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80" w:rsidRDefault="005E5880" w:rsidP="005E5880">
      <w:pPr>
        <w:tabs>
          <w:tab w:val="right" w:pos="9540"/>
        </w:tabs>
        <w:rPr>
          <w:rFonts w:ascii="Arial" w:hAnsi="Arial"/>
          <w:b/>
        </w:rPr>
      </w:pPr>
      <w:r>
        <w:rPr>
          <w:rFonts w:ascii="Arial" w:hAnsi="Arial"/>
          <w:b/>
        </w:rPr>
        <w:t>FINANCE (</w:t>
      </w:r>
      <w:proofErr w:type="spellStart"/>
      <w:r>
        <w:rPr>
          <w:rFonts w:ascii="Arial" w:hAnsi="Arial"/>
          <w:b/>
        </w:rPr>
        <w:t>MRes</w:t>
      </w:r>
      <w:proofErr w:type="spellEnd"/>
      <w:r>
        <w:rPr>
          <w:rFonts w:ascii="Arial" w:hAnsi="Arial"/>
          <w:b/>
        </w:rPr>
        <w:t>/</w:t>
      </w:r>
      <w:proofErr w:type="spellStart"/>
      <w:r>
        <w:rPr>
          <w:rFonts w:ascii="Arial" w:hAnsi="Arial"/>
          <w:b/>
        </w:rPr>
        <w:t>PgDip</w:t>
      </w:r>
      <w:proofErr w:type="spellEnd"/>
      <w:r>
        <w:rPr>
          <w:rFonts w:ascii="Arial" w:hAnsi="Arial"/>
          <w:b/>
        </w:rPr>
        <w:t xml:space="preserve"> with a view to transfer to PhD (Finance)/</w:t>
      </w:r>
      <w:proofErr w:type="spellStart"/>
      <w:r>
        <w:rPr>
          <w:rFonts w:ascii="Arial" w:hAnsi="Arial"/>
          <w:b/>
        </w:rPr>
        <w:t>PgDip</w:t>
      </w:r>
      <w:proofErr w:type="spellEnd"/>
      <w:r>
        <w:rPr>
          <w:rFonts w:ascii="Arial" w:hAnsi="Arial"/>
          <w:b/>
        </w:rPr>
        <w:t xml:space="preserve"> in Research Methods (Finance))</w:t>
      </w:r>
      <w:r>
        <w:rPr>
          <w:rFonts w:ascii="Arial" w:hAnsi="Arial"/>
          <w:b/>
        </w:rPr>
        <w:tab/>
        <w:t xml:space="preserve">            </w:t>
      </w:r>
    </w:p>
    <w:p w:rsidR="005E5880" w:rsidRDefault="005E5880" w:rsidP="005E5880">
      <w:pPr>
        <w:tabs>
          <w:tab w:val="right" w:pos="9540"/>
        </w:tabs>
        <w:rPr>
          <w:rFonts w:ascii="Arial" w:hAnsi="Arial"/>
          <w:b/>
        </w:rPr>
      </w:pPr>
      <w:r>
        <w:rPr>
          <w:rFonts w:ascii="Arial" w:hAnsi="Arial"/>
          <w:b/>
        </w:rPr>
        <w:t>91N300H9/92N300J1/92N300VX</w:t>
      </w:r>
    </w:p>
    <w:p w:rsidR="005E5880" w:rsidRDefault="005E5880" w:rsidP="005E5880">
      <w:pPr>
        <w:rPr>
          <w:rFonts w:ascii="Arial" w:hAnsi="Arial"/>
          <w:b/>
        </w:rPr>
      </w:pPr>
    </w:p>
    <w:p w:rsidR="005E5880" w:rsidRDefault="005E5880" w:rsidP="005E5880">
      <w:pPr>
        <w:rPr>
          <w:rFonts w:ascii="Arial" w:hAnsi="Arial"/>
        </w:rPr>
      </w:pPr>
      <w:r>
        <w:rPr>
          <w:rFonts w:ascii="Arial" w:hAnsi="Arial"/>
          <w:i/>
        </w:rPr>
        <w:t xml:space="preserve">Qualifications for entry: </w:t>
      </w:r>
      <w:r>
        <w:rPr>
          <w:rFonts w:ascii="Arial" w:hAnsi="Arial"/>
        </w:rPr>
        <w:t>An honours degree at 2.1 or above (or equivalent) in Accountancy, Finance or a related discipline.</w:t>
      </w:r>
    </w:p>
    <w:p w:rsidR="005E5880" w:rsidRDefault="005E5880" w:rsidP="005E5880">
      <w:pPr>
        <w:rPr>
          <w:rFonts w:ascii="Arial" w:hAnsi="Arial"/>
        </w:rPr>
      </w:pPr>
    </w:p>
    <w:p w:rsidR="005E5880" w:rsidRDefault="005E5880" w:rsidP="005E5880">
      <w:pPr>
        <w:rPr>
          <w:rFonts w:ascii="Arial" w:hAnsi="Arial"/>
        </w:rPr>
      </w:pPr>
      <w:r>
        <w:rPr>
          <w:rFonts w:ascii="Arial" w:hAnsi="Arial"/>
          <w:i/>
        </w:rPr>
        <w:t>Duration:</w:t>
      </w:r>
      <w:r>
        <w:rPr>
          <w:rFonts w:ascii="Arial" w:hAnsi="Arial"/>
        </w:rPr>
        <w:t xml:space="preserve"> 12 months full-time or 24 months part-time (</w:t>
      </w:r>
      <w:proofErr w:type="spellStart"/>
      <w:r>
        <w:rPr>
          <w:rFonts w:ascii="Arial" w:hAnsi="Arial"/>
        </w:rPr>
        <w:t>MRes</w:t>
      </w:r>
      <w:proofErr w:type="spellEnd"/>
      <w:r>
        <w:rPr>
          <w:rFonts w:ascii="Arial" w:hAnsi="Arial"/>
        </w:rPr>
        <w:t>); 9 months full-time or 21 months part-time (</w:t>
      </w:r>
      <w:proofErr w:type="spellStart"/>
      <w:r>
        <w:rPr>
          <w:rFonts w:ascii="Arial" w:hAnsi="Arial"/>
        </w:rPr>
        <w:t>PgDip</w:t>
      </w:r>
      <w:proofErr w:type="spellEnd"/>
      <w:r>
        <w:rPr>
          <w:rFonts w:ascii="Arial" w:hAnsi="Arial"/>
        </w:rPr>
        <w:t>).</w:t>
      </w:r>
    </w:p>
    <w:p w:rsidR="005E5880" w:rsidRDefault="005E5880" w:rsidP="005E5880">
      <w:pPr>
        <w:rPr>
          <w:rFonts w:ascii="Arial" w:hAnsi="Arial"/>
        </w:rPr>
      </w:pPr>
    </w:p>
    <w:p w:rsidR="005E5880" w:rsidRDefault="005E5880" w:rsidP="005E5880">
      <w:pPr>
        <w:rPr>
          <w:rFonts w:ascii="Arial" w:hAnsi="Arial"/>
        </w:rPr>
      </w:pPr>
      <w:r>
        <w:rPr>
          <w:rFonts w:ascii="Arial" w:hAnsi="Arial"/>
          <w:i/>
        </w:rPr>
        <w:t>Content:</w:t>
      </w:r>
      <w:r>
        <w:rPr>
          <w:rFonts w:ascii="Arial" w:hAnsi="Arial"/>
        </w:rPr>
        <w:t xml:space="preserve"> Candidates will be required to undertake the following designated programme of courses:</w:t>
      </w:r>
    </w:p>
    <w:p w:rsidR="005E5880" w:rsidRDefault="005E5880" w:rsidP="005E5880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5E5880" w:rsidRDefault="005E5880" w:rsidP="005E5880">
      <w:pPr>
        <w:tabs>
          <w:tab w:val="left" w:pos="900"/>
        </w:tabs>
        <w:rPr>
          <w:rFonts w:ascii="Arial" w:hAnsi="Arial"/>
          <w:u w:val="single"/>
        </w:rPr>
      </w:pPr>
      <w:r>
        <w:rPr>
          <w:rFonts w:ascii="Arial" w:hAnsi="Arial"/>
        </w:rPr>
        <w:t>First Half-Session</w:t>
      </w:r>
    </w:p>
    <w:p w:rsidR="005E5880" w:rsidRDefault="005E5880" w:rsidP="005E5880">
      <w:pPr>
        <w:tabs>
          <w:tab w:val="left" w:pos="900"/>
        </w:tabs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BU 5006</w:t>
      </w:r>
      <w:r>
        <w:rPr>
          <w:rFonts w:ascii="Arial" w:hAnsi="Arial"/>
          <w:u w:val="single"/>
        </w:rPr>
        <w:tab/>
        <w:t>Introductory econometrics for finance (10 credit points)</w:t>
      </w:r>
    </w:p>
    <w:p w:rsidR="005E5880" w:rsidRDefault="005E5880" w:rsidP="005E5880">
      <w:pPr>
        <w:tabs>
          <w:tab w:val="left" w:pos="900"/>
        </w:tabs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BU 5303</w:t>
      </w:r>
      <w:r>
        <w:rPr>
          <w:rFonts w:ascii="Arial" w:hAnsi="Arial"/>
          <w:u w:val="single"/>
        </w:rPr>
        <w:tab/>
        <w:t>Macroeconomics for finance (10 credit points)</w:t>
      </w:r>
    </w:p>
    <w:p w:rsidR="005E5880" w:rsidRDefault="005E5880" w:rsidP="005E5880">
      <w:pPr>
        <w:tabs>
          <w:tab w:val="left" w:pos="900"/>
        </w:tabs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SL 5006</w:t>
      </w:r>
      <w:r>
        <w:rPr>
          <w:rFonts w:ascii="Arial" w:hAnsi="Arial"/>
          <w:u w:val="single"/>
        </w:rPr>
        <w:tab/>
        <w:t>Research skills workshops (15 credit points)</w:t>
      </w:r>
    </w:p>
    <w:p w:rsidR="005E5880" w:rsidRDefault="005E5880" w:rsidP="005E5880">
      <w:pPr>
        <w:tabs>
          <w:tab w:val="left" w:pos="900"/>
        </w:tabs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SL 5007</w:t>
      </w:r>
      <w:r>
        <w:rPr>
          <w:rFonts w:ascii="Arial" w:hAnsi="Arial"/>
          <w:u w:val="single"/>
        </w:rPr>
        <w:tab/>
        <w:t>Methods and methodology (15 credit points)</w:t>
      </w:r>
    </w:p>
    <w:p w:rsidR="005E5880" w:rsidRDefault="005E5880" w:rsidP="005E5880">
      <w:pPr>
        <w:tabs>
          <w:tab w:val="left" w:pos="900"/>
        </w:tabs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One level 5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u w:val="single"/>
            </w:rPr>
            <w:t>Business</w:t>
          </w:r>
        </w:smartTag>
        <w:r>
          <w:rPr>
            <w:rFonts w:ascii="Arial" w:hAnsi="Arial"/>
            <w:u w:val="single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u w:val="single"/>
            </w:rPr>
            <w:t>School</w:t>
          </w:r>
        </w:smartTag>
      </w:smartTag>
      <w:r>
        <w:rPr>
          <w:rFonts w:ascii="Arial" w:hAnsi="Arial"/>
          <w:u w:val="single"/>
        </w:rPr>
        <w:t xml:space="preserve"> Finance taken in first or second half-session (20 credit points)</w:t>
      </w:r>
    </w:p>
    <w:p w:rsidR="005E5880" w:rsidRDefault="005E5880" w:rsidP="005E5880">
      <w:pPr>
        <w:tabs>
          <w:tab w:val="left" w:pos="900"/>
        </w:tabs>
        <w:rPr>
          <w:rFonts w:ascii="Arial" w:hAnsi="Arial"/>
          <w:u w:val="single"/>
        </w:rPr>
      </w:pPr>
    </w:p>
    <w:p w:rsidR="005E5880" w:rsidRDefault="005E5880" w:rsidP="005E5880">
      <w:pPr>
        <w:tabs>
          <w:tab w:val="left" w:pos="900"/>
        </w:tabs>
        <w:rPr>
          <w:rFonts w:ascii="Arial" w:hAnsi="Arial"/>
          <w:u w:val="single"/>
        </w:rPr>
      </w:pPr>
      <w:r>
        <w:rPr>
          <w:rFonts w:ascii="Arial" w:hAnsi="Arial"/>
        </w:rPr>
        <w:t>Second Half-Session</w:t>
      </w:r>
    </w:p>
    <w:p w:rsidR="005E5880" w:rsidRDefault="005E5880" w:rsidP="005E5880">
      <w:pPr>
        <w:tabs>
          <w:tab w:val="left" w:pos="900"/>
        </w:tabs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BU 5546</w:t>
      </w:r>
      <w:r>
        <w:rPr>
          <w:rFonts w:ascii="Arial" w:hAnsi="Arial"/>
          <w:u w:val="single"/>
        </w:rPr>
        <w:tab/>
        <w:t>Empirical methods in finance (20 credit points)</w:t>
      </w:r>
    </w:p>
    <w:p w:rsidR="005E5880" w:rsidRDefault="005E5880" w:rsidP="005E5880">
      <w:pPr>
        <w:tabs>
          <w:tab w:val="left" w:pos="900"/>
        </w:tabs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SL 5507</w:t>
      </w:r>
      <w:r>
        <w:rPr>
          <w:rFonts w:ascii="Arial" w:hAnsi="Arial"/>
          <w:u w:val="single"/>
        </w:rPr>
        <w:tab/>
        <w:t>Approaches to analysis (15 credit points)</w:t>
      </w:r>
    </w:p>
    <w:p w:rsidR="005E5880" w:rsidRDefault="005E5880" w:rsidP="005E5880">
      <w:pPr>
        <w:tabs>
          <w:tab w:val="left" w:pos="900"/>
        </w:tabs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SL 5508</w:t>
      </w:r>
      <w:r>
        <w:rPr>
          <w:rFonts w:ascii="Arial" w:hAnsi="Arial"/>
          <w:u w:val="single"/>
        </w:rPr>
        <w:tab/>
        <w:t>Presentations seminar (15 credit points)</w:t>
      </w:r>
    </w:p>
    <w:p w:rsidR="005E5880" w:rsidRPr="00DC0AEE" w:rsidRDefault="005E5880" w:rsidP="005E5880">
      <w:pPr>
        <w:tabs>
          <w:tab w:val="left" w:pos="900"/>
        </w:tabs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One level 5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u w:val="single"/>
            </w:rPr>
            <w:t>Business</w:t>
          </w:r>
        </w:smartTag>
        <w:r>
          <w:rPr>
            <w:rFonts w:ascii="Arial" w:hAnsi="Arial"/>
            <w:u w:val="single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u w:val="single"/>
            </w:rPr>
            <w:t>School</w:t>
          </w:r>
        </w:smartTag>
      </w:smartTag>
      <w:r>
        <w:rPr>
          <w:rFonts w:ascii="Arial" w:hAnsi="Arial"/>
          <w:u w:val="single"/>
        </w:rPr>
        <w:t xml:space="preserve"> Finance taken in first or second half-session (20 credit points)</w:t>
      </w:r>
    </w:p>
    <w:p w:rsidR="005E5880" w:rsidRDefault="005E5880" w:rsidP="005E5880">
      <w:pPr>
        <w:tabs>
          <w:tab w:val="left" w:pos="900"/>
        </w:tabs>
        <w:rPr>
          <w:rFonts w:ascii="Arial" w:hAnsi="Arial"/>
          <w:u w:val="single"/>
        </w:rPr>
      </w:pPr>
    </w:p>
    <w:p w:rsidR="005E5880" w:rsidRDefault="005E5880" w:rsidP="005E5880">
      <w:pPr>
        <w:tabs>
          <w:tab w:val="left" w:pos="900"/>
        </w:tabs>
        <w:rPr>
          <w:rFonts w:ascii="Arial" w:hAnsi="Arial"/>
        </w:rPr>
      </w:pPr>
      <w:r>
        <w:rPr>
          <w:rFonts w:ascii="Arial" w:hAnsi="Arial"/>
          <w:u w:val="single"/>
        </w:rPr>
        <w:t>Dissertation</w:t>
      </w:r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MRes</w:t>
      </w:r>
      <w:proofErr w:type="spellEnd"/>
      <w:r>
        <w:rPr>
          <w:rFonts w:ascii="Arial" w:hAnsi="Arial"/>
        </w:rPr>
        <w:t xml:space="preserve"> only)</w:t>
      </w:r>
    </w:p>
    <w:p w:rsidR="005E5880" w:rsidRDefault="005E5880" w:rsidP="005E5880">
      <w:pPr>
        <w:tabs>
          <w:tab w:val="left" w:pos="900"/>
        </w:tabs>
        <w:rPr>
          <w:rFonts w:ascii="Arial" w:hAnsi="Arial"/>
        </w:rPr>
      </w:pPr>
    </w:p>
    <w:p w:rsidR="005E5880" w:rsidRDefault="005E5880" w:rsidP="005E5880">
      <w:pPr>
        <w:tabs>
          <w:tab w:val="left" w:pos="900"/>
        </w:tabs>
        <w:rPr>
          <w:rFonts w:ascii="Arial" w:hAnsi="Arial"/>
        </w:rPr>
      </w:pPr>
      <w:r>
        <w:rPr>
          <w:rFonts w:ascii="Arial" w:hAnsi="Arial"/>
        </w:rPr>
        <w:t>BU 5903</w:t>
      </w:r>
      <w:r>
        <w:rPr>
          <w:rFonts w:ascii="Arial" w:hAnsi="Arial"/>
        </w:rPr>
        <w:tab/>
        <w:t>Master's Dissertation in Accountancy &amp; Finance (60 credit points)</w:t>
      </w:r>
    </w:p>
    <w:p w:rsidR="005E5880" w:rsidRDefault="005E5880" w:rsidP="005E5880">
      <w:pPr>
        <w:tabs>
          <w:tab w:val="left" w:pos="900"/>
        </w:tabs>
        <w:rPr>
          <w:rFonts w:ascii="Arial" w:hAnsi="Arial"/>
        </w:rPr>
      </w:pPr>
      <w:r>
        <w:rPr>
          <w:rFonts w:ascii="Arial" w:hAnsi="Arial"/>
        </w:rPr>
        <w:t>Note:  Candidates must choose a Finance related topic.</w:t>
      </w:r>
    </w:p>
    <w:p w:rsidR="00014531" w:rsidRDefault="005E5880"/>
    <w:sectPr w:rsidR="00014531" w:rsidSect="00477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880"/>
    <w:rsid w:val="004772D1"/>
    <w:rsid w:val="005E5880"/>
    <w:rsid w:val="00673D51"/>
    <w:rsid w:val="00F9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80"/>
    <w:pPr>
      <w:spacing w:after="0" w:line="240" w:lineRule="auto"/>
      <w:jc w:val="both"/>
    </w:pPr>
    <w:rPr>
      <w:rFonts w:ascii="CG Times" w:eastAsia="Times New Roman" w:hAnsi="CG Times" w:cs="Times New Roman"/>
      <w:sz w:val="1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dcterms:created xsi:type="dcterms:W3CDTF">2010-08-16T10:49:00Z</dcterms:created>
  <dcterms:modified xsi:type="dcterms:W3CDTF">2010-08-16T10:50:00Z</dcterms:modified>
</cp:coreProperties>
</file>