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7C0E4" w14:textId="77777777" w:rsidR="002D0DD3" w:rsidRPr="002D0DD3" w:rsidRDefault="002D0DD3" w:rsidP="002D0DD3"/>
    <w:p w14:paraId="0AF8885C" w14:textId="3A9ED87D" w:rsidR="00D70571" w:rsidRPr="002D0DD3" w:rsidRDefault="002D0DD3" w:rsidP="002D0DD3">
      <w:pPr>
        <w:pStyle w:val="Heading2"/>
        <w:jc w:val="center"/>
        <w:rPr>
          <w:b/>
          <w:bCs/>
        </w:rPr>
      </w:pPr>
      <w:r w:rsidRPr="002D0DD3">
        <w:rPr>
          <w:b/>
          <w:bCs/>
        </w:rPr>
        <w:t>What is a Healthy Ecosystem? Exploring Stakeholder-Informed Approaches to Ecosystem Assessment and Land Management in Scotland</w:t>
      </w:r>
    </w:p>
    <w:p w14:paraId="2CA7AB8A" w14:textId="77777777" w:rsidR="002D0DD3" w:rsidRPr="002D0DD3" w:rsidRDefault="002D0DD3" w:rsidP="002D0DD3">
      <w:pPr>
        <w:pStyle w:val="Heading2"/>
        <w:jc w:val="center"/>
        <w:rPr>
          <w:b/>
          <w:bCs/>
        </w:rPr>
      </w:pPr>
    </w:p>
    <w:p w14:paraId="65EADC0D" w14:textId="246922BE" w:rsidR="002D0DD3" w:rsidRPr="002D0DD3" w:rsidRDefault="002D0DD3" w:rsidP="002D0DD3">
      <w:pPr>
        <w:jc w:val="center"/>
        <w:rPr>
          <w:b/>
          <w:bCs/>
        </w:rPr>
      </w:pPr>
      <w:r w:rsidRPr="002D0DD3">
        <w:rPr>
          <w:b/>
          <w:bCs/>
        </w:rPr>
        <w:t>Joseph Thomson</w:t>
      </w:r>
    </w:p>
    <w:p w14:paraId="17CC39B8" w14:textId="0D58D828" w:rsidR="002D0DD3" w:rsidRDefault="002D0DD3" w:rsidP="002D0DD3">
      <w:pPr>
        <w:jc w:val="center"/>
      </w:pPr>
      <w:r>
        <w:t>September 2025</w:t>
      </w:r>
    </w:p>
    <w:p w14:paraId="349C2F9E" w14:textId="77777777" w:rsidR="002D0DD3" w:rsidRDefault="002D0DD3" w:rsidP="002D0DD3"/>
    <w:p w14:paraId="3042CDD9" w14:textId="77777777" w:rsidR="002D0DD3" w:rsidRPr="002D0DD3" w:rsidRDefault="002D0DD3" w:rsidP="002D0DD3">
      <w:r w:rsidRPr="002D0DD3">
        <w:rPr>
          <w:b/>
          <w:bCs/>
        </w:rPr>
        <w:t xml:space="preserve">ABSTRACT </w:t>
      </w:r>
    </w:p>
    <w:p w14:paraId="0DDFD5A7" w14:textId="77777777" w:rsidR="002D0DD3" w:rsidRPr="002D0DD3" w:rsidRDefault="002D0DD3" w:rsidP="002D0DD3">
      <w:r w:rsidRPr="002D0DD3">
        <w:t xml:space="preserve">This dissertation explores how diverse rural stakeholders in Scotland understand and assess the concept of a “healthy ecosystem”. The term has become central to policy and academic debates; however, its meaning remains contested and value-laden, shaping ecological indicators and land management choices. Drawing on eleven semi-structured interviews with land managers, conservationists, and policy professionals, the study employs a qualitative, interpretivist approach and thematic analysis to capture multiple perspectives. </w:t>
      </w:r>
    </w:p>
    <w:p w14:paraId="5F1416A5" w14:textId="77777777" w:rsidR="002D0DD3" w:rsidRPr="002D0DD3" w:rsidRDefault="002D0DD3" w:rsidP="002D0DD3">
      <w:r w:rsidRPr="002D0DD3">
        <w:t xml:space="preserve">Findings reveal that participants converge on key principles of diversity, interdependence, and resilience, but differ in emphasis on cultural values, economic viability, and scientific evidence. Stakeholders highlight tensions between national policy targets and local realities, as well as the need to balance production and conservation priorities. Knowledge integration, trust, and governance structures emerge as central to whether ecosystem health assessments are considered legitimate and actionable. </w:t>
      </w:r>
    </w:p>
    <w:p w14:paraId="0E7A2D36" w14:textId="20B5B3E0" w:rsidR="002D0DD3" w:rsidRDefault="002D0DD3" w:rsidP="002D0DD3">
      <w:r w:rsidRPr="002D0DD3">
        <w:t>The study concludes that ecosystem health in Scotland cannot be reduced to a single definition or metric. Instead, inclusive, stakeholder-informed approaches are required to navigate contested values and support more legitimate and effective rural land management. These insights contribute to ongoing policy debates by emphasising pluralism in environmental decision-making.</w:t>
      </w:r>
    </w:p>
    <w:sectPr w:rsidR="002D0D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DD3"/>
    <w:rsid w:val="002D0DD3"/>
    <w:rsid w:val="006E3000"/>
    <w:rsid w:val="00D5728E"/>
    <w:rsid w:val="00D70571"/>
    <w:rsid w:val="00E01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7375"/>
  <w15:chartTrackingRefBased/>
  <w15:docId w15:val="{D223EBCC-6E2C-4251-96A4-E5BFA62C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0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D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D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0D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0D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D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D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D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D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0D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D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D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0D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0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DD3"/>
    <w:rPr>
      <w:rFonts w:eastAsiaTheme="majorEastAsia" w:cstheme="majorBidi"/>
      <w:color w:val="272727" w:themeColor="text1" w:themeTint="D8"/>
    </w:rPr>
  </w:style>
  <w:style w:type="paragraph" w:styleId="Title">
    <w:name w:val="Title"/>
    <w:basedOn w:val="Normal"/>
    <w:next w:val="Normal"/>
    <w:link w:val="TitleChar"/>
    <w:uiPriority w:val="10"/>
    <w:qFormat/>
    <w:rsid w:val="002D0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D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DD3"/>
    <w:pPr>
      <w:spacing w:before="160"/>
      <w:jc w:val="center"/>
    </w:pPr>
    <w:rPr>
      <w:i/>
      <w:iCs/>
      <w:color w:val="404040" w:themeColor="text1" w:themeTint="BF"/>
    </w:rPr>
  </w:style>
  <w:style w:type="character" w:customStyle="1" w:styleId="QuoteChar">
    <w:name w:val="Quote Char"/>
    <w:basedOn w:val="DefaultParagraphFont"/>
    <w:link w:val="Quote"/>
    <w:uiPriority w:val="29"/>
    <w:rsid w:val="002D0DD3"/>
    <w:rPr>
      <w:i/>
      <w:iCs/>
      <w:color w:val="404040" w:themeColor="text1" w:themeTint="BF"/>
    </w:rPr>
  </w:style>
  <w:style w:type="paragraph" w:styleId="ListParagraph">
    <w:name w:val="List Paragraph"/>
    <w:basedOn w:val="Normal"/>
    <w:uiPriority w:val="34"/>
    <w:qFormat/>
    <w:rsid w:val="002D0DD3"/>
    <w:pPr>
      <w:ind w:left="720"/>
      <w:contextualSpacing/>
    </w:pPr>
  </w:style>
  <w:style w:type="character" w:styleId="IntenseEmphasis">
    <w:name w:val="Intense Emphasis"/>
    <w:basedOn w:val="DefaultParagraphFont"/>
    <w:uiPriority w:val="21"/>
    <w:qFormat/>
    <w:rsid w:val="002D0DD3"/>
    <w:rPr>
      <w:i/>
      <w:iCs/>
      <w:color w:val="0F4761" w:themeColor="accent1" w:themeShade="BF"/>
    </w:rPr>
  </w:style>
  <w:style w:type="paragraph" w:styleId="IntenseQuote">
    <w:name w:val="Intense Quote"/>
    <w:basedOn w:val="Normal"/>
    <w:next w:val="Normal"/>
    <w:link w:val="IntenseQuoteChar"/>
    <w:uiPriority w:val="30"/>
    <w:qFormat/>
    <w:rsid w:val="002D0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DD3"/>
    <w:rPr>
      <w:i/>
      <w:iCs/>
      <w:color w:val="0F4761" w:themeColor="accent1" w:themeShade="BF"/>
    </w:rPr>
  </w:style>
  <w:style w:type="character" w:styleId="IntenseReference">
    <w:name w:val="Intense Reference"/>
    <w:basedOn w:val="DefaultParagraphFont"/>
    <w:uiPriority w:val="32"/>
    <w:qFormat/>
    <w:rsid w:val="002D0D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1347</Characters>
  <Application>Microsoft Office Word</Application>
  <DocSecurity>0</DocSecurity>
  <Lines>11</Lines>
  <Paragraphs>3</Paragraphs>
  <ScaleCrop>false</ScaleCrop>
  <Company>University of Aberdeen</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Prager, Katrin</dc:creator>
  <cp:keywords/>
  <dc:description/>
  <cp:lastModifiedBy>Prager, Katrin</cp:lastModifiedBy>
  <cp:revision>1</cp:revision>
  <dcterms:created xsi:type="dcterms:W3CDTF">2026-10-22T07:37:00Z</dcterms:created>
  <dcterms:modified xsi:type="dcterms:W3CDTF">2026-10-22T07:40:00Z</dcterms:modified>
</cp:coreProperties>
</file>