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458F" w14:textId="1F734D48" w:rsidR="00263930" w:rsidRPr="00727007" w:rsidRDefault="0049281E" w:rsidP="00DF0987">
      <w:pPr>
        <w:rPr>
          <w:b/>
          <w:bCs/>
        </w:rPr>
      </w:pPr>
      <w:r>
        <w:rPr>
          <w:b/>
          <w:bCs/>
        </w:rPr>
        <w:t>Ross MacKay</w:t>
      </w:r>
      <w:r w:rsidR="00727007">
        <w:rPr>
          <w:b/>
          <w:bCs/>
        </w:rPr>
        <w:t xml:space="preserve"> (2020)</w:t>
      </w:r>
    </w:p>
    <w:p w14:paraId="20B120AC" w14:textId="047AAF24" w:rsidR="00727007" w:rsidRDefault="0049281E" w:rsidP="00727007">
      <w:r w:rsidRPr="004928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Upland footpaths as a public good</w:t>
      </w:r>
      <w:r w:rsidR="00BD07D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:</w:t>
      </w:r>
      <w:r w:rsidRPr="004928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Understanding land manager behaviour</w:t>
      </w:r>
      <w:bookmarkStart w:id="0" w:name="_GoBack"/>
      <w:bookmarkEnd w:id="0"/>
    </w:p>
    <w:p w14:paraId="6E93978B" w14:textId="77777777" w:rsidR="0049281E" w:rsidRDefault="0049281E" w:rsidP="0049281E">
      <w:r>
        <w:t>With a right to responsible access across almost all land in Scotland, millions of recreationists</w:t>
      </w:r>
    </w:p>
    <w:p w14:paraId="2F299A1F" w14:textId="77777777" w:rsidR="0049281E" w:rsidRDefault="0049281E" w:rsidP="0049281E">
      <w:r>
        <w:t>make free use of a network of over 1100 km of upland paths. These paths provide easy access</w:t>
      </w:r>
    </w:p>
    <w:p w14:paraId="6A0A5D05" w14:textId="77777777" w:rsidR="0049281E" w:rsidRDefault="0049281E" w:rsidP="0049281E">
      <w:r>
        <w:t>to some of the most spectacular, but most fragile habitats in the country. As such, Upland</w:t>
      </w:r>
    </w:p>
    <w:p w14:paraId="2A9F66C7" w14:textId="77777777" w:rsidR="0049281E" w:rsidRDefault="0049281E" w:rsidP="0049281E">
      <w:r>
        <w:t>Path Management (UPM) is centered on ensuring ecological and landscape damage is</w:t>
      </w:r>
    </w:p>
    <w:p w14:paraId="4036B197" w14:textId="77777777" w:rsidR="0049281E" w:rsidRDefault="0049281E" w:rsidP="0049281E">
      <w:r>
        <w:t>minimised. This path network is expected to come under increasing pressure from both use</w:t>
      </w:r>
    </w:p>
    <w:p w14:paraId="0D47CAC5" w14:textId="77777777" w:rsidR="0049281E" w:rsidRDefault="0049281E" w:rsidP="0049281E">
      <w:r>
        <w:t>and climate. With many hundreds of kilometres already in poor condition a new strategy to</w:t>
      </w:r>
    </w:p>
    <w:p w14:paraId="163AA409" w14:textId="77777777" w:rsidR="0049281E" w:rsidRDefault="0049281E" w:rsidP="0049281E">
      <w:r>
        <w:t>sustainably manage this important resource is required. As key stakeholders in the</w:t>
      </w:r>
    </w:p>
    <w:p w14:paraId="62B3B726" w14:textId="77777777" w:rsidR="0049281E" w:rsidRDefault="0049281E" w:rsidP="0049281E">
      <w:r>
        <w:t xml:space="preserve">management of upland paths, understanding land managers is an important first step. </w:t>
      </w:r>
    </w:p>
    <w:p w14:paraId="23860A64" w14:textId="77777777" w:rsidR="0049281E" w:rsidRDefault="0049281E" w:rsidP="0049281E">
      <w:r>
        <w:t>Using the Theory of Planned Behaviour as a construct, this research sought to identify land</w:t>
      </w:r>
    </w:p>
    <w:p w14:paraId="68497325" w14:textId="77777777" w:rsidR="0049281E" w:rsidRDefault="0049281E" w:rsidP="0049281E">
      <w:r>
        <w:t>manager UPM behaviour types and identify influential factors and how they relate to</w:t>
      </w:r>
    </w:p>
    <w:p w14:paraId="64D343F5" w14:textId="77777777" w:rsidR="0049281E" w:rsidRDefault="0049281E" w:rsidP="0049281E">
      <w:r>
        <w:t>different approaches. This was achieved through semi-structured qualitative interviews with</w:t>
      </w:r>
    </w:p>
    <w:p w14:paraId="17E2EEF7" w14:textId="77777777" w:rsidR="0049281E" w:rsidRDefault="0049281E" w:rsidP="0049281E">
      <w:r>
        <w:t>land management representatives from 11 properties across the Cairngorm National Park,</w:t>
      </w:r>
    </w:p>
    <w:p w14:paraId="77F62EDA" w14:textId="77777777" w:rsidR="0049281E" w:rsidRDefault="0049281E" w:rsidP="0049281E">
      <w:r>
        <w:t xml:space="preserve">and engagement with several other key informants. </w:t>
      </w:r>
    </w:p>
    <w:p w14:paraId="3A705915" w14:textId="77777777" w:rsidR="0049281E" w:rsidRDefault="0049281E" w:rsidP="0049281E">
      <w:r>
        <w:t>Six behaviour types are proposed. The principal factors are; availability of and access to</w:t>
      </w:r>
    </w:p>
    <w:p w14:paraId="03164616" w14:textId="77777777" w:rsidR="0049281E" w:rsidRDefault="0049281E" w:rsidP="0049281E">
      <w:r>
        <w:t>appropriate funding, land manager awareness of upland path associated issues, land manager</w:t>
      </w:r>
    </w:p>
    <w:p w14:paraId="088B6A1A" w14:textId="77777777" w:rsidR="0049281E" w:rsidRDefault="0049281E" w:rsidP="0049281E">
      <w:r>
        <w:t>ownership of UPM responsibility and land manager appraisal of benefits or drawbacks of</w:t>
      </w:r>
    </w:p>
    <w:p w14:paraId="67720C16" w14:textId="77777777" w:rsidR="0049281E" w:rsidRDefault="0049281E" w:rsidP="0049281E">
      <w:r>
        <w:t>UPM. By remodelling the funding mechanism and influencing land manager attitude, UPM</w:t>
      </w:r>
    </w:p>
    <w:p w14:paraId="7EC5392C" w14:textId="1D469202" w:rsidR="00727007" w:rsidRPr="00727007" w:rsidRDefault="0049281E" w:rsidP="0049281E">
      <w:r>
        <w:t xml:space="preserve">may be better equipped to cope with future demands.  </w:t>
      </w:r>
    </w:p>
    <w:sectPr w:rsidR="00727007" w:rsidRPr="00727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68818" w14:textId="77777777" w:rsidR="00DF0987" w:rsidRDefault="00DF0987" w:rsidP="00DF0987">
      <w:pPr>
        <w:spacing w:after="0" w:line="240" w:lineRule="auto"/>
      </w:pPr>
      <w:r>
        <w:separator/>
      </w:r>
    </w:p>
  </w:endnote>
  <w:endnote w:type="continuationSeparator" w:id="0">
    <w:p w14:paraId="33575A7F" w14:textId="77777777" w:rsidR="00DF0987" w:rsidRDefault="00DF0987" w:rsidP="00DF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D6DF" w14:textId="77777777" w:rsidR="00DF0987" w:rsidRDefault="00DF0987" w:rsidP="00DF0987">
      <w:pPr>
        <w:spacing w:after="0" w:line="240" w:lineRule="auto"/>
      </w:pPr>
      <w:r>
        <w:separator/>
      </w:r>
    </w:p>
  </w:footnote>
  <w:footnote w:type="continuationSeparator" w:id="0">
    <w:p w14:paraId="5637C0DD" w14:textId="77777777" w:rsidR="00DF0987" w:rsidRDefault="00DF0987" w:rsidP="00DF0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0987"/>
    <w:rsid w:val="0010577B"/>
    <w:rsid w:val="00236F24"/>
    <w:rsid w:val="0049281E"/>
    <w:rsid w:val="00692E18"/>
    <w:rsid w:val="00727007"/>
    <w:rsid w:val="009027F8"/>
    <w:rsid w:val="00BD07DB"/>
    <w:rsid w:val="00CC120F"/>
    <w:rsid w:val="00D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A240"/>
  <w15:chartTrackingRefBased/>
  <w15:docId w15:val="{FE1D4191-9AB7-4403-B290-888C7EB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87"/>
  </w:style>
  <w:style w:type="paragraph" w:styleId="Footer">
    <w:name w:val="footer"/>
    <w:basedOn w:val="Normal"/>
    <w:link w:val="FooterChar"/>
    <w:uiPriority w:val="99"/>
    <w:unhideWhenUsed/>
    <w:rsid w:val="00DF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87"/>
  </w:style>
  <w:style w:type="character" w:customStyle="1" w:styleId="Heading1Char">
    <w:name w:val="Heading 1 Char"/>
    <w:basedOn w:val="DefaultParagraphFont"/>
    <w:link w:val="Heading1"/>
    <w:uiPriority w:val="9"/>
    <w:rsid w:val="007270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7FB88C567214089F72C53177885D4" ma:contentTypeVersion="10" ma:contentTypeDescription="Create a new document." ma:contentTypeScope="" ma:versionID="a46f2e405048543afe14779f0da68183">
  <xsd:schema xmlns:xsd="http://www.w3.org/2001/XMLSchema" xmlns:xs="http://www.w3.org/2001/XMLSchema" xmlns:p="http://schemas.microsoft.com/office/2006/metadata/properties" xmlns:ns3="e5338a45-5474-493c-a4b9-854ed225baa3" targetNamespace="http://schemas.microsoft.com/office/2006/metadata/properties" ma:root="true" ma:fieldsID="bde3c37b517206c6071c80d49427f196" ns3:_="">
    <xsd:import namespace="e5338a45-5474-493c-a4b9-854ed225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8a45-5474-493c-a4b9-854ed225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590C0-F022-44FD-8808-B84CB25F6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8a45-5474-493c-a4b9-854ed225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C3190-51B4-421F-B887-DD14EF4D9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522B5-5737-4349-895F-CD33FE5F13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338a45-5474-493c-a4b9-854ed225baa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4</cp:revision>
  <dcterms:created xsi:type="dcterms:W3CDTF">2020-10-29T14:54:00Z</dcterms:created>
  <dcterms:modified xsi:type="dcterms:W3CDTF">2020-10-29T14:55:00Z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0x0101009697FB88C567214089F72C53177885D4</vt:lpwstr>
  </property>
</Properties>
</file>