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6AEA" w14:textId="5C5A5430" w:rsidR="00263930" w:rsidRPr="00EC3214" w:rsidRDefault="00EC3214" w:rsidP="00EC3214">
      <w:pPr>
        <w:pStyle w:val="Heading1"/>
        <w:rPr>
          <w:b/>
          <w:bCs/>
        </w:rPr>
      </w:pPr>
      <w:r w:rsidRPr="00EC3214">
        <w:rPr>
          <w:b/>
          <w:bCs/>
        </w:rPr>
        <w:t>A study of key actors’ opinions to a trial reintroduction of</w:t>
      </w:r>
      <w:r w:rsidRPr="00EC3214">
        <w:rPr>
          <w:b/>
          <w:bCs/>
        </w:rPr>
        <w:t xml:space="preserve"> </w:t>
      </w:r>
      <w:r w:rsidRPr="00EC3214">
        <w:rPr>
          <w:b/>
          <w:bCs/>
        </w:rPr>
        <w:t>the Eurasian Lynx (Lynx lynx) to Scotland</w:t>
      </w:r>
    </w:p>
    <w:p w14:paraId="3FE7E8BB" w14:textId="77777777" w:rsidR="00EC3214" w:rsidRDefault="00EC3214" w:rsidP="00EC3214"/>
    <w:p w14:paraId="105C8E61" w14:textId="7FBAE4C9" w:rsidR="00EC3214" w:rsidRPr="00EC3214" w:rsidRDefault="00EC3214" w:rsidP="00EC3214">
      <w:pPr>
        <w:rPr>
          <w:b/>
          <w:bCs/>
        </w:rPr>
      </w:pPr>
      <w:bookmarkStart w:id="0" w:name="_GoBack"/>
      <w:r w:rsidRPr="00EC3214">
        <w:rPr>
          <w:b/>
          <w:bCs/>
        </w:rPr>
        <w:t>Rebecca Adair (2019)</w:t>
      </w:r>
    </w:p>
    <w:bookmarkEnd w:id="0"/>
    <w:p w14:paraId="078B90CF" w14:textId="77777777" w:rsidR="00EC3214" w:rsidRDefault="00EC3214" w:rsidP="00EC3214"/>
    <w:p w14:paraId="7969FAD0" w14:textId="3ED8358F" w:rsidR="00EC3214" w:rsidRDefault="00EC3214" w:rsidP="00EC3214">
      <w:r>
        <w:t>Recent studies have considered the ecological feasibility of reintroducing the Eurasian</w:t>
      </w:r>
    </w:p>
    <w:p w14:paraId="71C806AE" w14:textId="77777777" w:rsidR="00EC3214" w:rsidRDefault="00EC3214" w:rsidP="00EC3214">
      <w:r>
        <w:t>Lynx (Lynx lynx) to Scotland, however there is still a lack of research regarding the social</w:t>
      </w:r>
    </w:p>
    <w:p w14:paraId="21B52AA3" w14:textId="77777777" w:rsidR="00EC3214" w:rsidRDefault="00EC3214" w:rsidP="00EC3214">
      <w:r>
        <w:t>factors of lynx reintroduction. This study addresses this research gap by considering the</w:t>
      </w:r>
    </w:p>
    <w:p w14:paraId="3E317892" w14:textId="77777777" w:rsidR="00EC3214" w:rsidRDefault="00EC3214" w:rsidP="00EC3214">
      <w:r>
        <w:t>opinions and perceptions of key actors towards a trial reintroduction of lynx to Scotland.</w:t>
      </w:r>
    </w:p>
    <w:p w14:paraId="0AEB4C37" w14:textId="77777777" w:rsidR="00EC3214" w:rsidRDefault="00EC3214" w:rsidP="00EC3214">
      <w:r>
        <w:t>Using semi-structured interviews and a grounded theory approach, key actors’ perceptions</w:t>
      </w:r>
    </w:p>
    <w:p w14:paraId="7FD77EEB" w14:textId="77777777" w:rsidR="00EC3214" w:rsidRDefault="00EC3214" w:rsidP="00EC3214">
      <w:r>
        <w:t xml:space="preserve">to the desirability, costs and benefits of a trial lynx reintroduction were analysed.  </w:t>
      </w:r>
    </w:p>
    <w:p w14:paraId="092CEC45" w14:textId="77777777" w:rsidR="00EC3214" w:rsidRDefault="00EC3214" w:rsidP="00EC3214">
      <w:r>
        <w:t>The results showed conflicting opinions towards lynx reintroduction but that the most</w:t>
      </w:r>
    </w:p>
    <w:p w14:paraId="1B70BFF3" w14:textId="77777777" w:rsidR="00EC3214" w:rsidRDefault="00EC3214" w:rsidP="00EC3214">
      <w:r>
        <w:t>common opinion represented was uncertainty towards a trial. Although key actors</w:t>
      </w:r>
    </w:p>
    <w:p w14:paraId="4F809F8C" w14:textId="77777777" w:rsidR="00EC3214" w:rsidRDefault="00EC3214" w:rsidP="00EC3214">
      <w:r>
        <w:t>mentioned a variety of perceived benefits of a trial reintroduction, costs including</w:t>
      </w:r>
    </w:p>
    <w:p w14:paraId="1475A8A3" w14:textId="77777777" w:rsidR="00EC3214" w:rsidRDefault="00EC3214" w:rsidP="00EC3214">
      <w:r>
        <w:t>predation and social issues were discussed more frequently. Key actors suggested ways to</w:t>
      </w:r>
    </w:p>
    <w:p w14:paraId="00D3227A" w14:textId="77777777" w:rsidR="00EC3214" w:rsidRDefault="00EC3214" w:rsidP="00EC3214">
      <w:r>
        <w:t>mitigate human-wildlife conflict including provision of effective compensation schemes,</w:t>
      </w:r>
    </w:p>
    <w:p w14:paraId="3EDE4AB5" w14:textId="77777777" w:rsidR="00EC3214" w:rsidRDefault="00EC3214" w:rsidP="00EC3214">
      <w:r>
        <w:t xml:space="preserve">engagement, collaboration and partnership with interest groups.  </w:t>
      </w:r>
    </w:p>
    <w:p w14:paraId="70E4D7EC" w14:textId="77777777" w:rsidR="00EC3214" w:rsidRDefault="00EC3214" w:rsidP="00EC3214">
      <w:r>
        <w:t>The theme of uncertainty illustrated in this study resulted in the following</w:t>
      </w:r>
    </w:p>
    <w:p w14:paraId="163C59B2" w14:textId="77777777" w:rsidR="00EC3214" w:rsidRDefault="00EC3214" w:rsidP="00EC3214">
      <w:r>
        <w:t>recommendations: continued research regarding stakeholder opinions, improving public</w:t>
      </w:r>
    </w:p>
    <w:p w14:paraId="2449B6F1" w14:textId="77777777" w:rsidR="00EC3214" w:rsidRDefault="00EC3214" w:rsidP="00EC3214">
      <w:r>
        <w:t>and key actor understanding and support of a trial reintroduction and careful consideration</w:t>
      </w:r>
    </w:p>
    <w:p w14:paraId="3AFBF4A6" w14:textId="77777777" w:rsidR="00EC3214" w:rsidRDefault="00EC3214" w:rsidP="00EC3214">
      <w:r>
        <w:t>of the practicalities of a trial. These findings can be used to advise future reintroductions</w:t>
      </w:r>
    </w:p>
    <w:p w14:paraId="3A4A8257" w14:textId="6EE54783" w:rsidR="00EC3214" w:rsidRDefault="00EC3214" w:rsidP="00EC3214">
      <w:r>
        <w:t xml:space="preserve">projects on the potential issues and current perceptions regarding lynx reintroduction.  </w:t>
      </w:r>
    </w:p>
    <w:sectPr w:rsidR="00EC3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3214"/>
    <w:rsid w:val="0010577B"/>
    <w:rsid w:val="00236F24"/>
    <w:rsid w:val="009027F8"/>
    <w:rsid w:val="00CC120F"/>
    <w:rsid w:val="00E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5874"/>
  <w15:chartTrackingRefBased/>
  <w15:docId w15:val="{8A01A724-3EA4-4456-BAD4-4B04A607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1</cp:revision>
  <dcterms:created xsi:type="dcterms:W3CDTF">2020-03-31T14:21:00Z</dcterms:created>
  <dcterms:modified xsi:type="dcterms:W3CDTF">2020-03-31T14:26:00Z</dcterms:modified>
</cp:coreProperties>
</file>