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BABE2" w14:textId="57D5C2D6" w:rsidR="003A0598" w:rsidRDefault="003A0598" w:rsidP="001C1EA9">
      <w:pPr>
        <w:pStyle w:val="Heading1"/>
      </w:pPr>
    </w:p>
    <w:p w14:paraId="3EA08354" w14:textId="2EDB0376" w:rsidR="00C70EFF" w:rsidRDefault="00C70EFF" w:rsidP="001C1EA9"/>
    <w:p w14:paraId="23208675" w14:textId="31D30002" w:rsidR="00C70EFF" w:rsidRDefault="00C70EFF" w:rsidP="001C1EA9"/>
    <w:p w14:paraId="06B42DD6" w14:textId="494F2DCE" w:rsidR="00C70EFF" w:rsidRDefault="00C70EFF" w:rsidP="001C1EA9"/>
    <w:p w14:paraId="7D9D011D" w14:textId="0B40A81B" w:rsidR="00C70EFF" w:rsidRDefault="00C70EFF" w:rsidP="001C1EA9"/>
    <w:p w14:paraId="4A7DBCF2" w14:textId="54C65F0A" w:rsidR="00C70EFF" w:rsidRDefault="00C70EFF" w:rsidP="001C1EA9"/>
    <w:p w14:paraId="5938D547" w14:textId="745AEC0B" w:rsidR="00C70EFF" w:rsidRDefault="00C70EFF" w:rsidP="001C1EA9"/>
    <w:p w14:paraId="5F1E475F" w14:textId="27A4FE93" w:rsidR="00C70EFF" w:rsidRDefault="00C70EFF" w:rsidP="001C1EA9"/>
    <w:p w14:paraId="7FC718ED" w14:textId="14143FE6" w:rsidR="00C70EFF" w:rsidRDefault="00C70EFF" w:rsidP="001C1EA9"/>
    <w:p w14:paraId="67E42182" w14:textId="35E678F4" w:rsidR="00C70EFF" w:rsidRDefault="00C70EFF" w:rsidP="001C1EA9"/>
    <w:p w14:paraId="65BB04BA" w14:textId="77777777" w:rsidR="00C70EFF" w:rsidRPr="00C70EFF" w:rsidRDefault="00C70EFF" w:rsidP="001C1EA9"/>
    <w:p w14:paraId="1FA85B61" w14:textId="77777777" w:rsidR="003A0598" w:rsidRDefault="003A0598" w:rsidP="001C1EA9">
      <w:pPr>
        <w:pStyle w:val="Heading1"/>
      </w:pPr>
    </w:p>
    <w:p w14:paraId="0B44F24B" w14:textId="77777777" w:rsidR="003A0598" w:rsidRDefault="003A0598" w:rsidP="001C1EA9">
      <w:pPr>
        <w:pStyle w:val="Heading1"/>
      </w:pPr>
    </w:p>
    <w:p w14:paraId="4E12FF35" w14:textId="77777777" w:rsidR="003A0598" w:rsidRDefault="003A0598" w:rsidP="001C1EA9">
      <w:pPr>
        <w:pStyle w:val="Heading1"/>
      </w:pPr>
    </w:p>
    <w:p w14:paraId="1B7A6591" w14:textId="77777777" w:rsidR="003A0598" w:rsidRDefault="003A0598" w:rsidP="001C1EA9">
      <w:pPr>
        <w:pStyle w:val="Heading1"/>
      </w:pPr>
    </w:p>
    <w:p w14:paraId="5F3699F5" w14:textId="77777777" w:rsidR="003A0598" w:rsidRDefault="003A0598" w:rsidP="001C1EA9">
      <w:pPr>
        <w:pStyle w:val="Heading1"/>
      </w:pPr>
    </w:p>
    <w:p w14:paraId="482E75B7" w14:textId="41972A17" w:rsidR="003A0598" w:rsidRDefault="003A0598" w:rsidP="001C1EA9">
      <w:pPr>
        <w:pStyle w:val="Heading1"/>
      </w:pPr>
      <w:bookmarkStart w:id="0" w:name="_Toc105422497"/>
      <w:bookmarkStart w:id="1" w:name="_Toc105422947"/>
      <w:bookmarkStart w:id="2" w:name="_Toc105496308"/>
      <w:bookmarkStart w:id="3" w:name="_Toc105497142"/>
      <w:bookmarkStart w:id="4" w:name="_Toc105497465"/>
      <w:bookmarkStart w:id="5" w:name="_Toc105507375"/>
      <w:bookmarkStart w:id="6" w:name="_Toc105512579"/>
      <w:bookmarkStart w:id="7" w:name="_Toc106005711"/>
      <w:bookmarkStart w:id="8" w:name="_Toc106013130"/>
      <w:bookmarkStart w:id="9" w:name="_Toc106016890"/>
      <w:bookmarkStart w:id="10" w:name="_Toc106016957"/>
      <w:bookmarkStart w:id="11" w:name="_Toc106092464"/>
      <w:bookmarkStart w:id="12" w:name="_Toc106113026"/>
      <w:bookmarkStart w:id="13" w:name="_Toc106625619"/>
      <w:bookmarkStart w:id="14" w:name="_Toc106629105"/>
      <w:bookmarkStart w:id="15" w:name="_Toc110002878"/>
      <w:bookmarkStart w:id="16" w:name="_Toc124864624"/>
      <w:bookmarkStart w:id="17" w:name="_Toc124934446"/>
      <w:bookmarkStart w:id="18" w:name="_Toc126240823"/>
      <w:bookmarkStart w:id="19" w:name="_Toc126327356"/>
      <w:bookmarkStart w:id="20" w:name="_Toc127538408"/>
      <w:bookmarkStart w:id="21" w:name="_Toc127868177"/>
      <w:r w:rsidRPr="0024701F">
        <w:rPr>
          <w:noProof/>
          <w:color w:val="2B579A"/>
          <w:shd w:val="clear" w:color="auto" w:fill="E6E6E6"/>
          <w:lang w:eastAsia="en-GB"/>
        </w:rPr>
        <w:drawing>
          <wp:anchor distT="0" distB="0" distL="114300" distR="114300" simplePos="0" relativeHeight="251658240" behindDoc="0" locked="0" layoutInCell="1" allowOverlap="1" wp14:anchorId="102C298B" wp14:editId="420280DC">
            <wp:simplePos x="914400" y="914400"/>
            <wp:positionH relativeFrom="column">
              <wp:align>center</wp:align>
            </wp:positionH>
            <wp:positionV relativeFrom="paragraph">
              <wp:posOffset>0</wp:posOffset>
            </wp:positionV>
            <wp:extent cx="1969200" cy="5400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9200" cy="540000"/>
                    </a:xfrm>
                    <a:prstGeom prst="rect">
                      <a:avLst/>
                    </a:prstGeom>
                  </pic:spPr>
                </pic:pic>
              </a:graphicData>
            </a:graphic>
            <wp14:sizeRelH relativeFrom="margin">
              <wp14:pctWidth>0</wp14:pctWidth>
            </wp14:sizeRelH>
            <wp14:sizeRelV relativeFrom="margin">
              <wp14:pctHeight>0</wp14:pctHeight>
            </wp14:sizeRelV>
          </wp:anchor>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35B1B534" w14:textId="77777777" w:rsidR="003A0598" w:rsidRDefault="003A0598" w:rsidP="001C1EA9">
      <w:pPr>
        <w:pStyle w:val="Heading1"/>
      </w:pPr>
    </w:p>
    <w:p w14:paraId="4AA54CB7" w14:textId="77777777" w:rsidR="003A0598" w:rsidRDefault="003A0598" w:rsidP="001C1EA9">
      <w:pPr>
        <w:pStyle w:val="Heading1"/>
      </w:pPr>
    </w:p>
    <w:p w14:paraId="4D286845" w14:textId="77777777" w:rsidR="003A0598" w:rsidRDefault="003A0598" w:rsidP="001C1EA9">
      <w:pPr>
        <w:pStyle w:val="Heading1"/>
      </w:pPr>
    </w:p>
    <w:p w14:paraId="6EF89873" w14:textId="1A50130F" w:rsidR="003A0598" w:rsidRPr="0027309A" w:rsidRDefault="003A0598" w:rsidP="0027309A">
      <w:pPr>
        <w:jc w:val="center"/>
        <w:rPr>
          <w:b/>
          <w:bCs/>
          <w:sz w:val="36"/>
          <w:szCs w:val="36"/>
        </w:rPr>
      </w:pPr>
      <w:r w:rsidRPr="0027309A">
        <w:rPr>
          <w:b/>
          <w:bCs/>
          <w:sz w:val="36"/>
          <w:szCs w:val="36"/>
        </w:rPr>
        <w:t>University of Aberdeen</w:t>
      </w:r>
    </w:p>
    <w:p w14:paraId="7F636373" w14:textId="77777777" w:rsidR="003A0598" w:rsidRPr="0027309A" w:rsidRDefault="003A0598" w:rsidP="0027309A">
      <w:pPr>
        <w:jc w:val="center"/>
        <w:rPr>
          <w:b/>
          <w:bCs/>
          <w:sz w:val="36"/>
          <w:szCs w:val="36"/>
        </w:rPr>
      </w:pPr>
    </w:p>
    <w:p w14:paraId="3638528D" w14:textId="0B852039" w:rsidR="003A0598" w:rsidRPr="0027309A" w:rsidRDefault="00BD4827" w:rsidP="0027309A">
      <w:pPr>
        <w:jc w:val="center"/>
        <w:rPr>
          <w:b/>
          <w:bCs/>
          <w:sz w:val="36"/>
          <w:szCs w:val="36"/>
        </w:rPr>
      </w:pPr>
      <w:r w:rsidRPr="561486DD">
        <w:rPr>
          <w:b/>
          <w:bCs/>
          <w:sz w:val="36"/>
          <w:szCs w:val="36"/>
        </w:rPr>
        <w:t>Delegated Authority Schedule</w:t>
      </w:r>
    </w:p>
    <w:p w14:paraId="5ACD9A40" w14:textId="1CA35D06" w:rsidR="003A0598" w:rsidRDefault="003A0598" w:rsidP="001C1EA9"/>
    <w:p w14:paraId="42346581" w14:textId="6F26D3C9" w:rsidR="003A0598" w:rsidRDefault="003A0598" w:rsidP="001C1EA9">
      <w:r>
        <w:br w:type="page"/>
      </w:r>
    </w:p>
    <w:sdt>
      <w:sdtPr>
        <w:rPr>
          <w:rFonts w:ascii="Arial" w:eastAsiaTheme="minorHAnsi" w:hAnsi="Arial" w:cs="Arial"/>
          <w:color w:val="auto"/>
          <w:sz w:val="20"/>
          <w:szCs w:val="20"/>
          <w:shd w:val="clear" w:color="auto" w:fill="E6E6E6"/>
          <w:lang w:val="en-GB"/>
        </w:rPr>
        <w:id w:val="-1191756794"/>
        <w:docPartObj>
          <w:docPartGallery w:val="Table of Contents"/>
          <w:docPartUnique/>
        </w:docPartObj>
      </w:sdtPr>
      <w:sdtContent>
        <w:p w14:paraId="3666647F" w14:textId="77777777" w:rsidR="002C6FAD" w:rsidRDefault="003A0598" w:rsidP="00CF2917">
          <w:pPr>
            <w:pStyle w:val="TOCHeading"/>
            <w:spacing w:before="0"/>
            <w:rPr>
              <w:noProof/>
            </w:rPr>
          </w:pPr>
          <w:r w:rsidRPr="0027309A">
            <w:rPr>
              <w:rFonts w:ascii="Arial" w:hAnsi="Arial" w:cs="Arial"/>
              <w:b/>
              <w:bCs/>
              <w:color w:val="auto"/>
              <w:sz w:val="36"/>
              <w:szCs w:val="36"/>
            </w:rPr>
            <w:t>Index</w:t>
          </w:r>
          <w:r>
            <w:rPr>
              <w:color w:val="2B579A"/>
              <w:shd w:val="clear" w:color="auto" w:fill="E6E6E6"/>
            </w:rPr>
            <w:fldChar w:fldCharType="begin"/>
          </w:r>
          <w:r>
            <w:instrText xml:space="preserve"> TOC \o "1-3" \h \z \u </w:instrText>
          </w:r>
          <w:r>
            <w:rPr>
              <w:color w:val="2B579A"/>
              <w:shd w:val="clear" w:color="auto" w:fill="E6E6E6"/>
            </w:rPr>
            <w:fldChar w:fldCharType="separate"/>
          </w:r>
        </w:p>
        <w:p w14:paraId="7BFE6FE1" w14:textId="454DAA9D" w:rsidR="002C6FAD" w:rsidRDefault="00000000">
          <w:pPr>
            <w:pStyle w:val="TOC1"/>
            <w:tabs>
              <w:tab w:val="right" w:leader="dot" w:pos="9016"/>
            </w:tabs>
            <w:rPr>
              <w:rFonts w:asciiTheme="minorHAnsi" w:eastAsiaTheme="minorEastAsia" w:hAnsiTheme="minorHAnsi" w:cstheme="minorBidi"/>
              <w:noProof/>
              <w:sz w:val="22"/>
              <w:szCs w:val="22"/>
              <w:lang w:eastAsia="en-GB"/>
            </w:rPr>
          </w:pPr>
          <w:hyperlink w:anchor="_Toc127868178" w:history="1">
            <w:r w:rsidR="002C6FAD" w:rsidRPr="003147CD">
              <w:rPr>
                <w:rStyle w:val="Hyperlink"/>
                <w:noProof/>
              </w:rPr>
              <w:t>Introduction &amp; Scope</w:t>
            </w:r>
            <w:r w:rsidR="002C6FAD">
              <w:rPr>
                <w:noProof/>
                <w:webHidden/>
              </w:rPr>
              <w:tab/>
            </w:r>
            <w:r w:rsidR="002C6FAD">
              <w:rPr>
                <w:noProof/>
                <w:webHidden/>
              </w:rPr>
              <w:fldChar w:fldCharType="begin"/>
            </w:r>
            <w:r w:rsidR="002C6FAD">
              <w:rPr>
                <w:noProof/>
                <w:webHidden/>
              </w:rPr>
              <w:instrText xml:space="preserve"> PAGEREF _Toc127868178 \h </w:instrText>
            </w:r>
            <w:r w:rsidR="002C6FAD">
              <w:rPr>
                <w:noProof/>
                <w:webHidden/>
              </w:rPr>
            </w:r>
            <w:r w:rsidR="002C6FAD">
              <w:rPr>
                <w:noProof/>
                <w:webHidden/>
              </w:rPr>
              <w:fldChar w:fldCharType="separate"/>
            </w:r>
            <w:r w:rsidR="002C6FAD">
              <w:rPr>
                <w:noProof/>
                <w:webHidden/>
              </w:rPr>
              <w:t>4</w:t>
            </w:r>
            <w:r w:rsidR="002C6FAD">
              <w:rPr>
                <w:noProof/>
                <w:webHidden/>
              </w:rPr>
              <w:fldChar w:fldCharType="end"/>
            </w:r>
          </w:hyperlink>
        </w:p>
        <w:p w14:paraId="6B16F296" w14:textId="7C59F074" w:rsidR="002C6FAD" w:rsidRDefault="00000000">
          <w:pPr>
            <w:pStyle w:val="TOC2"/>
            <w:tabs>
              <w:tab w:val="right" w:leader="dot" w:pos="9016"/>
            </w:tabs>
            <w:rPr>
              <w:rFonts w:asciiTheme="minorHAnsi" w:eastAsiaTheme="minorEastAsia" w:hAnsiTheme="minorHAnsi" w:cstheme="minorBidi"/>
              <w:noProof/>
              <w:sz w:val="22"/>
              <w:szCs w:val="22"/>
              <w:lang w:eastAsia="en-GB"/>
            </w:rPr>
          </w:pPr>
          <w:hyperlink w:anchor="_Toc127868179" w:history="1">
            <w:r w:rsidR="002C6FAD" w:rsidRPr="003147CD">
              <w:rPr>
                <w:rStyle w:val="Hyperlink"/>
                <w:noProof/>
              </w:rPr>
              <w:t>Status of Delegations under the Schedule</w:t>
            </w:r>
            <w:r w:rsidR="002C6FAD">
              <w:rPr>
                <w:noProof/>
                <w:webHidden/>
              </w:rPr>
              <w:tab/>
            </w:r>
            <w:r w:rsidR="002C6FAD">
              <w:rPr>
                <w:noProof/>
                <w:webHidden/>
              </w:rPr>
              <w:fldChar w:fldCharType="begin"/>
            </w:r>
            <w:r w:rsidR="002C6FAD">
              <w:rPr>
                <w:noProof/>
                <w:webHidden/>
              </w:rPr>
              <w:instrText xml:space="preserve"> PAGEREF _Toc127868179 \h </w:instrText>
            </w:r>
            <w:r w:rsidR="002C6FAD">
              <w:rPr>
                <w:noProof/>
                <w:webHidden/>
              </w:rPr>
            </w:r>
            <w:r w:rsidR="002C6FAD">
              <w:rPr>
                <w:noProof/>
                <w:webHidden/>
              </w:rPr>
              <w:fldChar w:fldCharType="separate"/>
            </w:r>
            <w:r w:rsidR="002C6FAD">
              <w:rPr>
                <w:noProof/>
                <w:webHidden/>
              </w:rPr>
              <w:t>4</w:t>
            </w:r>
            <w:r w:rsidR="002C6FAD">
              <w:rPr>
                <w:noProof/>
                <w:webHidden/>
              </w:rPr>
              <w:fldChar w:fldCharType="end"/>
            </w:r>
          </w:hyperlink>
        </w:p>
        <w:p w14:paraId="6A655B67" w14:textId="1E386318" w:rsidR="002C6FAD" w:rsidRDefault="00000000">
          <w:pPr>
            <w:pStyle w:val="TOC2"/>
            <w:tabs>
              <w:tab w:val="right" w:leader="dot" w:pos="9016"/>
            </w:tabs>
            <w:rPr>
              <w:rFonts w:asciiTheme="minorHAnsi" w:eastAsiaTheme="minorEastAsia" w:hAnsiTheme="minorHAnsi" w:cstheme="minorBidi"/>
              <w:noProof/>
              <w:sz w:val="22"/>
              <w:szCs w:val="22"/>
              <w:lang w:eastAsia="en-GB"/>
            </w:rPr>
          </w:pPr>
          <w:hyperlink w:anchor="_Toc127868180" w:history="1">
            <w:r w:rsidR="002C6FAD" w:rsidRPr="003147CD">
              <w:rPr>
                <w:rStyle w:val="Hyperlink"/>
                <w:noProof/>
              </w:rPr>
              <w:t>Principles of Delegation</w:t>
            </w:r>
            <w:r w:rsidR="002C6FAD">
              <w:rPr>
                <w:noProof/>
                <w:webHidden/>
              </w:rPr>
              <w:tab/>
            </w:r>
            <w:r w:rsidR="002C6FAD">
              <w:rPr>
                <w:noProof/>
                <w:webHidden/>
              </w:rPr>
              <w:fldChar w:fldCharType="begin"/>
            </w:r>
            <w:r w:rsidR="002C6FAD">
              <w:rPr>
                <w:noProof/>
                <w:webHidden/>
              </w:rPr>
              <w:instrText xml:space="preserve"> PAGEREF _Toc127868180 \h </w:instrText>
            </w:r>
            <w:r w:rsidR="002C6FAD">
              <w:rPr>
                <w:noProof/>
                <w:webHidden/>
              </w:rPr>
            </w:r>
            <w:r w:rsidR="002C6FAD">
              <w:rPr>
                <w:noProof/>
                <w:webHidden/>
              </w:rPr>
              <w:fldChar w:fldCharType="separate"/>
            </w:r>
            <w:r w:rsidR="002C6FAD">
              <w:rPr>
                <w:noProof/>
                <w:webHidden/>
              </w:rPr>
              <w:t>4</w:t>
            </w:r>
            <w:r w:rsidR="002C6FAD">
              <w:rPr>
                <w:noProof/>
                <w:webHidden/>
              </w:rPr>
              <w:fldChar w:fldCharType="end"/>
            </w:r>
          </w:hyperlink>
        </w:p>
        <w:p w14:paraId="4D706272" w14:textId="06E3D05D" w:rsidR="002C6FAD" w:rsidRDefault="00000000">
          <w:pPr>
            <w:pStyle w:val="TOC3"/>
            <w:tabs>
              <w:tab w:val="right" w:leader="dot" w:pos="9016"/>
            </w:tabs>
            <w:rPr>
              <w:rFonts w:asciiTheme="minorHAnsi" w:eastAsiaTheme="minorEastAsia" w:hAnsiTheme="minorHAnsi" w:cstheme="minorBidi"/>
              <w:noProof/>
              <w:sz w:val="22"/>
              <w:szCs w:val="22"/>
              <w:lang w:eastAsia="en-GB"/>
            </w:rPr>
          </w:pPr>
          <w:hyperlink w:anchor="_Toc127868181" w:history="1">
            <w:r w:rsidR="002C6FAD" w:rsidRPr="003147CD">
              <w:rPr>
                <w:rStyle w:val="Hyperlink"/>
                <w:noProof/>
              </w:rPr>
              <w:t>Responsibility to Inform</w:t>
            </w:r>
            <w:r w:rsidR="002C6FAD">
              <w:rPr>
                <w:noProof/>
                <w:webHidden/>
              </w:rPr>
              <w:tab/>
            </w:r>
            <w:r w:rsidR="002C6FAD">
              <w:rPr>
                <w:noProof/>
                <w:webHidden/>
              </w:rPr>
              <w:fldChar w:fldCharType="begin"/>
            </w:r>
            <w:r w:rsidR="002C6FAD">
              <w:rPr>
                <w:noProof/>
                <w:webHidden/>
              </w:rPr>
              <w:instrText xml:space="preserve"> PAGEREF _Toc127868181 \h </w:instrText>
            </w:r>
            <w:r w:rsidR="002C6FAD">
              <w:rPr>
                <w:noProof/>
                <w:webHidden/>
              </w:rPr>
            </w:r>
            <w:r w:rsidR="002C6FAD">
              <w:rPr>
                <w:noProof/>
                <w:webHidden/>
              </w:rPr>
              <w:fldChar w:fldCharType="separate"/>
            </w:r>
            <w:r w:rsidR="002C6FAD">
              <w:rPr>
                <w:noProof/>
                <w:webHidden/>
              </w:rPr>
              <w:t>5</w:t>
            </w:r>
            <w:r w:rsidR="002C6FAD">
              <w:rPr>
                <w:noProof/>
                <w:webHidden/>
              </w:rPr>
              <w:fldChar w:fldCharType="end"/>
            </w:r>
          </w:hyperlink>
        </w:p>
        <w:p w14:paraId="6B7D9C0F" w14:textId="4E3A8A98" w:rsidR="002C6FAD" w:rsidRDefault="00000000">
          <w:pPr>
            <w:pStyle w:val="TOC3"/>
            <w:tabs>
              <w:tab w:val="right" w:leader="dot" w:pos="9016"/>
            </w:tabs>
            <w:rPr>
              <w:rFonts w:asciiTheme="minorHAnsi" w:eastAsiaTheme="minorEastAsia" w:hAnsiTheme="minorHAnsi" w:cstheme="minorBidi"/>
              <w:noProof/>
              <w:sz w:val="22"/>
              <w:szCs w:val="22"/>
              <w:lang w:eastAsia="en-GB"/>
            </w:rPr>
          </w:pPr>
          <w:hyperlink w:anchor="_Toc127868182" w:history="1">
            <w:r w:rsidR="002C6FAD" w:rsidRPr="003147CD">
              <w:rPr>
                <w:rStyle w:val="Hyperlink"/>
                <w:noProof/>
              </w:rPr>
              <w:t>Legal Contracts and Risk</w:t>
            </w:r>
            <w:r w:rsidR="002C6FAD">
              <w:rPr>
                <w:noProof/>
                <w:webHidden/>
              </w:rPr>
              <w:tab/>
            </w:r>
            <w:r w:rsidR="002C6FAD">
              <w:rPr>
                <w:noProof/>
                <w:webHidden/>
              </w:rPr>
              <w:fldChar w:fldCharType="begin"/>
            </w:r>
            <w:r w:rsidR="002C6FAD">
              <w:rPr>
                <w:noProof/>
                <w:webHidden/>
              </w:rPr>
              <w:instrText xml:space="preserve"> PAGEREF _Toc127868182 \h </w:instrText>
            </w:r>
            <w:r w:rsidR="002C6FAD">
              <w:rPr>
                <w:noProof/>
                <w:webHidden/>
              </w:rPr>
            </w:r>
            <w:r w:rsidR="002C6FAD">
              <w:rPr>
                <w:noProof/>
                <w:webHidden/>
              </w:rPr>
              <w:fldChar w:fldCharType="separate"/>
            </w:r>
            <w:r w:rsidR="002C6FAD">
              <w:rPr>
                <w:noProof/>
                <w:webHidden/>
              </w:rPr>
              <w:t>5</w:t>
            </w:r>
            <w:r w:rsidR="002C6FAD">
              <w:rPr>
                <w:noProof/>
                <w:webHidden/>
              </w:rPr>
              <w:fldChar w:fldCharType="end"/>
            </w:r>
          </w:hyperlink>
        </w:p>
        <w:p w14:paraId="4CD8D3D3" w14:textId="148614AA" w:rsidR="002C6FAD" w:rsidRDefault="00000000">
          <w:pPr>
            <w:pStyle w:val="TOC2"/>
            <w:tabs>
              <w:tab w:val="right" w:leader="dot" w:pos="9016"/>
            </w:tabs>
            <w:rPr>
              <w:rFonts w:asciiTheme="minorHAnsi" w:eastAsiaTheme="minorEastAsia" w:hAnsiTheme="minorHAnsi" w:cstheme="minorBidi"/>
              <w:noProof/>
              <w:sz w:val="22"/>
              <w:szCs w:val="22"/>
              <w:lang w:eastAsia="en-GB"/>
            </w:rPr>
          </w:pPr>
          <w:hyperlink w:anchor="_Toc127868183" w:history="1">
            <w:r w:rsidR="002C6FAD" w:rsidRPr="003147CD">
              <w:rPr>
                <w:rStyle w:val="Hyperlink"/>
                <w:noProof/>
              </w:rPr>
              <w:t>Structure and Levels of Delegation</w:t>
            </w:r>
            <w:r w:rsidR="002C6FAD">
              <w:rPr>
                <w:noProof/>
                <w:webHidden/>
              </w:rPr>
              <w:tab/>
            </w:r>
            <w:r w:rsidR="002C6FAD">
              <w:rPr>
                <w:noProof/>
                <w:webHidden/>
              </w:rPr>
              <w:fldChar w:fldCharType="begin"/>
            </w:r>
            <w:r w:rsidR="002C6FAD">
              <w:rPr>
                <w:noProof/>
                <w:webHidden/>
              </w:rPr>
              <w:instrText xml:space="preserve"> PAGEREF _Toc127868183 \h </w:instrText>
            </w:r>
            <w:r w:rsidR="002C6FAD">
              <w:rPr>
                <w:noProof/>
                <w:webHidden/>
              </w:rPr>
            </w:r>
            <w:r w:rsidR="002C6FAD">
              <w:rPr>
                <w:noProof/>
                <w:webHidden/>
              </w:rPr>
              <w:fldChar w:fldCharType="separate"/>
            </w:r>
            <w:r w:rsidR="002C6FAD">
              <w:rPr>
                <w:noProof/>
                <w:webHidden/>
              </w:rPr>
              <w:t>6</w:t>
            </w:r>
            <w:r w:rsidR="002C6FAD">
              <w:rPr>
                <w:noProof/>
                <w:webHidden/>
              </w:rPr>
              <w:fldChar w:fldCharType="end"/>
            </w:r>
          </w:hyperlink>
        </w:p>
        <w:p w14:paraId="3543208B" w14:textId="138EBA04" w:rsidR="002C6FAD" w:rsidRDefault="00000000">
          <w:pPr>
            <w:pStyle w:val="TOC3"/>
            <w:tabs>
              <w:tab w:val="right" w:leader="dot" w:pos="9016"/>
            </w:tabs>
            <w:rPr>
              <w:rFonts w:asciiTheme="minorHAnsi" w:eastAsiaTheme="minorEastAsia" w:hAnsiTheme="minorHAnsi" w:cstheme="minorBidi"/>
              <w:noProof/>
              <w:sz w:val="22"/>
              <w:szCs w:val="22"/>
              <w:lang w:eastAsia="en-GB"/>
            </w:rPr>
          </w:pPr>
          <w:hyperlink w:anchor="_Toc127868184" w:history="1">
            <w:r w:rsidR="002C6FAD" w:rsidRPr="003147CD">
              <w:rPr>
                <w:rStyle w:val="Hyperlink"/>
                <w:noProof/>
              </w:rPr>
              <w:t>Sub-delegation</w:t>
            </w:r>
            <w:r w:rsidR="002C6FAD">
              <w:rPr>
                <w:noProof/>
                <w:webHidden/>
              </w:rPr>
              <w:tab/>
            </w:r>
            <w:r w:rsidR="002C6FAD">
              <w:rPr>
                <w:noProof/>
                <w:webHidden/>
              </w:rPr>
              <w:fldChar w:fldCharType="begin"/>
            </w:r>
            <w:r w:rsidR="002C6FAD">
              <w:rPr>
                <w:noProof/>
                <w:webHidden/>
              </w:rPr>
              <w:instrText xml:space="preserve"> PAGEREF _Toc127868184 \h </w:instrText>
            </w:r>
            <w:r w:rsidR="002C6FAD">
              <w:rPr>
                <w:noProof/>
                <w:webHidden/>
              </w:rPr>
            </w:r>
            <w:r w:rsidR="002C6FAD">
              <w:rPr>
                <w:noProof/>
                <w:webHidden/>
              </w:rPr>
              <w:fldChar w:fldCharType="separate"/>
            </w:r>
            <w:r w:rsidR="002C6FAD">
              <w:rPr>
                <w:noProof/>
                <w:webHidden/>
              </w:rPr>
              <w:t>6</w:t>
            </w:r>
            <w:r w:rsidR="002C6FAD">
              <w:rPr>
                <w:noProof/>
                <w:webHidden/>
              </w:rPr>
              <w:fldChar w:fldCharType="end"/>
            </w:r>
          </w:hyperlink>
        </w:p>
        <w:p w14:paraId="6B4434A2" w14:textId="56ABD3DB" w:rsidR="002C6FAD" w:rsidRDefault="00000000">
          <w:pPr>
            <w:pStyle w:val="TOC2"/>
            <w:tabs>
              <w:tab w:val="right" w:leader="dot" w:pos="9016"/>
            </w:tabs>
            <w:rPr>
              <w:rFonts w:asciiTheme="minorHAnsi" w:eastAsiaTheme="minorEastAsia" w:hAnsiTheme="minorHAnsi" w:cstheme="minorBidi"/>
              <w:noProof/>
              <w:sz w:val="22"/>
              <w:szCs w:val="22"/>
              <w:lang w:eastAsia="en-GB"/>
            </w:rPr>
          </w:pPr>
          <w:hyperlink w:anchor="_Toc127868185" w:history="1">
            <w:r w:rsidR="002C6FAD" w:rsidRPr="003147CD">
              <w:rPr>
                <w:rStyle w:val="Hyperlink"/>
                <w:noProof/>
              </w:rPr>
              <w:t>Disputes</w:t>
            </w:r>
            <w:r w:rsidR="002C6FAD">
              <w:rPr>
                <w:noProof/>
                <w:webHidden/>
              </w:rPr>
              <w:tab/>
            </w:r>
            <w:r w:rsidR="002C6FAD">
              <w:rPr>
                <w:noProof/>
                <w:webHidden/>
              </w:rPr>
              <w:fldChar w:fldCharType="begin"/>
            </w:r>
            <w:r w:rsidR="002C6FAD">
              <w:rPr>
                <w:noProof/>
                <w:webHidden/>
              </w:rPr>
              <w:instrText xml:space="preserve"> PAGEREF _Toc127868185 \h </w:instrText>
            </w:r>
            <w:r w:rsidR="002C6FAD">
              <w:rPr>
                <w:noProof/>
                <w:webHidden/>
              </w:rPr>
            </w:r>
            <w:r w:rsidR="002C6FAD">
              <w:rPr>
                <w:noProof/>
                <w:webHidden/>
              </w:rPr>
              <w:fldChar w:fldCharType="separate"/>
            </w:r>
            <w:r w:rsidR="002C6FAD">
              <w:rPr>
                <w:noProof/>
                <w:webHidden/>
              </w:rPr>
              <w:t>7</w:t>
            </w:r>
            <w:r w:rsidR="002C6FAD">
              <w:rPr>
                <w:noProof/>
                <w:webHidden/>
              </w:rPr>
              <w:fldChar w:fldCharType="end"/>
            </w:r>
          </w:hyperlink>
        </w:p>
        <w:p w14:paraId="32A41746" w14:textId="51BA5075" w:rsidR="002C6FAD" w:rsidRDefault="00000000">
          <w:pPr>
            <w:pStyle w:val="TOC2"/>
            <w:tabs>
              <w:tab w:val="right" w:leader="dot" w:pos="9016"/>
            </w:tabs>
            <w:rPr>
              <w:rFonts w:asciiTheme="minorHAnsi" w:eastAsiaTheme="minorEastAsia" w:hAnsiTheme="minorHAnsi" w:cstheme="minorBidi"/>
              <w:noProof/>
              <w:sz w:val="22"/>
              <w:szCs w:val="22"/>
              <w:lang w:eastAsia="en-GB"/>
            </w:rPr>
          </w:pPr>
          <w:hyperlink w:anchor="_Toc127868186" w:history="1">
            <w:r w:rsidR="002C6FAD" w:rsidRPr="003147CD">
              <w:rPr>
                <w:rStyle w:val="Hyperlink"/>
                <w:noProof/>
              </w:rPr>
              <w:t>Novel &amp; Contentious Arrangements</w:t>
            </w:r>
            <w:r w:rsidR="002C6FAD">
              <w:rPr>
                <w:noProof/>
                <w:webHidden/>
              </w:rPr>
              <w:tab/>
            </w:r>
            <w:r w:rsidR="002C6FAD">
              <w:rPr>
                <w:noProof/>
                <w:webHidden/>
              </w:rPr>
              <w:fldChar w:fldCharType="begin"/>
            </w:r>
            <w:r w:rsidR="002C6FAD">
              <w:rPr>
                <w:noProof/>
                <w:webHidden/>
              </w:rPr>
              <w:instrText xml:space="preserve"> PAGEREF _Toc127868186 \h </w:instrText>
            </w:r>
            <w:r w:rsidR="002C6FAD">
              <w:rPr>
                <w:noProof/>
                <w:webHidden/>
              </w:rPr>
            </w:r>
            <w:r w:rsidR="002C6FAD">
              <w:rPr>
                <w:noProof/>
                <w:webHidden/>
              </w:rPr>
              <w:fldChar w:fldCharType="separate"/>
            </w:r>
            <w:r w:rsidR="002C6FAD">
              <w:rPr>
                <w:noProof/>
                <w:webHidden/>
              </w:rPr>
              <w:t>7</w:t>
            </w:r>
            <w:r w:rsidR="002C6FAD">
              <w:rPr>
                <w:noProof/>
                <w:webHidden/>
              </w:rPr>
              <w:fldChar w:fldCharType="end"/>
            </w:r>
          </w:hyperlink>
        </w:p>
        <w:p w14:paraId="5C1DABF9" w14:textId="1A45C881" w:rsidR="002C6FAD" w:rsidRDefault="00000000">
          <w:pPr>
            <w:pStyle w:val="TOC3"/>
            <w:tabs>
              <w:tab w:val="right" w:leader="dot" w:pos="9016"/>
            </w:tabs>
            <w:rPr>
              <w:rFonts w:asciiTheme="minorHAnsi" w:eastAsiaTheme="minorEastAsia" w:hAnsiTheme="minorHAnsi" w:cstheme="minorBidi"/>
              <w:noProof/>
              <w:sz w:val="22"/>
              <w:szCs w:val="22"/>
              <w:lang w:eastAsia="en-GB"/>
            </w:rPr>
          </w:pPr>
          <w:hyperlink w:anchor="_Toc127868187" w:history="1">
            <w:r w:rsidR="002C6FAD" w:rsidRPr="003147CD">
              <w:rPr>
                <w:rStyle w:val="Hyperlink"/>
                <w:noProof/>
              </w:rPr>
              <w:t>Strategic UK or International Bids</w:t>
            </w:r>
            <w:r w:rsidR="002C6FAD">
              <w:rPr>
                <w:noProof/>
                <w:webHidden/>
              </w:rPr>
              <w:tab/>
            </w:r>
            <w:r w:rsidR="002C6FAD">
              <w:rPr>
                <w:noProof/>
                <w:webHidden/>
              </w:rPr>
              <w:fldChar w:fldCharType="begin"/>
            </w:r>
            <w:r w:rsidR="002C6FAD">
              <w:rPr>
                <w:noProof/>
                <w:webHidden/>
              </w:rPr>
              <w:instrText xml:space="preserve"> PAGEREF _Toc127868187 \h </w:instrText>
            </w:r>
            <w:r w:rsidR="002C6FAD">
              <w:rPr>
                <w:noProof/>
                <w:webHidden/>
              </w:rPr>
            </w:r>
            <w:r w:rsidR="002C6FAD">
              <w:rPr>
                <w:noProof/>
                <w:webHidden/>
              </w:rPr>
              <w:fldChar w:fldCharType="separate"/>
            </w:r>
            <w:r w:rsidR="002C6FAD">
              <w:rPr>
                <w:noProof/>
                <w:webHidden/>
              </w:rPr>
              <w:t>7</w:t>
            </w:r>
            <w:r w:rsidR="002C6FAD">
              <w:rPr>
                <w:noProof/>
                <w:webHidden/>
              </w:rPr>
              <w:fldChar w:fldCharType="end"/>
            </w:r>
          </w:hyperlink>
        </w:p>
        <w:p w14:paraId="795B5D99" w14:textId="1EB53D40" w:rsidR="002C6FAD" w:rsidRDefault="00000000">
          <w:pPr>
            <w:pStyle w:val="TOC3"/>
            <w:tabs>
              <w:tab w:val="right" w:leader="dot" w:pos="9016"/>
            </w:tabs>
            <w:rPr>
              <w:rFonts w:asciiTheme="minorHAnsi" w:eastAsiaTheme="minorEastAsia" w:hAnsiTheme="minorHAnsi" w:cstheme="minorBidi"/>
              <w:noProof/>
              <w:sz w:val="22"/>
              <w:szCs w:val="22"/>
              <w:lang w:eastAsia="en-GB"/>
            </w:rPr>
          </w:pPr>
          <w:hyperlink w:anchor="_Toc127868188" w:history="1">
            <w:r w:rsidR="002C6FAD" w:rsidRPr="003147CD">
              <w:rPr>
                <w:rStyle w:val="Hyperlink"/>
                <w:noProof/>
              </w:rPr>
              <w:t>Mergers &amp; Strategic Alignments</w:t>
            </w:r>
            <w:r w:rsidR="002C6FAD">
              <w:rPr>
                <w:noProof/>
                <w:webHidden/>
              </w:rPr>
              <w:tab/>
            </w:r>
            <w:r w:rsidR="002C6FAD">
              <w:rPr>
                <w:noProof/>
                <w:webHidden/>
              </w:rPr>
              <w:fldChar w:fldCharType="begin"/>
            </w:r>
            <w:r w:rsidR="002C6FAD">
              <w:rPr>
                <w:noProof/>
                <w:webHidden/>
              </w:rPr>
              <w:instrText xml:space="preserve"> PAGEREF _Toc127868188 \h </w:instrText>
            </w:r>
            <w:r w:rsidR="002C6FAD">
              <w:rPr>
                <w:noProof/>
                <w:webHidden/>
              </w:rPr>
            </w:r>
            <w:r w:rsidR="002C6FAD">
              <w:rPr>
                <w:noProof/>
                <w:webHidden/>
              </w:rPr>
              <w:fldChar w:fldCharType="separate"/>
            </w:r>
            <w:r w:rsidR="002C6FAD">
              <w:rPr>
                <w:noProof/>
                <w:webHidden/>
              </w:rPr>
              <w:t>7</w:t>
            </w:r>
            <w:r w:rsidR="002C6FAD">
              <w:rPr>
                <w:noProof/>
                <w:webHidden/>
              </w:rPr>
              <w:fldChar w:fldCharType="end"/>
            </w:r>
          </w:hyperlink>
        </w:p>
        <w:p w14:paraId="4122B73C" w14:textId="68348087" w:rsidR="002C6FAD" w:rsidRDefault="00000000">
          <w:pPr>
            <w:pStyle w:val="TOC1"/>
            <w:tabs>
              <w:tab w:val="right" w:leader="dot" w:pos="9016"/>
            </w:tabs>
            <w:rPr>
              <w:rFonts w:asciiTheme="minorHAnsi" w:eastAsiaTheme="minorEastAsia" w:hAnsiTheme="minorHAnsi" w:cstheme="minorBidi"/>
              <w:noProof/>
              <w:sz w:val="22"/>
              <w:szCs w:val="22"/>
              <w:lang w:eastAsia="en-GB"/>
            </w:rPr>
          </w:pPr>
          <w:hyperlink w:anchor="_Toc127868189" w:history="1">
            <w:r w:rsidR="002C6FAD" w:rsidRPr="003147CD">
              <w:rPr>
                <w:rStyle w:val="Hyperlink"/>
                <w:noProof/>
              </w:rPr>
              <w:t>Section A: Matters Reserved to Court</w:t>
            </w:r>
            <w:r w:rsidR="002C6FAD">
              <w:rPr>
                <w:noProof/>
                <w:webHidden/>
              </w:rPr>
              <w:tab/>
            </w:r>
            <w:r w:rsidR="002C6FAD">
              <w:rPr>
                <w:noProof/>
                <w:webHidden/>
              </w:rPr>
              <w:fldChar w:fldCharType="begin"/>
            </w:r>
            <w:r w:rsidR="002C6FAD">
              <w:rPr>
                <w:noProof/>
                <w:webHidden/>
              </w:rPr>
              <w:instrText xml:space="preserve"> PAGEREF _Toc127868189 \h </w:instrText>
            </w:r>
            <w:r w:rsidR="002C6FAD">
              <w:rPr>
                <w:noProof/>
                <w:webHidden/>
              </w:rPr>
            </w:r>
            <w:r w:rsidR="002C6FAD">
              <w:rPr>
                <w:noProof/>
                <w:webHidden/>
              </w:rPr>
              <w:fldChar w:fldCharType="separate"/>
            </w:r>
            <w:r w:rsidR="002C6FAD">
              <w:rPr>
                <w:noProof/>
                <w:webHidden/>
              </w:rPr>
              <w:t>8</w:t>
            </w:r>
            <w:r w:rsidR="002C6FAD">
              <w:rPr>
                <w:noProof/>
                <w:webHidden/>
              </w:rPr>
              <w:fldChar w:fldCharType="end"/>
            </w:r>
          </w:hyperlink>
        </w:p>
        <w:p w14:paraId="6BDC4DFD" w14:textId="3E123E53" w:rsidR="002C6FAD" w:rsidRDefault="00000000">
          <w:pPr>
            <w:pStyle w:val="TOC2"/>
            <w:tabs>
              <w:tab w:val="right" w:leader="dot" w:pos="9016"/>
            </w:tabs>
            <w:rPr>
              <w:rFonts w:asciiTheme="minorHAnsi" w:eastAsiaTheme="minorEastAsia" w:hAnsiTheme="minorHAnsi" w:cstheme="minorBidi"/>
              <w:noProof/>
              <w:sz w:val="22"/>
              <w:szCs w:val="22"/>
              <w:lang w:eastAsia="en-GB"/>
            </w:rPr>
          </w:pPr>
          <w:hyperlink w:anchor="_Toc127868190" w:history="1">
            <w:r w:rsidR="002C6FAD" w:rsidRPr="003147CD">
              <w:rPr>
                <w:rStyle w:val="Hyperlink"/>
                <w:noProof/>
              </w:rPr>
              <w:t>Strategy &amp; Risk</w:t>
            </w:r>
            <w:r w:rsidR="002C6FAD">
              <w:rPr>
                <w:noProof/>
                <w:webHidden/>
              </w:rPr>
              <w:tab/>
            </w:r>
            <w:r w:rsidR="002C6FAD">
              <w:rPr>
                <w:noProof/>
                <w:webHidden/>
              </w:rPr>
              <w:fldChar w:fldCharType="begin"/>
            </w:r>
            <w:r w:rsidR="002C6FAD">
              <w:rPr>
                <w:noProof/>
                <w:webHidden/>
              </w:rPr>
              <w:instrText xml:space="preserve"> PAGEREF _Toc127868190 \h </w:instrText>
            </w:r>
            <w:r w:rsidR="002C6FAD">
              <w:rPr>
                <w:noProof/>
                <w:webHidden/>
              </w:rPr>
            </w:r>
            <w:r w:rsidR="002C6FAD">
              <w:rPr>
                <w:noProof/>
                <w:webHidden/>
              </w:rPr>
              <w:fldChar w:fldCharType="separate"/>
            </w:r>
            <w:r w:rsidR="002C6FAD">
              <w:rPr>
                <w:noProof/>
                <w:webHidden/>
              </w:rPr>
              <w:t>8</w:t>
            </w:r>
            <w:r w:rsidR="002C6FAD">
              <w:rPr>
                <w:noProof/>
                <w:webHidden/>
              </w:rPr>
              <w:fldChar w:fldCharType="end"/>
            </w:r>
          </w:hyperlink>
        </w:p>
        <w:p w14:paraId="7DA8D0E7" w14:textId="5076A025" w:rsidR="002C6FAD" w:rsidRDefault="00000000">
          <w:pPr>
            <w:pStyle w:val="TOC2"/>
            <w:tabs>
              <w:tab w:val="right" w:leader="dot" w:pos="9016"/>
            </w:tabs>
            <w:rPr>
              <w:rFonts w:asciiTheme="minorHAnsi" w:eastAsiaTheme="minorEastAsia" w:hAnsiTheme="minorHAnsi" w:cstheme="minorBidi"/>
              <w:noProof/>
              <w:sz w:val="22"/>
              <w:szCs w:val="22"/>
              <w:lang w:eastAsia="en-GB"/>
            </w:rPr>
          </w:pPr>
          <w:hyperlink w:anchor="_Toc127868191" w:history="1">
            <w:r w:rsidR="002C6FAD" w:rsidRPr="003147CD">
              <w:rPr>
                <w:rStyle w:val="Hyperlink"/>
                <w:noProof/>
              </w:rPr>
              <w:t>Court Governance</w:t>
            </w:r>
            <w:r w:rsidR="002C6FAD">
              <w:rPr>
                <w:noProof/>
                <w:webHidden/>
              </w:rPr>
              <w:tab/>
            </w:r>
            <w:r w:rsidR="002C6FAD">
              <w:rPr>
                <w:noProof/>
                <w:webHidden/>
              </w:rPr>
              <w:fldChar w:fldCharType="begin"/>
            </w:r>
            <w:r w:rsidR="002C6FAD">
              <w:rPr>
                <w:noProof/>
                <w:webHidden/>
              </w:rPr>
              <w:instrText xml:space="preserve"> PAGEREF _Toc127868191 \h </w:instrText>
            </w:r>
            <w:r w:rsidR="002C6FAD">
              <w:rPr>
                <w:noProof/>
                <w:webHidden/>
              </w:rPr>
            </w:r>
            <w:r w:rsidR="002C6FAD">
              <w:rPr>
                <w:noProof/>
                <w:webHidden/>
              </w:rPr>
              <w:fldChar w:fldCharType="separate"/>
            </w:r>
            <w:r w:rsidR="002C6FAD">
              <w:rPr>
                <w:noProof/>
                <w:webHidden/>
              </w:rPr>
              <w:t>8</w:t>
            </w:r>
            <w:r w:rsidR="002C6FAD">
              <w:rPr>
                <w:noProof/>
                <w:webHidden/>
              </w:rPr>
              <w:fldChar w:fldCharType="end"/>
            </w:r>
          </w:hyperlink>
        </w:p>
        <w:p w14:paraId="506320A2" w14:textId="0C853FAA" w:rsidR="002C6FAD" w:rsidRDefault="00000000">
          <w:pPr>
            <w:pStyle w:val="TOC2"/>
            <w:tabs>
              <w:tab w:val="right" w:leader="dot" w:pos="9016"/>
            </w:tabs>
            <w:rPr>
              <w:rFonts w:asciiTheme="minorHAnsi" w:eastAsiaTheme="minorEastAsia" w:hAnsiTheme="minorHAnsi" w:cstheme="minorBidi"/>
              <w:noProof/>
              <w:sz w:val="22"/>
              <w:szCs w:val="22"/>
              <w:lang w:eastAsia="en-GB"/>
            </w:rPr>
          </w:pPr>
          <w:hyperlink w:anchor="_Toc127868192" w:history="1">
            <w:r w:rsidR="002C6FAD" w:rsidRPr="003147CD">
              <w:rPr>
                <w:rStyle w:val="Hyperlink"/>
                <w:noProof/>
              </w:rPr>
              <w:t>Academic Governance</w:t>
            </w:r>
            <w:r w:rsidR="002C6FAD">
              <w:rPr>
                <w:noProof/>
                <w:webHidden/>
              </w:rPr>
              <w:tab/>
            </w:r>
            <w:r w:rsidR="002C6FAD">
              <w:rPr>
                <w:noProof/>
                <w:webHidden/>
              </w:rPr>
              <w:fldChar w:fldCharType="begin"/>
            </w:r>
            <w:r w:rsidR="002C6FAD">
              <w:rPr>
                <w:noProof/>
                <w:webHidden/>
              </w:rPr>
              <w:instrText xml:space="preserve"> PAGEREF _Toc127868192 \h </w:instrText>
            </w:r>
            <w:r w:rsidR="002C6FAD">
              <w:rPr>
                <w:noProof/>
                <w:webHidden/>
              </w:rPr>
            </w:r>
            <w:r w:rsidR="002C6FAD">
              <w:rPr>
                <w:noProof/>
                <w:webHidden/>
              </w:rPr>
              <w:fldChar w:fldCharType="separate"/>
            </w:r>
            <w:r w:rsidR="002C6FAD">
              <w:rPr>
                <w:noProof/>
                <w:webHidden/>
              </w:rPr>
              <w:t>8</w:t>
            </w:r>
            <w:r w:rsidR="002C6FAD">
              <w:rPr>
                <w:noProof/>
                <w:webHidden/>
              </w:rPr>
              <w:fldChar w:fldCharType="end"/>
            </w:r>
          </w:hyperlink>
        </w:p>
        <w:p w14:paraId="05E7C44A" w14:textId="2243DCB4" w:rsidR="002C6FAD" w:rsidRDefault="00000000">
          <w:pPr>
            <w:pStyle w:val="TOC2"/>
            <w:tabs>
              <w:tab w:val="right" w:leader="dot" w:pos="9016"/>
            </w:tabs>
            <w:rPr>
              <w:rFonts w:asciiTheme="minorHAnsi" w:eastAsiaTheme="minorEastAsia" w:hAnsiTheme="minorHAnsi" w:cstheme="minorBidi"/>
              <w:noProof/>
              <w:sz w:val="22"/>
              <w:szCs w:val="22"/>
              <w:lang w:eastAsia="en-GB"/>
            </w:rPr>
          </w:pPr>
          <w:hyperlink w:anchor="_Toc127868193" w:history="1">
            <w:r w:rsidR="002C6FAD" w:rsidRPr="003147CD">
              <w:rPr>
                <w:rStyle w:val="Hyperlink"/>
                <w:noProof/>
              </w:rPr>
              <w:t>Staff Appointments and Remuneration</w:t>
            </w:r>
            <w:r w:rsidR="002C6FAD">
              <w:rPr>
                <w:noProof/>
                <w:webHidden/>
              </w:rPr>
              <w:tab/>
            </w:r>
            <w:r w:rsidR="002C6FAD">
              <w:rPr>
                <w:noProof/>
                <w:webHidden/>
              </w:rPr>
              <w:fldChar w:fldCharType="begin"/>
            </w:r>
            <w:r w:rsidR="002C6FAD">
              <w:rPr>
                <w:noProof/>
                <w:webHidden/>
              </w:rPr>
              <w:instrText xml:space="preserve"> PAGEREF _Toc127868193 \h </w:instrText>
            </w:r>
            <w:r w:rsidR="002C6FAD">
              <w:rPr>
                <w:noProof/>
                <w:webHidden/>
              </w:rPr>
            </w:r>
            <w:r w:rsidR="002C6FAD">
              <w:rPr>
                <w:noProof/>
                <w:webHidden/>
              </w:rPr>
              <w:fldChar w:fldCharType="separate"/>
            </w:r>
            <w:r w:rsidR="002C6FAD">
              <w:rPr>
                <w:noProof/>
                <w:webHidden/>
              </w:rPr>
              <w:t>9</w:t>
            </w:r>
            <w:r w:rsidR="002C6FAD">
              <w:rPr>
                <w:noProof/>
                <w:webHidden/>
              </w:rPr>
              <w:fldChar w:fldCharType="end"/>
            </w:r>
          </w:hyperlink>
        </w:p>
        <w:p w14:paraId="276211C4" w14:textId="19C62B2C" w:rsidR="002C6FAD" w:rsidRDefault="00000000">
          <w:pPr>
            <w:pStyle w:val="TOC2"/>
            <w:tabs>
              <w:tab w:val="right" w:leader="dot" w:pos="9016"/>
            </w:tabs>
            <w:rPr>
              <w:rFonts w:asciiTheme="minorHAnsi" w:eastAsiaTheme="minorEastAsia" w:hAnsiTheme="minorHAnsi" w:cstheme="minorBidi"/>
              <w:noProof/>
              <w:sz w:val="22"/>
              <w:szCs w:val="22"/>
              <w:lang w:eastAsia="en-GB"/>
            </w:rPr>
          </w:pPr>
          <w:hyperlink w:anchor="_Toc127868194" w:history="1">
            <w:r w:rsidR="002C6FAD" w:rsidRPr="003147CD">
              <w:rPr>
                <w:rStyle w:val="Hyperlink"/>
                <w:noProof/>
              </w:rPr>
              <w:t>Finance &amp; Estates</w:t>
            </w:r>
            <w:r w:rsidR="002C6FAD">
              <w:rPr>
                <w:noProof/>
                <w:webHidden/>
              </w:rPr>
              <w:tab/>
            </w:r>
            <w:r w:rsidR="002C6FAD">
              <w:rPr>
                <w:noProof/>
                <w:webHidden/>
              </w:rPr>
              <w:fldChar w:fldCharType="begin"/>
            </w:r>
            <w:r w:rsidR="002C6FAD">
              <w:rPr>
                <w:noProof/>
                <w:webHidden/>
              </w:rPr>
              <w:instrText xml:space="preserve"> PAGEREF _Toc127868194 \h </w:instrText>
            </w:r>
            <w:r w:rsidR="002C6FAD">
              <w:rPr>
                <w:noProof/>
                <w:webHidden/>
              </w:rPr>
            </w:r>
            <w:r w:rsidR="002C6FAD">
              <w:rPr>
                <w:noProof/>
                <w:webHidden/>
              </w:rPr>
              <w:fldChar w:fldCharType="separate"/>
            </w:r>
            <w:r w:rsidR="002C6FAD">
              <w:rPr>
                <w:noProof/>
                <w:webHidden/>
              </w:rPr>
              <w:t>9</w:t>
            </w:r>
            <w:r w:rsidR="002C6FAD">
              <w:rPr>
                <w:noProof/>
                <w:webHidden/>
              </w:rPr>
              <w:fldChar w:fldCharType="end"/>
            </w:r>
          </w:hyperlink>
        </w:p>
        <w:p w14:paraId="78505F98" w14:textId="0CDACEB5" w:rsidR="002C6FAD" w:rsidRDefault="00000000">
          <w:pPr>
            <w:pStyle w:val="TOC1"/>
            <w:tabs>
              <w:tab w:val="right" w:leader="dot" w:pos="9016"/>
            </w:tabs>
            <w:rPr>
              <w:rFonts w:asciiTheme="minorHAnsi" w:eastAsiaTheme="minorEastAsia" w:hAnsiTheme="minorHAnsi" w:cstheme="minorBidi"/>
              <w:noProof/>
              <w:sz w:val="22"/>
              <w:szCs w:val="22"/>
              <w:lang w:eastAsia="en-GB"/>
            </w:rPr>
          </w:pPr>
          <w:hyperlink w:anchor="_Toc127868195" w:history="1">
            <w:r w:rsidR="002C6FAD" w:rsidRPr="003147CD">
              <w:rPr>
                <w:rStyle w:val="Hyperlink"/>
                <w:noProof/>
              </w:rPr>
              <w:t>Section B: Matters Delegated to the Principal</w:t>
            </w:r>
            <w:r w:rsidR="002C6FAD">
              <w:rPr>
                <w:noProof/>
                <w:webHidden/>
              </w:rPr>
              <w:tab/>
            </w:r>
            <w:r w:rsidR="002C6FAD">
              <w:rPr>
                <w:noProof/>
                <w:webHidden/>
              </w:rPr>
              <w:fldChar w:fldCharType="begin"/>
            </w:r>
            <w:r w:rsidR="002C6FAD">
              <w:rPr>
                <w:noProof/>
                <w:webHidden/>
              </w:rPr>
              <w:instrText xml:space="preserve"> PAGEREF _Toc127868195 \h </w:instrText>
            </w:r>
            <w:r w:rsidR="002C6FAD">
              <w:rPr>
                <w:noProof/>
                <w:webHidden/>
              </w:rPr>
            </w:r>
            <w:r w:rsidR="002C6FAD">
              <w:rPr>
                <w:noProof/>
                <w:webHidden/>
              </w:rPr>
              <w:fldChar w:fldCharType="separate"/>
            </w:r>
            <w:r w:rsidR="002C6FAD">
              <w:rPr>
                <w:noProof/>
                <w:webHidden/>
              </w:rPr>
              <w:t>10</w:t>
            </w:r>
            <w:r w:rsidR="002C6FAD">
              <w:rPr>
                <w:noProof/>
                <w:webHidden/>
              </w:rPr>
              <w:fldChar w:fldCharType="end"/>
            </w:r>
          </w:hyperlink>
        </w:p>
        <w:p w14:paraId="3E7050CA" w14:textId="4E14C353" w:rsidR="002C6FAD" w:rsidRDefault="00000000">
          <w:pPr>
            <w:pStyle w:val="TOC2"/>
            <w:tabs>
              <w:tab w:val="right" w:leader="dot" w:pos="9016"/>
            </w:tabs>
            <w:rPr>
              <w:rFonts w:asciiTheme="minorHAnsi" w:eastAsiaTheme="minorEastAsia" w:hAnsiTheme="minorHAnsi" w:cstheme="minorBidi"/>
              <w:noProof/>
              <w:sz w:val="22"/>
              <w:szCs w:val="22"/>
              <w:lang w:eastAsia="en-GB"/>
            </w:rPr>
          </w:pPr>
          <w:hyperlink w:anchor="_Toc127868196" w:history="1">
            <w:r w:rsidR="002C6FAD" w:rsidRPr="003147CD">
              <w:rPr>
                <w:rStyle w:val="Hyperlink"/>
                <w:noProof/>
              </w:rPr>
              <w:t>Status of Delegations to the Principal</w:t>
            </w:r>
            <w:r w:rsidR="002C6FAD">
              <w:rPr>
                <w:noProof/>
                <w:webHidden/>
              </w:rPr>
              <w:tab/>
            </w:r>
            <w:r w:rsidR="002C6FAD">
              <w:rPr>
                <w:noProof/>
                <w:webHidden/>
              </w:rPr>
              <w:fldChar w:fldCharType="begin"/>
            </w:r>
            <w:r w:rsidR="002C6FAD">
              <w:rPr>
                <w:noProof/>
                <w:webHidden/>
              </w:rPr>
              <w:instrText xml:space="preserve"> PAGEREF _Toc127868196 \h </w:instrText>
            </w:r>
            <w:r w:rsidR="002C6FAD">
              <w:rPr>
                <w:noProof/>
                <w:webHidden/>
              </w:rPr>
            </w:r>
            <w:r w:rsidR="002C6FAD">
              <w:rPr>
                <w:noProof/>
                <w:webHidden/>
              </w:rPr>
              <w:fldChar w:fldCharType="separate"/>
            </w:r>
            <w:r w:rsidR="002C6FAD">
              <w:rPr>
                <w:noProof/>
                <w:webHidden/>
              </w:rPr>
              <w:t>10</w:t>
            </w:r>
            <w:r w:rsidR="002C6FAD">
              <w:rPr>
                <w:noProof/>
                <w:webHidden/>
              </w:rPr>
              <w:fldChar w:fldCharType="end"/>
            </w:r>
          </w:hyperlink>
        </w:p>
        <w:p w14:paraId="75D837E9" w14:textId="38F4C5E4" w:rsidR="002C6FAD" w:rsidRDefault="00000000">
          <w:pPr>
            <w:pStyle w:val="TOC2"/>
            <w:tabs>
              <w:tab w:val="right" w:leader="dot" w:pos="9016"/>
            </w:tabs>
            <w:rPr>
              <w:rFonts w:asciiTheme="minorHAnsi" w:eastAsiaTheme="minorEastAsia" w:hAnsiTheme="minorHAnsi" w:cstheme="minorBidi"/>
              <w:noProof/>
              <w:sz w:val="22"/>
              <w:szCs w:val="22"/>
              <w:lang w:eastAsia="en-GB"/>
            </w:rPr>
          </w:pPr>
          <w:hyperlink w:anchor="_Toc127868197" w:history="1">
            <w:r w:rsidR="002C6FAD" w:rsidRPr="003147CD">
              <w:rPr>
                <w:rStyle w:val="Hyperlink"/>
                <w:noProof/>
              </w:rPr>
              <w:t>Principles of Delegation</w:t>
            </w:r>
            <w:r w:rsidR="002C6FAD">
              <w:rPr>
                <w:noProof/>
                <w:webHidden/>
              </w:rPr>
              <w:tab/>
            </w:r>
            <w:r w:rsidR="002C6FAD">
              <w:rPr>
                <w:noProof/>
                <w:webHidden/>
              </w:rPr>
              <w:fldChar w:fldCharType="begin"/>
            </w:r>
            <w:r w:rsidR="002C6FAD">
              <w:rPr>
                <w:noProof/>
                <w:webHidden/>
              </w:rPr>
              <w:instrText xml:space="preserve"> PAGEREF _Toc127868197 \h </w:instrText>
            </w:r>
            <w:r w:rsidR="002C6FAD">
              <w:rPr>
                <w:noProof/>
                <w:webHidden/>
              </w:rPr>
            </w:r>
            <w:r w:rsidR="002C6FAD">
              <w:rPr>
                <w:noProof/>
                <w:webHidden/>
              </w:rPr>
              <w:fldChar w:fldCharType="separate"/>
            </w:r>
            <w:r w:rsidR="002C6FAD">
              <w:rPr>
                <w:noProof/>
                <w:webHidden/>
              </w:rPr>
              <w:t>11</w:t>
            </w:r>
            <w:r w:rsidR="002C6FAD">
              <w:rPr>
                <w:noProof/>
                <w:webHidden/>
              </w:rPr>
              <w:fldChar w:fldCharType="end"/>
            </w:r>
          </w:hyperlink>
        </w:p>
        <w:p w14:paraId="02E5E062" w14:textId="161A9BFA" w:rsidR="002C6FAD" w:rsidRDefault="00000000">
          <w:pPr>
            <w:pStyle w:val="TOC1"/>
            <w:tabs>
              <w:tab w:val="right" w:leader="dot" w:pos="9016"/>
            </w:tabs>
            <w:rPr>
              <w:rFonts w:asciiTheme="minorHAnsi" w:eastAsiaTheme="minorEastAsia" w:hAnsiTheme="minorHAnsi" w:cstheme="minorBidi"/>
              <w:noProof/>
              <w:sz w:val="22"/>
              <w:szCs w:val="22"/>
              <w:lang w:eastAsia="en-GB"/>
            </w:rPr>
          </w:pPr>
          <w:hyperlink w:anchor="_Toc127868198" w:history="1">
            <w:r w:rsidR="002C6FAD" w:rsidRPr="003147CD">
              <w:rPr>
                <w:rStyle w:val="Hyperlink"/>
                <w:noProof/>
              </w:rPr>
              <w:t>Section C: Matters Delegated to the University Secretary &amp; COO</w:t>
            </w:r>
            <w:r w:rsidR="002C6FAD">
              <w:rPr>
                <w:noProof/>
                <w:webHidden/>
              </w:rPr>
              <w:tab/>
            </w:r>
            <w:r w:rsidR="002C6FAD">
              <w:rPr>
                <w:noProof/>
                <w:webHidden/>
              </w:rPr>
              <w:fldChar w:fldCharType="begin"/>
            </w:r>
            <w:r w:rsidR="002C6FAD">
              <w:rPr>
                <w:noProof/>
                <w:webHidden/>
              </w:rPr>
              <w:instrText xml:space="preserve"> PAGEREF _Toc127868198 \h </w:instrText>
            </w:r>
            <w:r w:rsidR="002C6FAD">
              <w:rPr>
                <w:noProof/>
                <w:webHidden/>
              </w:rPr>
            </w:r>
            <w:r w:rsidR="002C6FAD">
              <w:rPr>
                <w:noProof/>
                <w:webHidden/>
              </w:rPr>
              <w:fldChar w:fldCharType="separate"/>
            </w:r>
            <w:r w:rsidR="002C6FAD">
              <w:rPr>
                <w:noProof/>
                <w:webHidden/>
              </w:rPr>
              <w:t>12</w:t>
            </w:r>
            <w:r w:rsidR="002C6FAD">
              <w:rPr>
                <w:noProof/>
                <w:webHidden/>
              </w:rPr>
              <w:fldChar w:fldCharType="end"/>
            </w:r>
          </w:hyperlink>
        </w:p>
        <w:p w14:paraId="47DDB118" w14:textId="61FDD8B8" w:rsidR="002C6FAD" w:rsidRDefault="00000000">
          <w:pPr>
            <w:pStyle w:val="TOC2"/>
            <w:tabs>
              <w:tab w:val="right" w:leader="dot" w:pos="9016"/>
            </w:tabs>
            <w:rPr>
              <w:rFonts w:asciiTheme="minorHAnsi" w:eastAsiaTheme="minorEastAsia" w:hAnsiTheme="minorHAnsi" w:cstheme="minorBidi"/>
              <w:noProof/>
              <w:sz w:val="22"/>
              <w:szCs w:val="22"/>
              <w:lang w:eastAsia="en-GB"/>
            </w:rPr>
          </w:pPr>
          <w:hyperlink w:anchor="_Toc127868199" w:history="1">
            <w:r w:rsidR="002C6FAD" w:rsidRPr="003147CD">
              <w:rPr>
                <w:rStyle w:val="Hyperlink"/>
                <w:noProof/>
              </w:rPr>
              <w:t>Status of Delegations to the University Secretary &amp; COO</w:t>
            </w:r>
            <w:r w:rsidR="002C6FAD">
              <w:rPr>
                <w:noProof/>
                <w:webHidden/>
              </w:rPr>
              <w:tab/>
            </w:r>
            <w:r w:rsidR="002C6FAD">
              <w:rPr>
                <w:noProof/>
                <w:webHidden/>
              </w:rPr>
              <w:fldChar w:fldCharType="begin"/>
            </w:r>
            <w:r w:rsidR="002C6FAD">
              <w:rPr>
                <w:noProof/>
                <w:webHidden/>
              </w:rPr>
              <w:instrText xml:space="preserve"> PAGEREF _Toc127868199 \h </w:instrText>
            </w:r>
            <w:r w:rsidR="002C6FAD">
              <w:rPr>
                <w:noProof/>
                <w:webHidden/>
              </w:rPr>
            </w:r>
            <w:r w:rsidR="002C6FAD">
              <w:rPr>
                <w:noProof/>
                <w:webHidden/>
              </w:rPr>
              <w:fldChar w:fldCharType="separate"/>
            </w:r>
            <w:r w:rsidR="002C6FAD">
              <w:rPr>
                <w:noProof/>
                <w:webHidden/>
              </w:rPr>
              <w:t>12</w:t>
            </w:r>
            <w:r w:rsidR="002C6FAD">
              <w:rPr>
                <w:noProof/>
                <w:webHidden/>
              </w:rPr>
              <w:fldChar w:fldCharType="end"/>
            </w:r>
          </w:hyperlink>
        </w:p>
        <w:p w14:paraId="1EDFC6FB" w14:textId="3A99F01A" w:rsidR="002C6FAD" w:rsidRDefault="00000000">
          <w:pPr>
            <w:pStyle w:val="TOC2"/>
            <w:tabs>
              <w:tab w:val="right" w:leader="dot" w:pos="9016"/>
            </w:tabs>
            <w:rPr>
              <w:rFonts w:asciiTheme="minorHAnsi" w:eastAsiaTheme="minorEastAsia" w:hAnsiTheme="minorHAnsi" w:cstheme="minorBidi"/>
              <w:noProof/>
              <w:sz w:val="22"/>
              <w:szCs w:val="22"/>
              <w:lang w:eastAsia="en-GB"/>
            </w:rPr>
          </w:pPr>
          <w:hyperlink w:anchor="_Toc127868200" w:history="1">
            <w:r w:rsidR="002C6FAD" w:rsidRPr="003147CD">
              <w:rPr>
                <w:rStyle w:val="Hyperlink"/>
                <w:noProof/>
              </w:rPr>
              <w:t>Use of the University Seal</w:t>
            </w:r>
            <w:r w:rsidR="002C6FAD">
              <w:rPr>
                <w:noProof/>
                <w:webHidden/>
              </w:rPr>
              <w:tab/>
            </w:r>
            <w:r w:rsidR="002C6FAD">
              <w:rPr>
                <w:noProof/>
                <w:webHidden/>
              </w:rPr>
              <w:fldChar w:fldCharType="begin"/>
            </w:r>
            <w:r w:rsidR="002C6FAD">
              <w:rPr>
                <w:noProof/>
                <w:webHidden/>
              </w:rPr>
              <w:instrText xml:space="preserve"> PAGEREF _Toc127868200 \h </w:instrText>
            </w:r>
            <w:r w:rsidR="002C6FAD">
              <w:rPr>
                <w:noProof/>
                <w:webHidden/>
              </w:rPr>
            </w:r>
            <w:r w:rsidR="002C6FAD">
              <w:rPr>
                <w:noProof/>
                <w:webHidden/>
              </w:rPr>
              <w:fldChar w:fldCharType="separate"/>
            </w:r>
            <w:r w:rsidR="002C6FAD">
              <w:rPr>
                <w:noProof/>
                <w:webHidden/>
              </w:rPr>
              <w:t>13</w:t>
            </w:r>
            <w:r w:rsidR="002C6FAD">
              <w:rPr>
                <w:noProof/>
                <w:webHidden/>
              </w:rPr>
              <w:fldChar w:fldCharType="end"/>
            </w:r>
          </w:hyperlink>
        </w:p>
        <w:p w14:paraId="09E14CD3" w14:textId="1EEC7519" w:rsidR="002C6FAD" w:rsidRDefault="00000000">
          <w:pPr>
            <w:pStyle w:val="TOC1"/>
            <w:tabs>
              <w:tab w:val="right" w:leader="dot" w:pos="9016"/>
            </w:tabs>
            <w:rPr>
              <w:rFonts w:asciiTheme="minorHAnsi" w:eastAsiaTheme="minorEastAsia" w:hAnsiTheme="minorHAnsi" w:cstheme="minorBidi"/>
              <w:noProof/>
              <w:sz w:val="22"/>
              <w:szCs w:val="22"/>
              <w:lang w:eastAsia="en-GB"/>
            </w:rPr>
          </w:pPr>
          <w:hyperlink w:anchor="_Toc127868201" w:history="1">
            <w:r w:rsidR="002C6FAD" w:rsidRPr="003147CD">
              <w:rPr>
                <w:rStyle w:val="Hyperlink"/>
                <w:noProof/>
              </w:rPr>
              <w:t>Section D: Matters Delegated to Senate</w:t>
            </w:r>
            <w:r w:rsidR="002C6FAD">
              <w:rPr>
                <w:noProof/>
                <w:webHidden/>
              </w:rPr>
              <w:tab/>
            </w:r>
            <w:r w:rsidR="002C6FAD">
              <w:rPr>
                <w:noProof/>
                <w:webHidden/>
              </w:rPr>
              <w:fldChar w:fldCharType="begin"/>
            </w:r>
            <w:r w:rsidR="002C6FAD">
              <w:rPr>
                <w:noProof/>
                <w:webHidden/>
              </w:rPr>
              <w:instrText xml:space="preserve"> PAGEREF _Toc127868201 \h </w:instrText>
            </w:r>
            <w:r w:rsidR="002C6FAD">
              <w:rPr>
                <w:noProof/>
                <w:webHidden/>
              </w:rPr>
            </w:r>
            <w:r w:rsidR="002C6FAD">
              <w:rPr>
                <w:noProof/>
                <w:webHidden/>
              </w:rPr>
              <w:fldChar w:fldCharType="separate"/>
            </w:r>
            <w:r w:rsidR="002C6FAD">
              <w:rPr>
                <w:noProof/>
                <w:webHidden/>
              </w:rPr>
              <w:t>14</w:t>
            </w:r>
            <w:r w:rsidR="002C6FAD">
              <w:rPr>
                <w:noProof/>
                <w:webHidden/>
              </w:rPr>
              <w:fldChar w:fldCharType="end"/>
            </w:r>
          </w:hyperlink>
        </w:p>
        <w:p w14:paraId="234CF2A0" w14:textId="14FBB4BB" w:rsidR="002C6FAD" w:rsidRDefault="00000000">
          <w:pPr>
            <w:pStyle w:val="TOC1"/>
            <w:tabs>
              <w:tab w:val="right" w:leader="dot" w:pos="9016"/>
            </w:tabs>
            <w:rPr>
              <w:rFonts w:asciiTheme="minorHAnsi" w:eastAsiaTheme="minorEastAsia" w:hAnsiTheme="minorHAnsi" w:cstheme="minorBidi"/>
              <w:noProof/>
              <w:sz w:val="22"/>
              <w:szCs w:val="22"/>
              <w:lang w:eastAsia="en-GB"/>
            </w:rPr>
          </w:pPr>
          <w:hyperlink w:anchor="_Toc127868202" w:history="1">
            <w:r w:rsidR="002C6FAD" w:rsidRPr="003147CD">
              <w:rPr>
                <w:rStyle w:val="Hyperlink"/>
                <w:noProof/>
              </w:rPr>
              <w:t>Section E: Delegated Authority Schedule</w:t>
            </w:r>
            <w:r w:rsidR="002C6FAD">
              <w:rPr>
                <w:noProof/>
                <w:webHidden/>
              </w:rPr>
              <w:tab/>
            </w:r>
            <w:r w:rsidR="002C6FAD">
              <w:rPr>
                <w:noProof/>
                <w:webHidden/>
              </w:rPr>
              <w:fldChar w:fldCharType="begin"/>
            </w:r>
            <w:r w:rsidR="002C6FAD">
              <w:rPr>
                <w:noProof/>
                <w:webHidden/>
              </w:rPr>
              <w:instrText xml:space="preserve"> PAGEREF _Toc127868202 \h </w:instrText>
            </w:r>
            <w:r w:rsidR="002C6FAD">
              <w:rPr>
                <w:noProof/>
                <w:webHidden/>
              </w:rPr>
            </w:r>
            <w:r w:rsidR="002C6FAD">
              <w:rPr>
                <w:noProof/>
                <w:webHidden/>
              </w:rPr>
              <w:fldChar w:fldCharType="separate"/>
            </w:r>
            <w:r w:rsidR="002C6FAD">
              <w:rPr>
                <w:noProof/>
                <w:webHidden/>
              </w:rPr>
              <w:t>16</w:t>
            </w:r>
            <w:r w:rsidR="002C6FAD">
              <w:rPr>
                <w:noProof/>
                <w:webHidden/>
              </w:rPr>
              <w:fldChar w:fldCharType="end"/>
            </w:r>
          </w:hyperlink>
        </w:p>
        <w:p w14:paraId="5A04B1E6" w14:textId="36F12384" w:rsidR="002C6FAD" w:rsidRDefault="00000000">
          <w:pPr>
            <w:pStyle w:val="TOC2"/>
            <w:tabs>
              <w:tab w:val="right" w:leader="dot" w:pos="9016"/>
            </w:tabs>
            <w:rPr>
              <w:rFonts w:asciiTheme="minorHAnsi" w:eastAsiaTheme="minorEastAsia" w:hAnsiTheme="minorHAnsi" w:cstheme="minorBidi"/>
              <w:noProof/>
              <w:sz w:val="22"/>
              <w:szCs w:val="22"/>
              <w:lang w:eastAsia="en-GB"/>
            </w:rPr>
          </w:pPr>
          <w:hyperlink w:anchor="_Toc127868203" w:history="1">
            <w:r w:rsidR="002C6FAD" w:rsidRPr="003147CD">
              <w:rPr>
                <w:rStyle w:val="Hyperlink"/>
                <w:noProof/>
              </w:rPr>
              <w:t>Financial Planning</w:t>
            </w:r>
            <w:r w:rsidR="002C6FAD">
              <w:rPr>
                <w:noProof/>
                <w:webHidden/>
              </w:rPr>
              <w:tab/>
            </w:r>
            <w:r w:rsidR="002C6FAD">
              <w:rPr>
                <w:noProof/>
                <w:webHidden/>
              </w:rPr>
              <w:fldChar w:fldCharType="begin"/>
            </w:r>
            <w:r w:rsidR="002C6FAD">
              <w:rPr>
                <w:noProof/>
                <w:webHidden/>
              </w:rPr>
              <w:instrText xml:space="preserve"> PAGEREF _Toc127868203 \h </w:instrText>
            </w:r>
            <w:r w:rsidR="002C6FAD">
              <w:rPr>
                <w:noProof/>
                <w:webHidden/>
              </w:rPr>
            </w:r>
            <w:r w:rsidR="002C6FAD">
              <w:rPr>
                <w:noProof/>
                <w:webHidden/>
              </w:rPr>
              <w:fldChar w:fldCharType="separate"/>
            </w:r>
            <w:r w:rsidR="002C6FAD">
              <w:rPr>
                <w:noProof/>
                <w:webHidden/>
              </w:rPr>
              <w:t>16</w:t>
            </w:r>
            <w:r w:rsidR="002C6FAD">
              <w:rPr>
                <w:noProof/>
                <w:webHidden/>
              </w:rPr>
              <w:fldChar w:fldCharType="end"/>
            </w:r>
          </w:hyperlink>
        </w:p>
        <w:p w14:paraId="0129B33A" w14:textId="7575B13A" w:rsidR="002C6FAD" w:rsidRDefault="00000000">
          <w:pPr>
            <w:pStyle w:val="TOC3"/>
            <w:tabs>
              <w:tab w:val="right" w:leader="dot" w:pos="9016"/>
            </w:tabs>
            <w:rPr>
              <w:rFonts w:asciiTheme="minorHAnsi" w:eastAsiaTheme="minorEastAsia" w:hAnsiTheme="minorHAnsi" w:cstheme="minorBidi"/>
              <w:noProof/>
              <w:sz w:val="22"/>
              <w:szCs w:val="22"/>
              <w:lang w:eastAsia="en-GB"/>
            </w:rPr>
          </w:pPr>
          <w:hyperlink w:anchor="_Toc127868204" w:history="1">
            <w:r w:rsidR="002C6FAD" w:rsidRPr="003147CD">
              <w:rPr>
                <w:rStyle w:val="Hyperlink"/>
                <w:noProof/>
              </w:rPr>
              <w:t>Revenue Budgets &amp; General Expenditure</w:t>
            </w:r>
            <w:r w:rsidR="002C6FAD">
              <w:rPr>
                <w:noProof/>
                <w:webHidden/>
              </w:rPr>
              <w:tab/>
            </w:r>
            <w:r w:rsidR="002C6FAD">
              <w:rPr>
                <w:noProof/>
                <w:webHidden/>
              </w:rPr>
              <w:fldChar w:fldCharType="begin"/>
            </w:r>
            <w:r w:rsidR="002C6FAD">
              <w:rPr>
                <w:noProof/>
                <w:webHidden/>
              </w:rPr>
              <w:instrText xml:space="preserve"> PAGEREF _Toc127868204 \h </w:instrText>
            </w:r>
            <w:r w:rsidR="002C6FAD">
              <w:rPr>
                <w:noProof/>
                <w:webHidden/>
              </w:rPr>
            </w:r>
            <w:r w:rsidR="002C6FAD">
              <w:rPr>
                <w:noProof/>
                <w:webHidden/>
              </w:rPr>
              <w:fldChar w:fldCharType="separate"/>
            </w:r>
            <w:r w:rsidR="002C6FAD">
              <w:rPr>
                <w:noProof/>
                <w:webHidden/>
              </w:rPr>
              <w:t>16</w:t>
            </w:r>
            <w:r w:rsidR="002C6FAD">
              <w:rPr>
                <w:noProof/>
                <w:webHidden/>
              </w:rPr>
              <w:fldChar w:fldCharType="end"/>
            </w:r>
          </w:hyperlink>
        </w:p>
        <w:p w14:paraId="37CD7669" w14:textId="562E485D" w:rsidR="002C6FAD" w:rsidRDefault="00000000">
          <w:pPr>
            <w:pStyle w:val="TOC3"/>
            <w:tabs>
              <w:tab w:val="right" w:leader="dot" w:pos="9016"/>
            </w:tabs>
            <w:rPr>
              <w:rFonts w:asciiTheme="minorHAnsi" w:eastAsiaTheme="minorEastAsia" w:hAnsiTheme="minorHAnsi" w:cstheme="minorBidi"/>
              <w:noProof/>
              <w:sz w:val="22"/>
              <w:szCs w:val="22"/>
              <w:lang w:eastAsia="en-GB"/>
            </w:rPr>
          </w:pPr>
          <w:hyperlink w:anchor="_Toc127868205" w:history="1">
            <w:r w:rsidR="002C6FAD" w:rsidRPr="003147CD">
              <w:rPr>
                <w:rStyle w:val="Hyperlink"/>
                <w:noProof/>
              </w:rPr>
              <w:t>Expenditure</w:t>
            </w:r>
            <w:r w:rsidR="002C6FAD">
              <w:rPr>
                <w:noProof/>
                <w:webHidden/>
              </w:rPr>
              <w:tab/>
            </w:r>
            <w:r w:rsidR="002C6FAD">
              <w:rPr>
                <w:noProof/>
                <w:webHidden/>
              </w:rPr>
              <w:fldChar w:fldCharType="begin"/>
            </w:r>
            <w:r w:rsidR="002C6FAD">
              <w:rPr>
                <w:noProof/>
                <w:webHidden/>
              </w:rPr>
              <w:instrText xml:space="preserve"> PAGEREF _Toc127868205 \h </w:instrText>
            </w:r>
            <w:r w:rsidR="002C6FAD">
              <w:rPr>
                <w:noProof/>
                <w:webHidden/>
              </w:rPr>
            </w:r>
            <w:r w:rsidR="002C6FAD">
              <w:rPr>
                <w:noProof/>
                <w:webHidden/>
              </w:rPr>
              <w:fldChar w:fldCharType="separate"/>
            </w:r>
            <w:r w:rsidR="002C6FAD">
              <w:rPr>
                <w:noProof/>
                <w:webHidden/>
              </w:rPr>
              <w:t>17</w:t>
            </w:r>
            <w:r w:rsidR="002C6FAD">
              <w:rPr>
                <w:noProof/>
                <w:webHidden/>
              </w:rPr>
              <w:fldChar w:fldCharType="end"/>
            </w:r>
          </w:hyperlink>
        </w:p>
        <w:p w14:paraId="604478C7" w14:textId="72E66A77" w:rsidR="002C6FAD" w:rsidRDefault="00000000">
          <w:pPr>
            <w:pStyle w:val="TOC3"/>
            <w:tabs>
              <w:tab w:val="right" w:leader="dot" w:pos="9016"/>
            </w:tabs>
            <w:rPr>
              <w:rFonts w:asciiTheme="minorHAnsi" w:eastAsiaTheme="minorEastAsia" w:hAnsiTheme="minorHAnsi" w:cstheme="minorBidi"/>
              <w:noProof/>
              <w:sz w:val="22"/>
              <w:szCs w:val="22"/>
              <w:lang w:eastAsia="en-GB"/>
            </w:rPr>
          </w:pPr>
          <w:hyperlink w:anchor="_Toc127868206" w:history="1">
            <w:r w:rsidR="002C6FAD" w:rsidRPr="003147CD">
              <w:rPr>
                <w:rStyle w:val="Hyperlink"/>
                <w:noProof/>
              </w:rPr>
              <w:t>Financial Statements &amp; Records</w:t>
            </w:r>
            <w:r w:rsidR="002C6FAD">
              <w:rPr>
                <w:noProof/>
                <w:webHidden/>
              </w:rPr>
              <w:tab/>
            </w:r>
            <w:r w:rsidR="002C6FAD">
              <w:rPr>
                <w:noProof/>
                <w:webHidden/>
              </w:rPr>
              <w:fldChar w:fldCharType="begin"/>
            </w:r>
            <w:r w:rsidR="002C6FAD">
              <w:rPr>
                <w:noProof/>
                <w:webHidden/>
              </w:rPr>
              <w:instrText xml:space="preserve"> PAGEREF _Toc127868206 \h </w:instrText>
            </w:r>
            <w:r w:rsidR="002C6FAD">
              <w:rPr>
                <w:noProof/>
                <w:webHidden/>
              </w:rPr>
            </w:r>
            <w:r w:rsidR="002C6FAD">
              <w:rPr>
                <w:noProof/>
                <w:webHidden/>
              </w:rPr>
              <w:fldChar w:fldCharType="separate"/>
            </w:r>
            <w:r w:rsidR="002C6FAD">
              <w:rPr>
                <w:noProof/>
                <w:webHidden/>
              </w:rPr>
              <w:t>17</w:t>
            </w:r>
            <w:r w:rsidR="002C6FAD">
              <w:rPr>
                <w:noProof/>
                <w:webHidden/>
              </w:rPr>
              <w:fldChar w:fldCharType="end"/>
            </w:r>
          </w:hyperlink>
        </w:p>
        <w:p w14:paraId="3DDA5F68" w14:textId="29A87597" w:rsidR="002C6FAD" w:rsidRDefault="00000000">
          <w:pPr>
            <w:pStyle w:val="TOC3"/>
            <w:tabs>
              <w:tab w:val="right" w:leader="dot" w:pos="9016"/>
            </w:tabs>
            <w:rPr>
              <w:rFonts w:asciiTheme="minorHAnsi" w:eastAsiaTheme="minorEastAsia" w:hAnsiTheme="minorHAnsi" w:cstheme="minorBidi"/>
              <w:noProof/>
              <w:sz w:val="22"/>
              <w:szCs w:val="22"/>
              <w:lang w:eastAsia="en-GB"/>
            </w:rPr>
          </w:pPr>
          <w:hyperlink w:anchor="_Toc127868207" w:history="1">
            <w:r w:rsidR="002C6FAD" w:rsidRPr="003147CD">
              <w:rPr>
                <w:rStyle w:val="Hyperlink"/>
                <w:noProof/>
              </w:rPr>
              <w:t>Capital Plan</w:t>
            </w:r>
            <w:r w:rsidR="002C6FAD">
              <w:rPr>
                <w:noProof/>
                <w:webHidden/>
              </w:rPr>
              <w:tab/>
            </w:r>
            <w:r w:rsidR="002C6FAD">
              <w:rPr>
                <w:noProof/>
                <w:webHidden/>
              </w:rPr>
              <w:fldChar w:fldCharType="begin"/>
            </w:r>
            <w:r w:rsidR="002C6FAD">
              <w:rPr>
                <w:noProof/>
                <w:webHidden/>
              </w:rPr>
              <w:instrText xml:space="preserve"> PAGEREF _Toc127868207 \h </w:instrText>
            </w:r>
            <w:r w:rsidR="002C6FAD">
              <w:rPr>
                <w:noProof/>
                <w:webHidden/>
              </w:rPr>
            </w:r>
            <w:r w:rsidR="002C6FAD">
              <w:rPr>
                <w:noProof/>
                <w:webHidden/>
              </w:rPr>
              <w:fldChar w:fldCharType="separate"/>
            </w:r>
            <w:r w:rsidR="002C6FAD">
              <w:rPr>
                <w:noProof/>
                <w:webHidden/>
              </w:rPr>
              <w:t>17</w:t>
            </w:r>
            <w:r w:rsidR="002C6FAD">
              <w:rPr>
                <w:noProof/>
                <w:webHidden/>
              </w:rPr>
              <w:fldChar w:fldCharType="end"/>
            </w:r>
          </w:hyperlink>
        </w:p>
        <w:p w14:paraId="7D8AEEF2" w14:textId="4040F2CE" w:rsidR="002C6FAD" w:rsidRDefault="00000000">
          <w:pPr>
            <w:pStyle w:val="TOC2"/>
            <w:tabs>
              <w:tab w:val="right" w:leader="dot" w:pos="9016"/>
            </w:tabs>
            <w:rPr>
              <w:rFonts w:asciiTheme="minorHAnsi" w:eastAsiaTheme="minorEastAsia" w:hAnsiTheme="minorHAnsi" w:cstheme="minorBidi"/>
              <w:noProof/>
              <w:sz w:val="22"/>
              <w:szCs w:val="22"/>
              <w:lang w:eastAsia="en-GB"/>
            </w:rPr>
          </w:pPr>
          <w:hyperlink w:anchor="_Toc127868208" w:history="1">
            <w:r w:rsidR="002C6FAD" w:rsidRPr="003147CD">
              <w:rPr>
                <w:rStyle w:val="Hyperlink"/>
                <w:noProof/>
              </w:rPr>
              <w:t>Treasury and Banking</w:t>
            </w:r>
            <w:r w:rsidR="002C6FAD">
              <w:rPr>
                <w:noProof/>
                <w:webHidden/>
              </w:rPr>
              <w:tab/>
            </w:r>
            <w:r w:rsidR="002C6FAD">
              <w:rPr>
                <w:noProof/>
                <w:webHidden/>
              </w:rPr>
              <w:fldChar w:fldCharType="begin"/>
            </w:r>
            <w:r w:rsidR="002C6FAD">
              <w:rPr>
                <w:noProof/>
                <w:webHidden/>
              </w:rPr>
              <w:instrText xml:space="preserve"> PAGEREF _Toc127868208 \h </w:instrText>
            </w:r>
            <w:r w:rsidR="002C6FAD">
              <w:rPr>
                <w:noProof/>
                <w:webHidden/>
              </w:rPr>
            </w:r>
            <w:r w:rsidR="002C6FAD">
              <w:rPr>
                <w:noProof/>
                <w:webHidden/>
              </w:rPr>
              <w:fldChar w:fldCharType="separate"/>
            </w:r>
            <w:r w:rsidR="002C6FAD">
              <w:rPr>
                <w:noProof/>
                <w:webHidden/>
              </w:rPr>
              <w:t>19</w:t>
            </w:r>
            <w:r w:rsidR="002C6FAD">
              <w:rPr>
                <w:noProof/>
                <w:webHidden/>
              </w:rPr>
              <w:fldChar w:fldCharType="end"/>
            </w:r>
          </w:hyperlink>
        </w:p>
        <w:p w14:paraId="55FDB5C5" w14:textId="33FDD49B" w:rsidR="002C6FAD" w:rsidRDefault="00000000">
          <w:pPr>
            <w:pStyle w:val="TOC3"/>
            <w:tabs>
              <w:tab w:val="right" w:leader="dot" w:pos="9016"/>
            </w:tabs>
            <w:rPr>
              <w:rFonts w:asciiTheme="minorHAnsi" w:eastAsiaTheme="minorEastAsia" w:hAnsiTheme="minorHAnsi" w:cstheme="minorBidi"/>
              <w:noProof/>
              <w:sz w:val="22"/>
              <w:szCs w:val="22"/>
              <w:lang w:eastAsia="en-GB"/>
            </w:rPr>
          </w:pPr>
          <w:hyperlink w:anchor="_Toc127868209" w:history="1">
            <w:r w:rsidR="002C6FAD" w:rsidRPr="003147CD">
              <w:rPr>
                <w:rStyle w:val="Hyperlink"/>
                <w:noProof/>
              </w:rPr>
              <w:t>Treasury Management</w:t>
            </w:r>
            <w:r w:rsidR="002C6FAD">
              <w:rPr>
                <w:noProof/>
                <w:webHidden/>
              </w:rPr>
              <w:tab/>
            </w:r>
            <w:r w:rsidR="002C6FAD">
              <w:rPr>
                <w:noProof/>
                <w:webHidden/>
              </w:rPr>
              <w:fldChar w:fldCharType="begin"/>
            </w:r>
            <w:r w:rsidR="002C6FAD">
              <w:rPr>
                <w:noProof/>
                <w:webHidden/>
              </w:rPr>
              <w:instrText xml:space="preserve"> PAGEREF _Toc127868209 \h </w:instrText>
            </w:r>
            <w:r w:rsidR="002C6FAD">
              <w:rPr>
                <w:noProof/>
                <w:webHidden/>
              </w:rPr>
            </w:r>
            <w:r w:rsidR="002C6FAD">
              <w:rPr>
                <w:noProof/>
                <w:webHidden/>
              </w:rPr>
              <w:fldChar w:fldCharType="separate"/>
            </w:r>
            <w:r w:rsidR="002C6FAD">
              <w:rPr>
                <w:noProof/>
                <w:webHidden/>
              </w:rPr>
              <w:t>19</w:t>
            </w:r>
            <w:r w:rsidR="002C6FAD">
              <w:rPr>
                <w:noProof/>
                <w:webHidden/>
              </w:rPr>
              <w:fldChar w:fldCharType="end"/>
            </w:r>
          </w:hyperlink>
        </w:p>
        <w:p w14:paraId="01332A26" w14:textId="49A7DFE4" w:rsidR="002C6FAD" w:rsidRDefault="00000000">
          <w:pPr>
            <w:pStyle w:val="TOC3"/>
            <w:tabs>
              <w:tab w:val="right" w:leader="dot" w:pos="9016"/>
            </w:tabs>
            <w:rPr>
              <w:rFonts w:asciiTheme="minorHAnsi" w:eastAsiaTheme="minorEastAsia" w:hAnsiTheme="minorHAnsi" w:cstheme="minorBidi"/>
              <w:noProof/>
              <w:sz w:val="22"/>
              <w:szCs w:val="22"/>
              <w:lang w:eastAsia="en-GB"/>
            </w:rPr>
          </w:pPr>
          <w:hyperlink w:anchor="_Toc127868210" w:history="1">
            <w:r w:rsidR="002C6FAD" w:rsidRPr="003147CD">
              <w:rPr>
                <w:rStyle w:val="Hyperlink"/>
                <w:noProof/>
              </w:rPr>
              <w:t>Borrowing, Investment &amp; Financing</w:t>
            </w:r>
            <w:r w:rsidR="002C6FAD">
              <w:rPr>
                <w:noProof/>
                <w:webHidden/>
              </w:rPr>
              <w:tab/>
            </w:r>
            <w:r w:rsidR="002C6FAD">
              <w:rPr>
                <w:noProof/>
                <w:webHidden/>
              </w:rPr>
              <w:fldChar w:fldCharType="begin"/>
            </w:r>
            <w:r w:rsidR="002C6FAD">
              <w:rPr>
                <w:noProof/>
                <w:webHidden/>
              </w:rPr>
              <w:instrText xml:space="preserve"> PAGEREF _Toc127868210 \h </w:instrText>
            </w:r>
            <w:r w:rsidR="002C6FAD">
              <w:rPr>
                <w:noProof/>
                <w:webHidden/>
              </w:rPr>
            </w:r>
            <w:r w:rsidR="002C6FAD">
              <w:rPr>
                <w:noProof/>
                <w:webHidden/>
              </w:rPr>
              <w:fldChar w:fldCharType="separate"/>
            </w:r>
            <w:r w:rsidR="002C6FAD">
              <w:rPr>
                <w:noProof/>
                <w:webHidden/>
              </w:rPr>
              <w:t>19</w:t>
            </w:r>
            <w:r w:rsidR="002C6FAD">
              <w:rPr>
                <w:noProof/>
                <w:webHidden/>
              </w:rPr>
              <w:fldChar w:fldCharType="end"/>
            </w:r>
          </w:hyperlink>
        </w:p>
        <w:p w14:paraId="22E4B6A5" w14:textId="53BCD005" w:rsidR="002C6FAD" w:rsidRDefault="00000000">
          <w:pPr>
            <w:pStyle w:val="TOC3"/>
            <w:tabs>
              <w:tab w:val="right" w:leader="dot" w:pos="9016"/>
            </w:tabs>
            <w:rPr>
              <w:rFonts w:asciiTheme="minorHAnsi" w:eastAsiaTheme="minorEastAsia" w:hAnsiTheme="minorHAnsi" w:cstheme="minorBidi"/>
              <w:noProof/>
              <w:sz w:val="22"/>
              <w:szCs w:val="22"/>
              <w:lang w:eastAsia="en-GB"/>
            </w:rPr>
          </w:pPr>
          <w:hyperlink w:anchor="_Toc127868211" w:history="1">
            <w:r w:rsidR="002C6FAD" w:rsidRPr="003147CD">
              <w:rPr>
                <w:rStyle w:val="Hyperlink"/>
                <w:noProof/>
              </w:rPr>
              <w:t>Banking Arrangements</w:t>
            </w:r>
            <w:r w:rsidR="002C6FAD">
              <w:rPr>
                <w:noProof/>
                <w:webHidden/>
              </w:rPr>
              <w:tab/>
            </w:r>
            <w:r w:rsidR="002C6FAD">
              <w:rPr>
                <w:noProof/>
                <w:webHidden/>
              </w:rPr>
              <w:fldChar w:fldCharType="begin"/>
            </w:r>
            <w:r w:rsidR="002C6FAD">
              <w:rPr>
                <w:noProof/>
                <w:webHidden/>
              </w:rPr>
              <w:instrText xml:space="preserve"> PAGEREF _Toc127868211 \h </w:instrText>
            </w:r>
            <w:r w:rsidR="002C6FAD">
              <w:rPr>
                <w:noProof/>
                <w:webHidden/>
              </w:rPr>
            </w:r>
            <w:r w:rsidR="002C6FAD">
              <w:rPr>
                <w:noProof/>
                <w:webHidden/>
              </w:rPr>
              <w:fldChar w:fldCharType="separate"/>
            </w:r>
            <w:r w:rsidR="002C6FAD">
              <w:rPr>
                <w:noProof/>
                <w:webHidden/>
              </w:rPr>
              <w:t>19</w:t>
            </w:r>
            <w:r w:rsidR="002C6FAD">
              <w:rPr>
                <w:noProof/>
                <w:webHidden/>
              </w:rPr>
              <w:fldChar w:fldCharType="end"/>
            </w:r>
          </w:hyperlink>
        </w:p>
        <w:p w14:paraId="3B3F8C51" w14:textId="13D3B730" w:rsidR="002C6FAD" w:rsidRDefault="00000000">
          <w:pPr>
            <w:pStyle w:val="TOC2"/>
            <w:tabs>
              <w:tab w:val="right" w:leader="dot" w:pos="9016"/>
            </w:tabs>
            <w:rPr>
              <w:rFonts w:asciiTheme="minorHAnsi" w:eastAsiaTheme="minorEastAsia" w:hAnsiTheme="minorHAnsi" w:cstheme="minorBidi"/>
              <w:noProof/>
              <w:sz w:val="22"/>
              <w:szCs w:val="22"/>
              <w:lang w:eastAsia="en-GB"/>
            </w:rPr>
          </w:pPr>
          <w:hyperlink w:anchor="_Toc127868212" w:history="1">
            <w:r w:rsidR="002C6FAD" w:rsidRPr="003147CD">
              <w:rPr>
                <w:rStyle w:val="Hyperlink"/>
                <w:noProof/>
              </w:rPr>
              <w:t>Income Management</w:t>
            </w:r>
            <w:r w:rsidR="002C6FAD">
              <w:rPr>
                <w:noProof/>
                <w:webHidden/>
              </w:rPr>
              <w:tab/>
            </w:r>
            <w:r w:rsidR="002C6FAD">
              <w:rPr>
                <w:noProof/>
                <w:webHidden/>
              </w:rPr>
              <w:fldChar w:fldCharType="begin"/>
            </w:r>
            <w:r w:rsidR="002C6FAD">
              <w:rPr>
                <w:noProof/>
                <w:webHidden/>
              </w:rPr>
              <w:instrText xml:space="preserve"> PAGEREF _Toc127868212 \h </w:instrText>
            </w:r>
            <w:r w:rsidR="002C6FAD">
              <w:rPr>
                <w:noProof/>
                <w:webHidden/>
              </w:rPr>
            </w:r>
            <w:r w:rsidR="002C6FAD">
              <w:rPr>
                <w:noProof/>
                <w:webHidden/>
              </w:rPr>
              <w:fldChar w:fldCharType="separate"/>
            </w:r>
            <w:r w:rsidR="002C6FAD">
              <w:rPr>
                <w:noProof/>
                <w:webHidden/>
              </w:rPr>
              <w:t>20</w:t>
            </w:r>
            <w:r w:rsidR="002C6FAD">
              <w:rPr>
                <w:noProof/>
                <w:webHidden/>
              </w:rPr>
              <w:fldChar w:fldCharType="end"/>
            </w:r>
          </w:hyperlink>
        </w:p>
        <w:p w14:paraId="0FF6E37F" w14:textId="52106B95" w:rsidR="002C6FAD" w:rsidRDefault="00000000">
          <w:pPr>
            <w:pStyle w:val="TOC3"/>
            <w:tabs>
              <w:tab w:val="right" w:leader="dot" w:pos="9016"/>
            </w:tabs>
            <w:rPr>
              <w:rFonts w:asciiTheme="minorHAnsi" w:eastAsiaTheme="minorEastAsia" w:hAnsiTheme="minorHAnsi" w:cstheme="minorBidi"/>
              <w:noProof/>
              <w:sz w:val="22"/>
              <w:szCs w:val="22"/>
              <w:lang w:eastAsia="en-GB"/>
            </w:rPr>
          </w:pPr>
          <w:hyperlink w:anchor="_Toc127868213" w:history="1">
            <w:r w:rsidR="002C6FAD" w:rsidRPr="003147CD">
              <w:rPr>
                <w:rStyle w:val="Hyperlink"/>
                <w:noProof/>
              </w:rPr>
              <w:t>Student Fees</w:t>
            </w:r>
            <w:r w:rsidR="002C6FAD">
              <w:rPr>
                <w:noProof/>
                <w:webHidden/>
              </w:rPr>
              <w:tab/>
            </w:r>
            <w:r w:rsidR="002C6FAD">
              <w:rPr>
                <w:noProof/>
                <w:webHidden/>
              </w:rPr>
              <w:fldChar w:fldCharType="begin"/>
            </w:r>
            <w:r w:rsidR="002C6FAD">
              <w:rPr>
                <w:noProof/>
                <w:webHidden/>
              </w:rPr>
              <w:instrText xml:space="preserve"> PAGEREF _Toc127868213 \h </w:instrText>
            </w:r>
            <w:r w:rsidR="002C6FAD">
              <w:rPr>
                <w:noProof/>
                <w:webHidden/>
              </w:rPr>
            </w:r>
            <w:r w:rsidR="002C6FAD">
              <w:rPr>
                <w:noProof/>
                <w:webHidden/>
              </w:rPr>
              <w:fldChar w:fldCharType="separate"/>
            </w:r>
            <w:r w:rsidR="002C6FAD">
              <w:rPr>
                <w:noProof/>
                <w:webHidden/>
              </w:rPr>
              <w:t>20</w:t>
            </w:r>
            <w:r w:rsidR="002C6FAD">
              <w:rPr>
                <w:noProof/>
                <w:webHidden/>
              </w:rPr>
              <w:fldChar w:fldCharType="end"/>
            </w:r>
          </w:hyperlink>
        </w:p>
        <w:p w14:paraId="0D8235B0" w14:textId="6E228477" w:rsidR="002C6FAD" w:rsidRDefault="00000000">
          <w:pPr>
            <w:pStyle w:val="TOC3"/>
            <w:tabs>
              <w:tab w:val="right" w:leader="dot" w:pos="9016"/>
            </w:tabs>
            <w:rPr>
              <w:rFonts w:asciiTheme="minorHAnsi" w:eastAsiaTheme="minorEastAsia" w:hAnsiTheme="minorHAnsi" w:cstheme="minorBidi"/>
              <w:noProof/>
              <w:sz w:val="22"/>
              <w:szCs w:val="22"/>
              <w:lang w:eastAsia="en-GB"/>
            </w:rPr>
          </w:pPr>
          <w:hyperlink w:anchor="_Toc127868214" w:history="1">
            <w:r w:rsidR="002C6FAD" w:rsidRPr="003147CD">
              <w:rPr>
                <w:rStyle w:val="Hyperlink"/>
                <w:noProof/>
              </w:rPr>
              <w:t>Research Grants, Consultancy &amp; Service Contracts</w:t>
            </w:r>
            <w:r w:rsidR="002C6FAD">
              <w:rPr>
                <w:noProof/>
                <w:webHidden/>
              </w:rPr>
              <w:tab/>
            </w:r>
            <w:r w:rsidR="002C6FAD">
              <w:rPr>
                <w:noProof/>
                <w:webHidden/>
              </w:rPr>
              <w:fldChar w:fldCharType="begin"/>
            </w:r>
            <w:r w:rsidR="002C6FAD">
              <w:rPr>
                <w:noProof/>
                <w:webHidden/>
              </w:rPr>
              <w:instrText xml:space="preserve"> PAGEREF _Toc127868214 \h </w:instrText>
            </w:r>
            <w:r w:rsidR="002C6FAD">
              <w:rPr>
                <w:noProof/>
                <w:webHidden/>
              </w:rPr>
            </w:r>
            <w:r w:rsidR="002C6FAD">
              <w:rPr>
                <w:noProof/>
                <w:webHidden/>
              </w:rPr>
              <w:fldChar w:fldCharType="separate"/>
            </w:r>
            <w:r w:rsidR="002C6FAD">
              <w:rPr>
                <w:noProof/>
                <w:webHidden/>
              </w:rPr>
              <w:t>20</w:t>
            </w:r>
            <w:r w:rsidR="002C6FAD">
              <w:rPr>
                <w:noProof/>
                <w:webHidden/>
              </w:rPr>
              <w:fldChar w:fldCharType="end"/>
            </w:r>
          </w:hyperlink>
        </w:p>
        <w:p w14:paraId="57525D67" w14:textId="3797FF59" w:rsidR="002C6FAD" w:rsidRDefault="00000000">
          <w:pPr>
            <w:pStyle w:val="TOC3"/>
            <w:tabs>
              <w:tab w:val="right" w:leader="dot" w:pos="9016"/>
            </w:tabs>
            <w:rPr>
              <w:rFonts w:asciiTheme="minorHAnsi" w:eastAsiaTheme="minorEastAsia" w:hAnsiTheme="minorHAnsi" w:cstheme="minorBidi"/>
              <w:noProof/>
              <w:sz w:val="22"/>
              <w:szCs w:val="22"/>
              <w:lang w:eastAsia="en-GB"/>
            </w:rPr>
          </w:pPr>
          <w:hyperlink w:anchor="_Toc127868215" w:history="1">
            <w:r w:rsidR="002C6FAD" w:rsidRPr="003147CD">
              <w:rPr>
                <w:rStyle w:val="Hyperlink"/>
                <w:noProof/>
              </w:rPr>
              <w:t>Donations &amp; Endowments</w:t>
            </w:r>
            <w:r w:rsidR="002C6FAD">
              <w:rPr>
                <w:noProof/>
                <w:webHidden/>
              </w:rPr>
              <w:tab/>
            </w:r>
            <w:r w:rsidR="002C6FAD">
              <w:rPr>
                <w:noProof/>
                <w:webHidden/>
              </w:rPr>
              <w:fldChar w:fldCharType="begin"/>
            </w:r>
            <w:r w:rsidR="002C6FAD">
              <w:rPr>
                <w:noProof/>
                <w:webHidden/>
              </w:rPr>
              <w:instrText xml:space="preserve"> PAGEREF _Toc127868215 \h </w:instrText>
            </w:r>
            <w:r w:rsidR="002C6FAD">
              <w:rPr>
                <w:noProof/>
                <w:webHidden/>
              </w:rPr>
            </w:r>
            <w:r w:rsidR="002C6FAD">
              <w:rPr>
                <w:noProof/>
                <w:webHidden/>
              </w:rPr>
              <w:fldChar w:fldCharType="separate"/>
            </w:r>
            <w:r w:rsidR="002C6FAD">
              <w:rPr>
                <w:noProof/>
                <w:webHidden/>
              </w:rPr>
              <w:t>20</w:t>
            </w:r>
            <w:r w:rsidR="002C6FAD">
              <w:rPr>
                <w:noProof/>
                <w:webHidden/>
              </w:rPr>
              <w:fldChar w:fldCharType="end"/>
            </w:r>
          </w:hyperlink>
        </w:p>
        <w:p w14:paraId="0DD628AA" w14:textId="755DD1CA" w:rsidR="002C6FAD" w:rsidRDefault="00000000">
          <w:pPr>
            <w:pStyle w:val="TOC3"/>
            <w:tabs>
              <w:tab w:val="right" w:leader="dot" w:pos="9016"/>
            </w:tabs>
            <w:rPr>
              <w:rFonts w:asciiTheme="minorHAnsi" w:eastAsiaTheme="minorEastAsia" w:hAnsiTheme="minorHAnsi" w:cstheme="minorBidi"/>
              <w:noProof/>
              <w:sz w:val="22"/>
              <w:szCs w:val="22"/>
              <w:lang w:eastAsia="en-GB"/>
            </w:rPr>
          </w:pPr>
          <w:hyperlink w:anchor="_Toc127868216" w:history="1">
            <w:r w:rsidR="002C6FAD" w:rsidRPr="003147CD">
              <w:rPr>
                <w:rStyle w:val="Hyperlink"/>
                <w:noProof/>
              </w:rPr>
              <w:t>Debt Collection</w:t>
            </w:r>
            <w:r w:rsidR="002C6FAD">
              <w:rPr>
                <w:noProof/>
                <w:webHidden/>
              </w:rPr>
              <w:tab/>
            </w:r>
            <w:r w:rsidR="002C6FAD">
              <w:rPr>
                <w:noProof/>
                <w:webHidden/>
              </w:rPr>
              <w:fldChar w:fldCharType="begin"/>
            </w:r>
            <w:r w:rsidR="002C6FAD">
              <w:rPr>
                <w:noProof/>
                <w:webHidden/>
              </w:rPr>
              <w:instrText xml:space="preserve"> PAGEREF _Toc127868216 \h </w:instrText>
            </w:r>
            <w:r w:rsidR="002C6FAD">
              <w:rPr>
                <w:noProof/>
                <w:webHidden/>
              </w:rPr>
            </w:r>
            <w:r w:rsidR="002C6FAD">
              <w:rPr>
                <w:noProof/>
                <w:webHidden/>
              </w:rPr>
              <w:fldChar w:fldCharType="separate"/>
            </w:r>
            <w:r w:rsidR="002C6FAD">
              <w:rPr>
                <w:noProof/>
                <w:webHidden/>
              </w:rPr>
              <w:t>20</w:t>
            </w:r>
            <w:r w:rsidR="002C6FAD">
              <w:rPr>
                <w:noProof/>
                <w:webHidden/>
              </w:rPr>
              <w:fldChar w:fldCharType="end"/>
            </w:r>
          </w:hyperlink>
        </w:p>
        <w:p w14:paraId="6BE2B8FA" w14:textId="06A8E03C" w:rsidR="002C6FAD" w:rsidRDefault="00000000">
          <w:pPr>
            <w:pStyle w:val="TOC2"/>
            <w:tabs>
              <w:tab w:val="right" w:leader="dot" w:pos="9016"/>
            </w:tabs>
            <w:rPr>
              <w:rFonts w:asciiTheme="minorHAnsi" w:eastAsiaTheme="minorEastAsia" w:hAnsiTheme="minorHAnsi" w:cstheme="minorBidi"/>
              <w:noProof/>
              <w:sz w:val="22"/>
              <w:szCs w:val="22"/>
              <w:lang w:eastAsia="en-GB"/>
            </w:rPr>
          </w:pPr>
          <w:hyperlink w:anchor="_Toc127868217" w:history="1">
            <w:r w:rsidR="002C6FAD" w:rsidRPr="003147CD">
              <w:rPr>
                <w:rStyle w:val="Hyperlink"/>
                <w:noProof/>
              </w:rPr>
              <w:t>Estates</w:t>
            </w:r>
            <w:r w:rsidR="002C6FAD">
              <w:rPr>
                <w:noProof/>
                <w:webHidden/>
              </w:rPr>
              <w:tab/>
            </w:r>
            <w:r w:rsidR="002C6FAD">
              <w:rPr>
                <w:noProof/>
                <w:webHidden/>
              </w:rPr>
              <w:fldChar w:fldCharType="begin"/>
            </w:r>
            <w:r w:rsidR="002C6FAD">
              <w:rPr>
                <w:noProof/>
                <w:webHidden/>
              </w:rPr>
              <w:instrText xml:space="preserve"> PAGEREF _Toc127868217 \h </w:instrText>
            </w:r>
            <w:r w:rsidR="002C6FAD">
              <w:rPr>
                <w:noProof/>
                <w:webHidden/>
              </w:rPr>
            </w:r>
            <w:r w:rsidR="002C6FAD">
              <w:rPr>
                <w:noProof/>
                <w:webHidden/>
              </w:rPr>
              <w:fldChar w:fldCharType="separate"/>
            </w:r>
            <w:r w:rsidR="002C6FAD">
              <w:rPr>
                <w:noProof/>
                <w:webHidden/>
              </w:rPr>
              <w:t>22</w:t>
            </w:r>
            <w:r w:rsidR="002C6FAD">
              <w:rPr>
                <w:noProof/>
                <w:webHidden/>
              </w:rPr>
              <w:fldChar w:fldCharType="end"/>
            </w:r>
          </w:hyperlink>
        </w:p>
        <w:p w14:paraId="73DF4A00" w14:textId="285D7266" w:rsidR="002C6FAD" w:rsidRDefault="00000000">
          <w:pPr>
            <w:pStyle w:val="TOC3"/>
            <w:tabs>
              <w:tab w:val="right" w:leader="dot" w:pos="9016"/>
            </w:tabs>
            <w:rPr>
              <w:rFonts w:asciiTheme="minorHAnsi" w:eastAsiaTheme="minorEastAsia" w:hAnsiTheme="minorHAnsi" w:cstheme="minorBidi"/>
              <w:noProof/>
              <w:sz w:val="22"/>
              <w:szCs w:val="22"/>
              <w:lang w:eastAsia="en-GB"/>
            </w:rPr>
          </w:pPr>
          <w:hyperlink w:anchor="_Toc127868218" w:history="1">
            <w:r w:rsidR="002C6FAD" w:rsidRPr="003147CD">
              <w:rPr>
                <w:rStyle w:val="Hyperlink"/>
                <w:noProof/>
              </w:rPr>
              <w:t>Land, Buildings and Projects</w:t>
            </w:r>
            <w:r w:rsidR="002C6FAD">
              <w:rPr>
                <w:noProof/>
                <w:webHidden/>
              </w:rPr>
              <w:tab/>
            </w:r>
            <w:r w:rsidR="002C6FAD">
              <w:rPr>
                <w:noProof/>
                <w:webHidden/>
              </w:rPr>
              <w:fldChar w:fldCharType="begin"/>
            </w:r>
            <w:r w:rsidR="002C6FAD">
              <w:rPr>
                <w:noProof/>
                <w:webHidden/>
              </w:rPr>
              <w:instrText xml:space="preserve"> PAGEREF _Toc127868218 \h </w:instrText>
            </w:r>
            <w:r w:rsidR="002C6FAD">
              <w:rPr>
                <w:noProof/>
                <w:webHidden/>
              </w:rPr>
            </w:r>
            <w:r w:rsidR="002C6FAD">
              <w:rPr>
                <w:noProof/>
                <w:webHidden/>
              </w:rPr>
              <w:fldChar w:fldCharType="separate"/>
            </w:r>
            <w:r w:rsidR="002C6FAD">
              <w:rPr>
                <w:noProof/>
                <w:webHidden/>
              </w:rPr>
              <w:t>22</w:t>
            </w:r>
            <w:r w:rsidR="002C6FAD">
              <w:rPr>
                <w:noProof/>
                <w:webHidden/>
              </w:rPr>
              <w:fldChar w:fldCharType="end"/>
            </w:r>
          </w:hyperlink>
        </w:p>
        <w:p w14:paraId="5826D384" w14:textId="004B6670" w:rsidR="002C6FAD" w:rsidRDefault="00000000">
          <w:pPr>
            <w:pStyle w:val="TOC3"/>
            <w:tabs>
              <w:tab w:val="right" w:leader="dot" w:pos="9016"/>
            </w:tabs>
            <w:rPr>
              <w:rFonts w:asciiTheme="minorHAnsi" w:eastAsiaTheme="minorEastAsia" w:hAnsiTheme="minorHAnsi" w:cstheme="minorBidi"/>
              <w:noProof/>
              <w:sz w:val="22"/>
              <w:szCs w:val="22"/>
              <w:lang w:eastAsia="en-GB"/>
            </w:rPr>
          </w:pPr>
          <w:hyperlink w:anchor="_Toc127868219" w:history="1">
            <w:r w:rsidR="002C6FAD" w:rsidRPr="003147CD">
              <w:rPr>
                <w:rStyle w:val="Hyperlink"/>
                <w:noProof/>
              </w:rPr>
              <w:t>Land Owned by Wholly Owned Subsidiary Companies</w:t>
            </w:r>
            <w:r w:rsidR="002C6FAD">
              <w:rPr>
                <w:noProof/>
                <w:webHidden/>
              </w:rPr>
              <w:tab/>
            </w:r>
            <w:r w:rsidR="002C6FAD">
              <w:rPr>
                <w:noProof/>
                <w:webHidden/>
              </w:rPr>
              <w:fldChar w:fldCharType="begin"/>
            </w:r>
            <w:r w:rsidR="002C6FAD">
              <w:rPr>
                <w:noProof/>
                <w:webHidden/>
              </w:rPr>
              <w:instrText xml:space="preserve"> PAGEREF _Toc127868219 \h </w:instrText>
            </w:r>
            <w:r w:rsidR="002C6FAD">
              <w:rPr>
                <w:noProof/>
                <w:webHidden/>
              </w:rPr>
            </w:r>
            <w:r w:rsidR="002C6FAD">
              <w:rPr>
                <w:noProof/>
                <w:webHidden/>
              </w:rPr>
              <w:fldChar w:fldCharType="separate"/>
            </w:r>
            <w:r w:rsidR="002C6FAD">
              <w:rPr>
                <w:noProof/>
                <w:webHidden/>
              </w:rPr>
              <w:t>22</w:t>
            </w:r>
            <w:r w:rsidR="002C6FAD">
              <w:rPr>
                <w:noProof/>
                <w:webHidden/>
              </w:rPr>
              <w:fldChar w:fldCharType="end"/>
            </w:r>
          </w:hyperlink>
        </w:p>
        <w:p w14:paraId="648D4FFC" w14:textId="66815706" w:rsidR="002C6FAD" w:rsidRDefault="00000000">
          <w:pPr>
            <w:pStyle w:val="TOC3"/>
            <w:tabs>
              <w:tab w:val="right" w:leader="dot" w:pos="9016"/>
            </w:tabs>
            <w:rPr>
              <w:rFonts w:asciiTheme="minorHAnsi" w:eastAsiaTheme="minorEastAsia" w:hAnsiTheme="minorHAnsi" w:cstheme="minorBidi"/>
              <w:noProof/>
              <w:sz w:val="22"/>
              <w:szCs w:val="22"/>
              <w:lang w:eastAsia="en-GB"/>
            </w:rPr>
          </w:pPr>
          <w:hyperlink w:anchor="_Toc127868220" w:history="1">
            <w:r w:rsidR="002C6FAD" w:rsidRPr="003147CD">
              <w:rPr>
                <w:rStyle w:val="Hyperlink"/>
                <w:noProof/>
              </w:rPr>
              <w:t>Building and Commercial Property Contracts</w:t>
            </w:r>
            <w:r w:rsidR="002C6FAD">
              <w:rPr>
                <w:noProof/>
                <w:webHidden/>
              </w:rPr>
              <w:tab/>
            </w:r>
            <w:r w:rsidR="002C6FAD">
              <w:rPr>
                <w:noProof/>
                <w:webHidden/>
              </w:rPr>
              <w:fldChar w:fldCharType="begin"/>
            </w:r>
            <w:r w:rsidR="002C6FAD">
              <w:rPr>
                <w:noProof/>
                <w:webHidden/>
              </w:rPr>
              <w:instrText xml:space="preserve"> PAGEREF _Toc127868220 \h </w:instrText>
            </w:r>
            <w:r w:rsidR="002C6FAD">
              <w:rPr>
                <w:noProof/>
                <w:webHidden/>
              </w:rPr>
            </w:r>
            <w:r w:rsidR="002C6FAD">
              <w:rPr>
                <w:noProof/>
                <w:webHidden/>
              </w:rPr>
              <w:fldChar w:fldCharType="separate"/>
            </w:r>
            <w:r w:rsidR="002C6FAD">
              <w:rPr>
                <w:noProof/>
                <w:webHidden/>
              </w:rPr>
              <w:t>22</w:t>
            </w:r>
            <w:r w:rsidR="002C6FAD">
              <w:rPr>
                <w:noProof/>
                <w:webHidden/>
              </w:rPr>
              <w:fldChar w:fldCharType="end"/>
            </w:r>
          </w:hyperlink>
        </w:p>
        <w:p w14:paraId="1C425901" w14:textId="4C5A90AB" w:rsidR="002C6FAD" w:rsidRDefault="00000000">
          <w:pPr>
            <w:pStyle w:val="TOC3"/>
            <w:tabs>
              <w:tab w:val="right" w:leader="dot" w:pos="9016"/>
            </w:tabs>
            <w:rPr>
              <w:rFonts w:asciiTheme="minorHAnsi" w:eastAsiaTheme="minorEastAsia" w:hAnsiTheme="minorHAnsi" w:cstheme="minorBidi"/>
              <w:noProof/>
              <w:sz w:val="22"/>
              <w:szCs w:val="22"/>
              <w:lang w:eastAsia="en-GB"/>
            </w:rPr>
          </w:pPr>
          <w:hyperlink w:anchor="_Toc127868221" w:history="1">
            <w:r w:rsidR="002C6FAD" w:rsidRPr="003147CD">
              <w:rPr>
                <w:rStyle w:val="Hyperlink"/>
                <w:noProof/>
              </w:rPr>
              <w:t>Land and Property Disputes and Disposals</w:t>
            </w:r>
            <w:r w:rsidR="002C6FAD">
              <w:rPr>
                <w:noProof/>
                <w:webHidden/>
              </w:rPr>
              <w:tab/>
            </w:r>
            <w:r w:rsidR="002C6FAD">
              <w:rPr>
                <w:noProof/>
                <w:webHidden/>
              </w:rPr>
              <w:fldChar w:fldCharType="begin"/>
            </w:r>
            <w:r w:rsidR="002C6FAD">
              <w:rPr>
                <w:noProof/>
                <w:webHidden/>
              </w:rPr>
              <w:instrText xml:space="preserve"> PAGEREF _Toc127868221 \h </w:instrText>
            </w:r>
            <w:r w:rsidR="002C6FAD">
              <w:rPr>
                <w:noProof/>
                <w:webHidden/>
              </w:rPr>
            </w:r>
            <w:r w:rsidR="002C6FAD">
              <w:rPr>
                <w:noProof/>
                <w:webHidden/>
              </w:rPr>
              <w:fldChar w:fldCharType="separate"/>
            </w:r>
            <w:r w:rsidR="002C6FAD">
              <w:rPr>
                <w:noProof/>
                <w:webHidden/>
              </w:rPr>
              <w:t>22</w:t>
            </w:r>
            <w:r w:rsidR="002C6FAD">
              <w:rPr>
                <w:noProof/>
                <w:webHidden/>
              </w:rPr>
              <w:fldChar w:fldCharType="end"/>
            </w:r>
          </w:hyperlink>
        </w:p>
        <w:p w14:paraId="385D48C4" w14:textId="2E4A5B46" w:rsidR="002C6FAD" w:rsidRDefault="00000000">
          <w:pPr>
            <w:pStyle w:val="TOC2"/>
            <w:tabs>
              <w:tab w:val="right" w:leader="dot" w:pos="9016"/>
            </w:tabs>
            <w:rPr>
              <w:rFonts w:asciiTheme="minorHAnsi" w:eastAsiaTheme="minorEastAsia" w:hAnsiTheme="minorHAnsi" w:cstheme="minorBidi"/>
              <w:noProof/>
              <w:sz w:val="22"/>
              <w:szCs w:val="22"/>
              <w:lang w:eastAsia="en-GB"/>
            </w:rPr>
          </w:pPr>
          <w:hyperlink w:anchor="_Toc127868222" w:history="1">
            <w:r w:rsidR="002C6FAD" w:rsidRPr="003147CD">
              <w:rPr>
                <w:rStyle w:val="Hyperlink"/>
                <w:noProof/>
              </w:rPr>
              <w:t>Commercialisation</w:t>
            </w:r>
            <w:r w:rsidR="002C6FAD">
              <w:rPr>
                <w:noProof/>
                <w:webHidden/>
              </w:rPr>
              <w:tab/>
            </w:r>
            <w:r w:rsidR="002C6FAD">
              <w:rPr>
                <w:noProof/>
                <w:webHidden/>
              </w:rPr>
              <w:fldChar w:fldCharType="begin"/>
            </w:r>
            <w:r w:rsidR="002C6FAD">
              <w:rPr>
                <w:noProof/>
                <w:webHidden/>
              </w:rPr>
              <w:instrText xml:space="preserve"> PAGEREF _Toc127868222 \h </w:instrText>
            </w:r>
            <w:r w:rsidR="002C6FAD">
              <w:rPr>
                <w:noProof/>
                <w:webHidden/>
              </w:rPr>
            </w:r>
            <w:r w:rsidR="002C6FAD">
              <w:rPr>
                <w:noProof/>
                <w:webHidden/>
              </w:rPr>
              <w:fldChar w:fldCharType="separate"/>
            </w:r>
            <w:r w:rsidR="002C6FAD">
              <w:rPr>
                <w:noProof/>
                <w:webHidden/>
              </w:rPr>
              <w:t>23</w:t>
            </w:r>
            <w:r w:rsidR="002C6FAD">
              <w:rPr>
                <w:noProof/>
                <w:webHidden/>
              </w:rPr>
              <w:fldChar w:fldCharType="end"/>
            </w:r>
          </w:hyperlink>
        </w:p>
        <w:p w14:paraId="6DBD5307" w14:textId="6B422E23" w:rsidR="002C6FAD" w:rsidRDefault="00000000">
          <w:pPr>
            <w:pStyle w:val="TOC3"/>
            <w:tabs>
              <w:tab w:val="right" w:leader="dot" w:pos="9016"/>
            </w:tabs>
            <w:rPr>
              <w:rFonts w:asciiTheme="minorHAnsi" w:eastAsiaTheme="minorEastAsia" w:hAnsiTheme="minorHAnsi" w:cstheme="minorBidi"/>
              <w:noProof/>
              <w:sz w:val="22"/>
              <w:szCs w:val="22"/>
              <w:lang w:eastAsia="en-GB"/>
            </w:rPr>
          </w:pPr>
          <w:hyperlink w:anchor="_Toc127868223" w:history="1">
            <w:r w:rsidR="002C6FAD" w:rsidRPr="003147CD">
              <w:rPr>
                <w:rStyle w:val="Hyperlink"/>
                <w:noProof/>
              </w:rPr>
              <w:t>Intellectual Property Rights &amp; Patents</w:t>
            </w:r>
            <w:r w:rsidR="002C6FAD">
              <w:rPr>
                <w:noProof/>
                <w:webHidden/>
              </w:rPr>
              <w:tab/>
            </w:r>
            <w:r w:rsidR="002C6FAD">
              <w:rPr>
                <w:noProof/>
                <w:webHidden/>
              </w:rPr>
              <w:fldChar w:fldCharType="begin"/>
            </w:r>
            <w:r w:rsidR="002C6FAD">
              <w:rPr>
                <w:noProof/>
                <w:webHidden/>
              </w:rPr>
              <w:instrText xml:space="preserve"> PAGEREF _Toc127868223 \h </w:instrText>
            </w:r>
            <w:r w:rsidR="002C6FAD">
              <w:rPr>
                <w:noProof/>
                <w:webHidden/>
              </w:rPr>
            </w:r>
            <w:r w:rsidR="002C6FAD">
              <w:rPr>
                <w:noProof/>
                <w:webHidden/>
              </w:rPr>
              <w:fldChar w:fldCharType="separate"/>
            </w:r>
            <w:r w:rsidR="002C6FAD">
              <w:rPr>
                <w:noProof/>
                <w:webHidden/>
              </w:rPr>
              <w:t>23</w:t>
            </w:r>
            <w:r w:rsidR="002C6FAD">
              <w:rPr>
                <w:noProof/>
                <w:webHidden/>
              </w:rPr>
              <w:fldChar w:fldCharType="end"/>
            </w:r>
          </w:hyperlink>
        </w:p>
        <w:p w14:paraId="13272CDB" w14:textId="349DB78D" w:rsidR="002C6FAD" w:rsidRDefault="00000000">
          <w:pPr>
            <w:pStyle w:val="TOC3"/>
            <w:tabs>
              <w:tab w:val="right" w:leader="dot" w:pos="9016"/>
            </w:tabs>
            <w:rPr>
              <w:rFonts w:asciiTheme="minorHAnsi" w:eastAsiaTheme="minorEastAsia" w:hAnsiTheme="minorHAnsi" w:cstheme="minorBidi"/>
              <w:noProof/>
              <w:sz w:val="22"/>
              <w:szCs w:val="22"/>
              <w:lang w:eastAsia="en-GB"/>
            </w:rPr>
          </w:pPr>
          <w:hyperlink w:anchor="_Toc127868224" w:history="1">
            <w:r w:rsidR="002C6FAD" w:rsidRPr="003147CD">
              <w:rPr>
                <w:rStyle w:val="Hyperlink"/>
                <w:noProof/>
              </w:rPr>
              <w:t>Companies, Joint Ventures &amp; Consortium Arrangements</w:t>
            </w:r>
            <w:r w:rsidR="002C6FAD">
              <w:rPr>
                <w:noProof/>
                <w:webHidden/>
              </w:rPr>
              <w:tab/>
            </w:r>
            <w:r w:rsidR="002C6FAD">
              <w:rPr>
                <w:noProof/>
                <w:webHidden/>
              </w:rPr>
              <w:fldChar w:fldCharType="begin"/>
            </w:r>
            <w:r w:rsidR="002C6FAD">
              <w:rPr>
                <w:noProof/>
                <w:webHidden/>
              </w:rPr>
              <w:instrText xml:space="preserve"> PAGEREF _Toc127868224 \h </w:instrText>
            </w:r>
            <w:r w:rsidR="002C6FAD">
              <w:rPr>
                <w:noProof/>
                <w:webHidden/>
              </w:rPr>
            </w:r>
            <w:r w:rsidR="002C6FAD">
              <w:rPr>
                <w:noProof/>
                <w:webHidden/>
              </w:rPr>
              <w:fldChar w:fldCharType="separate"/>
            </w:r>
            <w:r w:rsidR="002C6FAD">
              <w:rPr>
                <w:noProof/>
                <w:webHidden/>
              </w:rPr>
              <w:t>23</w:t>
            </w:r>
            <w:r w:rsidR="002C6FAD">
              <w:rPr>
                <w:noProof/>
                <w:webHidden/>
              </w:rPr>
              <w:fldChar w:fldCharType="end"/>
            </w:r>
          </w:hyperlink>
        </w:p>
        <w:p w14:paraId="60F08408" w14:textId="47158F84" w:rsidR="002C6FAD" w:rsidRDefault="00000000">
          <w:pPr>
            <w:pStyle w:val="TOC3"/>
            <w:tabs>
              <w:tab w:val="right" w:leader="dot" w:pos="9016"/>
            </w:tabs>
            <w:rPr>
              <w:rFonts w:asciiTheme="minorHAnsi" w:eastAsiaTheme="minorEastAsia" w:hAnsiTheme="minorHAnsi" w:cstheme="minorBidi"/>
              <w:noProof/>
              <w:sz w:val="22"/>
              <w:szCs w:val="22"/>
              <w:lang w:eastAsia="en-GB"/>
            </w:rPr>
          </w:pPr>
          <w:hyperlink w:anchor="_Toc127868225" w:history="1">
            <w:r w:rsidR="002C6FAD" w:rsidRPr="003147CD">
              <w:rPr>
                <w:rStyle w:val="Hyperlink"/>
                <w:noProof/>
              </w:rPr>
              <w:t>Legal Agreements</w:t>
            </w:r>
            <w:r w:rsidR="002C6FAD">
              <w:rPr>
                <w:noProof/>
                <w:webHidden/>
              </w:rPr>
              <w:tab/>
            </w:r>
            <w:r w:rsidR="002C6FAD">
              <w:rPr>
                <w:noProof/>
                <w:webHidden/>
              </w:rPr>
              <w:fldChar w:fldCharType="begin"/>
            </w:r>
            <w:r w:rsidR="002C6FAD">
              <w:rPr>
                <w:noProof/>
                <w:webHidden/>
              </w:rPr>
              <w:instrText xml:space="preserve"> PAGEREF _Toc127868225 \h </w:instrText>
            </w:r>
            <w:r w:rsidR="002C6FAD">
              <w:rPr>
                <w:noProof/>
                <w:webHidden/>
              </w:rPr>
            </w:r>
            <w:r w:rsidR="002C6FAD">
              <w:rPr>
                <w:noProof/>
                <w:webHidden/>
              </w:rPr>
              <w:fldChar w:fldCharType="separate"/>
            </w:r>
            <w:r w:rsidR="002C6FAD">
              <w:rPr>
                <w:noProof/>
                <w:webHidden/>
              </w:rPr>
              <w:t>24</w:t>
            </w:r>
            <w:r w:rsidR="002C6FAD">
              <w:rPr>
                <w:noProof/>
                <w:webHidden/>
              </w:rPr>
              <w:fldChar w:fldCharType="end"/>
            </w:r>
          </w:hyperlink>
        </w:p>
        <w:p w14:paraId="060602C6" w14:textId="2C55C2B1" w:rsidR="002C6FAD" w:rsidRDefault="00000000">
          <w:pPr>
            <w:pStyle w:val="TOC2"/>
            <w:tabs>
              <w:tab w:val="right" w:leader="dot" w:pos="9016"/>
            </w:tabs>
            <w:rPr>
              <w:rFonts w:asciiTheme="minorHAnsi" w:eastAsiaTheme="minorEastAsia" w:hAnsiTheme="minorHAnsi" w:cstheme="minorBidi"/>
              <w:noProof/>
              <w:sz w:val="22"/>
              <w:szCs w:val="22"/>
              <w:lang w:eastAsia="en-GB"/>
            </w:rPr>
          </w:pPr>
          <w:hyperlink w:anchor="_Toc127868226" w:history="1">
            <w:r w:rsidR="002C6FAD" w:rsidRPr="003147CD">
              <w:rPr>
                <w:rStyle w:val="Hyperlink"/>
                <w:noProof/>
              </w:rPr>
              <w:t>Student &amp; Academic Activities</w:t>
            </w:r>
            <w:r w:rsidR="002C6FAD">
              <w:rPr>
                <w:noProof/>
                <w:webHidden/>
              </w:rPr>
              <w:tab/>
            </w:r>
            <w:r w:rsidR="002C6FAD">
              <w:rPr>
                <w:noProof/>
                <w:webHidden/>
              </w:rPr>
              <w:fldChar w:fldCharType="begin"/>
            </w:r>
            <w:r w:rsidR="002C6FAD">
              <w:rPr>
                <w:noProof/>
                <w:webHidden/>
              </w:rPr>
              <w:instrText xml:space="preserve"> PAGEREF _Toc127868226 \h </w:instrText>
            </w:r>
            <w:r w:rsidR="002C6FAD">
              <w:rPr>
                <w:noProof/>
                <w:webHidden/>
              </w:rPr>
            </w:r>
            <w:r w:rsidR="002C6FAD">
              <w:rPr>
                <w:noProof/>
                <w:webHidden/>
              </w:rPr>
              <w:fldChar w:fldCharType="separate"/>
            </w:r>
            <w:r w:rsidR="002C6FAD">
              <w:rPr>
                <w:noProof/>
                <w:webHidden/>
              </w:rPr>
              <w:t>25</w:t>
            </w:r>
            <w:r w:rsidR="002C6FAD">
              <w:rPr>
                <w:noProof/>
                <w:webHidden/>
              </w:rPr>
              <w:fldChar w:fldCharType="end"/>
            </w:r>
          </w:hyperlink>
        </w:p>
        <w:p w14:paraId="2FA50D91" w14:textId="6DB94B5A" w:rsidR="002C6FAD" w:rsidRDefault="00000000">
          <w:pPr>
            <w:pStyle w:val="TOC3"/>
            <w:tabs>
              <w:tab w:val="right" w:leader="dot" w:pos="9016"/>
            </w:tabs>
            <w:rPr>
              <w:rFonts w:asciiTheme="minorHAnsi" w:eastAsiaTheme="minorEastAsia" w:hAnsiTheme="minorHAnsi" w:cstheme="minorBidi"/>
              <w:noProof/>
              <w:sz w:val="22"/>
              <w:szCs w:val="22"/>
              <w:lang w:eastAsia="en-GB"/>
            </w:rPr>
          </w:pPr>
          <w:hyperlink w:anchor="_Toc127868227" w:history="1">
            <w:r w:rsidR="002C6FAD" w:rsidRPr="003147CD">
              <w:rPr>
                <w:rStyle w:val="Hyperlink"/>
                <w:noProof/>
              </w:rPr>
              <w:t>Admissions</w:t>
            </w:r>
            <w:r w:rsidR="002C6FAD">
              <w:rPr>
                <w:noProof/>
                <w:webHidden/>
              </w:rPr>
              <w:tab/>
            </w:r>
            <w:r w:rsidR="002C6FAD">
              <w:rPr>
                <w:noProof/>
                <w:webHidden/>
              </w:rPr>
              <w:fldChar w:fldCharType="begin"/>
            </w:r>
            <w:r w:rsidR="002C6FAD">
              <w:rPr>
                <w:noProof/>
                <w:webHidden/>
              </w:rPr>
              <w:instrText xml:space="preserve"> PAGEREF _Toc127868227 \h </w:instrText>
            </w:r>
            <w:r w:rsidR="002C6FAD">
              <w:rPr>
                <w:noProof/>
                <w:webHidden/>
              </w:rPr>
            </w:r>
            <w:r w:rsidR="002C6FAD">
              <w:rPr>
                <w:noProof/>
                <w:webHidden/>
              </w:rPr>
              <w:fldChar w:fldCharType="separate"/>
            </w:r>
            <w:r w:rsidR="002C6FAD">
              <w:rPr>
                <w:noProof/>
                <w:webHidden/>
              </w:rPr>
              <w:t>25</w:t>
            </w:r>
            <w:r w:rsidR="002C6FAD">
              <w:rPr>
                <w:noProof/>
                <w:webHidden/>
              </w:rPr>
              <w:fldChar w:fldCharType="end"/>
            </w:r>
          </w:hyperlink>
        </w:p>
        <w:p w14:paraId="6A0650E2" w14:textId="68E2212F" w:rsidR="002C6FAD" w:rsidRDefault="00000000">
          <w:pPr>
            <w:pStyle w:val="TOC3"/>
            <w:tabs>
              <w:tab w:val="right" w:leader="dot" w:pos="9016"/>
            </w:tabs>
            <w:rPr>
              <w:rFonts w:asciiTheme="minorHAnsi" w:eastAsiaTheme="minorEastAsia" w:hAnsiTheme="minorHAnsi" w:cstheme="minorBidi"/>
              <w:noProof/>
              <w:sz w:val="22"/>
              <w:szCs w:val="22"/>
              <w:lang w:eastAsia="en-GB"/>
            </w:rPr>
          </w:pPr>
          <w:hyperlink w:anchor="_Toc127868228" w:history="1">
            <w:r w:rsidR="002C6FAD" w:rsidRPr="003147CD">
              <w:rPr>
                <w:rStyle w:val="Hyperlink"/>
                <w:noProof/>
              </w:rPr>
              <w:t>Fees and Refunds</w:t>
            </w:r>
            <w:r w:rsidR="002C6FAD">
              <w:rPr>
                <w:noProof/>
                <w:webHidden/>
              </w:rPr>
              <w:tab/>
            </w:r>
            <w:r w:rsidR="002C6FAD">
              <w:rPr>
                <w:noProof/>
                <w:webHidden/>
              </w:rPr>
              <w:fldChar w:fldCharType="begin"/>
            </w:r>
            <w:r w:rsidR="002C6FAD">
              <w:rPr>
                <w:noProof/>
                <w:webHidden/>
              </w:rPr>
              <w:instrText xml:space="preserve"> PAGEREF _Toc127868228 \h </w:instrText>
            </w:r>
            <w:r w:rsidR="002C6FAD">
              <w:rPr>
                <w:noProof/>
                <w:webHidden/>
              </w:rPr>
            </w:r>
            <w:r w:rsidR="002C6FAD">
              <w:rPr>
                <w:noProof/>
                <w:webHidden/>
              </w:rPr>
              <w:fldChar w:fldCharType="separate"/>
            </w:r>
            <w:r w:rsidR="002C6FAD">
              <w:rPr>
                <w:noProof/>
                <w:webHidden/>
              </w:rPr>
              <w:t>25</w:t>
            </w:r>
            <w:r w:rsidR="002C6FAD">
              <w:rPr>
                <w:noProof/>
                <w:webHidden/>
              </w:rPr>
              <w:fldChar w:fldCharType="end"/>
            </w:r>
          </w:hyperlink>
        </w:p>
        <w:p w14:paraId="0F59ECCF" w14:textId="5E482509" w:rsidR="002C6FAD" w:rsidRDefault="00000000">
          <w:pPr>
            <w:pStyle w:val="TOC2"/>
            <w:tabs>
              <w:tab w:val="right" w:leader="dot" w:pos="9016"/>
            </w:tabs>
            <w:rPr>
              <w:rFonts w:asciiTheme="minorHAnsi" w:eastAsiaTheme="minorEastAsia" w:hAnsiTheme="minorHAnsi" w:cstheme="minorBidi"/>
              <w:noProof/>
              <w:sz w:val="22"/>
              <w:szCs w:val="22"/>
              <w:lang w:eastAsia="en-GB"/>
            </w:rPr>
          </w:pPr>
          <w:hyperlink w:anchor="_Toc127868229" w:history="1">
            <w:r w:rsidR="002C6FAD" w:rsidRPr="003147CD">
              <w:rPr>
                <w:rStyle w:val="Hyperlink"/>
                <w:noProof/>
              </w:rPr>
              <w:t>Staff Matters</w:t>
            </w:r>
            <w:r w:rsidR="002C6FAD">
              <w:rPr>
                <w:noProof/>
                <w:webHidden/>
              </w:rPr>
              <w:tab/>
            </w:r>
            <w:r w:rsidR="002C6FAD">
              <w:rPr>
                <w:noProof/>
                <w:webHidden/>
              </w:rPr>
              <w:fldChar w:fldCharType="begin"/>
            </w:r>
            <w:r w:rsidR="002C6FAD">
              <w:rPr>
                <w:noProof/>
                <w:webHidden/>
              </w:rPr>
              <w:instrText xml:space="preserve"> PAGEREF _Toc127868229 \h </w:instrText>
            </w:r>
            <w:r w:rsidR="002C6FAD">
              <w:rPr>
                <w:noProof/>
                <w:webHidden/>
              </w:rPr>
            </w:r>
            <w:r w:rsidR="002C6FAD">
              <w:rPr>
                <w:noProof/>
                <w:webHidden/>
              </w:rPr>
              <w:fldChar w:fldCharType="separate"/>
            </w:r>
            <w:r w:rsidR="002C6FAD">
              <w:rPr>
                <w:noProof/>
                <w:webHidden/>
              </w:rPr>
              <w:t>26</w:t>
            </w:r>
            <w:r w:rsidR="002C6FAD">
              <w:rPr>
                <w:noProof/>
                <w:webHidden/>
              </w:rPr>
              <w:fldChar w:fldCharType="end"/>
            </w:r>
          </w:hyperlink>
        </w:p>
        <w:p w14:paraId="07DE7A99" w14:textId="1606E8EE" w:rsidR="002C6FAD" w:rsidRDefault="00000000">
          <w:pPr>
            <w:pStyle w:val="TOC3"/>
            <w:tabs>
              <w:tab w:val="right" w:leader="dot" w:pos="9016"/>
            </w:tabs>
            <w:rPr>
              <w:rFonts w:asciiTheme="minorHAnsi" w:eastAsiaTheme="minorEastAsia" w:hAnsiTheme="minorHAnsi" w:cstheme="minorBidi"/>
              <w:noProof/>
              <w:sz w:val="22"/>
              <w:szCs w:val="22"/>
              <w:lang w:eastAsia="en-GB"/>
            </w:rPr>
          </w:pPr>
          <w:hyperlink w:anchor="_Toc127868230" w:history="1">
            <w:r w:rsidR="002C6FAD" w:rsidRPr="003147CD">
              <w:rPr>
                <w:rStyle w:val="Hyperlink"/>
                <w:noProof/>
              </w:rPr>
              <w:t>Appointments and Promotions</w:t>
            </w:r>
            <w:r w:rsidR="002C6FAD">
              <w:rPr>
                <w:noProof/>
                <w:webHidden/>
              </w:rPr>
              <w:tab/>
            </w:r>
            <w:r w:rsidR="002C6FAD">
              <w:rPr>
                <w:noProof/>
                <w:webHidden/>
              </w:rPr>
              <w:fldChar w:fldCharType="begin"/>
            </w:r>
            <w:r w:rsidR="002C6FAD">
              <w:rPr>
                <w:noProof/>
                <w:webHidden/>
              </w:rPr>
              <w:instrText xml:space="preserve"> PAGEREF _Toc127868230 \h </w:instrText>
            </w:r>
            <w:r w:rsidR="002C6FAD">
              <w:rPr>
                <w:noProof/>
                <w:webHidden/>
              </w:rPr>
            </w:r>
            <w:r w:rsidR="002C6FAD">
              <w:rPr>
                <w:noProof/>
                <w:webHidden/>
              </w:rPr>
              <w:fldChar w:fldCharType="separate"/>
            </w:r>
            <w:r w:rsidR="002C6FAD">
              <w:rPr>
                <w:noProof/>
                <w:webHidden/>
              </w:rPr>
              <w:t>26</w:t>
            </w:r>
            <w:r w:rsidR="002C6FAD">
              <w:rPr>
                <w:noProof/>
                <w:webHidden/>
              </w:rPr>
              <w:fldChar w:fldCharType="end"/>
            </w:r>
          </w:hyperlink>
        </w:p>
        <w:p w14:paraId="7D11F84D" w14:textId="0BF6B97A" w:rsidR="002C6FAD" w:rsidRDefault="00000000">
          <w:pPr>
            <w:pStyle w:val="TOC3"/>
            <w:tabs>
              <w:tab w:val="right" w:leader="dot" w:pos="9016"/>
            </w:tabs>
            <w:rPr>
              <w:rFonts w:asciiTheme="minorHAnsi" w:eastAsiaTheme="minorEastAsia" w:hAnsiTheme="minorHAnsi" w:cstheme="minorBidi"/>
              <w:noProof/>
              <w:sz w:val="22"/>
              <w:szCs w:val="22"/>
              <w:lang w:eastAsia="en-GB"/>
            </w:rPr>
          </w:pPr>
          <w:hyperlink w:anchor="_Toc127868231" w:history="1">
            <w:r w:rsidR="002C6FAD" w:rsidRPr="003147CD">
              <w:rPr>
                <w:rStyle w:val="Hyperlink"/>
                <w:noProof/>
              </w:rPr>
              <w:t>Employment Disputes</w:t>
            </w:r>
            <w:r w:rsidR="002C6FAD">
              <w:rPr>
                <w:noProof/>
                <w:webHidden/>
              </w:rPr>
              <w:tab/>
            </w:r>
            <w:r w:rsidR="002C6FAD">
              <w:rPr>
                <w:noProof/>
                <w:webHidden/>
              </w:rPr>
              <w:fldChar w:fldCharType="begin"/>
            </w:r>
            <w:r w:rsidR="002C6FAD">
              <w:rPr>
                <w:noProof/>
                <w:webHidden/>
              </w:rPr>
              <w:instrText xml:space="preserve"> PAGEREF _Toc127868231 \h </w:instrText>
            </w:r>
            <w:r w:rsidR="002C6FAD">
              <w:rPr>
                <w:noProof/>
                <w:webHidden/>
              </w:rPr>
            </w:r>
            <w:r w:rsidR="002C6FAD">
              <w:rPr>
                <w:noProof/>
                <w:webHidden/>
              </w:rPr>
              <w:fldChar w:fldCharType="separate"/>
            </w:r>
            <w:r w:rsidR="002C6FAD">
              <w:rPr>
                <w:noProof/>
                <w:webHidden/>
              </w:rPr>
              <w:t>26</w:t>
            </w:r>
            <w:r w:rsidR="002C6FAD">
              <w:rPr>
                <w:noProof/>
                <w:webHidden/>
              </w:rPr>
              <w:fldChar w:fldCharType="end"/>
            </w:r>
          </w:hyperlink>
        </w:p>
        <w:p w14:paraId="356F8F12" w14:textId="2FF013C9" w:rsidR="002C6FAD" w:rsidRDefault="00000000">
          <w:pPr>
            <w:pStyle w:val="TOC1"/>
            <w:tabs>
              <w:tab w:val="right" w:leader="dot" w:pos="9016"/>
            </w:tabs>
            <w:rPr>
              <w:rFonts w:asciiTheme="minorHAnsi" w:eastAsiaTheme="minorEastAsia" w:hAnsiTheme="minorHAnsi" w:cstheme="minorBidi"/>
              <w:noProof/>
              <w:sz w:val="22"/>
              <w:szCs w:val="22"/>
              <w:lang w:eastAsia="en-GB"/>
            </w:rPr>
          </w:pPr>
          <w:hyperlink w:anchor="_Toc127868232" w:history="1">
            <w:r w:rsidR="002C6FAD" w:rsidRPr="003147CD">
              <w:rPr>
                <w:rStyle w:val="Hyperlink"/>
                <w:noProof/>
              </w:rPr>
              <w:t>Appendix 1: Delegated Authority Tables</w:t>
            </w:r>
            <w:r w:rsidR="002C6FAD">
              <w:rPr>
                <w:noProof/>
                <w:webHidden/>
              </w:rPr>
              <w:tab/>
            </w:r>
            <w:r w:rsidR="002C6FAD">
              <w:rPr>
                <w:noProof/>
                <w:webHidden/>
              </w:rPr>
              <w:fldChar w:fldCharType="begin"/>
            </w:r>
            <w:r w:rsidR="002C6FAD">
              <w:rPr>
                <w:noProof/>
                <w:webHidden/>
              </w:rPr>
              <w:instrText xml:space="preserve"> PAGEREF _Toc127868232 \h </w:instrText>
            </w:r>
            <w:r w:rsidR="002C6FAD">
              <w:rPr>
                <w:noProof/>
                <w:webHidden/>
              </w:rPr>
            </w:r>
            <w:r w:rsidR="002C6FAD">
              <w:rPr>
                <w:noProof/>
                <w:webHidden/>
              </w:rPr>
              <w:fldChar w:fldCharType="separate"/>
            </w:r>
            <w:r w:rsidR="002C6FAD">
              <w:rPr>
                <w:noProof/>
                <w:webHidden/>
              </w:rPr>
              <w:t>27</w:t>
            </w:r>
            <w:r w:rsidR="002C6FAD">
              <w:rPr>
                <w:noProof/>
                <w:webHidden/>
              </w:rPr>
              <w:fldChar w:fldCharType="end"/>
            </w:r>
          </w:hyperlink>
        </w:p>
        <w:p w14:paraId="13D06B00" w14:textId="0A29DD3B" w:rsidR="002C6FAD" w:rsidRDefault="00000000">
          <w:pPr>
            <w:pStyle w:val="TOC3"/>
            <w:tabs>
              <w:tab w:val="right" w:leader="dot" w:pos="9016"/>
            </w:tabs>
            <w:rPr>
              <w:rFonts w:asciiTheme="minorHAnsi" w:eastAsiaTheme="minorEastAsia" w:hAnsiTheme="minorHAnsi" w:cstheme="minorBidi"/>
              <w:noProof/>
              <w:sz w:val="22"/>
              <w:szCs w:val="22"/>
              <w:lang w:eastAsia="en-GB"/>
            </w:rPr>
          </w:pPr>
          <w:hyperlink w:anchor="_Toc127868233" w:history="1">
            <w:r w:rsidR="002C6FAD" w:rsidRPr="003147CD">
              <w:rPr>
                <w:rStyle w:val="Hyperlink"/>
                <w:noProof/>
              </w:rPr>
              <w:t>Delegated Authority Table: Governance</w:t>
            </w:r>
            <w:r w:rsidR="002C6FAD">
              <w:rPr>
                <w:noProof/>
                <w:webHidden/>
              </w:rPr>
              <w:tab/>
            </w:r>
            <w:r w:rsidR="002C6FAD">
              <w:rPr>
                <w:noProof/>
                <w:webHidden/>
              </w:rPr>
              <w:fldChar w:fldCharType="begin"/>
            </w:r>
            <w:r w:rsidR="002C6FAD">
              <w:rPr>
                <w:noProof/>
                <w:webHidden/>
              </w:rPr>
              <w:instrText xml:space="preserve"> PAGEREF _Toc127868233 \h </w:instrText>
            </w:r>
            <w:r w:rsidR="002C6FAD">
              <w:rPr>
                <w:noProof/>
                <w:webHidden/>
              </w:rPr>
            </w:r>
            <w:r w:rsidR="002C6FAD">
              <w:rPr>
                <w:noProof/>
                <w:webHidden/>
              </w:rPr>
              <w:fldChar w:fldCharType="separate"/>
            </w:r>
            <w:r w:rsidR="002C6FAD">
              <w:rPr>
                <w:noProof/>
                <w:webHidden/>
              </w:rPr>
              <w:t>27</w:t>
            </w:r>
            <w:r w:rsidR="002C6FAD">
              <w:rPr>
                <w:noProof/>
                <w:webHidden/>
              </w:rPr>
              <w:fldChar w:fldCharType="end"/>
            </w:r>
          </w:hyperlink>
        </w:p>
        <w:p w14:paraId="3DA5A116" w14:textId="349809E7" w:rsidR="002C6FAD" w:rsidRDefault="00000000">
          <w:pPr>
            <w:pStyle w:val="TOC3"/>
            <w:tabs>
              <w:tab w:val="right" w:leader="dot" w:pos="9016"/>
            </w:tabs>
            <w:rPr>
              <w:rFonts w:asciiTheme="minorHAnsi" w:eastAsiaTheme="minorEastAsia" w:hAnsiTheme="minorHAnsi" w:cstheme="minorBidi"/>
              <w:noProof/>
              <w:sz w:val="22"/>
              <w:szCs w:val="22"/>
              <w:lang w:eastAsia="en-GB"/>
            </w:rPr>
          </w:pPr>
          <w:hyperlink w:anchor="_Toc127868234" w:history="1">
            <w:r w:rsidR="002C6FAD" w:rsidRPr="003147CD">
              <w:rPr>
                <w:rStyle w:val="Hyperlink"/>
                <w:noProof/>
              </w:rPr>
              <w:t>Delegated Authority Table: Financial Planning</w:t>
            </w:r>
            <w:r w:rsidR="002C6FAD">
              <w:rPr>
                <w:noProof/>
                <w:webHidden/>
              </w:rPr>
              <w:tab/>
            </w:r>
            <w:r w:rsidR="002C6FAD">
              <w:rPr>
                <w:noProof/>
                <w:webHidden/>
              </w:rPr>
              <w:fldChar w:fldCharType="begin"/>
            </w:r>
            <w:r w:rsidR="002C6FAD">
              <w:rPr>
                <w:noProof/>
                <w:webHidden/>
              </w:rPr>
              <w:instrText xml:space="preserve"> PAGEREF _Toc127868234 \h </w:instrText>
            </w:r>
            <w:r w:rsidR="002C6FAD">
              <w:rPr>
                <w:noProof/>
                <w:webHidden/>
              </w:rPr>
            </w:r>
            <w:r w:rsidR="002C6FAD">
              <w:rPr>
                <w:noProof/>
                <w:webHidden/>
              </w:rPr>
              <w:fldChar w:fldCharType="separate"/>
            </w:r>
            <w:r w:rsidR="002C6FAD">
              <w:rPr>
                <w:noProof/>
                <w:webHidden/>
              </w:rPr>
              <w:t>28</w:t>
            </w:r>
            <w:r w:rsidR="002C6FAD">
              <w:rPr>
                <w:noProof/>
                <w:webHidden/>
              </w:rPr>
              <w:fldChar w:fldCharType="end"/>
            </w:r>
          </w:hyperlink>
        </w:p>
        <w:p w14:paraId="1621AAC7" w14:textId="289722D7" w:rsidR="002C6FAD" w:rsidRDefault="00000000">
          <w:pPr>
            <w:pStyle w:val="TOC3"/>
            <w:tabs>
              <w:tab w:val="right" w:leader="dot" w:pos="9016"/>
            </w:tabs>
            <w:rPr>
              <w:rFonts w:asciiTheme="minorHAnsi" w:eastAsiaTheme="minorEastAsia" w:hAnsiTheme="minorHAnsi" w:cstheme="minorBidi"/>
              <w:noProof/>
              <w:sz w:val="22"/>
              <w:szCs w:val="22"/>
              <w:lang w:eastAsia="en-GB"/>
            </w:rPr>
          </w:pPr>
          <w:hyperlink w:anchor="_Toc127868235" w:history="1">
            <w:r w:rsidR="002C6FAD" w:rsidRPr="003147CD">
              <w:rPr>
                <w:rStyle w:val="Hyperlink"/>
                <w:noProof/>
              </w:rPr>
              <w:t>Delegated Authority Table: Treasury &amp; Banking</w:t>
            </w:r>
            <w:r w:rsidR="002C6FAD">
              <w:rPr>
                <w:noProof/>
                <w:webHidden/>
              </w:rPr>
              <w:tab/>
            </w:r>
            <w:r w:rsidR="002C6FAD">
              <w:rPr>
                <w:noProof/>
                <w:webHidden/>
              </w:rPr>
              <w:fldChar w:fldCharType="begin"/>
            </w:r>
            <w:r w:rsidR="002C6FAD">
              <w:rPr>
                <w:noProof/>
                <w:webHidden/>
              </w:rPr>
              <w:instrText xml:space="preserve"> PAGEREF _Toc127868235 \h </w:instrText>
            </w:r>
            <w:r w:rsidR="002C6FAD">
              <w:rPr>
                <w:noProof/>
                <w:webHidden/>
              </w:rPr>
            </w:r>
            <w:r w:rsidR="002C6FAD">
              <w:rPr>
                <w:noProof/>
                <w:webHidden/>
              </w:rPr>
              <w:fldChar w:fldCharType="separate"/>
            </w:r>
            <w:r w:rsidR="002C6FAD">
              <w:rPr>
                <w:noProof/>
                <w:webHidden/>
              </w:rPr>
              <w:t>31</w:t>
            </w:r>
            <w:r w:rsidR="002C6FAD">
              <w:rPr>
                <w:noProof/>
                <w:webHidden/>
              </w:rPr>
              <w:fldChar w:fldCharType="end"/>
            </w:r>
          </w:hyperlink>
        </w:p>
        <w:p w14:paraId="24A14958" w14:textId="310BF91C" w:rsidR="002C6FAD" w:rsidRDefault="00000000">
          <w:pPr>
            <w:pStyle w:val="TOC3"/>
            <w:tabs>
              <w:tab w:val="right" w:leader="dot" w:pos="9016"/>
            </w:tabs>
            <w:rPr>
              <w:rFonts w:asciiTheme="minorHAnsi" w:eastAsiaTheme="minorEastAsia" w:hAnsiTheme="minorHAnsi" w:cstheme="minorBidi"/>
              <w:noProof/>
              <w:sz w:val="22"/>
              <w:szCs w:val="22"/>
              <w:lang w:eastAsia="en-GB"/>
            </w:rPr>
          </w:pPr>
          <w:hyperlink w:anchor="_Toc127868236" w:history="1">
            <w:r w:rsidR="002C6FAD" w:rsidRPr="003147CD">
              <w:rPr>
                <w:rStyle w:val="Hyperlink"/>
                <w:noProof/>
              </w:rPr>
              <w:t>Delegated Authority Table: Income Management</w:t>
            </w:r>
            <w:r w:rsidR="002C6FAD">
              <w:rPr>
                <w:noProof/>
                <w:webHidden/>
              </w:rPr>
              <w:tab/>
            </w:r>
            <w:r w:rsidR="002C6FAD">
              <w:rPr>
                <w:noProof/>
                <w:webHidden/>
              </w:rPr>
              <w:fldChar w:fldCharType="begin"/>
            </w:r>
            <w:r w:rsidR="002C6FAD">
              <w:rPr>
                <w:noProof/>
                <w:webHidden/>
              </w:rPr>
              <w:instrText xml:space="preserve"> PAGEREF _Toc127868236 \h </w:instrText>
            </w:r>
            <w:r w:rsidR="002C6FAD">
              <w:rPr>
                <w:noProof/>
                <w:webHidden/>
              </w:rPr>
            </w:r>
            <w:r w:rsidR="002C6FAD">
              <w:rPr>
                <w:noProof/>
                <w:webHidden/>
              </w:rPr>
              <w:fldChar w:fldCharType="separate"/>
            </w:r>
            <w:r w:rsidR="002C6FAD">
              <w:rPr>
                <w:noProof/>
                <w:webHidden/>
              </w:rPr>
              <w:t>33</w:t>
            </w:r>
            <w:r w:rsidR="002C6FAD">
              <w:rPr>
                <w:noProof/>
                <w:webHidden/>
              </w:rPr>
              <w:fldChar w:fldCharType="end"/>
            </w:r>
          </w:hyperlink>
        </w:p>
        <w:p w14:paraId="5A877F85" w14:textId="44AA8857" w:rsidR="002C6FAD" w:rsidRDefault="00000000">
          <w:pPr>
            <w:pStyle w:val="TOC3"/>
            <w:tabs>
              <w:tab w:val="right" w:leader="dot" w:pos="9016"/>
            </w:tabs>
            <w:rPr>
              <w:rFonts w:asciiTheme="minorHAnsi" w:eastAsiaTheme="minorEastAsia" w:hAnsiTheme="minorHAnsi" w:cstheme="minorBidi"/>
              <w:noProof/>
              <w:sz w:val="22"/>
              <w:szCs w:val="22"/>
              <w:lang w:eastAsia="en-GB"/>
            </w:rPr>
          </w:pPr>
          <w:hyperlink w:anchor="_Toc127868237" w:history="1">
            <w:r w:rsidR="002C6FAD" w:rsidRPr="003147CD">
              <w:rPr>
                <w:rStyle w:val="Hyperlink"/>
                <w:noProof/>
              </w:rPr>
              <w:t>Delegated Authority Table: Estates and Capital Projects</w:t>
            </w:r>
            <w:r w:rsidR="002C6FAD">
              <w:rPr>
                <w:noProof/>
                <w:webHidden/>
              </w:rPr>
              <w:tab/>
            </w:r>
            <w:r w:rsidR="002C6FAD">
              <w:rPr>
                <w:noProof/>
                <w:webHidden/>
              </w:rPr>
              <w:fldChar w:fldCharType="begin"/>
            </w:r>
            <w:r w:rsidR="002C6FAD">
              <w:rPr>
                <w:noProof/>
                <w:webHidden/>
              </w:rPr>
              <w:instrText xml:space="preserve"> PAGEREF _Toc127868237 \h </w:instrText>
            </w:r>
            <w:r w:rsidR="002C6FAD">
              <w:rPr>
                <w:noProof/>
                <w:webHidden/>
              </w:rPr>
            </w:r>
            <w:r w:rsidR="002C6FAD">
              <w:rPr>
                <w:noProof/>
                <w:webHidden/>
              </w:rPr>
              <w:fldChar w:fldCharType="separate"/>
            </w:r>
            <w:r w:rsidR="002C6FAD">
              <w:rPr>
                <w:noProof/>
                <w:webHidden/>
              </w:rPr>
              <w:t>34</w:t>
            </w:r>
            <w:r w:rsidR="002C6FAD">
              <w:rPr>
                <w:noProof/>
                <w:webHidden/>
              </w:rPr>
              <w:fldChar w:fldCharType="end"/>
            </w:r>
          </w:hyperlink>
        </w:p>
        <w:p w14:paraId="1B340742" w14:textId="694953F5" w:rsidR="002C6FAD" w:rsidRDefault="00000000">
          <w:pPr>
            <w:pStyle w:val="TOC3"/>
            <w:tabs>
              <w:tab w:val="right" w:leader="dot" w:pos="9016"/>
            </w:tabs>
            <w:rPr>
              <w:rFonts w:asciiTheme="minorHAnsi" w:eastAsiaTheme="minorEastAsia" w:hAnsiTheme="minorHAnsi" w:cstheme="minorBidi"/>
              <w:noProof/>
              <w:sz w:val="22"/>
              <w:szCs w:val="22"/>
              <w:lang w:eastAsia="en-GB"/>
            </w:rPr>
          </w:pPr>
          <w:hyperlink w:anchor="_Toc127868238" w:history="1">
            <w:r w:rsidR="002C6FAD" w:rsidRPr="003147CD">
              <w:rPr>
                <w:rStyle w:val="Hyperlink"/>
                <w:noProof/>
              </w:rPr>
              <w:t>Delegated Authority Table: Commercialisation</w:t>
            </w:r>
            <w:r w:rsidR="002C6FAD">
              <w:rPr>
                <w:noProof/>
                <w:webHidden/>
              </w:rPr>
              <w:tab/>
            </w:r>
            <w:r w:rsidR="002C6FAD">
              <w:rPr>
                <w:noProof/>
                <w:webHidden/>
              </w:rPr>
              <w:fldChar w:fldCharType="begin"/>
            </w:r>
            <w:r w:rsidR="002C6FAD">
              <w:rPr>
                <w:noProof/>
                <w:webHidden/>
              </w:rPr>
              <w:instrText xml:space="preserve"> PAGEREF _Toc127868238 \h </w:instrText>
            </w:r>
            <w:r w:rsidR="002C6FAD">
              <w:rPr>
                <w:noProof/>
                <w:webHidden/>
              </w:rPr>
            </w:r>
            <w:r w:rsidR="002C6FAD">
              <w:rPr>
                <w:noProof/>
                <w:webHidden/>
              </w:rPr>
              <w:fldChar w:fldCharType="separate"/>
            </w:r>
            <w:r w:rsidR="002C6FAD">
              <w:rPr>
                <w:noProof/>
                <w:webHidden/>
              </w:rPr>
              <w:t>36</w:t>
            </w:r>
            <w:r w:rsidR="002C6FAD">
              <w:rPr>
                <w:noProof/>
                <w:webHidden/>
              </w:rPr>
              <w:fldChar w:fldCharType="end"/>
            </w:r>
          </w:hyperlink>
        </w:p>
        <w:p w14:paraId="36071EB5" w14:textId="192FEB55" w:rsidR="002C6FAD" w:rsidRDefault="00000000">
          <w:pPr>
            <w:pStyle w:val="TOC3"/>
            <w:tabs>
              <w:tab w:val="right" w:leader="dot" w:pos="9016"/>
            </w:tabs>
            <w:rPr>
              <w:rFonts w:asciiTheme="minorHAnsi" w:eastAsiaTheme="minorEastAsia" w:hAnsiTheme="minorHAnsi" w:cstheme="minorBidi"/>
              <w:noProof/>
              <w:sz w:val="22"/>
              <w:szCs w:val="22"/>
              <w:lang w:eastAsia="en-GB"/>
            </w:rPr>
          </w:pPr>
          <w:hyperlink w:anchor="_Toc127868239" w:history="1">
            <w:r w:rsidR="002C6FAD" w:rsidRPr="003147CD">
              <w:rPr>
                <w:rStyle w:val="Hyperlink"/>
                <w:noProof/>
              </w:rPr>
              <w:t>Delegated Authority Table: Student and Academic Activities</w:t>
            </w:r>
            <w:r w:rsidR="002C6FAD">
              <w:rPr>
                <w:noProof/>
                <w:webHidden/>
              </w:rPr>
              <w:tab/>
            </w:r>
            <w:r w:rsidR="002C6FAD">
              <w:rPr>
                <w:noProof/>
                <w:webHidden/>
              </w:rPr>
              <w:fldChar w:fldCharType="begin"/>
            </w:r>
            <w:r w:rsidR="002C6FAD">
              <w:rPr>
                <w:noProof/>
                <w:webHidden/>
              </w:rPr>
              <w:instrText xml:space="preserve"> PAGEREF _Toc127868239 \h </w:instrText>
            </w:r>
            <w:r w:rsidR="002C6FAD">
              <w:rPr>
                <w:noProof/>
                <w:webHidden/>
              </w:rPr>
            </w:r>
            <w:r w:rsidR="002C6FAD">
              <w:rPr>
                <w:noProof/>
                <w:webHidden/>
              </w:rPr>
              <w:fldChar w:fldCharType="separate"/>
            </w:r>
            <w:r w:rsidR="002C6FAD">
              <w:rPr>
                <w:noProof/>
                <w:webHidden/>
              </w:rPr>
              <w:t>38</w:t>
            </w:r>
            <w:r w:rsidR="002C6FAD">
              <w:rPr>
                <w:noProof/>
                <w:webHidden/>
              </w:rPr>
              <w:fldChar w:fldCharType="end"/>
            </w:r>
          </w:hyperlink>
        </w:p>
        <w:p w14:paraId="4A31D447" w14:textId="0E99127F" w:rsidR="002C6FAD" w:rsidRDefault="00000000">
          <w:pPr>
            <w:pStyle w:val="TOC3"/>
            <w:tabs>
              <w:tab w:val="right" w:leader="dot" w:pos="9016"/>
            </w:tabs>
            <w:rPr>
              <w:rFonts w:asciiTheme="minorHAnsi" w:eastAsiaTheme="minorEastAsia" w:hAnsiTheme="minorHAnsi" w:cstheme="minorBidi"/>
              <w:noProof/>
              <w:sz w:val="22"/>
              <w:szCs w:val="22"/>
              <w:lang w:eastAsia="en-GB"/>
            </w:rPr>
          </w:pPr>
          <w:hyperlink w:anchor="_Toc127868240" w:history="1">
            <w:r w:rsidR="002C6FAD" w:rsidRPr="003147CD">
              <w:rPr>
                <w:rStyle w:val="Hyperlink"/>
                <w:noProof/>
              </w:rPr>
              <w:t>Delegated Authority Table: Staff Matters</w:t>
            </w:r>
            <w:r w:rsidR="002C6FAD">
              <w:rPr>
                <w:noProof/>
                <w:webHidden/>
              </w:rPr>
              <w:tab/>
            </w:r>
            <w:r w:rsidR="002C6FAD">
              <w:rPr>
                <w:noProof/>
                <w:webHidden/>
              </w:rPr>
              <w:fldChar w:fldCharType="begin"/>
            </w:r>
            <w:r w:rsidR="002C6FAD">
              <w:rPr>
                <w:noProof/>
                <w:webHidden/>
              </w:rPr>
              <w:instrText xml:space="preserve"> PAGEREF _Toc127868240 \h </w:instrText>
            </w:r>
            <w:r w:rsidR="002C6FAD">
              <w:rPr>
                <w:noProof/>
                <w:webHidden/>
              </w:rPr>
            </w:r>
            <w:r w:rsidR="002C6FAD">
              <w:rPr>
                <w:noProof/>
                <w:webHidden/>
              </w:rPr>
              <w:fldChar w:fldCharType="separate"/>
            </w:r>
            <w:r w:rsidR="002C6FAD">
              <w:rPr>
                <w:noProof/>
                <w:webHidden/>
              </w:rPr>
              <w:t>41</w:t>
            </w:r>
            <w:r w:rsidR="002C6FAD">
              <w:rPr>
                <w:noProof/>
                <w:webHidden/>
              </w:rPr>
              <w:fldChar w:fldCharType="end"/>
            </w:r>
          </w:hyperlink>
        </w:p>
        <w:p w14:paraId="74A98F6A" w14:textId="49BD71F4" w:rsidR="002C6FAD" w:rsidRDefault="00000000">
          <w:pPr>
            <w:pStyle w:val="TOC1"/>
            <w:tabs>
              <w:tab w:val="right" w:leader="dot" w:pos="9016"/>
            </w:tabs>
            <w:rPr>
              <w:rFonts w:asciiTheme="minorHAnsi" w:eastAsiaTheme="minorEastAsia" w:hAnsiTheme="minorHAnsi" w:cstheme="minorBidi"/>
              <w:noProof/>
              <w:sz w:val="22"/>
              <w:szCs w:val="22"/>
              <w:lang w:eastAsia="en-GB"/>
            </w:rPr>
          </w:pPr>
          <w:hyperlink w:anchor="_Toc127868241" w:history="1">
            <w:r w:rsidR="002C6FAD" w:rsidRPr="003147CD">
              <w:rPr>
                <w:rStyle w:val="Hyperlink"/>
                <w:noProof/>
              </w:rPr>
              <w:t>Appendix 2 Glossary of Terms</w:t>
            </w:r>
            <w:r w:rsidR="002C6FAD">
              <w:rPr>
                <w:noProof/>
                <w:webHidden/>
              </w:rPr>
              <w:tab/>
            </w:r>
            <w:r w:rsidR="002C6FAD">
              <w:rPr>
                <w:noProof/>
                <w:webHidden/>
              </w:rPr>
              <w:fldChar w:fldCharType="begin"/>
            </w:r>
            <w:r w:rsidR="002C6FAD">
              <w:rPr>
                <w:noProof/>
                <w:webHidden/>
              </w:rPr>
              <w:instrText xml:space="preserve"> PAGEREF _Toc127868241 \h </w:instrText>
            </w:r>
            <w:r w:rsidR="002C6FAD">
              <w:rPr>
                <w:noProof/>
                <w:webHidden/>
              </w:rPr>
            </w:r>
            <w:r w:rsidR="002C6FAD">
              <w:rPr>
                <w:noProof/>
                <w:webHidden/>
              </w:rPr>
              <w:fldChar w:fldCharType="separate"/>
            </w:r>
            <w:r w:rsidR="002C6FAD">
              <w:rPr>
                <w:noProof/>
                <w:webHidden/>
              </w:rPr>
              <w:t>44</w:t>
            </w:r>
            <w:r w:rsidR="002C6FAD">
              <w:rPr>
                <w:noProof/>
                <w:webHidden/>
              </w:rPr>
              <w:fldChar w:fldCharType="end"/>
            </w:r>
          </w:hyperlink>
        </w:p>
        <w:p w14:paraId="27EFDDBB" w14:textId="43A87975" w:rsidR="002C6FAD" w:rsidRDefault="00000000">
          <w:pPr>
            <w:pStyle w:val="TOC1"/>
            <w:tabs>
              <w:tab w:val="right" w:leader="dot" w:pos="9016"/>
            </w:tabs>
            <w:rPr>
              <w:rFonts w:asciiTheme="minorHAnsi" w:eastAsiaTheme="minorEastAsia" w:hAnsiTheme="minorHAnsi" w:cstheme="minorBidi"/>
              <w:noProof/>
              <w:sz w:val="22"/>
              <w:szCs w:val="22"/>
              <w:lang w:eastAsia="en-GB"/>
            </w:rPr>
          </w:pPr>
          <w:hyperlink w:anchor="_Toc127868242" w:history="1">
            <w:r w:rsidR="002C6FAD" w:rsidRPr="003147CD">
              <w:rPr>
                <w:rStyle w:val="Hyperlink"/>
                <w:noProof/>
              </w:rPr>
              <w:t>Appendix 3 Nine Principals of Public Life in Scotland</w:t>
            </w:r>
            <w:r w:rsidR="002C6FAD">
              <w:rPr>
                <w:noProof/>
                <w:webHidden/>
              </w:rPr>
              <w:tab/>
            </w:r>
            <w:r w:rsidR="002C6FAD">
              <w:rPr>
                <w:noProof/>
                <w:webHidden/>
              </w:rPr>
              <w:fldChar w:fldCharType="begin"/>
            </w:r>
            <w:r w:rsidR="002C6FAD">
              <w:rPr>
                <w:noProof/>
                <w:webHidden/>
              </w:rPr>
              <w:instrText xml:space="preserve"> PAGEREF _Toc127868242 \h </w:instrText>
            </w:r>
            <w:r w:rsidR="002C6FAD">
              <w:rPr>
                <w:noProof/>
                <w:webHidden/>
              </w:rPr>
            </w:r>
            <w:r w:rsidR="002C6FAD">
              <w:rPr>
                <w:noProof/>
                <w:webHidden/>
              </w:rPr>
              <w:fldChar w:fldCharType="separate"/>
            </w:r>
            <w:r w:rsidR="002C6FAD">
              <w:rPr>
                <w:noProof/>
                <w:webHidden/>
              </w:rPr>
              <w:t>50</w:t>
            </w:r>
            <w:r w:rsidR="002C6FAD">
              <w:rPr>
                <w:noProof/>
                <w:webHidden/>
              </w:rPr>
              <w:fldChar w:fldCharType="end"/>
            </w:r>
          </w:hyperlink>
        </w:p>
        <w:p w14:paraId="381A0B1A" w14:textId="021E1200" w:rsidR="002C6FAD" w:rsidRDefault="00000000">
          <w:pPr>
            <w:pStyle w:val="TOC1"/>
            <w:tabs>
              <w:tab w:val="right" w:leader="dot" w:pos="9016"/>
            </w:tabs>
            <w:rPr>
              <w:rFonts w:asciiTheme="minorHAnsi" w:eastAsiaTheme="minorEastAsia" w:hAnsiTheme="minorHAnsi" w:cstheme="minorBidi"/>
              <w:noProof/>
              <w:sz w:val="22"/>
              <w:szCs w:val="22"/>
              <w:lang w:eastAsia="en-GB"/>
            </w:rPr>
          </w:pPr>
          <w:hyperlink w:anchor="_Toc127868243" w:history="1">
            <w:r w:rsidR="002C6FAD" w:rsidRPr="003147CD">
              <w:rPr>
                <w:rStyle w:val="Hyperlink"/>
                <w:noProof/>
              </w:rPr>
              <w:t>Appendix 4 Guidance on the Use of the University Common Seal</w:t>
            </w:r>
            <w:r w:rsidR="002C6FAD">
              <w:rPr>
                <w:noProof/>
                <w:webHidden/>
              </w:rPr>
              <w:tab/>
            </w:r>
            <w:r w:rsidR="002C6FAD">
              <w:rPr>
                <w:noProof/>
                <w:webHidden/>
              </w:rPr>
              <w:fldChar w:fldCharType="begin"/>
            </w:r>
            <w:r w:rsidR="002C6FAD">
              <w:rPr>
                <w:noProof/>
                <w:webHidden/>
              </w:rPr>
              <w:instrText xml:space="preserve"> PAGEREF _Toc127868243 \h </w:instrText>
            </w:r>
            <w:r w:rsidR="002C6FAD">
              <w:rPr>
                <w:noProof/>
                <w:webHidden/>
              </w:rPr>
            </w:r>
            <w:r w:rsidR="002C6FAD">
              <w:rPr>
                <w:noProof/>
                <w:webHidden/>
              </w:rPr>
              <w:fldChar w:fldCharType="separate"/>
            </w:r>
            <w:r w:rsidR="002C6FAD">
              <w:rPr>
                <w:noProof/>
                <w:webHidden/>
              </w:rPr>
              <w:t>51</w:t>
            </w:r>
            <w:r w:rsidR="002C6FAD">
              <w:rPr>
                <w:noProof/>
                <w:webHidden/>
              </w:rPr>
              <w:fldChar w:fldCharType="end"/>
            </w:r>
          </w:hyperlink>
        </w:p>
        <w:p w14:paraId="5A28B8D0" w14:textId="50E982C8" w:rsidR="002C6FAD" w:rsidRDefault="00000000">
          <w:pPr>
            <w:pStyle w:val="TOC1"/>
            <w:tabs>
              <w:tab w:val="right" w:leader="dot" w:pos="9016"/>
            </w:tabs>
            <w:rPr>
              <w:rFonts w:asciiTheme="minorHAnsi" w:eastAsiaTheme="minorEastAsia" w:hAnsiTheme="minorHAnsi" w:cstheme="minorBidi"/>
              <w:noProof/>
              <w:sz w:val="22"/>
              <w:szCs w:val="22"/>
              <w:lang w:eastAsia="en-GB"/>
            </w:rPr>
          </w:pPr>
          <w:hyperlink w:anchor="_Toc127868244" w:history="1">
            <w:r w:rsidR="002C6FAD" w:rsidRPr="003147CD">
              <w:rPr>
                <w:rStyle w:val="Hyperlink"/>
                <w:noProof/>
              </w:rPr>
              <w:t>Appendix 5 University Wholly Owned Subsidiaries and Arms-Length/Associated Bodies</w:t>
            </w:r>
            <w:r w:rsidR="002C6FAD">
              <w:rPr>
                <w:noProof/>
                <w:webHidden/>
              </w:rPr>
              <w:tab/>
            </w:r>
            <w:r w:rsidR="002C6FAD">
              <w:rPr>
                <w:noProof/>
                <w:webHidden/>
              </w:rPr>
              <w:fldChar w:fldCharType="begin"/>
            </w:r>
            <w:r w:rsidR="002C6FAD">
              <w:rPr>
                <w:noProof/>
                <w:webHidden/>
              </w:rPr>
              <w:instrText xml:space="preserve"> PAGEREF _Toc127868244 \h </w:instrText>
            </w:r>
            <w:r w:rsidR="002C6FAD">
              <w:rPr>
                <w:noProof/>
                <w:webHidden/>
              </w:rPr>
            </w:r>
            <w:r w:rsidR="002C6FAD">
              <w:rPr>
                <w:noProof/>
                <w:webHidden/>
              </w:rPr>
              <w:fldChar w:fldCharType="separate"/>
            </w:r>
            <w:r w:rsidR="002C6FAD">
              <w:rPr>
                <w:noProof/>
                <w:webHidden/>
              </w:rPr>
              <w:t>53</w:t>
            </w:r>
            <w:r w:rsidR="002C6FAD">
              <w:rPr>
                <w:noProof/>
                <w:webHidden/>
              </w:rPr>
              <w:fldChar w:fldCharType="end"/>
            </w:r>
          </w:hyperlink>
        </w:p>
        <w:p w14:paraId="6E59BF4C" w14:textId="5FD8E28C" w:rsidR="003A0598" w:rsidRDefault="003A0598" w:rsidP="001C1EA9">
          <w:r>
            <w:rPr>
              <w:color w:val="2B579A"/>
              <w:shd w:val="clear" w:color="auto" w:fill="E6E6E6"/>
            </w:rPr>
            <w:fldChar w:fldCharType="end"/>
          </w:r>
        </w:p>
      </w:sdtContent>
    </w:sdt>
    <w:p w14:paraId="34889BAD" w14:textId="43CDED21" w:rsidR="003A0598" w:rsidRDefault="003A0598" w:rsidP="001C1EA9">
      <w:r>
        <w:br w:type="page"/>
      </w:r>
    </w:p>
    <w:p w14:paraId="4E0EE786" w14:textId="689F82F0" w:rsidR="003A0598" w:rsidRDefault="00276B0C" w:rsidP="001C1EA9">
      <w:pPr>
        <w:pStyle w:val="Heading1"/>
      </w:pPr>
      <w:bookmarkStart w:id="22" w:name="_Toc127868178"/>
      <w:r>
        <w:lastRenderedPageBreak/>
        <w:t>Introduction</w:t>
      </w:r>
      <w:r w:rsidR="0086474B">
        <w:t xml:space="preserve"> &amp; Scope</w:t>
      </w:r>
      <w:bookmarkEnd w:id="22"/>
    </w:p>
    <w:p w14:paraId="76C9BF12" w14:textId="34B404A9" w:rsidR="00276B0C" w:rsidRDefault="00276B0C" w:rsidP="001C1EA9"/>
    <w:p w14:paraId="3741DE0C" w14:textId="34454265" w:rsidR="00EA2FE8" w:rsidRDefault="00EA2FE8" w:rsidP="001C1EA9">
      <w:pPr>
        <w:pStyle w:val="Heading2"/>
      </w:pPr>
      <w:bookmarkStart w:id="23" w:name="_Toc127868179"/>
      <w:r>
        <w:t xml:space="preserve">Status of Delegations </w:t>
      </w:r>
      <w:r w:rsidR="000A7D81">
        <w:t>u</w:t>
      </w:r>
      <w:r>
        <w:t xml:space="preserve">nder </w:t>
      </w:r>
      <w:r w:rsidR="000A7D81">
        <w:t>the</w:t>
      </w:r>
      <w:r>
        <w:t xml:space="preserve"> Schedule</w:t>
      </w:r>
      <w:bookmarkEnd w:id="23"/>
    </w:p>
    <w:p w14:paraId="219C3E1D" w14:textId="77777777" w:rsidR="00EA2FE8" w:rsidRDefault="00EA2FE8" w:rsidP="001C1EA9"/>
    <w:p w14:paraId="39E4967A" w14:textId="29905867" w:rsidR="004C7249" w:rsidRDefault="009A4110" w:rsidP="001C1EA9">
      <w:r>
        <w:t xml:space="preserve">This Schedule lists those Committees or individuals to whom authority has been delegated by the University Court to commit the University to a contractual or quasi-contractual arrangement that may result in a liability to the University.  </w:t>
      </w:r>
    </w:p>
    <w:p w14:paraId="6F20FA51" w14:textId="77777777" w:rsidR="004C7249" w:rsidRDefault="004C7249" w:rsidP="001C1EA9"/>
    <w:p w14:paraId="5C27C295" w14:textId="3B566F98" w:rsidR="005C3016" w:rsidRDefault="00E103D0" w:rsidP="001C1EA9">
      <w:r w:rsidRPr="00731ECD">
        <w:t xml:space="preserve">The document </w:t>
      </w:r>
      <w:r w:rsidR="00003057">
        <w:t xml:space="preserve">also </w:t>
      </w:r>
      <w:r w:rsidRPr="00731ECD">
        <w:t xml:space="preserve">supports the proper implementation of the University’s </w:t>
      </w:r>
      <w:hyperlink r:id="rId12" w:history="1">
        <w:r w:rsidRPr="000E4B1D">
          <w:rPr>
            <w:rStyle w:val="Hyperlink"/>
          </w:rPr>
          <w:t>Financial Regulations</w:t>
        </w:r>
      </w:hyperlink>
      <w:r w:rsidRPr="00731ECD">
        <w:t xml:space="preserve">, as approved by University Court, on the recommendation of the Audit &amp; Risk Committee. It summarises the level of delegation authorised by the Financial Regulations. </w:t>
      </w:r>
    </w:p>
    <w:p w14:paraId="04087B92" w14:textId="28F4929A" w:rsidR="000E4B1D" w:rsidRDefault="000E4B1D" w:rsidP="001C1EA9"/>
    <w:p w14:paraId="49A8E042" w14:textId="4362E611" w:rsidR="000E4B1D" w:rsidRDefault="004D7EC7" w:rsidP="001C1EA9">
      <w:r w:rsidRPr="003E6C33">
        <w:rPr>
          <w:b/>
          <w:bCs/>
        </w:rPr>
        <w:t>Section A</w:t>
      </w:r>
      <w:r>
        <w:t xml:space="preserve"> of the Schedule sets out matters which are reserved to the University </w:t>
      </w:r>
      <w:proofErr w:type="gramStart"/>
      <w:r>
        <w:t>Court</w:t>
      </w:r>
      <w:proofErr w:type="gramEnd"/>
      <w:r>
        <w:t xml:space="preserve"> and </w:t>
      </w:r>
      <w:r w:rsidR="00CE0069">
        <w:t>which are not normally delegated</w:t>
      </w:r>
      <w:r>
        <w:t xml:space="preserve">. </w:t>
      </w:r>
      <w:r w:rsidRPr="00B97701">
        <w:t xml:space="preserve">The signing/implementing authority for the University Court shall be the </w:t>
      </w:r>
      <w:r w:rsidR="00663473">
        <w:t xml:space="preserve">University Secretary </w:t>
      </w:r>
      <w:r w:rsidR="0013597D">
        <w:t>&amp; COO</w:t>
      </w:r>
      <w:r w:rsidRPr="00B97701">
        <w:t>, unless an alternative is identified in Section A, or by resolution of the Court (as recorded in the minutes for that meeting).</w:t>
      </w:r>
    </w:p>
    <w:p w14:paraId="4DC68B86" w14:textId="54E382DF" w:rsidR="004D7EC7" w:rsidRDefault="004D7EC7" w:rsidP="001C1EA9"/>
    <w:p w14:paraId="37209422" w14:textId="16AC7E1C" w:rsidR="004D7EC7" w:rsidRDefault="004D7EC7" w:rsidP="001C1EA9">
      <w:r w:rsidRPr="24E61F41">
        <w:rPr>
          <w:b/>
          <w:bCs/>
        </w:rPr>
        <w:t>Section B</w:t>
      </w:r>
      <w:r>
        <w:t xml:space="preserve"> of the Schedule sets out matters which are </w:t>
      </w:r>
      <w:r w:rsidR="003E6C33">
        <w:t>delegated</w:t>
      </w:r>
      <w:r>
        <w:t xml:space="preserve"> to the </w:t>
      </w:r>
      <w:proofErr w:type="gramStart"/>
      <w:r>
        <w:t>P</w:t>
      </w:r>
      <w:r w:rsidR="003E6C33">
        <w:t>rincipal</w:t>
      </w:r>
      <w:proofErr w:type="gramEnd"/>
      <w:r w:rsidR="003E6C33">
        <w:t>, by virtue of their authority and responsibilities as the Chief Executive</w:t>
      </w:r>
      <w:r w:rsidR="003B754C">
        <w:t xml:space="preserve"> and designated Accountable Officer</w:t>
      </w:r>
      <w:r w:rsidR="003E6C33">
        <w:t xml:space="preserve"> of the University</w:t>
      </w:r>
      <w:r w:rsidR="003B754C">
        <w:t>,</w:t>
      </w:r>
      <w:r w:rsidR="003E6C33">
        <w:t xml:space="preserve"> and to empower them to discharge their duty to ensure the orderly conduct of the business of the University in a timely and efficient manner.</w:t>
      </w:r>
    </w:p>
    <w:p w14:paraId="62016E13" w14:textId="6BE8AB70" w:rsidR="000A7936" w:rsidRDefault="000A7936" w:rsidP="001C1EA9"/>
    <w:p w14:paraId="5805CE0A" w14:textId="12083677" w:rsidR="000A7936" w:rsidRDefault="000A7936" w:rsidP="001C1EA9">
      <w:r w:rsidRPr="003B754C">
        <w:rPr>
          <w:b/>
          <w:bCs/>
        </w:rPr>
        <w:t>Section C</w:t>
      </w:r>
      <w:r>
        <w:t xml:space="preserve"> of the Schedule sets out matters which are delegated to the </w:t>
      </w:r>
      <w:r w:rsidR="00663473">
        <w:t>University Secretary &amp; COO</w:t>
      </w:r>
      <w:r>
        <w:t>, by virtue of their authority and responsibilities as the Principal Officer of Court and to empower them to discharge their duty to ensure that the Court acts within its powers and follows proper procedures.</w:t>
      </w:r>
    </w:p>
    <w:p w14:paraId="72E66F54" w14:textId="0D49DE7B" w:rsidR="00823B0D" w:rsidRDefault="00823B0D" w:rsidP="001C1EA9"/>
    <w:p w14:paraId="65E8DCFD" w14:textId="23025EE3" w:rsidR="00823B0D" w:rsidRDefault="00823B0D" w:rsidP="001C1EA9">
      <w:r w:rsidRPr="00AE7D74">
        <w:rPr>
          <w:b/>
          <w:bCs/>
        </w:rPr>
        <w:t>Section D</w:t>
      </w:r>
      <w:r>
        <w:t xml:space="preserve"> of the Schedule sets out matters which are delegated to the University Senate, </w:t>
      </w:r>
      <w:r w:rsidR="00E91AD5">
        <w:t>to empower it to discharge its</w:t>
      </w:r>
      <w:r w:rsidR="004402F6">
        <w:t xml:space="preserve"> statutory powers to regulate and superintend the </w:t>
      </w:r>
      <w:r w:rsidR="007D5DFE">
        <w:t>education (encompassing teaching, learning and assessment)</w:t>
      </w:r>
      <w:r w:rsidR="004402F6">
        <w:t xml:space="preserve"> and discipline of the University</w:t>
      </w:r>
      <w:r w:rsidR="0042215E">
        <w:t>, the promotion of</w:t>
      </w:r>
      <w:r w:rsidR="004402F6">
        <w:t xml:space="preserve"> </w:t>
      </w:r>
      <w:r w:rsidR="0042215E">
        <w:t>r</w:t>
      </w:r>
      <w:r w:rsidR="004402F6">
        <w:t>esearch</w:t>
      </w:r>
      <w:r w:rsidR="007E38EC">
        <w:t xml:space="preserve">, </w:t>
      </w:r>
      <w:r w:rsidR="0042215E">
        <w:t>and</w:t>
      </w:r>
      <w:r w:rsidR="004402F6">
        <w:t xml:space="preserve"> the overall planning, co-ordination, </w:t>
      </w:r>
      <w:proofErr w:type="gramStart"/>
      <w:r w:rsidR="004402F6">
        <w:t>development</w:t>
      </w:r>
      <w:proofErr w:type="gramEnd"/>
      <w:r w:rsidR="004402F6">
        <w:t xml:space="preserve"> and supervision of the academic work of the institution, subject to the general control and direction of the Court.</w:t>
      </w:r>
    </w:p>
    <w:p w14:paraId="0813EDDC" w14:textId="7F98D182" w:rsidR="003E6C33" w:rsidRDefault="003E6C33" w:rsidP="001C1EA9"/>
    <w:p w14:paraId="24AA5819" w14:textId="4D8A4311" w:rsidR="003E6C33" w:rsidRDefault="003E6C33" w:rsidP="001C1EA9">
      <w:r w:rsidRPr="003E6C33">
        <w:rPr>
          <w:b/>
          <w:bCs/>
        </w:rPr>
        <w:t xml:space="preserve">Section </w:t>
      </w:r>
      <w:r w:rsidR="0042215E">
        <w:rPr>
          <w:b/>
          <w:bCs/>
        </w:rPr>
        <w:t>E</w:t>
      </w:r>
      <w:r>
        <w:t xml:space="preserve"> of the Schedule sets out, by operational theme, the designated authorised role-holders and Committees within the University who are entrusted by the University Court to exercise its powers in respect of relevant delegated business. Within this section, delegation thresholds are also detailed.</w:t>
      </w:r>
    </w:p>
    <w:p w14:paraId="78622448" w14:textId="6816E960" w:rsidR="00EA2FE8" w:rsidRDefault="00EA2FE8" w:rsidP="001C1EA9"/>
    <w:p w14:paraId="4E0D8CBD" w14:textId="3EE07BCA" w:rsidR="00EA2FE8" w:rsidRDefault="00EA2FE8" w:rsidP="001C1EA9">
      <w:r>
        <w:t>The Schedule applies to all activities set out herein and all University funds, regardless of source (restricted or non-restricted funds)</w:t>
      </w:r>
      <w:r w:rsidR="00895229">
        <w:t>.</w:t>
      </w:r>
      <w:r w:rsidR="000E4B1D">
        <w:t xml:space="preserve"> </w:t>
      </w:r>
      <w:r w:rsidR="00895229">
        <w:t>It</w:t>
      </w:r>
      <w:r w:rsidR="000E4B1D">
        <w:t xml:space="preserve"> treats all delegations as non-exclusive</w:t>
      </w:r>
      <w:r>
        <w:t>.</w:t>
      </w:r>
    </w:p>
    <w:p w14:paraId="194EC488" w14:textId="7DD66726" w:rsidR="00EA2FE8" w:rsidRDefault="00EA2FE8" w:rsidP="001C1EA9"/>
    <w:p w14:paraId="337427FB" w14:textId="060DCE3D" w:rsidR="005C3016" w:rsidRDefault="005C3016" w:rsidP="001C1EA9">
      <w:pPr>
        <w:pStyle w:val="Heading2"/>
      </w:pPr>
      <w:bookmarkStart w:id="24" w:name="_Toc127868180"/>
      <w:r>
        <w:t>Principles of Delegation</w:t>
      </w:r>
      <w:bookmarkEnd w:id="24"/>
    </w:p>
    <w:p w14:paraId="4004F093" w14:textId="18E6751E" w:rsidR="009A4110" w:rsidRPr="00731ECD" w:rsidRDefault="009A4110" w:rsidP="001C1EA9">
      <w:r w:rsidRPr="00731ECD">
        <w:t xml:space="preserve"> </w:t>
      </w:r>
    </w:p>
    <w:p w14:paraId="65CCCA6C" w14:textId="415A76D0" w:rsidR="009A4110" w:rsidRDefault="005C3016" w:rsidP="001C1EA9">
      <w:r>
        <w:t xml:space="preserve">Any delegate of University Court (including the Principal and </w:t>
      </w:r>
      <w:r w:rsidR="00663473">
        <w:t xml:space="preserve">University Secretary </w:t>
      </w:r>
      <w:r w:rsidR="0013597D">
        <w:t>&amp; COO</w:t>
      </w:r>
      <w:r>
        <w:t xml:space="preserve">) shall </w:t>
      </w:r>
      <w:proofErr w:type="gramStart"/>
      <w:r>
        <w:t>exercise their delegated powers on behalf of the University at all times</w:t>
      </w:r>
      <w:proofErr w:type="gramEnd"/>
      <w:r>
        <w:t xml:space="preserve"> in accordance with the following overarching principles:</w:t>
      </w:r>
    </w:p>
    <w:p w14:paraId="01CECBF9" w14:textId="77777777" w:rsidR="005C3016" w:rsidRPr="00731ECD" w:rsidRDefault="005C3016" w:rsidP="001C1EA9"/>
    <w:p w14:paraId="0762DB8A" w14:textId="083FF51D" w:rsidR="005C3016" w:rsidRDefault="005C3016" w:rsidP="001C1EA9">
      <w:pPr>
        <w:pStyle w:val="ListParagraph"/>
      </w:pPr>
      <w:r>
        <w:t>The University Court shall retain ultimate oversight of the business of the University.</w:t>
      </w:r>
    </w:p>
    <w:p w14:paraId="18AB0718" w14:textId="269C4186" w:rsidR="005C3016" w:rsidRDefault="005C3016" w:rsidP="001C1EA9">
      <w:pPr>
        <w:pStyle w:val="ListParagraph"/>
      </w:pPr>
      <w:r>
        <w:t xml:space="preserve">The </w:t>
      </w:r>
      <w:proofErr w:type="gramStart"/>
      <w:r>
        <w:t>Principal</w:t>
      </w:r>
      <w:proofErr w:type="gramEnd"/>
      <w:r>
        <w:t xml:space="preserve"> shall exercise general supervision over the University and shall be generally responsible for maintaining and promoting the efficiency and good order of the University.</w:t>
      </w:r>
    </w:p>
    <w:p w14:paraId="242FFB99" w14:textId="229348F6" w:rsidR="009A4110" w:rsidRPr="00731ECD" w:rsidRDefault="009A4110" w:rsidP="001C1EA9">
      <w:pPr>
        <w:pStyle w:val="ListParagraph"/>
      </w:pPr>
      <w:r w:rsidRPr="00731ECD">
        <w:t>All actions will not exceed the level of authority delegated by the University Court.</w:t>
      </w:r>
    </w:p>
    <w:p w14:paraId="5FD3F3CC" w14:textId="4574BC2F" w:rsidR="009A4110" w:rsidRPr="00731ECD" w:rsidRDefault="009A4110" w:rsidP="001C1EA9">
      <w:pPr>
        <w:pStyle w:val="ListParagraph"/>
      </w:pPr>
      <w:r>
        <w:t>Authorities not delegated under this Schedule and authorities for all commitments and transactions above the maximum delegated monetary values within this Schedule</w:t>
      </w:r>
      <w:r w:rsidR="007D5DFE">
        <w:t xml:space="preserve"> </w:t>
      </w:r>
      <w:r>
        <w:t>remain with the University Court.</w:t>
      </w:r>
    </w:p>
    <w:p w14:paraId="613CC36E" w14:textId="6EF54B44" w:rsidR="009A4110" w:rsidRPr="00731ECD" w:rsidRDefault="009A4110" w:rsidP="001C1EA9">
      <w:pPr>
        <w:pStyle w:val="ListParagraph"/>
      </w:pPr>
      <w:r w:rsidRPr="00731ECD">
        <w:t>All actions must be contained within the allocated and approved University budget unless otherwise stated.</w:t>
      </w:r>
    </w:p>
    <w:p w14:paraId="7322497F" w14:textId="555EEF27" w:rsidR="009A4110" w:rsidRPr="00731ECD" w:rsidRDefault="009A4110" w:rsidP="001C1EA9">
      <w:pPr>
        <w:pStyle w:val="ListParagraph"/>
      </w:pPr>
      <w:r>
        <w:lastRenderedPageBreak/>
        <w:t xml:space="preserve">All actions </w:t>
      </w:r>
      <w:r w:rsidR="005A3201">
        <w:t>shall be in the best interests of the University and</w:t>
      </w:r>
      <w:r>
        <w:t xml:space="preserve"> consistent with </w:t>
      </w:r>
      <w:r w:rsidR="001F203D">
        <w:t xml:space="preserve">the University’s </w:t>
      </w:r>
      <w:r w:rsidR="005A3201">
        <w:t xml:space="preserve">values, </w:t>
      </w:r>
      <w:r w:rsidR="00DB3043">
        <w:t xml:space="preserve">charitable purposes, </w:t>
      </w:r>
      <w:r w:rsidR="001F203D">
        <w:t>Strategic Plan</w:t>
      </w:r>
      <w:r w:rsidR="005A3201">
        <w:t>,</w:t>
      </w:r>
      <w:r>
        <w:t xml:space="preserve"> and the institutional objectives and priorities contained in the Plan.</w:t>
      </w:r>
    </w:p>
    <w:p w14:paraId="056A749E" w14:textId="319D0D44" w:rsidR="009A4110" w:rsidRDefault="009A4110" w:rsidP="001C1EA9">
      <w:pPr>
        <w:pStyle w:val="ListParagraph"/>
      </w:pPr>
      <w:r>
        <w:t xml:space="preserve">Any </w:t>
      </w:r>
      <w:r w:rsidR="00895229">
        <w:t xml:space="preserve">decision or </w:t>
      </w:r>
      <w:r>
        <w:t>action should be consistent with the Nine Principles of Public Life in Scotland</w:t>
      </w:r>
      <w:r w:rsidR="000C19A7">
        <w:t xml:space="preserve"> </w:t>
      </w:r>
      <w:r>
        <w:br/>
      </w:r>
      <w:r w:rsidR="000C19A7">
        <w:t>(</w:t>
      </w:r>
      <w:hyperlink w:anchor="_Appendix_2_Nine">
        <w:r w:rsidR="000C19A7" w:rsidRPr="24E61F41">
          <w:rPr>
            <w:rStyle w:val="Hyperlink"/>
          </w:rPr>
          <w:t>Appendix 2</w:t>
        </w:r>
      </w:hyperlink>
      <w:r w:rsidR="000C19A7">
        <w:t>)</w:t>
      </w:r>
      <w:r>
        <w:t>.</w:t>
      </w:r>
    </w:p>
    <w:p w14:paraId="7CFE04BF" w14:textId="4D03ED48" w:rsidR="003F7FBD" w:rsidRPr="00731ECD" w:rsidRDefault="003F7FBD" w:rsidP="001C1EA9">
      <w:pPr>
        <w:pStyle w:val="ListParagraph"/>
      </w:pPr>
      <w:r>
        <w:t xml:space="preserve">All decisions or actions must not give rise to a conflict of interest which has not been declared and managed under the University’s </w:t>
      </w:r>
      <w:hyperlink r:id="rId13" w:history="1">
        <w:r w:rsidRPr="003F7FBD">
          <w:rPr>
            <w:rStyle w:val="Hyperlink"/>
          </w:rPr>
          <w:t>Code of Practice on Conflicts of Interest</w:t>
        </w:r>
      </w:hyperlink>
      <w:r>
        <w:t>.</w:t>
      </w:r>
    </w:p>
    <w:p w14:paraId="60087F07" w14:textId="7112B53A" w:rsidR="009A4110" w:rsidRPr="00731ECD" w:rsidRDefault="009A4110" w:rsidP="001C1EA9">
      <w:pPr>
        <w:pStyle w:val="ListParagraph"/>
      </w:pPr>
      <w:r w:rsidRPr="00731ECD">
        <w:t xml:space="preserve">All decisions should be consistent with the University’s </w:t>
      </w:r>
      <w:r w:rsidRPr="00B97701">
        <w:t>Risk Appetite Statement</w:t>
      </w:r>
      <w:r w:rsidRPr="00731ECD">
        <w:t xml:space="preserve"> and comply with legal and funding body obligations.</w:t>
      </w:r>
    </w:p>
    <w:p w14:paraId="40FE2122" w14:textId="59194E7B" w:rsidR="009A4110" w:rsidRPr="00731ECD" w:rsidRDefault="009A4110" w:rsidP="001C1EA9">
      <w:pPr>
        <w:pStyle w:val="ListParagraph"/>
      </w:pPr>
      <w:r w:rsidRPr="00731ECD">
        <w:t xml:space="preserve">Approval must be obtained before the point of committing to any transaction unless otherwise stated. All Procurement should be undertaken in line with the University’s Procurement </w:t>
      </w:r>
      <w:r w:rsidR="001F203D" w:rsidRPr="00731ECD">
        <w:t xml:space="preserve">Strategy and associated </w:t>
      </w:r>
      <w:hyperlink r:id="rId14" w:history="1">
        <w:r w:rsidR="001F203D" w:rsidRPr="00F53115">
          <w:rPr>
            <w:rStyle w:val="Hyperlink"/>
          </w:rPr>
          <w:t xml:space="preserve">Procurement </w:t>
        </w:r>
        <w:r w:rsidRPr="00F53115">
          <w:rPr>
            <w:rStyle w:val="Hyperlink"/>
          </w:rPr>
          <w:t xml:space="preserve">Policy and </w:t>
        </w:r>
        <w:r w:rsidR="001F203D" w:rsidRPr="00F53115">
          <w:rPr>
            <w:rStyle w:val="Hyperlink"/>
          </w:rPr>
          <w:t>Procedures</w:t>
        </w:r>
      </w:hyperlink>
      <w:r w:rsidRPr="00731ECD">
        <w:t>.</w:t>
      </w:r>
    </w:p>
    <w:p w14:paraId="7049FD46" w14:textId="39D73CD8" w:rsidR="009A4110" w:rsidRPr="00FC44FB" w:rsidRDefault="009A4110" w:rsidP="001C1EA9">
      <w:pPr>
        <w:pStyle w:val="ListParagraph"/>
      </w:pPr>
      <w:r w:rsidRPr="00FC44FB">
        <w:t xml:space="preserve">The total transaction cost over the full period of commitment and options for extensions must be detailed and any transactions of value over £1m should be notified to the </w:t>
      </w:r>
      <w:r w:rsidR="00B27699" w:rsidRPr="00FC44FB">
        <w:t>Chief Financial Officer</w:t>
      </w:r>
      <w:r w:rsidRPr="00FC44FB">
        <w:t>.</w:t>
      </w:r>
    </w:p>
    <w:p w14:paraId="7BBD4AF0" w14:textId="1F89E290" w:rsidR="009A4110" w:rsidRPr="00731ECD" w:rsidRDefault="009A4110" w:rsidP="001C1EA9">
      <w:pPr>
        <w:pStyle w:val="ListParagraph"/>
      </w:pPr>
      <w:r w:rsidRPr="00731ECD">
        <w:t>Sufficient detail, evidence and relevant level of prior review and confirmation to support any action being requested must be provided to the delegated authority to allow them to make a</w:t>
      </w:r>
      <w:r w:rsidR="00103722">
        <w:t>n informed</w:t>
      </w:r>
      <w:r w:rsidRPr="00731ECD">
        <w:t xml:space="preserve"> decision and to allow them to demonstrate to Court, </w:t>
      </w:r>
      <w:proofErr w:type="gramStart"/>
      <w:r w:rsidRPr="00731ECD">
        <w:t>auditors</w:t>
      </w:r>
      <w:proofErr w:type="gramEnd"/>
      <w:r w:rsidRPr="00731ECD">
        <w:t xml:space="preserve"> or funders that an appropriate course of action is taken.</w:t>
      </w:r>
    </w:p>
    <w:p w14:paraId="27F0D56C" w14:textId="712E26AD" w:rsidR="009A4110" w:rsidRPr="00731ECD" w:rsidRDefault="009A4110" w:rsidP="001C1EA9">
      <w:pPr>
        <w:pStyle w:val="ListParagraph"/>
      </w:pPr>
      <w:r w:rsidRPr="00731ECD">
        <w:t>Detailed financial sub-delegations are approved by the relevant delegated authority holder and cannot exceed the value of delegation held by the delegated authority holder. This does not delegate the overall responsibility of the delegated authority holder.</w:t>
      </w:r>
    </w:p>
    <w:p w14:paraId="79238941" w14:textId="75BF75DE" w:rsidR="00276B0C" w:rsidRDefault="009A4110" w:rsidP="001C1EA9">
      <w:pPr>
        <w:pStyle w:val="ListParagraph"/>
      </w:pPr>
      <w:r w:rsidRPr="00731ECD">
        <w:t xml:space="preserve">All delegated authority holders named in this document are responsible for ensuring that appropriate business continuity plans are in place should they not be available to undertake their roles. In the absence of the Principal, the Delegated Authority is sub-delegated according to the </w:t>
      </w:r>
      <w:proofErr w:type="gramStart"/>
      <w:r w:rsidRPr="00731ECD">
        <w:t>Principal’s</w:t>
      </w:r>
      <w:proofErr w:type="gramEnd"/>
      <w:r w:rsidRPr="00731ECD">
        <w:t xml:space="preserve"> deputising arrangements.</w:t>
      </w:r>
    </w:p>
    <w:p w14:paraId="6DF3AE88" w14:textId="5186B4F1" w:rsidR="00895229" w:rsidRDefault="00895229" w:rsidP="001C1EA9">
      <w:pPr>
        <w:pStyle w:val="ListParagraph"/>
      </w:pPr>
      <w:r>
        <w:t xml:space="preserve">Notwithstanding any delegations under this Schedule, the University Court </w:t>
      </w:r>
      <w:proofErr w:type="gramStart"/>
      <w:r>
        <w:t>reserves at all times</w:t>
      </w:r>
      <w:proofErr w:type="gramEnd"/>
      <w:r>
        <w:t>:</w:t>
      </w:r>
    </w:p>
    <w:p w14:paraId="7415DFCC" w14:textId="5186B4F1" w:rsidR="00895229" w:rsidRDefault="00895229" w:rsidP="001C1EA9">
      <w:pPr>
        <w:pStyle w:val="ListParagraph"/>
        <w:numPr>
          <w:ilvl w:val="1"/>
          <w:numId w:val="1"/>
        </w:numPr>
      </w:pPr>
      <w:r>
        <w:t xml:space="preserve">The reserved powers set out in Section </w:t>
      </w:r>
      <w:proofErr w:type="gramStart"/>
      <w:r>
        <w:t>A;</w:t>
      </w:r>
      <w:proofErr w:type="gramEnd"/>
    </w:p>
    <w:p w14:paraId="06379AA3" w14:textId="5186B4F1" w:rsidR="00895229" w:rsidRDefault="00895229" w:rsidP="001C1EA9">
      <w:pPr>
        <w:pStyle w:val="ListParagraph"/>
        <w:numPr>
          <w:ilvl w:val="1"/>
          <w:numId w:val="1"/>
        </w:numPr>
      </w:pPr>
      <w:r>
        <w:t xml:space="preserve">The power to suspend, amend or withdraw a delegation under this </w:t>
      </w:r>
      <w:proofErr w:type="gramStart"/>
      <w:r>
        <w:t>Schedule;</w:t>
      </w:r>
      <w:proofErr w:type="gramEnd"/>
    </w:p>
    <w:p w14:paraId="1E3406B4" w14:textId="24CC05CD" w:rsidR="00895229" w:rsidRPr="00ED6E6C" w:rsidRDefault="00895229" w:rsidP="001C1EA9">
      <w:pPr>
        <w:pStyle w:val="ListParagraph"/>
        <w:numPr>
          <w:ilvl w:val="1"/>
          <w:numId w:val="1"/>
        </w:numPr>
      </w:pPr>
      <w:r>
        <w:t xml:space="preserve">The general delegation of authority to the Principal and the </w:t>
      </w:r>
      <w:r w:rsidR="00663473">
        <w:t xml:space="preserve">University Secretary </w:t>
      </w:r>
      <w:r w:rsidR="0013597D">
        <w:t>&amp; COO</w:t>
      </w:r>
      <w:r>
        <w:t xml:space="preserve">, as set out in </w:t>
      </w:r>
      <w:proofErr w:type="gramStart"/>
      <w:r>
        <w:t>Statute</w:t>
      </w:r>
      <w:proofErr w:type="gramEnd"/>
    </w:p>
    <w:p w14:paraId="4D19B2F8" w14:textId="0087C490" w:rsidR="00895229" w:rsidRDefault="00895229" w:rsidP="001C1EA9">
      <w:pPr>
        <w:pStyle w:val="ListParagraph"/>
        <w:numPr>
          <w:ilvl w:val="1"/>
          <w:numId w:val="1"/>
        </w:numPr>
      </w:pPr>
      <w:r>
        <w:t>The power to exercise any business or function delegated under this Schedule.</w:t>
      </w:r>
    </w:p>
    <w:p w14:paraId="2B5789BA" w14:textId="77777777" w:rsidR="00F738D4" w:rsidRDefault="00F738D4" w:rsidP="00F738D4">
      <w:pPr>
        <w:pStyle w:val="Heading3"/>
      </w:pPr>
    </w:p>
    <w:p w14:paraId="06525670" w14:textId="2BC478B5" w:rsidR="00F738D4" w:rsidRDefault="00F738D4" w:rsidP="00F738D4">
      <w:pPr>
        <w:pStyle w:val="Heading3"/>
      </w:pPr>
      <w:bookmarkStart w:id="25" w:name="_Toc127868181"/>
      <w:r>
        <w:t>Responsibility to Inform</w:t>
      </w:r>
      <w:bookmarkEnd w:id="25"/>
    </w:p>
    <w:p w14:paraId="1FCAAE07" w14:textId="556A11C1" w:rsidR="00F738D4" w:rsidRDefault="00F738D4" w:rsidP="00F738D4">
      <w:r>
        <w:t xml:space="preserve">It is the responsibility of the </w:t>
      </w:r>
      <w:r w:rsidR="00ED6E6C">
        <w:t>Senior Management Team</w:t>
      </w:r>
      <w:r>
        <w:t xml:space="preserve"> and relevant delegates to keep the University Court (through reporting to relevant Committees) appropriately informed as to activity arising within the scope of the delegated authority under this Schedule, and to provide appropriate reports as required and/or as requested.</w:t>
      </w:r>
    </w:p>
    <w:p w14:paraId="3D8303E2" w14:textId="77777777" w:rsidR="00F738D4" w:rsidRDefault="00F738D4" w:rsidP="00F738D4"/>
    <w:p w14:paraId="6638B790" w14:textId="77777777" w:rsidR="00F738D4" w:rsidRDefault="00F738D4" w:rsidP="00F738D4">
      <w:r>
        <w:t xml:space="preserve">It is the responsibility of the delegate to obtain sufficient detail, </w:t>
      </w:r>
      <w:proofErr w:type="gramStart"/>
      <w:r>
        <w:t>evidence</w:t>
      </w:r>
      <w:proofErr w:type="gramEnd"/>
      <w:r>
        <w:t xml:space="preserve"> and relevant level of prior authorisation to support any action or decision taken in respect of a delegated matter.</w:t>
      </w:r>
    </w:p>
    <w:p w14:paraId="28E6ED93" w14:textId="77777777" w:rsidR="00F738D4" w:rsidRDefault="00F738D4" w:rsidP="00F738D4"/>
    <w:p w14:paraId="3E34E736" w14:textId="77777777" w:rsidR="00F738D4" w:rsidRDefault="00F738D4" w:rsidP="00F738D4">
      <w:r>
        <w:t xml:space="preserve">The delegate shall be required to be able to demonstrate to University Court, </w:t>
      </w:r>
      <w:proofErr w:type="gramStart"/>
      <w:r>
        <w:t>auditors</w:t>
      </w:r>
      <w:proofErr w:type="gramEnd"/>
      <w:r>
        <w:t xml:space="preserve"> or funders that an appropriate course of action is taken when exercising its powers under this Schedule.</w:t>
      </w:r>
    </w:p>
    <w:p w14:paraId="0E96CF0C" w14:textId="77777777" w:rsidR="00F738D4" w:rsidRDefault="00F738D4" w:rsidP="00F738D4"/>
    <w:p w14:paraId="4A91BD53" w14:textId="77777777" w:rsidR="00F738D4" w:rsidRPr="007533D2" w:rsidRDefault="00F738D4" w:rsidP="00F738D4">
      <w:pPr>
        <w:pStyle w:val="Heading3"/>
      </w:pPr>
      <w:bookmarkStart w:id="26" w:name="_Toc127868182"/>
      <w:r>
        <w:t>Legal Contracts and Risk</w:t>
      </w:r>
      <w:bookmarkEnd w:id="26"/>
    </w:p>
    <w:p w14:paraId="5418FB4F" w14:textId="77777777" w:rsidR="00F738D4" w:rsidRDefault="00F738D4" w:rsidP="00F738D4">
      <w:r>
        <w:t>It is acknowledged by the University Court that certain delegates under this Schedule will ostensibly sign contracts which create legal and quasi-legal obligations on behalf of the University which could have significant financial and reputational impact for the University.</w:t>
      </w:r>
    </w:p>
    <w:p w14:paraId="5ADAC62A" w14:textId="77777777" w:rsidR="00F738D4" w:rsidRDefault="00F738D4" w:rsidP="00F738D4">
      <w:r>
        <w:lastRenderedPageBreak/>
        <w:t>It is important for the wellbeing and sustainability of the University that such commitments and the legal risks that they create are understood and managed appropriately.</w:t>
      </w:r>
    </w:p>
    <w:p w14:paraId="15F13112" w14:textId="77777777" w:rsidR="00F738D4" w:rsidRDefault="00F738D4" w:rsidP="00F738D4"/>
    <w:p w14:paraId="60F44406" w14:textId="61746B47" w:rsidR="00F738D4" w:rsidRDefault="00F738D4" w:rsidP="00F738D4">
      <w:r>
        <w:t xml:space="preserve">The </w:t>
      </w:r>
      <w:r w:rsidR="00663473">
        <w:t xml:space="preserve">University Secretary </w:t>
      </w:r>
      <w:r w:rsidR="0013597D">
        <w:t>&amp; COO</w:t>
      </w:r>
      <w:r>
        <w:t xml:space="preserve"> is responsible for the management of legal risk on behalf of the University. Any delegation which creates legal obligations on behalf of the University (including but not limited to commercial contracts and other types of agreements) are therefore to be taken forward in accordance with the advice from the </w:t>
      </w:r>
      <w:r w:rsidR="00663473">
        <w:t xml:space="preserve">University Secretary </w:t>
      </w:r>
      <w:r w:rsidR="0013597D">
        <w:t>&amp; COO</w:t>
      </w:r>
      <w:r>
        <w:t xml:space="preserve"> to ensure they are created on a valid legal basis.</w:t>
      </w:r>
    </w:p>
    <w:p w14:paraId="795BF69F" w14:textId="77777777" w:rsidR="00F738D4" w:rsidRPr="00F738D4" w:rsidRDefault="00F738D4" w:rsidP="00F738D4"/>
    <w:p w14:paraId="782F4707" w14:textId="2703DB8C" w:rsidR="00EA2FE8" w:rsidRDefault="00EA2FE8" w:rsidP="001C1EA9">
      <w:pPr>
        <w:pStyle w:val="Heading2"/>
      </w:pPr>
      <w:bookmarkStart w:id="27" w:name="_Toc127868183"/>
      <w:r>
        <w:t xml:space="preserve">Structure </w:t>
      </w:r>
      <w:r w:rsidR="000A7D81">
        <w:t xml:space="preserve">and Levels </w:t>
      </w:r>
      <w:r>
        <w:t>of Delegation</w:t>
      </w:r>
      <w:bookmarkEnd w:id="27"/>
    </w:p>
    <w:p w14:paraId="413C9BA7" w14:textId="77777777" w:rsidR="00EA2FE8" w:rsidRDefault="00EA2FE8" w:rsidP="001C1EA9"/>
    <w:p w14:paraId="32675BF1" w14:textId="6C2590C2" w:rsidR="004C7249" w:rsidRDefault="004C7249" w:rsidP="001C1EA9">
      <w:r>
        <w:t>T</w:t>
      </w:r>
      <w:r w:rsidRPr="004C7249">
        <w:t>he Delegated Authority Schedule is structured to show:</w:t>
      </w:r>
    </w:p>
    <w:p w14:paraId="7B6E47E3" w14:textId="50C8C002" w:rsidR="004C7249" w:rsidRDefault="004C7249" w:rsidP="001C1EA9"/>
    <w:p w14:paraId="595C4ED0" w14:textId="5F58FAEC" w:rsidR="004C7249" w:rsidRDefault="004C7249" w:rsidP="001C1EA9">
      <w:pPr>
        <w:pStyle w:val="ListParagraph"/>
      </w:pPr>
      <w:r>
        <w:t xml:space="preserve">The Committee or individual which must approve the transaction, arrangement or project, </w:t>
      </w:r>
      <w:proofErr w:type="gramStart"/>
      <w:r>
        <w:t>and;</w:t>
      </w:r>
      <w:proofErr w:type="gramEnd"/>
    </w:p>
    <w:p w14:paraId="45486524" w14:textId="07BD4BAA" w:rsidR="004C7249" w:rsidRPr="00ED6E6C" w:rsidRDefault="004C7249" w:rsidP="001C1EA9">
      <w:pPr>
        <w:pStyle w:val="ListParagraph"/>
      </w:pPr>
      <w:r>
        <w:t>The individual who holds the delegated signing authority to execute the transaction once approval has been given. The Court Signator</w:t>
      </w:r>
      <w:r w:rsidR="00277083">
        <w:t>ies</w:t>
      </w:r>
      <w:r>
        <w:t xml:space="preserve"> for transactions reserved to Court</w:t>
      </w:r>
      <w:r w:rsidR="005A738D">
        <w:t>, the signing of deeds,</w:t>
      </w:r>
      <w:r>
        <w:t xml:space="preserve"> or otherwise not delegated are a member of Court, </w:t>
      </w:r>
      <w:r w:rsidR="00277083">
        <w:t xml:space="preserve">plus </w:t>
      </w:r>
      <w:r>
        <w:t xml:space="preserve">the </w:t>
      </w:r>
      <w:r w:rsidR="00663473">
        <w:t>University Secretary &amp; COO</w:t>
      </w:r>
      <w:r>
        <w:t xml:space="preserve"> or the Head of Governance in the absence of the </w:t>
      </w:r>
      <w:r w:rsidR="00663473">
        <w:t>University Secretary &amp; COO</w:t>
      </w:r>
      <w:r w:rsidR="00277083">
        <w:t>. The nature of the transaction will determine whether this also requires</w:t>
      </w:r>
      <w:r>
        <w:t xml:space="preserve"> a witness</w:t>
      </w:r>
      <w:r w:rsidR="00277083">
        <w:t xml:space="preserve"> and/or the application of the seal</w:t>
      </w:r>
      <w:r>
        <w:t>.</w:t>
      </w:r>
    </w:p>
    <w:p w14:paraId="407ADFF9" w14:textId="05641927" w:rsidR="004C7249" w:rsidRDefault="004C7249" w:rsidP="001C1EA9">
      <w:pPr>
        <w:pStyle w:val="ListParagraph"/>
      </w:pPr>
      <w:r>
        <w:t>The individuals who need to be informed or consulted by a delegated signing authority or approver for transactions of certain types or above certain values.</w:t>
      </w:r>
    </w:p>
    <w:p w14:paraId="3D143F8C" w14:textId="167DE14D" w:rsidR="00003057" w:rsidRDefault="004C7249" w:rsidP="001C1EA9">
      <w:r>
        <w:t xml:space="preserve">Useful definitions of terms are contained within </w:t>
      </w:r>
      <w:hyperlink w:anchor="_Appendix_1_Glossary" w:history="1">
        <w:r w:rsidRPr="00C70EFF">
          <w:rPr>
            <w:rStyle w:val="Hyperlink"/>
          </w:rPr>
          <w:t xml:space="preserve">Appendix </w:t>
        </w:r>
        <w:r w:rsidR="0013597D">
          <w:rPr>
            <w:rStyle w:val="Hyperlink"/>
          </w:rPr>
          <w:t>2</w:t>
        </w:r>
      </w:hyperlink>
      <w:r>
        <w:t xml:space="preserve">. </w:t>
      </w:r>
    </w:p>
    <w:p w14:paraId="442023D1" w14:textId="77777777" w:rsidR="003B754C" w:rsidRDefault="003B754C" w:rsidP="001C1EA9">
      <w:pPr>
        <w:pStyle w:val="Heading3"/>
      </w:pPr>
    </w:p>
    <w:p w14:paraId="2516B706" w14:textId="1996AAB8" w:rsidR="000A7D81" w:rsidRPr="00BD5B79" w:rsidRDefault="000A7D81" w:rsidP="00E75C73">
      <w:pPr>
        <w:pStyle w:val="Heading3"/>
      </w:pPr>
      <w:bookmarkStart w:id="28" w:name="_Toc127868184"/>
      <w:r w:rsidRPr="00BD5B79">
        <w:t>Sub-delegation</w:t>
      </w:r>
      <w:bookmarkEnd w:id="28"/>
    </w:p>
    <w:p w14:paraId="6871DFAE" w14:textId="4106A04A" w:rsidR="004C7249" w:rsidRDefault="004C7249" w:rsidP="001C1EA9">
      <w:r w:rsidRPr="00ED6E6C">
        <w:t xml:space="preserve">The University Court regards each Head of </w:t>
      </w:r>
      <w:r w:rsidR="00991440" w:rsidRPr="00ED6E6C">
        <w:t>School or Director</w:t>
      </w:r>
      <w:r w:rsidRPr="00ED6E6C">
        <w:t xml:space="preserve"> of Professional Services as the designated main budget holder for their respective </w:t>
      </w:r>
      <w:r w:rsidR="00991440" w:rsidRPr="00ED6E6C">
        <w:t>School</w:t>
      </w:r>
      <w:r w:rsidRPr="00ED6E6C">
        <w:t xml:space="preserve"> or </w:t>
      </w:r>
      <w:r w:rsidR="00991440" w:rsidRPr="00ED6E6C">
        <w:t>Directorate</w:t>
      </w:r>
      <w:r w:rsidRPr="00ED6E6C">
        <w:t xml:space="preserve">. The </w:t>
      </w:r>
      <w:proofErr w:type="gramStart"/>
      <w:r w:rsidRPr="00ED6E6C">
        <w:t>Principal</w:t>
      </w:r>
      <w:proofErr w:type="gramEnd"/>
      <w:r w:rsidRPr="00ED6E6C">
        <w:t xml:space="preserve"> is the designated budget holder for </w:t>
      </w:r>
      <w:r w:rsidR="003F60C0" w:rsidRPr="00ED6E6C">
        <w:t>the University</w:t>
      </w:r>
      <w:r w:rsidRPr="00ED6E6C">
        <w:t xml:space="preserve"> Budget</w:t>
      </w:r>
      <w:r w:rsidR="00991440" w:rsidRPr="00ED6E6C">
        <w:t xml:space="preserve"> </w:t>
      </w:r>
      <w:r w:rsidRPr="00ED6E6C">
        <w:t>and the Capital Budget.</w:t>
      </w:r>
      <w:r>
        <w:t xml:space="preserve">  </w:t>
      </w:r>
    </w:p>
    <w:p w14:paraId="2AC114A7" w14:textId="77777777" w:rsidR="000A7D81" w:rsidRDefault="000A7D81" w:rsidP="001C1EA9"/>
    <w:p w14:paraId="7E399B8C" w14:textId="19517D7D" w:rsidR="000A7D81" w:rsidRDefault="004C7249" w:rsidP="001C1EA9">
      <w:r>
        <w:t>Budget Holders have delegated authority to approve virements between activities within their respective budget and to approve transactions/projects within that budget up to the levels outlined below, in line with the University’s legal obligations in relation to procurement.</w:t>
      </w:r>
      <w:r w:rsidR="00B16CD7">
        <w:t xml:space="preserve"> </w:t>
      </w:r>
      <w:r w:rsidR="000A7D81">
        <w:t>A delegate should normally follow the sub-delegation in this Schedule (where listed). Otherwise, the authority to determine how to delegate rests with the named delegate. Individuals may, from time to time, set out schedules for the sub-delegation of their authorities. For example, a Head of School may regularly delegate authority to an appropriate member or members of the School Executive.</w:t>
      </w:r>
    </w:p>
    <w:p w14:paraId="545C9128" w14:textId="77777777" w:rsidR="000A7D81" w:rsidRDefault="000A7D81" w:rsidP="001C1EA9"/>
    <w:p w14:paraId="6B44D0CB" w14:textId="1E285ED5" w:rsidR="00003057" w:rsidRDefault="00003057" w:rsidP="001C1EA9">
      <w:r>
        <w:t>Individuals and bodies in whom authority is vested by this Schedule are authorised to sub-delegate to other individual office holders, provided that:</w:t>
      </w:r>
    </w:p>
    <w:p w14:paraId="0DCAC8D4" w14:textId="37873061" w:rsidR="00003057" w:rsidRDefault="00003057" w:rsidP="001C1EA9"/>
    <w:p w14:paraId="5857B807" w14:textId="63DCF75F" w:rsidR="00003057" w:rsidRDefault="00003057" w:rsidP="001C1EA9">
      <w:pPr>
        <w:pStyle w:val="ListParagraph"/>
      </w:pPr>
      <w:r>
        <w:t>The sub-delegation is reasonable and appropriate.</w:t>
      </w:r>
    </w:p>
    <w:p w14:paraId="74AB9CC0" w14:textId="30D0DACA" w:rsidR="00003057" w:rsidRDefault="00003057" w:rsidP="001C1EA9">
      <w:pPr>
        <w:pStyle w:val="ListParagraph"/>
      </w:pPr>
      <w:r>
        <w:t>The delegate gives due consideration to supervision/provision of appropriate challenge.</w:t>
      </w:r>
    </w:p>
    <w:p w14:paraId="57663C8A" w14:textId="2711E914" w:rsidR="00003057" w:rsidRDefault="00003057" w:rsidP="001C1EA9">
      <w:pPr>
        <w:pStyle w:val="ListParagraph"/>
      </w:pPr>
      <w:r>
        <w:t>The delegate in this Schedule remains ultimately responsible for the acts and omissions of the sub-delegate.</w:t>
      </w:r>
    </w:p>
    <w:p w14:paraId="75275AA9" w14:textId="5713D0DD" w:rsidR="00003057" w:rsidRDefault="00003057" w:rsidP="001C1EA9">
      <w:pPr>
        <w:pStyle w:val="ListParagraph"/>
      </w:pPr>
      <w:r>
        <w:t>Any sub-delegation will not prevent the delegate from also discharging those functions.</w:t>
      </w:r>
    </w:p>
    <w:p w14:paraId="2E408F9E" w14:textId="47C336F2" w:rsidR="00003057" w:rsidRDefault="00003057" w:rsidP="001C1EA9">
      <w:pPr>
        <w:pStyle w:val="ListParagraph"/>
      </w:pPr>
      <w:r>
        <w:t>The sub-delegation can be revoked at any time without prejudice to any previous decisions made under that authority.</w:t>
      </w:r>
    </w:p>
    <w:p w14:paraId="20592524" w14:textId="77777777" w:rsidR="00B347F2" w:rsidRDefault="00B347F2">
      <w:pPr>
        <w:tabs>
          <w:tab w:val="clear" w:pos="4513"/>
          <w:tab w:val="clear" w:pos="9026"/>
        </w:tabs>
        <w:spacing w:after="160" w:line="259" w:lineRule="auto"/>
        <w:rPr>
          <w:b/>
          <w:bCs/>
          <w:sz w:val="28"/>
          <w:szCs w:val="28"/>
        </w:rPr>
      </w:pPr>
      <w:r>
        <w:br w:type="page"/>
      </w:r>
    </w:p>
    <w:p w14:paraId="77FD11F0" w14:textId="43293EC0" w:rsidR="000A7D81" w:rsidRDefault="000A7D81" w:rsidP="001C1EA9">
      <w:pPr>
        <w:pStyle w:val="Heading2"/>
      </w:pPr>
      <w:bookmarkStart w:id="29" w:name="_Toc127868185"/>
      <w:r>
        <w:lastRenderedPageBreak/>
        <w:t>Disputes</w:t>
      </w:r>
      <w:bookmarkEnd w:id="29"/>
    </w:p>
    <w:p w14:paraId="7B1C7EA8" w14:textId="77777777" w:rsidR="000A7D81" w:rsidRDefault="000A7D81" w:rsidP="001C1EA9"/>
    <w:p w14:paraId="4A946D24" w14:textId="55880F11" w:rsidR="00F53115" w:rsidRDefault="00F53115" w:rsidP="001C1EA9">
      <w:r>
        <w:t xml:space="preserve">If there is a question or dispute regarding whether a decision taken, or proposed to be taken, by a delegated Committee or individual contravenes the provisions of this Schedule, it will be escalated to the </w:t>
      </w:r>
      <w:r w:rsidR="00663473">
        <w:t>University Secretary &amp; CO</w:t>
      </w:r>
      <w:r w:rsidR="00EF4864">
        <w:t>O</w:t>
      </w:r>
      <w:r>
        <w:t>, who shall decide on behalf of the University Court, in consultation with the Principal and/or Senior Governor as appropriate, if the decision contravenes the provisions and how to proceed.</w:t>
      </w:r>
    </w:p>
    <w:p w14:paraId="5620EFDF" w14:textId="489F19F3" w:rsidR="009C456D" w:rsidRDefault="009C456D" w:rsidP="001C1EA9"/>
    <w:p w14:paraId="1AB35440" w14:textId="4EAA1EB3" w:rsidR="009C456D" w:rsidRDefault="009C456D" w:rsidP="009C456D">
      <w:r w:rsidRPr="00163B6C">
        <w:t xml:space="preserve">The </w:t>
      </w:r>
      <w:r w:rsidR="00663473" w:rsidRPr="00163B6C">
        <w:t>University Secretary &amp; COO</w:t>
      </w:r>
      <w:r w:rsidRPr="00163B6C">
        <w:rPr>
          <w:b/>
          <w:bCs/>
        </w:rPr>
        <w:t xml:space="preserve"> </w:t>
      </w:r>
      <w:r w:rsidRPr="00163B6C">
        <w:t>has delegated authority for decisions and document management relating to the settlement of court actions or other disputes not falling within the remit of other parts of this Schedule.</w:t>
      </w:r>
    </w:p>
    <w:p w14:paraId="1607E1C0" w14:textId="476C3E8B" w:rsidR="00224B5C" w:rsidRDefault="00224B5C" w:rsidP="001C1EA9"/>
    <w:p w14:paraId="35A1DC47" w14:textId="13BCBE8E" w:rsidR="00224B5C" w:rsidRDefault="00224B5C" w:rsidP="00224B5C">
      <w:pPr>
        <w:pStyle w:val="Heading2"/>
      </w:pPr>
      <w:bookmarkStart w:id="30" w:name="_Toc127868186"/>
      <w:r>
        <w:t>Novel &amp; Contentious Arrangements</w:t>
      </w:r>
      <w:bookmarkEnd w:id="30"/>
    </w:p>
    <w:p w14:paraId="1D8C613E" w14:textId="77777777" w:rsidR="00224B5C" w:rsidRDefault="00224B5C" w:rsidP="00224B5C"/>
    <w:p w14:paraId="2D7B4C02" w14:textId="77777777" w:rsidR="00224B5C" w:rsidRDefault="00224B5C" w:rsidP="00224B5C">
      <w:r>
        <w:t>Where a decision or action proposed to be taken under delegated powers is likely to be regarded as controversial or is a material decision that will have or is likely to have:</w:t>
      </w:r>
    </w:p>
    <w:p w14:paraId="6E1FC350" w14:textId="77777777" w:rsidR="00224B5C" w:rsidRDefault="00224B5C" w:rsidP="00224B5C"/>
    <w:p w14:paraId="5394C50E" w14:textId="29400F6C" w:rsidR="00224B5C" w:rsidRDefault="00224B5C" w:rsidP="00224B5C">
      <w:pPr>
        <w:pStyle w:val="ListParagraph"/>
      </w:pPr>
      <w:r>
        <w:t xml:space="preserve">a significant effect on financial, </w:t>
      </w:r>
      <w:proofErr w:type="gramStart"/>
      <w:r>
        <w:t>reputational</w:t>
      </w:r>
      <w:proofErr w:type="gramEnd"/>
      <w:r>
        <w:t xml:space="preserve"> or operational risk; and/or</w:t>
      </w:r>
    </w:p>
    <w:p w14:paraId="0D5880A2" w14:textId="5F58FAEC" w:rsidR="00224B5C" w:rsidRDefault="00224B5C" w:rsidP="00224B5C">
      <w:pPr>
        <w:pStyle w:val="ListParagraph"/>
      </w:pPr>
      <w:r>
        <w:t xml:space="preserve">a significant impact on academic and/or service delivery or </w:t>
      </w:r>
      <w:proofErr w:type="gramStart"/>
      <w:r>
        <w:t>performance;</w:t>
      </w:r>
      <w:proofErr w:type="gramEnd"/>
    </w:p>
    <w:p w14:paraId="174B7276" w14:textId="77777777" w:rsidR="00224B5C" w:rsidRDefault="00224B5C" w:rsidP="00224B5C"/>
    <w:p w14:paraId="4472E7C4" w14:textId="353516DC" w:rsidR="00224B5C" w:rsidRDefault="00224B5C" w:rsidP="00224B5C">
      <w:r w:rsidRPr="00173397">
        <w:t xml:space="preserve">the matter will be referred to the </w:t>
      </w:r>
      <w:r w:rsidR="00ED6E6C" w:rsidRPr="00173397">
        <w:t>Senior Management Team</w:t>
      </w:r>
      <w:r w:rsidRPr="00173397">
        <w:t xml:space="preserve"> for consideration. The </w:t>
      </w:r>
      <w:r w:rsidR="00ED6E6C" w:rsidRPr="00173397">
        <w:t>Senior Management Team</w:t>
      </w:r>
      <w:r w:rsidRPr="00173397">
        <w:t xml:space="preserve"> may then decide to escalate the matter to the Senior Governor and/or the Chair of the Audit &amp; Risk Committee to consider the appropriate approval mechanism. However, as outlined in the Financial Regulations, it should be noted that any projects exceeding £5m in total cost, or which are novel or contentious regardless of their costs, are subject to final approval by Court.</w:t>
      </w:r>
    </w:p>
    <w:p w14:paraId="52364C3E" w14:textId="0817CE9A" w:rsidR="00F738D4" w:rsidRDefault="00F738D4" w:rsidP="00224B5C"/>
    <w:p w14:paraId="145DA8E3" w14:textId="6D327163" w:rsidR="00F738D4" w:rsidRDefault="00F738D4" w:rsidP="00224B5C">
      <w:r>
        <w:t>Examples of novel or contentious arrangements might include:</w:t>
      </w:r>
    </w:p>
    <w:p w14:paraId="23FA5F30" w14:textId="57226703" w:rsidR="00F738D4" w:rsidRDefault="00F738D4" w:rsidP="00224B5C"/>
    <w:p w14:paraId="14D8EEEA" w14:textId="77777777" w:rsidR="00F738D4" w:rsidRDefault="00F738D4" w:rsidP="00F738D4">
      <w:pPr>
        <w:pStyle w:val="Heading3"/>
      </w:pPr>
      <w:bookmarkStart w:id="31" w:name="_Toc127868187"/>
      <w:r>
        <w:t>Strategic UK or International Bids</w:t>
      </w:r>
      <w:bookmarkEnd w:id="31"/>
    </w:p>
    <w:p w14:paraId="615250BC" w14:textId="131A0C05" w:rsidR="00F738D4" w:rsidRDefault="00F738D4" w:rsidP="00F738D4">
      <w:r>
        <w:t>Large strategic, one-off calls for funding bids including joint bids with other institutions or agreements with institutions or other parties regarding sharing of monies or other University resources provided by external agencies for infrastructure for research or education.</w:t>
      </w:r>
    </w:p>
    <w:p w14:paraId="694BD8E1" w14:textId="77777777" w:rsidR="00F738D4" w:rsidRDefault="00F738D4" w:rsidP="00F738D4"/>
    <w:p w14:paraId="2DF0324F" w14:textId="77777777" w:rsidR="00F738D4" w:rsidRDefault="00F738D4" w:rsidP="00F738D4">
      <w:pPr>
        <w:pStyle w:val="Heading3"/>
      </w:pPr>
      <w:bookmarkStart w:id="32" w:name="_Toc127868188"/>
      <w:r>
        <w:t>Mergers &amp; Strategic Alignments</w:t>
      </w:r>
      <w:bookmarkEnd w:id="32"/>
    </w:p>
    <w:p w14:paraId="3175B45E" w14:textId="5CA855A8" w:rsidR="00F738D4" w:rsidRDefault="00F738D4" w:rsidP="00F738D4">
      <w:r w:rsidRPr="00F738D4">
        <w:t xml:space="preserve">Proposals in this area are likely to involve in the UK or overseas: </w:t>
      </w:r>
    </w:p>
    <w:p w14:paraId="40EAEE3D" w14:textId="77777777" w:rsidR="00F738D4" w:rsidRPr="00F738D4" w:rsidRDefault="00F738D4" w:rsidP="00F738D4"/>
    <w:p w14:paraId="0B953C3D" w14:textId="5F58FAEC" w:rsidR="00F738D4" w:rsidRPr="00F738D4" w:rsidRDefault="00F738D4" w:rsidP="00F738D4">
      <w:pPr>
        <w:pStyle w:val="ListParagraph"/>
      </w:pPr>
      <w:r>
        <w:t>legal or reputation commitments (Memorandum of Agreement or Understanding</w:t>
      </w:r>
      <w:proofErr w:type="gramStart"/>
      <w:r>
        <w:t>);</w:t>
      </w:r>
      <w:proofErr w:type="gramEnd"/>
    </w:p>
    <w:p w14:paraId="7734AB93" w14:textId="5F58FAEC" w:rsidR="00F738D4" w:rsidRPr="00F738D4" w:rsidRDefault="00F738D4" w:rsidP="00F738D4">
      <w:pPr>
        <w:pStyle w:val="ListParagraph"/>
      </w:pPr>
      <w:r>
        <w:t xml:space="preserve">creation of a visible entity or joint </w:t>
      </w:r>
      <w:proofErr w:type="gramStart"/>
      <w:r>
        <w:t>venture;</w:t>
      </w:r>
      <w:proofErr w:type="gramEnd"/>
    </w:p>
    <w:p w14:paraId="3AA7282E" w14:textId="0026FBFD" w:rsidR="00F738D4" w:rsidRPr="00F738D4" w:rsidRDefault="00F738D4" w:rsidP="00F738D4">
      <w:pPr>
        <w:pStyle w:val="ListParagraph"/>
      </w:pPr>
      <w:r>
        <w:t xml:space="preserve">delivery or shared significant </w:t>
      </w:r>
      <w:r w:rsidR="007D5DFE">
        <w:t>education</w:t>
      </w:r>
      <w:r>
        <w:t xml:space="preserve">, </w:t>
      </w:r>
      <w:proofErr w:type="gramStart"/>
      <w:r>
        <w:t>research</w:t>
      </w:r>
      <w:proofErr w:type="gramEnd"/>
      <w:r>
        <w:t xml:space="preserve"> or operational activities out</w:t>
      </w:r>
      <w:r w:rsidR="002B65EB">
        <w:t xml:space="preserve"> </w:t>
      </w:r>
      <w:r>
        <w:t xml:space="preserve">with the University of </w:t>
      </w:r>
      <w:r w:rsidR="004F40CD">
        <w:t>Aberdeen</w:t>
      </w:r>
      <w:r>
        <w:t xml:space="preserve"> campus locations; or </w:t>
      </w:r>
    </w:p>
    <w:p w14:paraId="75C71486" w14:textId="3C768DF6" w:rsidR="004C7249" w:rsidRDefault="00F738D4" w:rsidP="001C1EA9">
      <w:pPr>
        <w:pStyle w:val="ListParagraph"/>
      </w:pPr>
      <w:r w:rsidRPr="00F738D4">
        <w:t xml:space="preserve">the award of dual/joint degrees for multiple programmes. </w:t>
      </w:r>
    </w:p>
    <w:p w14:paraId="51573D99" w14:textId="77777777" w:rsidR="007816C2" w:rsidRDefault="007816C2" w:rsidP="007816C2"/>
    <w:p w14:paraId="31624680" w14:textId="7B33F815" w:rsidR="007816C2" w:rsidRDefault="007816C2" w:rsidP="007816C2">
      <w:pPr>
        <w:rPr>
          <w:u w:val="single"/>
        </w:rPr>
      </w:pPr>
      <w:r>
        <w:rPr>
          <w:u w:val="single"/>
        </w:rPr>
        <w:t>Fees Increases</w:t>
      </w:r>
    </w:p>
    <w:p w14:paraId="1740F795" w14:textId="77777777" w:rsidR="00AA50AF" w:rsidRDefault="00AA50AF" w:rsidP="00AA50AF">
      <w:r>
        <w:t>The amendment of tuition fees and rents, if in the normal range of increases of up to 5%, or in line with the Retail Price Index (RPI) if higher, is delegated to the Senior Management Team. In the case of strategic or material changes to fees, delegated authority passes to the Finance &amp; Resourcing Committee, for onward endorsement by Court. Increases above 7% should be treated as novel and contentious.</w:t>
      </w:r>
    </w:p>
    <w:p w14:paraId="3266CB5F" w14:textId="77777777" w:rsidR="00AA50AF" w:rsidRDefault="00AA50AF" w:rsidP="00AA50AF"/>
    <w:p w14:paraId="2C94D6DA" w14:textId="77777777" w:rsidR="00AA50AF" w:rsidRDefault="00AA50AF" w:rsidP="00AA50AF">
      <w:r>
        <w:t>In the case of a novel change to fee structures, for example the introduction of a new fee model or structure for students from the Rest of UK (RUK), the authority for approval rests with University Court.</w:t>
      </w:r>
    </w:p>
    <w:p w14:paraId="7853DBC7" w14:textId="77777777" w:rsidR="007816C2" w:rsidRPr="007816C2" w:rsidRDefault="007816C2" w:rsidP="007816C2"/>
    <w:p w14:paraId="73793DF2" w14:textId="77777777" w:rsidR="004C7249" w:rsidRDefault="004C7249" w:rsidP="001C1EA9">
      <w:pPr>
        <w:rPr>
          <w:rFonts w:eastAsiaTheme="majorEastAsia"/>
          <w:sz w:val="36"/>
          <w:szCs w:val="36"/>
        </w:rPr>
      </w:pPr>
      <w:r>
        <w:br w:type="page"/>
      </w:r>
    </w:p>
    <w:p w14:paraId="6097141F" w14:textId="06D4C7EC" w:rsidR="00276B0C" w:rsidRDefault="0086474B" w:rsidP="001C1EA9">
      <w:pPr>
        <w:pStyle w:val="Heading1"/>
      </w:pPr>
      <w:bookmarkStart w:id="33" w:name="_Toc127868189"/>
      <w:r>
        <w:lastRenderedPageBreak/>
        <w:t xml:space="preserve">Section A: </w:t>
      </w:r>
      <w:r w:rsidR="00276B0C">
        <w:t>Matters Reserved to Court</w:t>
      </w:r>
      <w:bookmarkEnd w:id="33"/>
    </w:p>
    <w:p w14:paraId="7D06D6CB" w14:textId="0A6B1E43" w:rsidR="00276B0C" w:rsidRDefault="00276B0C" w:rsidP="001C1EA9"/>
    <w:p w14:paraId="60CD7D48" w14:textId="0679CACB" w:rsidR="00397847" w:rsidRDefault="00EE26B4" w:rsidP="001C1EA9">
      <w:r>
        <w:t>The University Court is the University’s Governing Body</w:t>
      </w:r>
      <w:r w:rsidR="003E64A1">
        <w:t xml:space="preserve"> and has ultimate responsibility for the University</w:t>
      </w:r>
      <w:r w:rsidR="0079337D">
        <w:t xml:space="preserve">. </w:t>
      </w:r>
      <w:r w:rsidR="00531A30">
        <w:t xml:space="preserve">The powers of Court are defined </w:t>
      </w:r>
      <w:r w:rsidR="00912A4A">
        <w:t>i</w:t>
      </w:r>
      <w:r w:rsidR="00A90FBF" w:rsidRPr="00A90FBF">
        <w:t>n accordance with The Acts, Ordinances and Resolutions of the University of Aberdeen, 1858-1990</w:t>
      </w:r>
      <w:r w:rsidR="00397847">
        <w:t>, the</w:t>
      </w:r>
      <w:r w:rsidR="00A90FBF" w:rsidRPr="00A90FBF">
        <w:t xml:space="preserve"> </w:t>
      </w:r>
      <w:r w:rsidR="00397847">
        <w:t>Court’s</w:t>
      </w:r>
      <w:r w:rsidR="00A90FBF" w:rsidRPr="00A90FBF">
        <w:t xml:space="preserve"> Statement of Primary Responsibilities</w:t>
      </w:r>
      <w:r w:rsidR="00B63365">
        <w:t>, and the Universities (Scotland) Act 1966.</w:t>
      </w:r>
    </w:p>
    <w:p w14:paraId="73838BCA" w14:textId="77777777" w:rsidR="00397847" w:rsidRDefault="00397847" w:rsidP="001C1EA9"/>
    <w:p w14:paraId="770B9471" w14:textId="63360F8D" w:rsidR="00D300B6" w:rsidRDefault="00B63365" w:rsidP="001C1EA9">
      <w:r>
        <w:t>T</w:t>
      </w:r>
      <w:r w:rsidR="00A90FBF">
        <w:t>he high-level articulation of the University Cour</w:t>
      </w:r>
      <w:r w:rsidR="00D300B6">
        <w:t xml:space="preserve">t’s role is to </w:t>
      </w:r>
      <w:r w:rsidR="0090266B">
        <w:t xml:space="preserve">set </w:t>
      </w:r>
      <w:r w:rsidR="00D300B6">
        <w:t>the missio</w:t>
      </w:r>
      <w:r w:rsidR="006B7A37">
        <w:t>n</w:t>
      </w:r>
      <w:r w:rsidR="00D300B6">
        <w:t xml:space="preserve">, </w:t>
      </w:r>
      <w:r w:rsidR="006B7A37">
        <w:t xml:space="preserve">strategic </w:t>
      </w:r>
      <w:proofErr w:type="gramStart"/>
      <w:r w:rsidR="006B7A37">
        <w:t>direction</w:t>
      </w:r>
      <w:proofErr w:type="gramEnd"/>
      <w:r w:rsidR="006B7A37">
        <w:t xml:space="preserve"> and values of the University, and to monitor and challenge the execution of the strategy by the </w:t>
      </w:r>
      <w:r w:rsidR="00637654">
        <w:t>Principal</w:t>
      </w:r>
      <w:r w:rsidR="006B7A37">
        <w:t xml:space="preserve"> and Senior Management Team. </w:t>
      </w:r>
      <w:r w:rsidR="00CC5744">
        <w:t>The Court must secure appropriate assurance on academic governance and quality from Senate</w:t>
      </w:r>
      <w:r w:rsidR="006972AF">
        <w:t xml:space="preserve">. </w:t>
      </w:r>
    </w:p>
    <w:p w14:paraId="09EF0F97" w14:textId="3335C396" w:rsidR="006972AF" w:rsidRDefault="006972AF" w:rsidP="001C1EA9"/>
    <w:p w14:paraId="309D2005" w14:textId="65BB3B92" w:rsidR="006972AF" w:rsidRPr="00A90FBF" w:rsidRDefault="006972AF" w:rsidP="001C1EA9">
      <w:r>
        <w:t xml:space="preserve">To support effective decision-making, Court composition brings independent perspectives as well as those from individuals in academic, professional services, Trade </w:t>
      </w:r>
      <w:proofErr w:type="gramStart"/>
      <w:r>
        <w:t>Union</w:t>
      </w:r>
      <w:proofErr w:type="gramEnd"/>
      <w:r>
        <w:t xml:space="preserve"> and student roles. While on Court, all Court members </w:t>
      </w:r>
      <w:r w:rsidR="007B12B8">
        <w:t xml:space="preserve">are required, as charity trustees, to act in the best interest of the University, its </w:t>
      </w:r>
      <w:proofErr w:type="gramStart"/>
      <w:r w:rsidR="007B12B8">
        <w:t>beneficiaries</w:t>
      </w:r>
      <w:proofErr w:type="gramEnd"/>
      <w:r w:rsidR="007B12B8">
        <w:t xml:space="preserve"> and charitable objects.</w:t>
      </w:r>
    </w:p>
    <w:p w14:paraId="30C4EC04" w14:textId="77777777" w:rsidR="00A90FBF" w:rsidRDefault="00A90FBF" w:rsidP="001C1EA9"/>
    <w:p w14:paraId="6ADDCA72" w14:textId="100BD3B1" w:rsidR="008354C7" w:rsidRDefault="008354C7" w:rsidP="001C1EA9">
      <w:r>
        <w:t>The following areas of business are reserved to Court to approve:</w:t>
      </w:r>
    </w:p>
    <w:p w14:paraId="70C956BA" w14:textId="77777777" w:rsidR="0027309A" w:rsidRDefault="0027309A" w:rsidP="001C1EA9"/>
    <w:p w14:paraId="602F92E0" w14:textId="77777777" w:rsidR="00483248" w:rsidRPr="00B22119" w:rsidRDefault="00483248" w:rsidP="00483248">
      <w:pPr>
        <w:pStyle w:val="Heading2"/>
      </w:pPr>
      <w:bookmarkStart w:id="34" w:name="_Toc127868190"/>
      <w:r w:rsidRPr="00B22119">
        <w:t>Strategy &amp; Risk</w:t>
      </w:r>
      <w:bookmarkEnd w:id="34"/>
    </w:p>
    <w:p w14:paraId="1C2275F7" w14:textId="77777777" w:rsidR="00483248" w:rsidRPr="00096C58" w:rsidRDefault="00483248" w:rsidP="00483248">
      <w:pPr>
        <w:pStyle w:val="ListParagraph"/>
      </w:pPr>
      <w:r w:rsidRPr="00096C58">
        <w:t xml:space="preserve">The approval of the University’s Strategic Plan and </w:t>
      </w:r>
      <w:r>
        <w:t>areas of reporting</w:t>
      </w:r>
      <w:r w:rsidRPr="00096C58">
        <w:t xml:space="preserve"> </w:t>
      </w:r>
      <w:r>
        <w:t>via</w:t>
      </w:r>
      <w:r w:rsidRPr="00096C58">
        <w:t xml:space="preserve"> Key Performance Indicators.</w:t>
      </w:r>
    </w:p>
    <w:p w14:paraId="71144F5B" w14:textId="77777777" w:rsidR="00483248" w:rsidRPr="00096C58" w:rsidRDefault="00483248" w:rsidP="00483248">
      <w:pPr>
        <w:pStyle w:val="ListParagraph"/>
      </w:pPr>
      <w:r w:rsidRPr="00096C58">
        <w:t>The approval of the University’s Risk Appetite Statement</w:t>
      </w:r>
      <w:r>
        <w:t xml:space="preserve"> and consideration of reports on Risk Management</w:t>
      </w:r>
      <w:r w:rsidRPr="00096C58">
        <w:t>.</w:t>
      </w:r>
    </w:p>
    <w:p w14:paraId="333552F7" w14:textId="77777777" w:rsidR="00483248" w:rsidRDefault="00483248" w:rsidP="00483248">
      <w:pPr>
        <w:pStyle w:val="ListParagraph"/>
      </w:pPr>
      <w:r w:rsidRPr="00096C58">
        <w:t>The appointment of the Internal and External Auditors and their annual fees, on the recommendation of the Audit &amp; Risk Committee.</w:t>
      </w:r>
    </w:p>
    <w:p w14:paraId="1FBC9FC7" w14:textId="77777777" w:rsidR="00483248" w:rsidRPr="00096C58" w:rsidRDefault="00483248" w:rsidP="00483248">
      <w:pPr>
        <w:pStyle w:val="ListParagraph"/>
      </w:pPr>
      <w:r>
        <w:t>The approval of the Internal Audit Annual Report for submission to the Scottish Funding Council.</w:t>
      </w:r>
    </w:p>
    <w:p w14:paraId="00162D67" w14:textId="5F3F6D21" w:rsidR="00013482" w:rsidRPr="00B22119" w:rsidRDefault="00F93DFF" w:rsidP="00BA7EEA">
      <w:pPr>
        <w:pStyle w:val="Heading2"/>
      </w:pPr>
      <w:bookmarkStart w:id="35" w:name="_Toc127868191"/>
      <w:r w:rsidRPr="00B22119">
        <w:t xml:space="preserve">Court </w:t>
      </w:r>
      <w:r w:rsidR="00013482" w:rsidRPr="00B22119">
        <w:t>Governance</w:t>
      </w:r>
      <w:bookmarkEnd w:id="35"/>
    </w:p>
    <w:p w14:paraId="59AC6C4D" w14:textId="5DD7CA8F" w:rsidR="008354C7" w:rsidRDefault="008354C7" w:rsidP="001C1EA9">
      <w:pPr>
        <w:pStyle w:val="ListParagraph"/>
      </w:pPr>
      <w:r>
        <w:t>The appointment and terms of reference of designated Standing Committees of Court.</w:t>
      </w:r>
    </w:p>
    <w:p w14:paraId="18BD5E41" w14:textId="0B4A296C" w:rsidR="00096C58" w:rsidRDefault="00096C58" w:rsidP="001C1EA9">
      <w:pPr>
        <w:pStyle w:val="ListParagraph"/>
      </w:pPr>
      <w:r w:rsidRPr="00096C58">
        <w:t>The approval, on the recommendation of the Governance and Nominations Committee, of the appointment of independent members of Court, changes to the remits and compositions of Standing Committees and appointment of the membership of Standing Committees.</w:t>
      </w:r>
    </w:p>
    <w:p w14:paraId="3723D619" w14:textId="5C32B449" w:rsidR="00734C11" w:rsidRPr="00096C58" w:rsidRDefault="00D13CFF" w:rsidP="001C1EA9">
      <w:pPr>
        <w:pStyle w:val="ListParagraph"/>
      </w:pPr>
      <w:r>
        <w:t>The approval of arrangements for the election of the Senior Governor of Court (in accordance with the Higher Education Governance (Scotland) Act 2016.</w:t>
      </w:r>
    </w:p>
    <w:p w14:paraId="45BCCE87" w14:textId="6CE982BC" w:rsidR="00096C58" w:rsidRPr="00096C58" w:rsidRDefault="00096C58" w:rsidP="001C1EA9">
      <w:pPr>
        <w:pStyle w:val="ListParagraph"/>
      </w:pPr>
      <w:r w:rsidRPr="00096C58">
        <w:t>The approval of the removal of a member of Court from office in accordance with Resolution No 288 Procedure for Removal of Members of Court.</w:t>
      </w:r>
    </w:p>
    <w:p w14:paraId="4102DB1C" w14:textId="50455217" w:rsidR="00096C58" w:rsidRPr="00096C58" w:rsidRDefault="00096C58" w:rsidP="001C1EA9">
      <w:pPr>
        <w:pStyle w:val="ListParagraph"/>
      </w:pPr>
      <w:r w:rsidRPr="00096C58">
        <w:t>The approval of Ordinances and Resolutions, following consultation with Senate and the General Council.</w:t>
      </w:r>
    </w:p>
    <w:p w14:paraId="1F06D63C" w14:textId="2B8B6A54" w:rsidR="00D25449" w:rsidRDefault="00D25449" w:rsidP="001C1EA9">
      <w:pPr>
        <w:pStyle w:val="ListParagraph"/>
      </w:pPr>
      <w:r>
        <w:t xml:space="preserve">Delegation arrangements to Committees, the Principal and other senior </w:t>
      </w:r>
      <w:proofErr w:type="gramStart"/>
      <w:r>
        <w:t>officers</w:t>
      </w:r>
      <w:proofErr w:type="gramEnd"/>
      <w:r>
        <w:t xml:space="preserve"> and the Delegated Authorisation Schedule.</w:t>
      </w:r>
    </w:p>
    <w:p w14:paraId="645589B8" w14:textId="7091B76F" w:rsidR="00D25449" w:rsidRDefault="00D13CFF" w:rsidP="001C1EA9">
      <w:pPr>
        <w:pStyle w:val="ListParagraph"/>
      </w:pPr>
      <w:r>
        <w:t xml:space="preserve">The approval of any changes to the </w:t>
      </w:r>
      <w:r w:rsidR="00D25449">
        <w:t>Standing Orders of the University Court</w:t>
      </w:r>
      <w:r>
        <w:t>, on the recommendation of the Governance and Nominations Committee.</w:t>
      </w:r>
    </w:p>
    <w:p w14:paraId="40915473" w14:textId="0E2243D8" w:rsidR="00D25449" w:rsidRDefault="00D13CFF" w:rsidP="001C1EA9">
      <w:pPr>
        <w:pStyle w:val="ListParagraph"/>
      </w:pPr>
      <w:r>
        <w:t>The approval of the Schedule of Delegation and decision-making powers, and any ad hoc delegation, provided this is within the terms of the Ordinances and Resolutions.</w:t>
      </w:r>
    </w:p>
    <w:p w14:paraId="603749C6" w14:textId="77777777" w:rsidR="00F27E71" w:rsidRPr="00B22119" w:rsidRDefault="00F27E71" w:rsidP="00F27E71">
      <w:pPr>
        <w:pStyle w:val="Heading2"/>
      </w:pPr>
      <w:bookmarkStart w:id="36" w:name="_Toc127868192"/>
      <w:r w:rsidRPr="00B22119">
        <w:t>Academic Governance</w:t>
      </w:r>
      <w:bookmarkEnd w:id="36"/>
    </w:p>
    <w:p w14:paraId="441624B2" w14:textId="77777777" w:rsidR="00F27E71" w:rsidRPr="00096C58" w:rsidRDefault="00F27E71" w:rsidP="00F27E71">
      <w:pPr>
        <w:pStyle w:val="ListParagraph"/>
      </w:pPr>
      <w:r w:rsidRPr="00096C58">
        <w:t>The approval of major academic re-organisations of the curriculum, on the recommendation of the Senate.</w:t>
      </w:r>
    </w:p>
    <w:p w14:paraId="208A8C7E" w14:textId="77777777" w:rsidR="00F27E71" w:rsidRPr="00096C58" w:rsidRDefault="00F27E71" w:rsidP="00F27E71">
      <w:pPr>
        <w:pStyle w:val="ListParagraph"/>
      </w:pPr>
      <w:r w:rsidRPr="00096C58">
        <w:t xml:space="preserve">The approval of the annual institution-led Review of Academic Quality. </w:t>
      </w:r>
    </w:p>
    <w:p w14:paraId="7E3C90B7" w14:textId="5F58FAEC" w:rsidR="00F27E71" w:rsidRPr="00096C58" w:rsidRDefault="00F27E71" w:rsidP="00F27E71">
      <w:pPr>
        <w:pStyle w:val="ListParagraph"/>
      </w:pPr>
      <w:r w:rsidRPr="00096C58">
        <w:lastRenderedPageBreak/>
        <w:t xml:space="preserve">The approval of </w:t>
      </w:r>
      <w:r>
        <w:t>the</w:t>
      </w:r>
      <w:r w:rsidRPr="00096C58">
        <w:t xml:space="preserve"> academic </w:t>
      </w:r>
      <w:r>
        <w:t>structure</w:t>
      </w:r>
      <w:r w:rsidRPr="00096C58">
        <w:t xml:space="preserve"> of the University in consultation with the Senate, in particular changes to the </w:t>
      </w:r>
      <w:proofErr w:type="gramStart"/>
      <w:r w:rsidRPr="00096C58">
        <w:t>Schools</w:t>
      </w:r>
      <w:proofErr w:type="gramEnd"/>
      <w:r w:rsidRPr="00096C58">
        <w:t xml:space="preserve"> as the formal academic governance and management structure of the University</w:t>
      </w:r>
      <w:r>
        <w:t>, and including the creation or amendments of Schools and constituent disciplines.</w:t>
      </w:r>
    </w:p>
    <w:p w14:paraId="51EC022C" w14:textId="664768CB" w:rsidR="00013482" w:rsidRPr="00B22119" w:rsidRDefault="00F93DFF" w:rsidP="00BA7EEA">
      <w:pPr>
        <w:pStyle w:val="Heading2"/>
      </w:pPr>
      <w:bookmarkStart w:id="37" w:name="_Toc127868193"/>
      <w:r w:rsidRPr="00B22119">
        <w:t xml:space="preserve">Staff </w:t>
      </w:r>
      <w:r w:rsidR="00D25449" w:rsidRPr="00B22119">
        <w:t>Appointments</w:t>
      </w:r>
      <w:r w:rsidR="003B754C" w:rsidRPr="00B22119">
        <w:t xml:space="preserve"> and Remuneration</w:t>
      </w:r>
      <w:bookmarkEnd w:id="37"/>
    </w:p>
    <w:p w14:paraId="64237FF8" w14:textId="0735B6BD" w:rsidR="008354C7" w:rsidRDefault="008354C7" w:rsidP="001C1EA9">
      <w:pPr>
        <w:pStyle w:val="ListParagraph"/>
      </w:pPr>
      <w:r>
        <w:t xml:space="preserve">The </w:t>
      </w:r>
      <w:r w:rsidR="00F93DFF">
        <w:t xml:space="preserve">approval of the </w:t>
      </w:r>
      <w:r>
        <w:t>appointment</w:t>
      </w:r>
      <w:r w:rsidR="00A02CFF">
        <w:t>, re-</w:t>
      </w:r>
      <w:proofErr w:type="gramStart"/>
      <w:r w:rsidR="00A02CFF">
        <w:t>appointment</w:t>
      </w:r>
      <w:proofErr w:type="gramEnd"/>
      <w:r>
        <w:t xml:space="preserve"> </w:t>
      </w:r>
      <w:r w:rsidR="00F93DFF">
        <w:t xml:space="preserve">or dismissal </w:t>
      </w:r>
      <w:r>
        <w:t>of the Principal as the Chief Executive of the University.</w:t>
      </w:r>
    </w:p>
    <w:p w14:paraId="0C2920F4" w14:textId="1D05CD24" w:rsidR="00D13CFF" w:rsidRDefault="00D13CFF" w:rsidP="001C1EA9">
      <w:pPr>
        <w:pStyle w:val="ListParagraph"/>
      </w:pPr>
      <w:r>
        <w:t xml:space="preserve">The approval of Severance Terms and substantial changes to pay and/or terms and conditions of the </w:t>
      </w:r>
      <w:proofErr w:type="gramStart"/>
      <w:r w:rsidR="00B27699">
        <w:t>Principal</w:t>
      </w:r>
      <w:proofErr w:type="gramEnd"/>
      <w:r>
        <w:t>, on the recommendation of the Remuneration Committee.</w:t>
      </w:r>
    </w:p>
    <w:p w14:paraId="0C0338FA" w14:textId="3BAE0402" w:rsidR="00F93DFF" w:rsidRDefault="00F93DFF" w:rsidP="001C1EA9">
      <w:pPr>
        <w:pStyle w:val="ListParagraph"/>
      </w:pPr>
      <w:r>
        <w:t>The approval of the appointment or dismissal of the Secretary to the Court (</w:t>
      </w:r>
      <w:r w:rsidR="00663473">
        <w:t xml:space="preserve">University Secretary </w:t>
      </w:r>
      <w:r w:rsidR="0013597D">
        <w:t>&amp; COO</w:t>
      </w:r>
      <w:r>
        <w:t>).</w:t>
      </w:r>
    </w:p>
    <w:p w14:paraId="771938AF" w14:textId="59A9DD6F" w:rsidR="00F93DFF" w:rsidRDefault="00096C58" w:rsidP="001C1EA9">
      <w:pPr>
        <w:pStyle w:val="ListParagraph"/>
      </w:pPr>
      <w:r w:rsidRPr="00096C58">
        <w:t>The approval of the Senior Staff Pay Policy on the recommendation of the Remuneration Committee for implementation by the Committee at an individual level.</w:t>
      </w:r>
    </w:p>
    <w:p w14:paraId="17AC950C" w14:textId="38DFD06A" w:rsidR="00EA0355" w:rsidRPr="002B65EB" w:rsidRDefault="002B65EB" w:rsidP="001C1EA9">
      <w:pPr>
        <w:pStyle w:val="ListParagraph"/>
      </w:pPr>
      <w:r w:rsidRPr="002B65EB">
        <w:t xml:space="preserve">The oversight and approval of </w:t>
      </w:r>
      <w:r w:rsidR="000D21C3" w:rsidRPr="002B65EB">
        <w:t>strategic People issues.</w:t>
      </w:r>
    </w:p>
    <w:p w14:paraId="7EE673C6" w14:textId="1C3DABAA" w:rsidR="00D25449" w:rsidRPr="00B22119" w:rsidRDefault="00D25449" w:rsidP="00BA7EEA">
      <w:pPr>
        <w:pStyle w:val="Heading2"/>
      </w:pPr>
      <w:bookmarkStart w:id="38" w:name="_Toc127868194"/>
      <w:r w:rsidRPr="00B22119">
        <w:t>Finance &amp; Estates</w:t>
      </w:r>
      <w:bookmarkEnd w:id="38"/>
    </w:p>
    <w:p w14:paraId="35E44D03" w14:textId="3A882E69" w:rsidR="008354C7" w:rsidRPr="00096C58" w:rsidRDefault="00013482" w:rsidP="001C1EA9">
      <w:pPr>
        <w:pStyle w:val="ListParagraph"/>
      </w:pPr>
      <w:r w:rsidRPr="00096C58">
        <w:t xml:space="preserve">The approval of the </w:t>
      </w:r>
      <w:r w:rsidR="008354C7" w:rsidRPr="00096C58">
        <w:t xml:space="preserve">Annual Report and </w:t>
      </w:r>
      <w:r w:rsidRPr="00096C58">
        <w:t xml:space="preserve">Financial </w:t>
      </w:r>
      <w:r w:rsidR="008354C7" w:rsidRPr="00096C58">
        <w:t>Accounts.</w:t>
      </w:r>
    </w:p>
    <w:p w14:paraId="156933EF" w14:textId="66612BF1" w:rsidR="00013482" w:rsidRDefault="00013482" w:rsidP="001C1EA9">
      <w:pPr>
        <w:pStyle w:val="ListParagraph"/>
      </w:pPr>
      <w:r w:rsidRPr="00096C58">
        <w:t>The approval of the University’s Budget</w:t>
      </w:r>
      <w:r w:rsidR="00590814">
        <w:t xml:space="preserve"> and financial forecasts</w:t>
      </w:r>
      <w:r w:rsidRPr="00096C58">
        <w:t>.</w:t>
      </w:r>
    </w:p>
    <w:p w14:paraId="38DFBA5B" w14:textId="7B3E588B" w:rsidR="00590814" w:rsidRDefault="00590814" w:rsidP="001C1EA9">
      <w:pPr>
        <w:pStyle w:val="ListParagraph"/>
      </w:pPr>
      <w:r>
        <w:t>The approval of the University’s Financial Strategy.</w:t>
      </w:r>
    </w:p>
    <w:p w14:paraId="28FCF186" w14:textId="568DF1E9" w:rsidR="00734C11" w:rsidRPr="00096C58" w:rsidRDefault="00734C11" w:rsidP="00734C11">
      <w:pPr>
        <w:pStyle w:val="ListParagraph"/>
      </w:pPr>
      <w:r>
        <w:t>The approval of changes to accounting policies, as recommended by the Audit &amp; Risk Committee.</w:t>
      </w:r>
    </w:p>
    <w:p w14:paraId="15B3AF8C" w14:textId="12223993" w:rsidR="00D25449" w:rsidRPr="00096C58" w:rsidRDefault="00D25449" w:rsidP="001C1EA9">
      <w:pPr>
        <w:pStyle w:val="ListParagraph"/>
      </w:pPr>
      <w:r w:rsidRPr="00096C58">
        <w:t>The approval of the University’s borrowing commitments, including re-financing or material variation to existing arrangements, any new borrowing arrangements, and any transaction involving any “sale or lease-back” of material assets.</w:t>
      </w:r>
    </w:p>
    <w:p w14:paraId="0933E0E4" w14:textId="14B3F16B" w:rsidR="00D25449" w:rsidRPr="005B3B1D" w:rsidRDefault="00D25449" w:rsidP="3DCF705A">
      <w:pPr>
        <w:pStyle w:val="ListParagraph"/>
      </w:pPr>
      <w:r>
        <w:t xml:space="preserve">The approval of </w:t>
      </w:r>
      <w:r w:rsidR="00734C11">
        <w:t xml:space="preserve">business plans for </w:t>
      </w:r>
      <w:r>
        <w:t xml:space="preserve">proposed expenditure out with the agreed revenue and capital budget with a value over £5 million, and the approval of all material asset sales with a value </w:t>
      </w:r>
      <w:proofErr w:type="gramStart"/>
      <w:r>
        <w:t>in excess of</w:t>
      </w:r>
      <w:proofErr w:type="gramEnd"/>
      <w:r>
        <w:t xml:space="preserve"> £1 million</w:t>
      </w:r>
      <w:r w:rsidR="00734C11" w:rsidRPr="3DCF705A">
        <w:rPr>
          <w:b/>
          <w:bCs/>
        </w:rPr>
        <w:t xml:space="preserve">, </w:t>
      </w:r>
      <w:r w:rsidR="00734C11">
        <w:t xml:space="preserve">on the recommendation of the </w:t>
      </w:r>
      <w:r w:rsidR="00663473">
        <w:t>Finance &amp; Resourcing</w:t>
      </w:r>
      <w:r w:rsidR="00734C11">
        <w:t xml:space="preserve"> Committee.</w:t>
      </w:r>
    </w:p>
    <w:p w14:paraId="796FEEB1" w14:textId="7F9D92AF" w:rsidR="00D25449" w:rsidRPr="00096C58" w:rsidRDefault="00D25449" w:rsidP="001C1EA9">
      <w:pPr>
        <w:pStyle w:val="ListParagraph"/>
      </w:pPr>
      <w:r w:rsidRPr="00096C58">
        <w:t xml:space="preserve">The approval of </w:t>
      </w:r>
      <w:r w:rsidR="00B4187B">
        <w:t>use application, or change in application, of funds</w:t>
      </w:r>
      <w:r w:rsidRPr="00096C58">
        <w:t xml:space="preserve"> raised by Private Placement</w:t>
      </w:r>
      <w:r w:rsidR="00AE6067">
        <w:t xml:space="preserve"> or b</w:t>
      </w:r>
      <w:r w:rsidRPr="00096C58">
        <w:t>ond issue.</w:t>
      </w:r>
    </w:p>
    <w:p w14:paraId="2DC6D8C0" w14:textId="63E023FD" w:rsidR="00EE011F" w:rsidRPr="00096C58" w:rsidRDefault="00D25449" w:rsidP="001C1EA9">
      <w:pPr>
        <w:pStyle w:val="ListParagraph"/>
      </w:pPr>
      <w:r w:rsidRPr="00096C58">
        <w:t>The approval of the University’s Capital Pla</w:t>
      </w:r>
      <w:r w:rsidR="00590814">
        <w:t>n and Estates Strategy for the management and development of the University’s land and buildings.</w:t>
      </w:r>
    </w:p>
    <w:p w14:paraId="5237EE14" w14:textId="159134E3" w:rsidR="00D25449" w:rsidRPr="00096C58" w:rsidRDefault="00D25449" w:rsidP="001C1EA9">
      <w:pPr>
        <w:pStyle w:val="ListParagraph"/>
      </w:pPr>
      <w:r w:rsidRPr="00096C58">
        <w:t>The approval of the establishment of new campuses, whether overseas or in the UK.</w:t>
      </w:r>
    </w:p>
    <w:p w14:paraId="7EA69977" w14:textId="54BBF88E" w:rsidR="00F93DFF" w:rsidRDefault="00F93DFF" w:rsidP="001C1EA9">
      <w:pPr>
        <w:pStyle w:val="ListParagraph"/>
      </w:pPr>
      <w:r w:rsidRPr="00096C58">
        <w:t>The approval of the Outcome Agreement with the Scottish Funding Council.</w:t>
      </w:r>
    </w:p>
    <w:p w14:paraId="4A3B34DB" w14:textId="494CD386" w:rsidR="00FC44FB" w:rsidRPr="00096C58" w:rsidRDefault="00FC44FB" w:rsidP="001C1EA9">
      <w:pPr>
        <w:pStyle w:val="ListParagraph"/>
      </w:pPr>
      <w:r>
        <w:t>The approval of the University’s Modern Slavery Statement for annual publication on the University webpages.</w:t>
      </w:r>
    </w:p>
    <w:p w14:paraId="00148A03" w14:textId="74772436" w:rsidR="00EE011F" w:rsidRDefault="00EE011F" w:rsidP="001C1EA9">
      <w:r w:rsidRPr="00096C58">
        <w:t xml:space="preserve">NB: </w:t>
      </w:r>
      <w:r w:rsidR="00096C58">
        <w:t>The above</w:t>
      </w:r>
      <w:r w:rsidRPr="00096C58">
        <w:t xml:space="preserve"> does not preclude Court from discussing or seeking reports on any matter it deems relevant that are not specified here or which are delegated to </w:t>
      </w:r>
      <w:r w:rsidR="00096C58">
        <w:t>C</w:t>
      </w:r>
      <w:r w:rsidRPr="00096C58">
        <w:t>ommittees.</w:t>
      </w:r>
    </w:p>
    <w:p w14:paraId="239E3A8F" w14:textId="77777777" w:rsidR="00EE011F" w:rsidRDefault="00EE011F" w:rsidP="001C1EA9">
      <w:pPr>
        <w:rPr>
          <w:rFonts w:eastAsiaTheme="majorEastAsia"/>
          <w:sz w:val="36"/>
          <w:szCs w:val="36"/>
        </w:rPr>
      </w:pPr>
      <w:r>
        <w:br w:type="page"/>
      </w:r>
    </w:p>
    <w:p w14:paraId="26196F9B" w14:textId="7CC3CEA2" w:rsidR="00276B0C" w:rsidRDefault="0086474B" w:rsidP="001C1EA9">
      <w:pPr>
        <w:pStyle w:val="Heading1"/>
      </w:pPr>
      <w:bookmarkStart w:id="39" w:name="_Toc127868195"/>
      <w:r>
        <w:lastRenderedPageBreak/>
        <w:t xml:space="preserve">Section B: </w:t>
      </w:r>
      <w:r w:rsidR="00276B0C">
        <w:t>Matters Delegated to the Principal</w:t>
      </w:r>
      <w:bookmarkEnd w:id="39"/>
    </w:p>
    <w:p w14:paraId="7EDB2AFD" w14:textId="390D1BC7" w:rsidR="001E460C" w:rsidRDefault="001E460C" w:rsidP="001C1EA9"/>
    <w:p w14:paraId="6336F0AF" w14:textId="2B9937B2" w:rsidR="003241A1" w:rsidRPr="00B050F7" w:rsidRDefault="00C4315F" w:rsidP="00C250C6">
      <w:pPr>
        <w:pStyle w:val="BodyText"/>
      </w:pPr>
      <w:r>
        <w:t>T</w:t>
      </w:r>
      <w:r w:rsidR="00E70528">
        <w:t xml:space="preserve">he </w:t>
      </w:r>
      <w:r>
        <w:t>Court recognises</w:t>
      </w:r>
      <w:r w:rsidR="00E70528">
        <w:t xml:space="preserve"> that the </w:t>
      </w:r>
      <w:proofErr w:type="gramStart"/>
      <w:r w:rsidR="00E70528">
        <w:t>Principal</w:t>
      </w:r>
      <w:proofErr w:type="gramEnd"/>
      <w:r w:rsidR="00E70528">
        <w:t xml:space="preserve"> is the Vice-Chancellor of the University, the </w:t>
      </w:r>
      <w:r>
        <w:t>designated Accountable</w:t>
      </w:r>
      <w:r w:rsidR="00E70528">
        <w:t xml:space="preserve"> Officer and the Chief Executive Officer</w:t>
      </w:r>
      <w:r>
        <w:t xml:space="preserve">, and that as such, </w:t>
      </w:r>
      <w:r w:rsidR="00E70528">
        <w:t xml:space="preserve">the Principal is responsible for the effective working, management and good order of the University. </w:t>
      </w:r>
      <w:r w:rsidR="00097166">
        <w:t xml:space="preserve">The </w:t>
      </w:r>
      <w:proofErr w:type="gramStart"/>
      <w:r w:rsidR="00097166">
        <w:t>Principal</w:t>
      </w:r>
      <w:proofErr w:type="gramEnd"/>
      <w:r w:rsidR="00097166">
        <w:t xml:space="preserve"> therefore </w:t>
      </w:r>
      <w:r w:rsidR="003241A1">
        <w:t xml:space="preserve">has authority from the Court for the academic, corporate, financial, estate and human resource management of the University which may, in turn, be discharged through the Senior Management Team and through the academic leadership of the </w:t>
      </w:r>
      <w:r w:rsidR="00566F6B">
        <w:t xml:space="preserve">Senior Vice-Principal and </w:t>
      </w:r>
      <w:r w:rsidR="003241A1">
        <w:t>Vice-Principals.</w:t>
      </w:r>
    </w:p>
    <w:p w14:paraId="5447D804" w14:textId="77777777" w:rsidR="003241A1" w:rsidRDefault="003241A1" w:rsidP="001C1EA9">
      <w:pPr>
        <w:pStyle w:val="BodyText"/>
      </w:pPr>
    </w:p>
    <w:p w14:paraId="26709B46" w14:textId="77777777" w:rsidR="00C4315F" w:rsidRPr="00E70528" w:rsidRDefault="00C4315F" w:rsidP="001C1EA9">
      <w:pPr>
        <w:pStyle w:val="BodyText"/>
      </w:pPr>
    </w:p>
    <w:p w14:paraId="1FD80140" w14:textId="7BA21A9B" w:rsidR="00A0527F" w:rsidRDefault="00A0527F" w:rsidP="00A0527F">
      <w:pPr>
        <w:pStyle w:val="Heading2"/>
      </w:pPr>
      <w:bookmarkStart w:id="40" w:name="_Toc127868196"/>
      <w:r>
        <w:t>Status of Delegations to the Principal</w:t>
      </w:r>
      <w:bookmarkEnd w:id="40"/>
    </w:p>
    <w:p w14:paraId="53CDF5C2" w14:textId="77777777" w:rsidR="00A0527F" w:rsidRDefault="00A0527F" w:rsidP="001C1EA9">
      <w:pPr>
        <w:pStyle w:val="BodyText"/>
      </w:pPr>
    </w:p>
    <w:p w14:paraId="6A694F97" w14:textId="6A7B2BFD" w:rsidR="00E70528" w:rsidRDefault="00E70528" w:rsidP="001C1EA9">
      <w:pPr>
        <w:pStyle w:val="BodyText"/>
      </w:pPr>
      <w:r w:rsidRPr="00E70528">
        <w:t xml:space="preserve">The Court delegates to the </w:t>
      </w:r>
      <w:proofErr w:type="gramStart"/>
      <w:r w:rsidRPr="00E70528">
        <w:t>Principal</w:t>
      </w:r>
      <w:proofErr w:type="gramEnd"/>
      <w:r w:rsidRPr="00E70528">
        <w:t xml:space="preserve"> the following: </w:t>
      </w:r>
    </w:p>
    <w:p w14:paraId="0099A7F5" w14:textId="77777777" w:rsidR="00B7266E" w:rsidRPr="00E70528" w:rsidRDefault="00B7266E" w:rsidP="001C1EA9">
      <w:pPr>
        <w:pStyle w:val="BodyText"/>
      </w:pPr>
    </w:p>
    <w:p w14:paraId="651F4957" w14:textId="6AC607D9" w:rsidR="00E70528" w:rsidRPr="00C4315F" w:rsidRDefault="00C4315F" w:rsidP="00C4315F">
      <w:pPr>
        <w:pStyle w:val="ListParagraph"/>
      </w:pPr>
      <w:r>
        <w:t>A</w:t>
      </w:r>
      <w:r w:rsidR="00E70528" w:rsidRPr="00C4315F">
        <w:t xml:space="preserve">uthority to lead development of the University’s vision, mission, Strategic </w:t>
      </w:r>
      <w:proofErr w:type="gramStart"/>
      <w:r w:rsidR="00E70528" w:rsidRPr="00C4315F">
        <w:t>Plan</w:t>
      </w:r>
      <w:proofErr w:type="gramEnd"/>
      <w:r w:rsidR="00E70528" w:rsidRPr="00C4315F">
        <w:t xml:space="preserve"> and values, ensuring the support and engagement of the Court in the relevant processes</w:t>
      </w:r>
      <w:r>
        <w:t>.</w:t>
      </w:r>
    </w:p>
    <w:p w14:paraId="0E32AC9A" w14:textId="548BE7E4" w:rsidR="00B7266E" w:rsidRPr="00C4315F" w:rsidRDefault="00C4315F" w:rsidP="00C4315F">
      <w:pPr>
        <w:pStyle w:val="ListParagraph"/>
      </w:pPr>
      <w:r>
        <w:t>A</w:t>
      </w:r>
      <w:r w:rsidR="00B7266E" w:rsidRPr="00C4315F">
        <w:t>uthori</w:t>
      </w:r>
      <w:r>
        <w:t>ty</w:t>
      </w:r>
      <w:r w:rsidR="00B7266E" w:rsidRPr="00C4315F">
        <w:t xml:space="preserve"> </w:t>
      </w:r>
      <w:r>
        <w:t xml:space="preserve">to lead </w:t>
      </w:r>
      <w:r w:rsidR="00B7266E" w:rsidRPr="00C4315F">
        <w:t xml:space="preserve">the University’s engagement with legal and other agreements and affiliations with academic and other partners. </w:t>
      </w:r>
    </w:p>
    <w:p w14:paraId="7C4D879C" w14:textId="5F58FAEC" w:rsidR="00E70528" w:rsidRPr="00C4315F" w:rsidRDefault="00C4315F" w:rsidP="00C4315F">
      <w:pPr>
        <w:pStyle w:val="ListParagraph"/>
      </w:pPr>
      <w:r>
        <w:t>A</w:t>
      </w:r>
      <w:r w:rsidR="00E70528" w:rsidRPr="00C4315F">
        <w:t xml:space="preserve">uthority to lead </w:t>
      </w:r>
      <w:r>
        <w:t xml:space="preserve">the </w:t>
      </w:r>
      <w:r w:rsidR="00E70528" w:rsidRPr="00C4315F">
        <w:t xml:space="preserve">development of a rolling </w:t>
      </w:r>
      <w:r>
        <w:t>o</w:t>
      </w:r>
      <w:r w:rsidR="00E70528" w:rsidRPr="00C4315F">
        <w:t xml:space="preserve">perational </w:t>
      </w:r>
      <w:r>
        <w:t>p</w:t>
      </w:r>
      <w:r w:rsidR="00E70528" w:rsidRPr="00C4315F">
        <w:t xml:space="preserve">lan </w:t>
      </w:r>
      <w:r>
        <w:t>for</w:t>
      </w:r>
      <w:r w:rsidR="00E70528" w:rsidRPr="00C4315F">
        <w:t xml:space="preserve"> the University, including </w:t>
      </w:r>
      <w:proofErr w:type="gramStart"/>
      <w:r>
        <w:t>short and longer term</w:t>
      </w:r>
      <w:proofErr w:type="gramEnd"/>
      <w:r>
        <w:t xml:space="preserve"> budgets</w:t>
      </w:r>
      <w:r w:rsidR="00E70528" w:rsidRPr="00C4315F">
        <w:t>, ensuring the support and engagement of the Court in the development process</w:t>
      </w:r>
      <w:r>
        <w:t>.</w:t>
      </w:r>
    </w:p>
    <w:p w14:paraId="419D7C12" w14:textId="426CEC87" w:rsidR="00B7266E" w:rsidRPr="00E47B5B" w:rsidRDefault="00C4315F" w:rsidP="00C4315F">
      <w:pPr>
        <w:pStyle w:val="ListParagraph"/>
      </w:pPr>
      <w:r w:rsidRPr="00E47B5B">
        <w:t>A</w:t>
      </w:r>
      <w:r w:rsidR="00B7266E" w:rsidRPr="00E47B5B">
        <w:t>uthori</w:t>
      </w:r>
      <w:r w:rsidRPr="00E47B5B">
        <w:t xml:space="preserve">ty </w:t>
      </w:r>
      <w:r w:rsidR="007808FE" w:rsidRPr="00E47B5B">
        <w:t>for</w:t>
      </w:r>
      <w:r w:rsidRPr="00E47B5B">
        <w:t xml:space="preserve"> </w:t>
      </w:r>
      <w:r w:rsidR="00B7266E" w:rsidRPr="00E47B5B">
        <w:t xml:space="preserve">the virement of budgets within the financial framework approved by Court. </w:t>
      </w:r>
    </w:p>
    <w:p w14:paraId="45587949" w14:textId="55254876" w:rsidR="00E70528" w:rsidRPr="00C4315F" w:rsidRDefault="00C4315F" w:rsidP="00C4315F">
      <w:pPr>
        <w:pStyle w:val="ListParagraph"/>
      </w:pPr>
      <w:r>
        <w:t>A</w:t>
      </w:r>
      <w:r w:rsidR="00E70528" w:rsidRPr="00C4315F">
        <w:t>uthority to lead development of strategic key performance indicators, against which University performance will be measured at least annually, ensuring the support and engagement of the Court in the relevant development and review processes</w:t>
      </w:r>
      <w:r>
        <w:t>.</w:t>
      </w:r>
    </w:p>
    <w:p w14:paraId="75FE87E7" w14:textId="2EF3F374" w:rsidR="00B7266E" w:rsidRPr="00C4315F" w:rsidRDefault="00C4315F" w:rsidP="00C4315F">
      <w:pPr>
        <w:pStyle w:val="ListParagraph"/>
      </w:pPr>
      <w:r>
        <w:t>A</w:t>
      </w:r>
      <w:r w:rsidR="00E70528">
        <w:t xml:space="preserve">uthority to provide the academic leadership of the University in such a way as to ensure delivery of excellence in </w:t>
      </w:r>
      <w:r w:rsidR="007D5DFE">
        <w:t>education</w:t>
      </w:r>
      <w:r w:rsidR="00E70528">
        <w:t>, scholarship, research</w:t>
      </w:r>
      <w:r w:rsidR="00C8687C">
        <w:t>,</w:t>
      </w:r>
      <w:r w:rsidR="00566F6B">
        <w:t xml:space="preserve"> engagement, </w:t>
      </w:r>
      <w:r w:rsidR="00C8687C">
        <w:t>innovation and impact</w:t>
      </w:r>
      <w:r w:rsidR="004A47B2">
        <w:t>,</w:t>
      </w:r>
      <w:r w:rsidR="00E70528">
        <w:t xml:space="preserve"> and the student experience</w:t>
      </w:r>
      <w:r>
        <w:t>.</w:t>
      </w:r>
    </w:p>
    <w:p w14:paraId="074769EC" w14:textId="5F58FAEC" w:rsidR="00E70528" w:rsidRPr="00C4315F" w:rsidRDefault="00C4315F" w:rsidP="00C4315F">
      <w:pPr>
        <w:pStyle w:val="ListParagraph"/>
      </w:pPr>
      <w:r>
        <w:t>A</w:t>
      </w:r>
      <w:r w:rsidR="00E70528">
        <w:t xml:space="preserve">uthority to lead the Senate as its </w:t>
      </w:r>
      <w:r w:rsidR="00FC30B0">
        <w:t>Convener</w:t>
      </w:r>
      <w:r w:rsidR="00E70528">
        <w:t xml:space="preserve"> in fulfilment of the role and responsibilities of the </w:t>
      </w:r>
      <w:proofErr w:type="gramStart"/>
      <w:r w:rsidR="00E70528">
        <w:t>Senate;</w:t>
      </w:r>
      <w:proofErr w:type="gramEnd"/>
      <w:r w:rsidR="00E70528">
        <w:t xml:space="preserve"> </w:t>
      </w:r>
    </w:p>
    <w:p w14:paraId="59B73F33" w14:textId="52C3DC95" w:rsidR="00E70528" w:rsidRPr="00C4315F" w:rsidRDefault="00C4315F" w:rsidP="00C4315F">
      <w:pPr>
        <w:pStyle w:val="ListParagraph"/>
      </w:pPr>
      <w:r>
        <w:t>A</w:t>
      </w:r>
      <w:r w:rsidR="00E70528" w:rsidRPr="00C4315F">
        <w:t>uthority to determine the optimum operational structure of the University and to organise the distribution of all required staff and other resources in the delivery of the strategic objects of the University</w:t>
      </w:r>
      <w:r>
        <w:t>.</w:t>
      </w:r>
    </w:p>
    <w:p w14:paraId="62DD77DF" w14:textId="5FFCAF8F" w:rsidR="00B7266E" w:rsidRPr="00C4315F" w:rsidRDefault="00B7266E" w:rsidP="00C4315F">
      <w:pPr>
        <w:pStyle w:val="ListParagraph"/>
      </w:pPr>
      <w:r w:rsidRPr="00C4315F">
        <w:t>Authori</w:t>
      </w:r>
      <w:r w:rsidR="00C4315F">
        <w:t>ty for</w:t>
      </w:r>
      <w:r w:rsidRPr="00C4315F">
        <w:t xml:space="preserve"> the engagement of staff, </w:t>
      </w:r>
      <w:r w:rsidR="007808FE">
        <w:t>the determination of</w:t>
      </w:r>
      <w:r w:rsidRPr="00C4315F">
        <w:t xml:space="preserve"> their number and their terms and conditions of employment</w:t>
      </w:r>
      <w:r w:rsidR="007808FE">
        <w:t>,</w:t>
      </w:r>
      <w:r w:rsidRPr="00C4315F">
        <w:t xml:space="preserve"> and </w:t>
      </w:r>
      <w:r w:rsidR="007808FE">
        <w:t>the variance of</w:t>
      </w:r>
      <w:r w:rsidRPr="00C4315F">
        <w:t xml:space="preserve"> any individual contract of employment. </w:t>
      </w:r>
    </w:p>
    <w:p w14:paraId="660077C5" w14:textId="1CD5A072" w:rsidR="00E70528" w:rsidRPr="00C4315F" w:rsidRDefault="007808FE" w:rsidP="00C4315F">
      <w:pPr>
        <w:pStyle w:val="ListParagraph"/>
      </w:pPr>
      <w:r>
        <w:t>A</w:t>
      </w:r>
      <w:r w:rsidR="00E70528" w:rsidRPr="00C4315F">
        <w:t xml:space="preserve">uthority to take all necessary steps to ensure that the University has policies and procedures and other controls in place to support delivery of the objects of the University and to ensure compliance with all relevant legislation, constitutional </w:t>
      </w:r>
      <w:proofErr w:type="gramStart"/>
      <w:r w:rsidR="00E70528" w:rsidRPr="00C4315F">
        <w:t>rules</w:t>
      </w:r>
      <w:proofErr w:type="gramEnd"/>
      <w:r w:rsidR="00E70528" w:rsidRPr="00C4315F">
        <w:t xml:space="preserve"> and legal and contractual agreements with which the University must comply</w:t>
      </w:r>
      <w:r>
        <w:t>.</w:t>
      </w:r>
    </w:p>
    <w:p w14:paraId="6D65B2F1" w14:textId="3A36E9EB" w:rsidR="00B7266E" w:rsidRPr="00C4315F" w:rsidRDefault="007808FE" w:rsidP="00C4315F">
      <w:pPr>
        <w:pStyle w:val="ListParagraph"/>
      </w:pPr>
      <w:r>
        <w:t>Authority to o</w:t>
      </w:r>
      <w:r w:rsidR="00B7266E" w:rsidRPr="00C4315F">
        <w:t>versee the processes associated with the maintenance of good order in the University, including those associated with staff and student discipline.</w:t>
      </w:r>
    </w:p>
    <w:p w14:paraId="3AFF9E27" w14:textId="5F58FAEC" w:rsidR="00E70528" w:rsidRPr="00C4315F" w:rsidRDefault="007808FE" w:rsidP="00C4315F">
      <w:pPr>
        <w:pStyle w:val="ListParagraph"/>
      </w:pPr>
      <w:r>
        <w:t>A</w:t>
      </w:r>
      <w:r w:rsidR="00E70528">
        <w:t xml:space="preserve">uthority as the designated </w:t>
      </w:r>
      <w:r>
        <w:t>Accountable O</w:t>
      </w:r>
      <w:r w:rsidR="00E70528">
        <w:t xml:space="preserve">fficer in respect of Scottish Funding Council funds for compliance with the Scottish Funding Council Financial Memorandum. In accordance with the Scottish Code of Good Higher Education Governance, the Principal shall be formally responsible for alerting the Court if any action or policy is incompatible with the terms of the Financial </w:t>
      </w:r>
      <w:proofErr w:type="gramStart"/>
      <w:r w:rsidR="00E70528">
        <w:t>Memorandum;</w:t>
      </w:r>
      <w:proofErr w:type="gramEnd"/>
      <w:r w:rsidR="00E70528">
        <w:t xml:space="preserve"> </w:t>
      </w:r>
    </w:p>
    <w:p w14:paraId="7B6312FC" w14:textId="73CC31E7" w:rsidR="00E70528" w:rsidRPr="00C4315F" w:rsidRDefault="007808FE" w:rsidP="00C4315F">
      <w:pPr>
        <w:pStyle w:val="ListParagraph"/>
      </w:pPr>
      <w:r>
        <w:t>A</w:t>
      </w:r>
      <w:r w:rsidR="00E70528" w:rsidRPr="00C4315F">
        <w:t>uthority to represent the interests of the University externally, engaging with stakeholders as a strong advocate and ambassador for the University</w:t>
      </w:r>
      <w:r>
        <w:t>.</w:t>
      </w:r>
    </w:p>
    <w:p w14:paraId="22DC3F11" w14:textId="3098DB94" w:rsidR="00E70528" w:rsidRPr="00C4315F" w:rsidRDefault="007808FE" w:rsidP="00C4315F">
      <w:pPr>
        <w:pStyle w:val="ListParagraph"/>
      </w:pPr>
      <w:r>
        <w:lastRenderedPageBreak/>
        <w:t>A</w:t>
      </w:r>
      <w:r w:rsidR="00E70528" w:rsidRPr="00C4315F">
        <w:t xml:space="preserve">uthority to advise the </w:t>
      </w:r>
      <w:r>
        <w:t>Senior Governor</w:t>
      </w:r>
      <w:r w:rsidR="00E70528" w:rsidRPr="00C4315F">
        <w:t xml:space="preserve"> of Court in respect to any matters where conflict, actual or potential</w:t>
      </w:r>
      <w:r>
        <w:t>,</w:t>
      </w:r>
      <w:r w:rsidR="00E70528" w:rsidRPr="00C4315F">
        <w:t xml:space="preserve"> may occur between the Court and the </w:t>
      </w:r>
      <w:r w:rsidR="00663473">
        <w:t xml:space="preserve">University Secretary </w:t>
      </w:r>
      <w:r w:rsidR="0013597D">
        <w:t>&amp; COO</w:t>
      </w:r>
      <w:r w:rsidR="00E70528" w:rsidRPr="00C4315F">
        <w:t xml:space="preserve"> in their role as Secretary to the Court</w:t>
      </w:r>
      <w:r>
        <w:t>.</w:t>
      </w:r>
    </w:p>
    <w:p w14:paraId="766C29D7" w14:textId="2B5C2A1A" w:rsidR="00E70528" w:rsidRPr="00C4315F" w:rsidRDefault="007808FE" w:rsidP="00C4315F">
      <w:pPr>
        <w:pStyle w:val="ListParagraph"/>
      </w:pPr>
      <w:r>
        <w:t>A</w:t>
      </w:r>
      <w:r w:rsidR="00E70528" w:rsidRPr="00C4315F">
        <w:t>uthority, on behalf of the Court, to carry the prime responsibility for health and safety throughout the University</w:t>
      </w:r>
      <w:r>
        <w:t>.</w:t>
      </w:r>
    </w:p>
    <w:p w14:paraId="2E8E25ED" w14:textId="5D5C86ED" w:rsidR="00E70528" w:rsidRPr="00C4315F" w:rsidRDefault="007808FE" w:rsidP="00C4315F">
      <w:pPr>
        <w:pStyle w:val="ListParagraph"/>
      </w:pPr>
      <w:r>
        <w:t>A</w:t>
      </w:r>
      <w:r w:rsidR="00E70528" w:rsidRPr="00C4315F">
        <w:t xml:space="preserve">uthority to review the performance of the </w:t>
      </w:r>
      <w:proofErr w:type="gramStart"/>
      <w:r w:rsidR="00E70528" w:rsidRPr="00C4315F">
        <w:t>Principal’s</w:t>
      </w:r>
      <w:proofErr w:type="gramEnd"/>
      <w:r w:rsidR="00E70528" w:rsidRPr="00C4315F">
        <w:t xml:space="preserve"> direct reports in accordance with agreed objectives and to establish and maintain an equivalent system of staff performance review</w:t>
      </w:r>
      <w:r>
        <w:t>.</w:t>
      </w:r>
      <w:r w:rsidR="00E70528" w:rsidRPr="00C4315F">
        <w:t xml:space="preserve"> </w:t>
      </w:r>
    </w:p>
    <w:p w14:paraId="2A3211BF" w14:textId="6C2A9608" w:rsidR="00C4315F" w:rsidRDefault="007808FE" w:rsidP="001C1EA9">
      <w:pPr>
        <w:pStyle w:val="ListParagraph"/>
      </w:pPr>
      <w:r>
        <w:t>A</w:t>
      </w:r>
      <w:r w:rsidR="00E70528" w:rsidRPr="00C4315F">
        <w:t xml:space="preserve">uthority to undertake such other responsibilities as may be determined by the Court from time to time which are commensurate with the role of </w:t>
      </w:r>
      <w:r w:rsidR="00B27699">
        <w:t>Principal</w:t>
      </w:r>
      <w:r>
        <w:t xml:space="preserve">, designated Accountable </w:t>
      </w:r>
      <w:r w:rsidR="00E70528" w:rsidRPr="00C4315F">
        <w:t>Officer and Chief Executive Officer of the University</w:t>
      </w:r>
      <w:r>
        <w:t>.</w:t>
      </w:r>
    </w:p>
    <w:p w14:paraId="56B01C95" w14:textId="5D6B8066" w:rsidR="00A0527F" w:rsidRDefault="00A0527F" w:rsidP="00A0527F">
      <w:pPr>
        <w:pStyle w:val="Heading2"/>
      </w:pPr>
      <w:bookmarkStart w:id="41" w:name="_Toc127868197"/>
      <w:r>
        <w:t>Principles of Delegation</w:t>
      </w:r>
      <w:bookmarkEnd w:id="41"/>
    </w:p>
    <w:p w14:paraId="28B60F79" w14:textId="77777777" w:rsidR="00A0527F" w:rsidRDefault="00A0527F" w:rsidP="00C4315F"/>
    <w:p w14:paraId="7F808A15" w14:textId="3D455AB8" w:rsidR="00C4315F" w:rsidRDefault="007808FE" w:rsidP="00C4315F">
      <w:r>
        <w:t xml:space="preserve">In </w:t>
      </w:r>
      <w:r w:rsidR="00C4315F" w:rsidRPr="001C1EA9">
        <w:t>delegat</w:t>
      </w:r>
      <w:r>
        <w:t>ing</w:t>
      </w:r>
      <w:r w:rsidR="00C4315F" w:rsidRPr="001C1EA9">
        <w:t xml:space="preserve"> authority to the </w:t>
      </w:r>
      <w:proofErr w:type="gramStart"/>
      <w:r w:rsidR="00C4315F" w:rsidRPr="001C1EA9">
        <w:t>Principal</w:t>
      </w:r>
      <w:proofErr w:type="gramEnd"/>
      <w:r w:rsidR="00C4315F" w:rsidRPr="001C1EA9">
        <w:t xml:space="preserve"> to act on its behalf in matters affecting the well-being of the University</w:t>
      </w:r>
      <w:r w:rsidR="00831891">
        <w:t xml:space="preserve"> as outlined above</w:t>
      </w:r>
      <w:r w:rsidR="00C4315F" w:rsidRPr="001C1EA9">
        <w:t xml:space="preserve">, </w:t>
      </w:r>
      <w:r>
        <w:t xml:space="preserve">the Court </w:t>
      </w:r>
      <w:r w:rsidR="00831891">
        <w:t xml:space="preserve">exercises this delegation </w:t>
      </w:r>
      <w:r w:rsidR="00C4315F" w:rsidRPr="001C1EA9">
        <w:t xml:space="preserve">subject to the following principles: </w:t>
      </w:r>
    </w:p>
    <w:p w14:paraId="013E3255" w14:textId="77777777" w:rsidR="00C4315F" w:rsidRPr="001C1EA9" w:rsidRDefault="00C4315F" w:rsidP="00C4315F"/>
    <w:p w14:paraId="4A1D8D2B" w14:textId="100311F6" w:rsidR="00C4315F" w:rsidRPr="001C1EA9" w:rsidRDefault="00C4315F" w:rsidP="00C4315F">
      <w:pPr>
        <w:pStyle w:val="ListParagraph"/>
      </w:pPr>
      <w:r w:rsidRPr="001C1EA9">
        <w:t xml:space="preserve">The </w:t>
      </w:r>
      <w:proofErr w:type="gramStart"/>
      <w:r w:rsidRPr="001C1EA9">
        <w:t>Principal</w:t>
      </w:r>
      <w:proofErr w:type="gramEnd"/>
      <w:r w:rsidRPr="001C1EA9">
        <w:t xml:space="preserve"> will act within the terms of the prescribed conditions of his or her appointment. </w:t>
      </w:r>
    </w:p>
    <w:p w14:paraId="6ABD7D7E" w14:textId="68ED0E4B" w:rsidR="00C4315F" w:rsidRPr="001C1EA9" w:rsidRDefault="00C4315F" w:rsidP="00C4315F">
      <w:pPr>
        <w:pStyle w:val="ListParagraph"/>
      </w:pPr>
      <w:r w:rsidRPr="001C1EA9">
        <w:t xml:space="preserve">The </w:t>
      </w:r>
      <w:proofErr w:type="gramStart"/>
      <w:r w:rsidRPr="001C1EA9">
        <w:t>Principal’s</w:t>
      </w:r>
      <w:proofErr w:type="gramEnd"/>
      <w:r w:rsidRPr="001C1EA9">
        <w:t xml:space="preserve"> actions will be: </w:t>
      </w:r>
    </w:p>
    <w:p w14:paraId="02842C09" w14:textId="5F58FAEC" w:rsidR="00C4315F" w:rsidRPr="001E460C" w:rsidRDefault="00C4315F" w:rsidP="00C4315F">
      <w:pPr>
        <w:pStyle w:val="ListParagraph"/>
        <w:numPr>
          <w:ilvl w:val="1"/>
          <w:numId w:val="1"/>
        </w:numPr>
      </w:pPr>
      <w:r w:rsidRPr="001E460C">
        <w:t xml:space="preserve">consistent with the University-level Strategic Plan and the institutional objectives and priorities as expressed in this approved </w:t>
      </w:r>
      <w:proofErr w:type="gramStart"/>
      <w:r w:rsidRPr="001E460C">
        <w:t>Plan</w:t>
      </w:r>
      <w:r w:rsidR="00831891">
        <w:t>;</w:t>
      </w:r>
      <w:proofErr w:type="gramEnd"/>
    </w:p>
    <w:p w14:paraId="2399FFE8" w14:textId="5F58FAEC" w:rsidR="00C4315F" w:rsidRPr="001E460C" w:rsidRDefault="00C4315F" w:rsidP="00C4315F">
      <w:pPr>
        <w:pStyle w:val="ListParagraph"/>
        <w:numPr>
          <w:ilvl w:val="1"/>
          <w:numId w:val="1"/>
        </w:numPr>
      </w:pPr>
      <w:r w:rsidRPr="001E460C">
        <w:t xml:space="preserve">consistent with the University’s approved </w:t>
      </w:r>
      <w:proofErr w:type="gramStart"/>
      <w:r w:rsidRPr="001E460C">
        <w:t>budget</w:t>
      </w:r>
      <w:r w:rsidR="00831891">
        <w:t>;</w:t>
      </w:r>
      <w:proofErr w:type="gramEnd"/>
    </w:p>
    <w:p w14:paraId="65FB2852" w14:textId="50C513F4" w:rsidR="00C4315F" w:rsidRPr="001E460C" w:rsidRDefault="00C4315F" w:rsidP="00C4315F">
      <w:pPr>
        <w:pStyle w:val="ListParagraph"/>
        <w:numPr>
          <w:ilvl w:val="1"/>
          <w:numId w:val="1"/>
        </w:numPr>
      </w:pPr>
      <w:r w:rsidRPr="001E460C">
        <w:t xml:space="preserve">in conformity with relevant legislation and externally prescribed conditions, including the </w:t>
      </w:r>
      <w:proofErr w:type="gramStart"/>
      <w:r w:rsidRPr="001E460C">
        <w:t>Principal’s</w:t>
      </w:r>
      <w:proofErr w:type="gramEnd"/>
      <w:r w:rsidRPr="001E460C">
        <w:t xml:space="preserve"> responsibilities as the designated accounting officer under the Scottish Funding Council’s Financial Memorandum and other funding documents including the approved outcome agreement. </w:t>
      </w:r>
    </w:p>
    <w:p w14:paraId="6F46B5BE" w14:textId="0B5C3AFB" w:rsidR="00C4315F" w:rsidRPr="001E460C" w:rsidRDefault="00C4315F" w:rsidP="00C4315F">
      <w:pPr>
        <w:pStyle w:val="ListParagraph"/>
      </w:pPr>
      <w:r w:rsidRPr="001E460C">
        <w:t xml:space="preserve">The </w:t>
      </w:r>
      <w:proofErr w:type="gramStart"/>
      <w:r w:rsidRPr="001E460C">
        <w:t>Principal’s</w:t>
      </w:r>
      <w:proofErr w:type="gramEnd"/>
      <w:r w:rsidRPr="001E460C">
        <w:t xml:space="preserve"> actions will be consistent with the </w:t>
      </w:r>
      <w:r w:rsidRPr="00731ECD">
        <w:t>Nine Principles of Public Life in Scotland</w:t>
      </w:r>
      <w:r>
        <w:t xml:space="preserve"> </w:t>
      </w:r>
      <w:r>
        <w:br/>
        <w:t>(</w:t>
      </w:r>
      <w:hyperlink w:anchor="_Appendix_2_Nine">
        <w:r w:rsidRPr="32738069">
          <w:rPr>
            <w:rStyle w:val="Hyperlink"/>
          </w:rPr>
          <w:t>Appendix 2</w:t>
        </w:r>
      </w:hyperlink>
      <w:r>
        <w:t>)</w:t>
      </w:r>
      <w:r w:rsidRPr="001E460C">
        <w:t xml:space="preserve">. </w:t>
      </w:r>
    </w:p>
    <w:p w14:paraId="06B71FB4" w14:textId="5F58FAEC" w:rsidR="00C4315F" w:rsidRPr="001E460C" w:rsidRDefault="5E56DCE5" w:rsidP="00C4315F">
      <w:pPr>
        <w:pStyle w:val="ListParagraph"/>
      </w:pPr>
      <w:r>
        <w:t xml:space="preserve">The </w:t>
      </w:r>
      <w:proofErr w:type="gramStart"/>
      <w:r>
        <w:t>Principal</w:t>
      </w:r>
      <w:proofErr w:type="gramEnd"/>
      <w:r>
        <w:t xml:space="preserve"> will at all times act in accordance with the best interests of the University, its staff and students, and will be mindful of the importance of preserving the University’s reputation. </w:t>
      </w:r>
    </w:p>
    <w:p w14:paraId="3A480299" w14:textId="5F58FAEC" w:rsidR="00C4315F" w:rsidRPr="001E460C" w:rsidRDefault="5E56DCE5" w:rsidP="00C4315F">
      <w:pPr>
        <w:pStyle w:val="ListParagraph"/>
      </w:pPr>
      <w:r>
        <w:t xml:space="preserve">The </w:t>
      </w:r>
      <w:proofErr w:type="gramStart"/>
      <w:r>
        <w:t>Principal</w:t>
      </w:r>
      <w:proofErr w:type="gramEnd"/>
      <w:r>
        <w:t xml:space="preserve"> will report to the Court all significant decisions thus taken, and will be accountable to the Court for such decisions. </w:t>
      </w:r>
    </w:p>
    <w:p w14:paraId="779888FC" w14:textId="4A677879" w:rsidR="00C4315F" w:rsidRPr="00283A1B" w:rsidRDefault="5E56DCE5" w:rsidP="00C4315F">
      <w:pPr>
        <w:pStyle w:val="ListParagraph"/>
      </w:pPr>
      <w:r>
        <w:t xml:space="preserve">In cases of doubt, for example in regard to novel or potentially contentious matters, the </w:t>
      </w:r>
      <w:proofErr w:type="gramStart"/>
      <w:r>
        <w:t>Principal</w:t>
      </w:r>
      <w:proofErr w:type="gramEnd"/>
      <w:r>
        <w:t xml:space="preserve"> will consult with the Senior Governor of the Court, whom failing an external member of the Court nominated for the purpose by the Senior Governor. </w:t>
      </w:r>
    </w:p>
    <w:p w14:paraId="58BDF475" w14:textId="5FCF75F1" w:rsidR="000A7936" w:rsidRDefault="009F10DF" w:rsidP="009F10DF">
      <w:pPr>
        <w:pStyle w:val="ListParagraph"/>
      </w:pPr>
      <w:r>
        <w:t xml:space="preserve">In accordance with the arrangements agreed by the Governance &amp; Nominations Committee, in cases of the absence of the </w:t>
      </w:r>
      <w:proofErr w:type="gramStart"/>
      <w:r>
        <w:t>Principal</w:t>
      </w:r>
      <w:proofErr w:type="gramEnd"/>
      <w:r>
        <w:t xml:space="preserve">, whether by incapacity, leave or conflict of interest, the Senior Vice-Principal may deputise for the Principal. The </w:t>
      </w:r>
      <w:proofErr w:type="gramStart"/>
      <w:r>
        <w:t>Principal</w:t>
      </w:r>
      <w:proofErr w:type="gramEnd"/>
      <w:r>
        <w:t xml:space="preserve"> also retains the authority to delegate to another appropriate senior officer, acting on behalf of the Principal.</w:t>
      </w:r>
      <w:r>
        <w:br w:type="page"/>
      </w:r>
    </w:p>
    <w:p w14:paraId="67776FB4" w14:textId="3E72145E" w:rsidR="00E70528" w:rsidRPr="000A7936" w:rsidRDefault="000A7936" w:rsidP="000A7936">
      <w:pPr>
        <w:pStyle w:val="Heading1"/>
        <w:rPr>
          <w:rFonts w:eastAsia="Arial"/>
          <w:lang w:eastAsia="en-GB" w:bidi="en-GB"/>
        </w:rPr>
      </w:pPr>
      <w:bookmarkStart w:id="42" w:name="_Toc127868198"/>
      <w:r>
        <w:lastRenderedPageBreak/>
        <w:t xml:space="preserve">Section C: Matters Delegated to the </w:t>
      </w:r>
      <w:r w:rsidR="00663473">
        <w:t>University Secretary &amp; COO</w:t>
      </w:r>
      <w:bookmarkEnd w:id="42"/>
      <w:r w:rsidR="00E70528" w:rsidRPr="00E70528">
        <w:t xml:space="preserve"> </w:t>
      </w:r>
    </w:p>
    <w:p w14:paraId="6C053284" w14:textId="77777777" w:rsidR="00E70528" w:rsidRPr="00E70528" w:rsidRDefault="00E70528" w:rsidP="001C1EA9">
      <w:pPr>
        <w:pStyle w:val="BodyText"/>
      </w:pPr>
    </w:p>
    <w:p w14:paraId="59AB6D17" w14:textId="213B3208" w:rsidR="003B754C" w:rsidRDefault="003B754C" w:rsidP="001C1EA9">
      <w:pPr>
        <w:pStyle w:val="BodyText"/>
      </w:pPr>
      <w:r>
        <w:t>T</w:t>
      </w:r>
      <w:r w:rsidR="00E70528" w:rsidRPr="00E70528">
        <w:t xml:space="preserve">he </w:t>
      </w:r>
      <w:r w:rsidR="00663473">
        <w:t>University Secretary &amp; COO</w:t>
      </w:r>
      <w:r w:rsidR="00E70528" w:rsidRPr="00E70528">
        <w:t xml:space="preserve"> is responsible for the administration of the University, compliance with all procedures and the provision of governance and administrative services for the Court</w:t>
      </w:r>
      <w:r w:rsidR="00591699">
        <w:t xml:space="preserve">, </w:t>
      </w:r>
      <w:proofErr w:type="gramStart"/>
      <w:r w:rsidR="00E70528" w:rsidRPr="00435778">
        <w:t>Senate</w:t>
      </w:r>
      <w:proofErr w:type="gramEnd"/>
      <w:r w:rsidR="00591699">
        <w:t xml:space="preserve"> and General Council</w:t>
      </w:r>
      <w:r w:rsidR="00E70528" w:rsidRPr="00E70528">
        <w:t xml:space="preserve">. </w:t>
      </w:r>
    </w:p>
    <w:p w14:paraId="29C8EDC1" w14:textId="77777777" w:rsidR="003B754C" w:rsidRDefault="003B754C" w:rsidP="001C1EA9">
      <w:pPr>
        <w:pStyle w:val="BodyText"/>
      </w:pPr>
    </w:p>
    <w:p w14:paraId="5BAF33BF" w14:textId="44CF9124" w:rsidR="00E70528" w:rsidRDefault="00E70528" w:rsidP="001C1EA9">
      <w:pPr>
        <w:pStyle w:val="BodyText"/>
      </w:pPr>
      <w:r w:rsidRPr="00E70528">
        <w:t xml:space="preserve">In providing governance services for the Court, the </w:t>
      </w:r>
      <w:r w:rsidR="00663473">
        <w:t>University Secretary &amp; COO</w:t>
      </w:r>
      <w:r w:rsidRPr="00E70528">
        <w:t xml:space="preserve"> is the Secretary to the Court and in that role carries out the duties and has the responsibilities of the secretary to the governing body in accordance with the Scottish Code of Good Higher Education Governance. The </w:t>
      </w:r>
      <w:r w:rsidR="00663473">
        <w:t>University Secretary &amp; COO</w:t>
      </w:r>
      <w:r w:rsidRPr="00E70528">
        <w:t xml:space="preserve">, in carrying out </w:t>
      </w:r>
      <w:r w:rsidR="003B754C">
        <w:t>their</w:t>
      </w:r>
      <w:r w:rsidRPr="00E70528">
        <w:t xml:space="preserve"> role as </w:t>
      </w:r>
      <w:r w:rsidR="003B754C">
        <w:t>S</w:t>
      </w:r>
      <w:r w:rsidRPr="00E70528">
        <w:t xml:space="preserve">ecretary to the Court, is solely responsible to the Court and, acting independently, has a direct reporting link to the </w:t>
      </w:r>
      <w:r w:rsidR="0071289C">
        <w:t>Senior Governor</w:t>
      </w:r>
      <w:r w:rsidRPr="00E70528">
        <w:t xml:space="preserve"> of the Court for the conduct of Court business. </w:t>
      </w:r>
    </w:p>
    <w:p w14:paraId="69FFE1F3" w14:textId="188C193F" w:rsidR="0037281D" w:rsidRDefault="0037281D" w:rsidP="001C1EA9">
      <w:pPr>
        <w:pStyle w:val="BodyText"/>
      </w:pPr>
    </w:p>
    <w:p w14:paraId="51B143ED" w14:textId="2E32BDC5" w:rsidR="0037281D" w:rsidRDefault="0037281D" w:rsidP="001C1EA9">
      <w:pPr>
        <w:pStyle w:val="BodyText"/>
      </w:pPr>
      <w:r>
        <w:t>The University Secretary &amp; COO is also the Establishment License Holder for the University, and the holder of the institutional Immigration License.</w:t>
      </w:r>
    </w:p>
    <w:p w14:paraId="383CC2E9" w14:textId="0E0E3C04" w:rsidR="00A0527F" w:rsidRDefault="00A0527F" w:rsidP="001C1EA9">
      <w:pPr>
        <w:pStyle w:val="BodyText"/>
      </w:pPr>
    </w:p>
    <w:p w14:paraId="532110FC" w14:textId="6929FA64" w:rsidR="00A0527F" w:rsidRDefault="00A0527F" w:rsidP="00A0527F">
      <w:pPr>
        <w:pStyle w:val="Heading2"/>
      </w:pPr>
      <w:bookmarkStart w:id="43" w:name="_Toc127868199"/>
      <w:r>
        <w:t xml:space="preserve">Status of Delegations to the </w:t>
      </w:r>
      <w:r w:rsidR="00663473">
        <w:t>University Secretary &amp; COO</w:t>
      </w:r>
      <w:bookmarkEnd w:id="43"/>
    </w:p>
    <w:p w14:paraId="53845A94" w14:textId="77777777" w:rsidR="0071289C" w:rsidRPr="00E70528" w:rsidRDefault="0071289C" w:rsidP="001C1EA9">
      <w:pPr>
        <w:pStyle w:val="BodyText"/>
      </w:pPr>
    </w:p>
    <w:p w14:paraId="6B610E29" w14:textId="6926E37E" w:rsidR="00E70528" w:rsidRDefault="00E70528" w:rsidP="001C1EA9">
      <w:pPr>
        <w:pStyle w:val="BodyText"/>
      </w:pPr>
      <w:r w:rsidRPr="00E70528">
        <w:t xml:space="preserve">The Court has delegated to the Secretary the following: </w:t>
      </w:r>
    </w:p>
    <w:p w14:paraId="1B244B63" w14:textId="77777777" w:rsidR="0071289C" w:rsidRPr="00E70528" w:rsidRDefault="0071289C" w:rsidP="001C1EA9">
      <w:pPr>
        <w:pStyle w:val="BodyText"/>
      </w:pPr>
    </w:p>
    <w:p w14:paraId="05692AB1" w14:textId="5F3D2147" w:rsidR="00E70528" w:rsidRDefault="0071289C" w:rsidP="0071289C">
      <w:pPr>
        <w:pStyle w:val="ListParagraph"/>
      </w:pPr>
      <w:r>
        <w:t>A</w:t>
      </w:r>
      <w:r w:rsidR="00E70528" w:rsidRPr="00E70528">
        <w:t xml:space="preserve">uthority to advise the Court and to take steps to ensure compliance of the Court with all applicable internal constitutional documents, codes, policies and procedures, and all applicable external legislation, governance codes, </w:t>
      </w:r>
      <w:proofErr w:type="gramStart"/>
      <w:r w:rsidR="00E70528" w:rsidRPr="00E70528">
        <w:t>memoranda</w:t>
      </w:r>
      <w:proofErr w:type="gramEnd"/>
      <w:r w:rsidR="00E70528" w:rsidRPr="00E70528">
        <w:t xml:space="preserve"> and grant conditions etc. The latter includes the Scottish Funding Council Financial Memorandum, where the Secretary is responsible for assisting the </w:t>
      </w:r>
      <w:proofErr w:type="gramStart"/>
      <w:r w:rsidR="00E70528" w:rsidRPr="00E70528">
        <w:t>Principal</w:t>
      </w:r>
      <w:proofErr w:type="gramEnd"/>
      <w:r w:rsidR="00E70528" w:rsidRPr="00E70528">
        <w:t xml:space="preserve"> to fully discharge their responsibilities, as the designated officer in respect of Scottish Funding Council funds, for compliance with the Scottish Funding Council Financial Memorandum, and for alerting the Court if any action or policy is incompatible with the terms of the Financial Memorandum</w:t>
      </w:r>
      <w:r>
        <w:t>.</w:t>
      </w:r>
    </w:p>
    <w:p w14:paraId="2E977C14" w14:textId="3F2CACAE" w:rsidR="00E70528" w:rsidRPr="00E70528" w:rsidRDefault="0071289C" w:rsidP="0071289C">
      <w:pPr>
        <w:pStyle w:val="ListParagraph"/>
      </w:pPr>
      <w:r>
        <w:t>A</w:t>
      </w:r>
      <w:r w:rsidR="00E70528" w:rsidRPr="00E70528">
        <w:t>uthority to advise the Court on all matters relating to the</w:t>
      </w:r>
      <w:r>
        <w:t xml:space="preserve"> Remit and T</w:t>
      </w:r>
      <w:r w:rsidR="00E70528" w:rsidRPr="00E70528">
        <w:t xml:space="preserve">erms of </w:t>
      </w:r>
      <w:r>
        <w:t>R</w:t>
      </w:r>
      <w:r w:rsidR="00E70528" w:rsidRPr="00E70528">
        <w:t xml:space="preserve">eference of Court </w:t>
      </w:r>
      <w:r>
        <w:t>C</w:t>
      </w:r>
      <w:r w:rsidR="00E70528" w:rsidRPr="00E70528">
        <w:t xml:space="preserve">ommittees, ensuring that those </w:t>
      </w:r>
      <w:r>
        <w:t>C</w:t>
      </w:r>
      <w:r w:rsidR="00E70528" w:rsidRPr="00E70528">
        <w:t xml:space="preserve">ommittees conduct business appropriately within the defined limits of their </w:t>
      </w:r>
      <w:r>
        <w:t>T</w:t>
      </w:r>
      <w:r w:rsidR="00E70528" w:rsidRPr="00E70528">
        <w:t xml:space="preserve">erms of </w:t>
      </w:r>
      <w:r>
        <w:t>R</w:t>
      </w:r>
      <w:r w:rsidR="00E70528" w:rsidRPr="00E70528">
        <w:t>eference</w:t>
      </w:r>
      <w:r>
        <w:t>.</w:t>
      </w:r>
    </w:p>
    <w:p w14:paraId="047FD274" w14:textId="397E5D7B" w:rsidR="00E70528" w:rsidRPr="00E70528" w:rsidRDefault="0071289C" w:rsidP="0071289C">
      <w:pPr>
        <w:pStyle w:val="ListParagraph"/>
      </w:pPr>
      <w:r>
        <w:t>A</w:t>
      </w:r>
      <w:r w:rsidR="00E70528" w:rsidRPr="00E70528">
        <w:t>uthority to ensure that members of the Court are supplied with appropriate information in such a form and of such quality as to enable the Court to discharge its duties</w:t>
      </w:r>
      <w:r>
        <w:t>.</w:t>
      </w:r>
      <w:r w:rsidR="00E70528" w:rsidRPr="00E70528">
        <w:t xml:space="preserve"> </w:t>
      </w:r>
    </w:p>
    <w:p w14:paraId="36B94EAF" w14:textId="5FABA02C" w:rsidR="00E70528" w:rsidRPr="00E70528" w:rsidRDefault="0071289C" w:rsidP="0071289C">
      <w:pPr>
        <w:pStyle w:val="ListParagraph"/>
      </w:pPr>
      <w:r>
        <w:t>A</w:t>
      </w:r>
      <w:r w:rsidR="00E70528" w:rsidRPr="00E70528">
        <w:t xml:space="preserve">uthority to maintain a </w:t>
      </w:r>
      <w:r>
        <w:t>R</w:t>
      </w:r>
      <w:r w:rsidR="00E70528" w:rsidRPr="00E70528">
        <w:t xml:space="preserve">egister of </w:t>
      </w:r>
      <w:r>
        <w:t>I</w:t>
      </w:r>
      <w:r w:rsidR="00E70528" w:rsidRPr="00E70528">
        <w:t>nterests of all members of the Court</w:t>
      </w:r>
      <w:r>
        <w:t xml:space="preserve"> and its standing Committees,</w:t>
      </w:r>
      <w:r w:rsidR="00E70528" w:rsidRPr="00E70528">
        <w:t xml:space="preserve"> and senior officers of the University</w:t>
      </w:r>
      <w:r>
        <w:t>,</w:t>
      </w:r>
      <w:r w:rsidR="00E70528" w:rsidRPr="00E70528">
        <w:t xml:space="preserve"> </w:t>
      </w:r>
      <w:r w:rsidR="00E70528" w:rsidRPr="0071289C">
        <w:t xml:space="preserve">and to publish </w:t>
      </w:r>
      <w:r w:rsidRPr="0071289C">
        <w:t xml:space="preserve">these </w:t>
      </w:r>
      <w:r w:rsidR="00E70528" w:rsidRPr="0071289C">
        <w:t>on the University’s web</w:t>
      </w:r>
      <w:r w:rsidRPr="0071289C">
        <w:t>pages</w:t>
      </w:r>
      <w:r>
        <w:t>.</w:t>
      </w:r>
      <w:r w:rsidR="00E70528" w:rsidRPr="00E70528">
        <w:t xml:space="preserve"> </w:t>
      </w:r>
    </w:p>
    <w:p w14:paraId="7E0C5F4B" w14:textId="7CC13095" w:rsidR="00E70528" w:rsidRPr="00E70528" w:rsidRDefault="0071289C" w:rsidP="0071289C">
      <w:pPr>
        <w:pStyle w:val="ListParagraph"/>
      </w:pPr>
      <w:r>
        <w:t>A</w:t>
      </w:r>
      <w:r w:rsidR="00E70528" w:rsidRPr="00E70528">
        <w:t xml:space="preserve">uthority, in their role as Secretary to the Court, to advise the </w:t>
      </w:r>
      <w:r>
        <w:t>Senior Governor</w:t>
      </w:r>
      <w:r w:rsidR="00E70528" w:rsidRPr="00E70528">
        <w:t xml:space="preserve"> of Court in respect to any matters where conflict, actual or potential</w:t>
      </w:r>
      <w:r>
        <w:t>,</w:t>
      </w:r>
      <w:r w:rsidR="00E70528" w:rsidRPr="00E70528">
        <w:t xml:space="preserve"> may occur between the Court and the Principal</w:t>
      </w:r>
      <w:r>
        <w:t>.</w:t>
      </w:r>
      <w:r w:rsidR="00E70528" w:rsidRPr="00E70528">
        <w:t xml:space="preserve"> </w:t>
      </w:r>
    </w:p>
    <w:p w14:paraId="3BB0CAA4" w14:textId="7A9CCB51" w:rsidR="00E70528" w:rsidRPr="00E70528" w:rsidRDefault="0071289C" w:rsidP="0071289C">
      <w:pPr>
        <w:pStyle w:val="ListParagraph"/>
      </w:pPr>
      <w:r>
        <w:t>A</w:t>
      </w:r>
      <w:r w:rsidR="00E70528" w:rsidRPr="00E70528">
        <w:t>uthority to be solely responsible for providing legal advice or for obtaining it for the Court and advising the Court on all matters of procedure</w:t>
      </w:r>
      <w:r>
        <w:t>.</w:t>
      </w:r>
    </w:p>
    <w:p w14:paraId="085ABBF1" w14:textId="2A3E43AD" w:rsidR="00E70528" w:rsidRPr="00E70528" w:rsidRDefault="0071289C" w:rsidP="0071289C">
      <w:pPr>
        <w:pStyle w:val="ListParagraph"/>
      </w:pPr>
      <w:r>
        <w:t>A</w:t>
      </w:r>
      <w:r w:rsidR="00E70528" w:rsidRPr="00E70528">
        <w:t xml:space="preserve">uthority to advise the </w:t>
      </w:r>
      <w:r>
        <w:t>Senior Gove</w:t>
      </w:r>
      <w:r w:rsidR="00D300B6">
        <w:t>r</w:t>
      </w:r>
      <w:r>
        <w:t>nor</w:t>
      </w:r>
      <w:r w:rsidR="00E70528" w:rsidRPr="00E70528">
        <w:t xml:space="preserve"> of Court and the Governance and Nominations Committee on, and to administer all aspects of the Court’s membership and succession planning for the Court</w:t>
      </w:r>
      <w:r>
        <w:t xml:space="preserve"> and</w:t>
      </w:r>
      <w:r w:rsidR="00E70528" w:rsidRPr="00E70528">
        <w:t xml:space="preserve"> Court </w:t>
      </w:r>
      <w:r>
        <w:t>C</w:t>
      </w:r>
      <w:r w:rsidR="00E70528" w:rsidRPr="00E70528">
        <w:t xml:space="preserve">ommittees. The responsibilities shall extend to cover arrangements for the recruitment of new members and maintenance of the register held on the skills and experience of Court and Court </w:t>
      </w:r>
      <w:r w:rsidR="00842C4A">
        <w:t>C</w:t>
      </w:r>
      <w:r w:rsidR="00E70528" w:rsidRPr="00E70528">
        <w:t>ommittee members</w:t>
      </w:r>
      <w:r w:rsidR="00842C4A">
        <w:t>.</w:t>
      </w:r>
    </w:p>
    <w:p w14:paraId="1BE8AF2C" w14:textId="384915E9" w:rsidR="00E70528" w:rsidRPr="00E70528" w:rsidRDefault="00842C4A" w:rsidP="0071289C">
      <w:pPr>
        <w:pStyle w:val="ListParagraph"/>
      </w:pPr>
      <w:r>
        <w:t>A</w:t>
      </w:r>
      <w:r w:rsidR="00E70528" w:rsidRPr="00E70528">
        <w:t xml:space="preserve">uthority to advise the </w:t>
      </w:r>
      <w:r>
        <w:t>Senior Governor</w:t>
      </w:r>
      <w:r w:rsidR="00E70528" w:rsidRPr="00E70528">
        <w:t xml:space="preserve"> of Court and the Governance and Nominations Committee on, and to administer all aspects of the development and delivery programmes of induction and development for all members of the Court</w:t>
      </w:r>
      <w:r>
        <w:t>.</w:t>
      </w:r>
      <w:r w:rsidR="00E70528" w:rsidRPr="00E70528">
        <w:t xml:space="preserve"> </w:t>
      </w:r>
    </w:p>
    <w:p w14:paraId="4894DB50" w14:textId="2D5595F5" w:rsidR="00E70528" w:rsidRPr="00E70528" w:rsidRDefault="00842C4A" w:rsidP="0071289C">
      <w:pPr>
        <w:pStyle w:val="ListParagraph"/>
      </w:pPr>
      <w:r>
        <w:lastRenderedPageBreak/>
        <w:t>A</w:t>
      </w:r>
      <w:r w:rsidR="00E70528">
        <w:t xml:space="preserve">uthority to report to the Court on any conflict of interest, actual or potential, on any matter between the </w:t>
      </w:r>
      <w:r w:rsidR="00663473">
        <w:t>University Secretary &amp; COO</w:t>
      </w:r>
      <w:r w:rsidR="00E70528">
        <w:t xml:space="preserve">’s managerial responsibilities within the University and </w:t>
      </w:r>
      <w:r>
        <w:t>their</w:t>
      </w:r>
      <w:r w:rsidR="00E70528">
        <w:t xml:space="preserve"> responsibilities as the Secretary to the </w:t>
      </w:r>
      <w:proofErr w:type="gramStart"/>
      <w:r w:rsidR="00E70528">
        <w:t>Court;</w:t>
      </w:r>
      <w:proofErr w:type="gramEnd"/>
      <w:r w:rsidR="00E70528">
        <w:t xml:space="preserve"> </w:t>
      </w:r>
    </w:p>
    <w:p w14:paraId="11AE6BF9" w14:textId="17E6BFAF" w:rsidR="00E70528" w:rsidRPr="00E70528" w:rsidRDefault="00842C4A" w:rsidP="0071289C">
      <w:pPr>
        <w:pStyle w:val="ListParagraph"/>
      </w:pPr>
      <w:r>
        <w:t>A</w:t>
      </w:r>
      <w:r w:rsidR="00E70528" w:rsidRPr="00E70528">
        <w:t>uthority to sign any contract or agreement or other legal instrument on behalf of the University, subject to the University Financial Regulations, or to delegate such authority to an appropriate individual in writing</w:t>
      </w:r>
      <w:r>
        <w:t>.</w:t>
      </w:r>
      <w:r w:rsidR="00E70528" w:rsidRPr="00E70528">
        <w:t xml:space="preserve"> </w:t>
      </w:r>
    </w:p>
    <w:p w14:paraId="6B70F61D" w14:textId="19B53424" w:rsidR="00E70528" w:rsidRDefault="00842C4A" w:rsidP="0071289C">
      <w:pPr>
        <w:pStyle w:val="ListParagraph"/>
      </w:pPr>
      <w:r>
        <w:t>A</w:t>
      </w:r>
      <w:r w:rsidR="00E70528" w:rsidRPr="00E70528">
        <w:t>uthority to undertake such other responsibilities, as may be determined by the Court from time to time, to support the proper and effective operation of the Court in accordance with its responsibilities</w:t>
      </w:r>
      <w:r>
        <w:t>.</w:t>
      </w:r>
    </w:p>
    <w:p w14:paraId="579DFAC1" w14:textId="6B4AEE46" w:rsidR="004A78FD" w:rsidRDefault="004A78FD" w:rsidP="004A78FD"/>
    <w:p w14:paraId="0F78EE9A" w14:textId="77777777" w:rsidR="004A78FD" w:rsidRDefault="004A78FD" w:rsidP="004A78FD">
      <w:pPr>
        <w:pStyle w:val="Heading2"/>
      </w:pPr>
      <w:bookmarkStart w:id="44" w:name="_Toc127868200"/>
      <w:r w:rsidRPr="003F60C0">
        <w:t>Use of the University Seal</w:t>
      </w:r>
      <w:bookmarkEnd w:id="44"/>
    </w:p>
    <w:p w14:paraId="2D6655A0" w14:textId="77777777" w:rsidR="004A78FD" w:rsidRDefault="004A78FD" w:rsidP="004A78FD"/>
    <w:p w14:paraId="49EFA022" w14:textId="79663820" w:rsidR="004A78FD" w:rsidRDefault="004A78FD" w:rsidP="004A78FD">
      <w:r>
        <w:t xml:space="preserve">In accordance with Ordinance No. 113, deeds, </w:t>
      </w:r>
      <w:proofErr w:type="gramStart"/>
      <w:r>
        <w:t>contracts</w:t>
      </w:r>
      <w:proofErr w:type="gramEnd"/>
      <w:r>
        <w:t xml:space="preserve"> and documents reserved for approval only by University Court are only deemed to be validly executed when sealed with the Common Seal of the University and bearing the signature of one member of the University Court plus the </w:t>
      </w:r>
      <w:r w:rsidR="00663473">
        <w:t xml:space="preserve">University Secretary </w:t>
      </w:r>
      <w:r w:rsidR="0013597D">
        <w:t>&amp; COO</w:t>
      </w:r>
      <w:r>
        <w:t xml:space="preserve"> (or, in the absence of the </w:t>
      </w:r>
      <w:r w:rsidR="00663473">
        <w:t xml:space="preserve">University Secretary </w:t>
      </w:r>
      <w:r w:rsidR="0013597D">
        <w:t>&amp; COO</w:t>
      </w:r>
      <w:r>
        <w:t xml:space="preserve">, their appointed representative). </w:t>
      </w:r>
    </w:p>
    <w:p w14:paraId="08DF1D5C" w14:textId="77777777" w:rsidR="004A78FD" w:rsidRDefault="004A78FD" w:rsidP="004A78FD"/>
    <w:p w14:paraId="72760033" w14:textId="77777777" w:rsidR="004A78FD" w:rsidRDefault="004A78FD" w:rsidP="004A78FD">
      <w:r>
        <w:t xml:space="preserve">The signatures should be witnessed, in line with best practice, but it should be noted that the Ordinance states that the application of the Seal and signatures as outlined above is binding, whether attested by witnesses or not. </w:t>
      </w:r>
    </w:p>
    <w:p w14:paraId="33F2A40E" w14:textId="77777777" w:rsidR="004A78FD" w:rsidRDefault="004A78FD" w:rsidP="004A78FD"/>
    <w:p w14:paraId="34A3EAF1" w14:textId="7106F96C" w:rsidR="004A78FD" w:rsidRPr="00E70528" w:rsidRDefault="004A78FD" w:rsidP="004A78FD">
      <w:r>
        <w:t xml:space="preserve">The use of the Seal should be accompanied by an appropriate, signed register entry to record the details of the date, document, transaction, </w:t>
      </w:r>
      <w:proofErr w:type="gramStart"/>
      <w:r>
        <w:t>signatories</w:t>
      </w:r>
      <w:proofErr w:type="gramEnd"/>
      <w:r>
        <w:t xml:space="preserve"> and witnesses.</w:t>
      </w:r>
    </w:p>
    <w:p w14:paraId="7531AB14" w14:textId="77777777" w:rsidR="00E70528" w:rsidRPr="001E460C" w:rsidRDefault="00E70528" w:rsidP="001C1EA9">
      <w:pPr>
        <w:pStyle w:val="BodyText"/>
      </w:pPr>
    </w:p>
    <w:p w14:paraId="05E58F77" w14:textId="5D718926" w:rsidR="00E70528" w:rsidRPr="00B7266E" w:rsidRDefault="00FB664C" w:rsidP="001C1EA9">
      <w:pPr>
        <w:pStyle w:val="BodyText"/>
      </w:pPr>
      <w:r>
        <w:t xml:space="preserve">Where appropriate, the requirement to use the University Seal is outlined within the </w:t>
      </w:r>
      <w:r w:rsidR="00182996" w:rsidRPr="00182996">
        <w:rPr>
          <w:i/>
          <w:iCs/>
        </w:rPr>
        <w:t>Guidance on the Use of the University Common Seal</w:t>
      </w:r>
      <w:r w:rsidR="0035689C">
        <w:rPr>
          <w:i/>
          <w:iCs/>
        </w:rPr>
        <w:t xml:space="preserve"> </w:t>
      </w:r>
      <w:r w:rsidR="0035689C" w:rsidRPr="0035689C">
        <w:t xml:space="preserve">in </w:t>
      </w:r>
      <w:hyperlink w:anchor="_Appendix_4_Guidance" w:history="1">
        <w:r w:rsidR="0035689C" w:rsidRPr="0035689C">
          <w:rPr>
            <w:rStyle w:val="Hyperlink"/>
          </w:rPr>
          <w:t>Appendix 4</w:t>
        </w:r>
      </w:hyperlink>
      <w:r w:rsidR="00182996">
        <w:t xml:space="preserve">, and </w:t>
      </w:r>
      <w:r>
        <w:t xml:space="preserve">relevant supporting tables of the Delegated Authority Schedule in </w:t>
      </w:r>
      <w:hyperlink w:anchor="_Appendix_1:_Delegated" w:history="1">
        <w:r w:rsidR="00946FFD" w:rsidRPr="00946FFD">
          <w:rPr>
            <w:rStyle w:val="Hyperlink"/>
          </w:rPr>
          <w:t>Appendix 1</w:t>
        </w:r>
      </w:hyperlink>
      <w:r>
        <w:t xml:space="preserve"> below.</w:t>
      </w:r>
    </w:p>
    <w:p w14:paraId="22757AB4" w14:textId="77777777" w:rsidR="00FB664C" w:rsidRDefault="00FB664C">
      <w:pPr>
        <w:tabs>
          <w:tab w:val="clear" w:pos="4513"/>
          <w:tab w:val="clear" w:pos="9026"/>
        </w:tabs>
        <w:spacing w:after="160" w:line="259" w:lineRule="auto"/>
        <w:rPr>
          <w:rFonts w:eastAsiaTheme="majorEastAsia"/>
          <w:b/>
          <w:bCs/>
          <w:sz w:val="36"/>
          <w:szCs w:val="36"/>
        </w:rPr>
      </w:pPr>
      <w:r>
        <w:br w:type="page"/>
      </w:r>
    </w:p>
    <w:p w14:paraId="4A2E9939" w14:textId="77777777" w:rsidR="00B271E4" w:rsidRDefault="0032791E" w:rsidP="0032791E">
      <w:pPr>
        <w:pStyle w:val="Heading1"/>
      </w:pPr>
      <w:bookmarkStart w:id="45" w:name="_Section_C:_Delegated"/>
      <w:bookmarkStart w:id="46" w:name="_Toc127868201"/>
      <w:bookmarkStart w:id="47" w:name="_Hlk127538709"/>
      <w:bookmarkEnd w:id="45"/>
      <w:r>
        <w:lastRenderedPageBreak/>
        <w:t xml:space="preserve">Section D: </w:t>
      </w:r>
      <w:r w:rsidR="00C17324">
        <w:t>Matters Delegated to Senate</w:t>
      </w:r>
      <w:bookmarkEnd w:id="46"/>
    </w:p>
    <w:p w14:paraId="6CB7511B" w14:textId="77777777" w:rsidR="00B271E4" w:rsidRDefault="00B271E4" w:rsidP="00B271E4"/>
    <w:p w14:paraId="6791392A" w14:textId="22B260CD" w:rsidR="00C41E9A" w:rsidRDefault="00A77A90" w:rsidP="00C41E9A">
      <w:pPr>
        <w:rPr>
          <w:lang w:eastAsia="en-GB"/>
        </w:rPr>
      </w:pPr>
      <w:r>
        <w:rPr>
          <w:lang w:eastAsia="en-GB"/>
        </w:rPr>
        <w:t>D</w:t>
      </w:r>
      <w:r w:rsidR="00B271E4" w:rsidRPr="00111F7B">
        <w:rPr>
          <w:lang w:eastAsia="en-GB"/>
        </w:rPr>
        <w:t>efined by the Higher Education Governance (Scotland) Act 2016 as the body which ‘is responsible for the overall planning, co-ordination, development and supervision of the academic work of the institution’</w:t>
      </w:r>
      <w:r w:rsidR="00B271E4">
        <w:rPr>
          <w:lang w:eastAsia="en-GB"/>
        </w:rPr>
        <w:t xml:space="preserve">, the </w:t>
      </w:r>
      <w:r w:rsidR="00B621D1">
        <w:rPr>
          <w:lang w:eastAsia="en-GB"/>
        </w:rPr>
        <w:t xml:space="preserve">Senate is </w:t>
      </w:r>
      <w:r w:rsidR="009F2DD8">
        <w:rPr>
          <w:lang w:eastAsia="en-GB"/>
        </w:rPr>
        <w:t xml:space="preserve">convened by the </w:t>
      </w:r>
      <w:proofErr w:type="gramStart"/>
      <w:r w:rsidR="009F2DD8">
        <w:rPr>
          <w:lang w:eastAsia="en-GB"/>
        </w:rPr>
        <w:t>Principal</w:t>
      </w:r>
      <w:proofErr w:type="gramEnd"/>
      <w:r w:rsidR="009F2DD8">
        <w:rPr>
          <w:lang w:eastAsia="en-GB"/>
        </w:rPr>
        <w:t xml:space="preserve"> and is </w:t>
      </w:r>
      <w:r w:rsidR="00B621D1">
        <w:rPr>
          <w:lang w:eastAsia="en-GB"/>
        </w:rPr>
        <w:t>constituted to discharge the functions of the University Court relating to the overall planning, co-ordination, development and supervision of the academic work of the University.</w:t>
      </w:r>
      <w:r w:rsidR="001B739A">
        <w:rPr>
          <w:lang w:eastAsia="en-GB"/>
        </w:rPr>
        <w:t xml:space="preserve"> As such, it </w:t>
      </w:r>
      <w:r w:rsidR="007B02BD">
        <w:rPr>
          <w:lang w:eastAsia="en-GB"/>
        </w:rPr>
        <w:t xml:space="preserve">is the supreme academic body of the University and </w:t>
      </w:r>
      <w:r w:rsidR="001B739A">
        <w:rPr>
          <w:lang w:eastAsia="en-GB"/>
        </w:rPr>
        <w:t xml:space="preserve">has </w:t>
      </w:r>
      <w:r>
        <w:rPr>
          <w:lang w:eastAsia="en-GB"/>
        </w:rPr>
        <w:t>delegated authority</w:t>
      </w:r>
      <w:r w:rsidR="00B271E4" w:rsidRPr="00111F7B">
        <w:rPr>
          <w:lang w:eastAsia="en-GB"/>
        </w:rPr>
        <w:t xml:space="preserve"> for all academic matters relating to </w:t>
      </w:r>
      <w:r w:rsidR="007D5DFE">
        <w:rPr>
          <w:lang w:eastAsia="en-GB"/>
        </w:rPr>
        <w:t>education</w:t>
      </w:r>
      <w:r w:rsidR="00B271E4" w:rsidRPr="00111F7B">
        <w:rPr>
          <w:lang w:eastAsia="en-GB"/>
        </w:rPr>
        <w:t xml:space="preserve"> and research.</w:t>
      </w:r>
      <w:r w:rsidR="00A62B83">
        <w:rPr>
          <w:lang w:eastAsia="en-GB"/>
        </w:rPr>
        <w:t xml:space="preserve"> </w:t>
      </w:r>
    </w:p>
    <w:p w14:paraId="5A72222A" w14:textId="77777777" w:rsidR="00C41E9A" w:rsidRDefault="00C41E9A" w:rsidP="00C41E9A">
      <w:pPr>
        <w:rPr>
          <w:lang w:eastAsia="en-GB"/>
        </w:rPr>
      </w:pPr>
    </w:p>
    <w:p w14:paraId="601B48D9" w14:textId="5622B8E1" w:rsidR="0016439F" w:rsidRDefault="00C41E9A" w:rsidP="00C41E9A">
      <w:pPr>
        <w:rPr>
          <w:lang w:eastAsia="en-GB"/>
        </w:rPr>
      </w:pPr>
      <w:r w:rsidRPr="561486DD">
        <w:rPr>
          <w:lang w:eastAsia="en-GB"/>
        </w:rPr>
        <w:t>In fulfilling its duties, Senate</w:t>
      </w:r>
      <w:r w:rsidR="0016439F" w:rsidRPr="561486DD">
        <w:rPr>
          <w:lang w:eastAsia="en-GB"/>
        </w:rPr>
        <w:t xml:space="preserve">, </w:t>
      </w:r>
      <w:r w:rsidR="00DB523A" w:rsidRPr="561486DD">
        <w:rPr>
          <w:lang w:eastAsia="en-GB"/>
        </w:rPr>
        <w:t xml:space="preserve">convened by the </w:t>
      </w:r>
      <w:proofErr w:type="gramStart"/>
      <w:r w:rsidR="00DB523A" w:rsidRPr="561486DD">
        <w:rPr>
          <w:lang w:eastAsia="en-GB"/>
        </w:rPr>
        <w:t>Principal</w:t>
      </w:r>
      <w:proofErr w:type="gramEnd"/>
      <w:r w:rsidR="0016439F" w:rsidRPr="561486DD">
        <w:rPr>
          <w:lang w:eastAsia="en-GB"/>
        </w:rPr>
        <w:t>,</w:t>
      </w:r>
      <w:r w:rsidRPr="561486DD">
        <w:rPr>
          <w:lang w:eastAsia="en-GB"/>
        </w:rPr>
        <w:t xml:space="preserve"> </w:t>
      </w:r>
      <w:r w:rsidR="00513817" w:rsidRPr="561486DD">
        <w:rPr>
          <w:lang w:eastAsia="en-GB"/>
        </w:rPr>
        <w:t>beings together academic office holders with the perspectives of individual elected Senators</w:t>
      </w:r>
      <w:r w:rsidR="00E90375">
        <w:rPr>
          <w:lang w:eastAsia="en-GB"/>
        </w:rPr>
        <w:t>, and through them their constituents,</w:t>
      </w:r>
      <w:r w:rsidR="00513817" w:rsidRPr="561486DD">
        <w:rPr>
          <w:lang w:eastAsia="en-GB"/>
        </w:rPr>
        <w:t xml:space="preserve"> and student representatives. </w:t>
      </w:r>
      <w:r w:rsidR="00E46C29" w:rsidRPr="561486DD">
        <w:rPr>
          <w:lang w:eastAsia="en-GB"/>
        </w:rPr>
        <w:t xml:space="preserve">It is </w:t>
      </w:r>
      <w:r w:rsidRPr="561486DD">
        <w:rPr>
          <w:lang w:eastAsia="en-GB"/>
        </w:rPr>
        <w:t>required to provide</w:t>
      </w:r>
      <w:r w:rsidR="00CA3DC1" w:rsidRPr="561486DD">
        <w:rPr>
          <w:lang w:eastAsia="en-GB"/>
        </w:rPr>
        <w:t xml:space="preserve"> </w:t>
      </w:r>
      <w:r w:rsidR="002C0D20" w:rsidRPr="561486DD">
        <w:rPr>
          <w:lang w:eastAsia="en-GB"/>
        </w:rPr>
        <w:t>appropriate</w:t>
      </w:r>
      <w:r w:rsidRPr="561486DD">
        <w:rPr>
          <w:lang w:eastAsia="en-GB"/>
        </w:rPr>
        <w:t xml:space="preserve"> assurance </w:t>
      </w:r>
      <w:r w:rsidR="002C0D20" w:rsidRPr="561486DD">
        <w:rPr>
          <w:lang w:eastAsia="en-GB"/>
        </w:rPr>
        <w:t>o</w:t>
      </w:r>
      <w:r w:rsidR="006E55E1" w:rsidRPr="561486DD">
        <w:rPr>
          <w:lang w:eastAsia="en-GB"/>
        </w:rPr>
        <w:t>n</w:t>
      </w:r>
      <w:r w:rsidR="002C0D20" w:rsidRPr="561486DD">
        <w:rPr>
          <w:lang w:eastAsia="en-GB"/>
        </w:rPr>
        <w:t xml:space="preserve"> academic governance </w:t>
      </w:r>
      <w:r w:rsidRPr="561486DD">
        <w:rPr>
          <w:lang w:eastAsia="en-GB"/>
        </w:rPr>
        <w:t>to University Court</w:t>
      </w:r>
      <w:r w:rsidR="000341DE" w:rsidRPr="561486DD">
        <w:rPr>
          <w:lang w:eastAsia="en-GB"/>
        </w:rPr>
        <w:t xml:space="preserve">, and to seek approval from University Court </w:t>
      </w:r>
      <w:r w:rsidR="00DE7CCA" w:rsidRPr="561486DD">
        <w:rPr>
          <w:lang w:eastAsia="en-GB"/>
        </w:rPr>
        <w:t>for any material or strategic changes</w:t>
      </w:r>
      <w:r w:rsidR="0009114E" w:rsidRPr="561486DD">
        <w:rPr>
          <w:lang w:eastAsia="en-GB"/>
        </w:rPr>
        <w:t xml:space="preserve"> to</w:t>
      </w:r>
      <w:r w:rsidR="00DE7CCA" w:rsidRPr="561486DD">
        <w:rPr>
          <w:lang w:eastAsia="en-GB"/>
        </w:rPr>
        <w:t xml:space="preserve"> </w:t>
      </w:r>
      <w:r w:rsidR="0009114E" w:rsidRPr="561486DD">
        <w:rPr>
          <w:lang w:eastAsia="en-GB"/>
        </w:rPr>
        <w:t>the following key activity</w:t>
      </w:r>
      <w:r w:rsidR="00DE7CCA" w:rsidRPr="561486DD">
        <w:rPr>
          <w:lang w:eastAsia="en-GB"/>
        </w:rPr>
        <w:t>:</w:t>
      </w:r>
    </w:p>
    <w:p w14:paraId="1B0C8882" w14:textId="77777777" w:rsidR="0016439F" w:rsidRDefault="0016439F" w:rsidP="00C41E9A">
      <w:pPr>
        <w:rPr>
          <w:lang w:eastAsia="en-GB"/>
        </w:rPr>
      </w:pPr>
    </w:p>
    <w:p w14:paraId="6C036D34" w14:textId="7C7AD63B" w:rsidR="00A62B83" w:rsidRDefault="00DC3C3F" w:rsidP="00A62B83">
      <w:pPr>
        <w:pStyle w:val="ListParagraph"/>
        <w:numPr>
          <w:ilvl w:val="0"/>
          <w:numId w:val="20"/>
        </w:numPr>
        <w:rPr>
          <w:lang w:eastAsia="en-GB"/>
        </w:rPr>
      </w:pPr>
      <w:r>
        <w:rPr>
          <w:lang w:eastAsia="en-GB"/>
        </w:rPr>
        <w:t>The direction</w:t>
      </w:r>
      <w:r w:rsidR="00F42B95">
        <w:rPr>
          <w:lang w:eastAsia="en-GB"/>
        </w:rPr>
        <w:t xml:space="preserve">, </w:t>
      </w:r>
      <w:r>
        <w:rPr>
          <w:lang w:eastAsia="en-GB"/>
        </w:rPr>
        <w:t>regulation</w:t>
      </w:r>
      <w:r w:rsidR="00F42B95">
        <w:rPr>
          <w:lang w:eastAsia="en-GB"/>
        </w:rPr>
        <w:t xml:space="preserve">, </w:t>
      </w:r>
      <w:r>
        <w:rPr>
          <w:lang w:eastAsia="en-GB"/>
        </w:rPr>
        <w:t>approval</w:t>
      </w:r>
      <w:r w:rsidR="00F42B95">
        <w:rPr>
          <w:lang w:eastAsia="en-GB"/>
        </w:rPr>
        <w:t xml:space="preserve"> and </w:t>
      </w:r>
      <w:r>
        <w:rPr>
          <w:lang w:eastAsia="en-GB"/>
        </w:rPr>
        <w:t>promotion o</w:t>
      </w:r>
      <w:r w:rsidR="0016439F">
        <w:rPr>
          <w:lang w:eastAsia="en-GB"/>
        </w:rPr>
        <w:t>f</w:t>
      </w:r>
      <w:r w:rsidR="00F42B95">
        <w:rPr>
          <w:lang w:eastAsia="en-GB"/>
        </w:rPr>
        <w:t xml:space="preserve"> the</w:t>
      </w:r>
      <w:r w:rsidR="00B271E4" w:rsidRPr="00111F7B">
        <w:rPr>
          <w:lang w:eastAsia="en-GB"/>
        </w:rPr>
        <w:t xml:space="preserve"> </w:t>
      </w:r>
      <w:r w:rsidR="00A66000">
        <w:rPr>
          <w:lang w:eastAsia="en-GB"/>
        </w:rPr>
        <w:t xml:space="preserve">policies and practices for </w:t>
      </w:r>
      <w:r w:rsidR="007D5DFE">
        <w:rPr>
          <w:lang w:eastAsia="en-GB"/>
        </w:rPr>
        <w:t>education</w:t>
      </w:r>
      <w:r w:rsidR="00F42B95">
        <w:rPr>
          <w:lang w:eastAsia="en-GB"/>
        </w:rPr>
        <w:t xml:space="preserve">, </w:t>
      </w:r>
      <w:r w:rsidR="00B271E4" w:rsidRPr="00111F7B">
        <w:rPr>
          <w:lang w:eastAsia="en-GB"/>
        </w:rPr>
        <w:t>learning</w:t>
      </w:r>
      <w:r w:rsidR="00F42B95">
        <w:rPr>
          <w:lang w:eastAsia="en-GB"/>
        </w:rPr>
        <w:t xml:space="preserve"> and research of the University</w:t>
      </w:r>
      <w:r w:rsidR="00C87BF4">
        <w:rPr>
          <w:lang w:eastAsia="en-GB"/>
        </w:rPr>
        <w:t xml:space="preserve">, </w:t>
      </w:r>
      <w:r w:rsidR="00B271E4" w:rsidRPr="00111F7B">
        <w:rPr>
          <w:lang w:eastAsia="en-GB"/>
        </w:rPr>
        <w:t>including assessment</w:t>
      </w:r>
      <w:r w:rsidR="00C87BF4">
        <w:rPr>
          <w:lang w:eastAsia="en-GB"/>
        </w:rPr>
        <w:t>.</w:t>
      </w:r>
    </w:p>
    <w:p w14:paraId="49598100" w14:textId="3CF3553F" w:rsidR="00E752EA" w:rsidRDefault="00DC3C3F" w:rsidP="00A62B83">
      <w:pPr>
        <w:pStyle w:val="ListParagraph"/>
        <w:numPr>
          <w:ilvl w:val="0"/>
          <w:numId w:val="20"/>
        </w:numPr>
        <w:rPr>
          <w:lang w:eastAsia="en-GB"/>
        </w:rPr>
      </w:pPr>
      <w:r w:rsidRPr="24E61F41">
        <w:rPr>
          <w:lang w:eastAsia="en-GB"/>
        </w:rPr>
        <w:t>Discussions regarding</w:t>
      </w:r>
      <w:r w:rsidR="00E752EA" w:rsidRPr="24E61F41">
        <w:rPr>
          <w:lang w:eastAsia="en-GB"/>
        </w:rPr>
        <w:t xml:space="preserve"> matters of strategic importance for education and research.</w:t>
      </w:r>
    </w:p>
    <w:p w14:paraId="1863E77A" w14:textId="26E9794E" w:rsidR="007A55A4" w:rsidRDefault="007A55A4" w:rsidP="00A62B83">
      <w:pPr>
        <w:pStyle w:val="ListParagraph"/>
        <w:numPr>
          <w:ilvl w:val="0"/>
          <w:numId w:val="20"/>
        </w:numPr>
        <w:rPr>
          <w:lang w:eastAsia="en-GB"/>
        </w:rPr>
      </w:pPr>
      <w:r>
        <w:rPr>
          <w:lang w:eastAsia="en-GB"/>
        </w:rPr>
        <w:t>Approvals of the award of degrees, including honorary degrees.</w:t>
      </w:r>
    </w:p>
    <w:p w14:paraId="452DEBEC" w14:textId="18165BD3" w:rsidR="007A55A4" w:rsidRDefault="007A55A4" w:rsidP="00A62B83">
      <w:pPr>
        <w:pStyle w:val="ListParagraph"/>
        <w:numPr>
          <w:ilvl w:val="0"/>
          <w:numId w:val="20"/>
        </w:numPr>
        <w:rPr>
          <w:lang w:eastAsia="en-GB"/>
        </w:rPr>
      </w:pPr>
      <w:r>
        <w:rPr>
          <w:lang w:eastAsia="en-GB"/>
        </w:rPr>
        <w:t>The maintenance of the quality and standards of the University’s awards.</w:t>
      </w:r>
    </w:p>
    <w:p w14:paraId="408C0B6B" w14:textId="506EF0F5" w:rsidR="005B0BF2" w:rsidRDefault="005B0BF2" w:rsidP="00A62B83">
      <w:pPr>
        <w:pStyle w:val="ListParagraph"/>
        <w:numPr>
          <w:ilvl w:val="0"/>
          <w:numId w:val="20"/>
        </w:numPr>
        <w:rPr>
          <w:lang w:eastAsia="en-GB"/>
        </w:rPr>
      </w:pPr>
      <w:r>
        <w:rPr>
          <w:lang w:eastAsia="en-GB"/>
        </w:rPr>
        <w:t>The setting and upholding of the academic regulatory framework of the University</w:t>
      </w:r>
      <w:r w:rsidR="00E46BDD">
        <w:rPr>
          <w:lang w:eastAsia="en-GB"/>
        </w:rPr>
        <w:t xml:space="preserve">, including regulations that govern Students’ programmes of study, their </w:t>
      </w:r>
      <w:proofErr w:type="gramStart"/>
      <w:r w:rsidR="00E46BDD">
        <w:rPr>
          <w:lang w:eastAsia="en-GB"/>
        </w:rPr>
        <w:t>progress</w:t>
      </w:r>
      <w:proofErr w:type="gramEnd"/>
      <w:r w:rsidR="00E46BDD">
        <w:rPr>
          <w:lang w:eastAsia="en-GB"/>
        </w:rPr>
        <w:t xml:space="preserve"> and their awards.</w:t>
      </w:r>
    </w:p>
    <w:p w14:paraId="60044A81" w14:textId="3F07CB99" w:rsidR="005B0BF2" w:rsidRDefault="005B0BF2" w:rsidP="00A62B83">
      <w:pPr>
        <w:pStyle w:val="ListParagraph"/>
        <w:numPr>
          <w:ilvl w:val="0"/>
          <w:numId w:val="20"/>
        </w:numPr>
        <w:rPr>
          <w:lang w:eastAsia="en-GB"/>
        </w:rPr>
      </w:pPr>
      <w:r>
        <w:rPr>
          <w:lang w:eastAsia="en-GB"/>
        </w:rPr>
        <w:t xml:space="preserve">The regulation </w:t>
      </w:r>
      <w:r w:rsidR="00E46BDD">
        <w:rPr>
          <w:lang w:eastAsia="en-GB"/>
        </w:rPr>
        <w:t xml:space="preserve">of the conduct of the students </w:t>
      </w:r>
      <w:proofErr w:type="gramStart"/>
      <w:r w:rsidR="00E46BDD">
        <w:rPr>
          <w:lang w:eastAsia="en-GB"/>
        </w:rPr>
        <w:t>of</w:t>
      </w:r>
      <w:proofErr w:type="gramEnd"/>
      <w:r w:rsidR="00E46BDD">
        <w:rPr>
          <w:lang w:eastAsia="en-GB"/>
        </w:rPr>
        <w:t xml:space="preserve"> the University.</w:t>
      </w:r>
    </w:p>
    <w:p w14:paraId="288313CE" w14:textId="4E02B700" w:rsidR="00A62B83" w:rsidRDefault="00E46BDD" w:rsidP="00A62B83">
      <w:pPr>
        <w:pStyle w:val="ListParagraph"/>
        <w:numPr>
          <w:ilvl w:val="0"/>
          <w:numId w:val="20"/>
        </w:numPr>
        <w:rPr>
          <w:lang w:eastAsia="en-GB"/>
        </w:rPr>
      </w:pPr>
      <w:r>
        <w:rPr>
          <w:lang w:eastAsia="en-GB"/>
        </w:rPr>
        <w:t>The approval of</w:t>
      </w:r>
      <w:r w:rsidR="00A62B83">
        <w:rPr>
          <w:lang w:eastAsia="en-GB"/>
        </w:rPr>
        <w:t xml:space="preserve"> </w:t>
      </w:r>
      <w:r w:rsidR="00B271E4" w:rsidRPr="00111F7B">
        <w:rPr>
          <w:lang w:eastAsia="en-GB"/>
        </w:rPr>
        <w:t>admission requirements to the University’s various degrees (known as “Going Rates”)</w:t>
      </w:r>
      <w:r>
        <w:rPr>
          <w:lang w:eastAsia="en-GB"/>
        </w:rPr>
        <w:t>.</w:t>
      </w:r>
    </w:p>
    <w:p w14:paraId="47B6D7F3" w14:textId="6309D34A" w:rsidR="00895AC9" w:rsidRDefault="000E0F7B" w:rsidP="005D160A">
      <w:pPr>
        <w:pStyle w:val="ListParagraph"/>
        <w:numPr>
          <w:ilvl w:val="0"/>
          <w:numId w:val="20"/>
        </w:numPr>
        <w:rPr>
          <w:lang w:eastAsia="en-GB"/>
        </w:rPr>
      </w:pPr>
      <w:r w:rsidRPr="561486DD">
        <w:rPr>
          <w:lang w:eastAsia="en-GB"/>
        </w:rPr>
        <w:t>The</w:t>
      </w:r>
      <w:r w:rsidR="0054544B">
        <w:rPr>
          <w:lang w:eastAsia="en-GB"/>
        </w:rPr>
        <w:t xml:space="preserve"> strategic</w:t>
      </w:r>
      <w:r w:rsidRPr="561486DD">
        <w:rPr>
          <w:lang w:eastAsia="en-GB"/>
        </w:rPr>
        <w:t xml:space="preserve"> oversight of</w:t>
      </w:r>
      <w:r w:rsidR="00B271E4" w:rsidRPr="561486DD">
        <w:rPr>
          <w:lang w:eastAsia="en-GB"/>
        </w:rPr>
        <w:t xml:space="preserve"> appropriate and effective arrangements for student support (academic and non-academic)</w:t>
      </w:r>
      <w:r w:rsidRPr="561486DD">
        <w:rPr>
          <w:lang w:eastAsia="en-GB"/>
        </w:rPr>
        <w:t>.</w:t>
      </w:r>
    </w:p>
    <w:p w14:paraId="2C763893" w14:textId="414F4CC2" w:rsidR="000E0F7B" w:rsidRDefault="000E0F7B" w:rsidP="005D160A">
      <w:pPr>
        <w:pStyle w:val="ListParagraph"/>
        <w:numPr>
          <w:ilvl w:val="0"/>
          <w:numId w:val="20"/>
        </w:numPr>
        <w:rPr>
          <w:lang w:eastAsia="en-GB"/>
        </w:rPr>
      </w:pPr>
      <w:r>
        <w:rPr>
          <w:lang w:eastAsia="en-GB"/>
        </w:rPr>
        <w:t xml:space="preserve">The setting of high-level </w:t>
      </w:r>
      <w:r w:rsidR="00AD3945">
        <w:rPr>
          <w:lang w:eastAsia="en-GB"/>
        </w:rPr>
        <w:t xml:space="preserve">academic </w:t>
      </w:r>
      <w:r>
        <w:rPr>
          <w:lang w:eastAsia="en-GB"/>
        </w:rPr>
        <w:t>policy and strategy</w:t>
      </w:r>
      <w:r w:rsidR="00AD3945">
        <w:rPr>
          <w:lang w:eastAsia="en-GB"/>
        </w:rPr>
        <w:t xml:space="preserve">, under the strategic direction contained within the University’s Strategic Plan, </w:t>
      </w:r>
      <w:r w:rsidR="00684E1F">
        <w:rPr>
          <w:lang w:eastAsia="en-GB"/>
        </w:rPr>
        <w:t xml:space="preserve">as </w:t>
      </w:r>
      <w:r w:rsidR="00AD3945">
        <w:rPr>
          <w:lang w:eastAsia="en-GB"/>
        </w:rPr>
        <w:t xml:space="preserve">approved by </w:t>
      </w:r>
      <w:r w:rsidR="00684E1F">
        <w:rPr>
          <w:lang w:eastAsia="en-GB"/>
        </w:rPr>
        <w:t xml:space="preserve">University </w:t>
      </w:r>
      <w:r w:rsidR="00AD3945">
        <w:rPr>
          <w:lang w:eastAsia="en-GB"/>
        </w:rPr>
        <w:t>Court</w:t>
      </w:r>
      <w:r w:rsidR="00684E1F">
        <w:rPr>
          <w:lang w:eastAsia="en-GB"/>
        </w:rPr>
        <w:t>.</w:t>
      </w:r>
    </w:p>
    <w:p w14:paraId="36841693" w14:textId="13C870A8" w:rsidR="00684E1F" w:rsidRDefault="00684E1F" w:rsidP="005D160A">
      <w:pPr>
        <w:pStyle w:val="ListParagraph"/>
        <w:numPr>
          <w:ilvl w:val="0"/>
          <w:numId w:val="20"/>
        </w:numPr>
        <w:rPr>
          <w:lang w:eastAsia="en-GB"/>
        </w:rPr>
      </w:pPr>
      <w:r>
        <w:rPr>
          <w:lang w:eastAsia="en-GB"/>
        </w:rPr>
        <w:t xml:space="preserve">Reporting </w:t>
      </w:r>
      <w:r w:rsidR="004B059B">
        <w:rPr>
          <w:lang w:eastAsia="en-GB"/>
        </w:rPr>
        <w:t xml:space="preserve">to the University Court </w:t>
      </w:r>
      <w:r>
        <w:rPr>
          <w:lang w:eastAsia="en-GB"/>
        </w:rPr>
        <w:t xml:space="preserve">on any matter referred to the Senate </w:t>
      </w:r>
      <w:r w:rsidR="004B059B">
        <w:rPr>
          <w:lang w:eastAsia="en-GB"/>
        </w:rPr>
        <w:t>by University Court.</w:t>
      </w:r>
    </w:p>
    <w:p w14:paraId="2B241209" w14:textId="70394660" w:rsidR="004B059B" w:rsidRDefault="00976411" w:rsidP="005D160A">
      <w:pPr>
        <w:pStyle w:val="ListParagraph"/>
        <w:numPr>
          <w:ilvl w:val="0"/>
          <w:numId w:val="20"/>
        </w:numPr>
        <w:rPr>
          <w:lang w:eastAsia="en-GB"/>
        </w:rPr>
      </w:pPr>
      <w:r>
        <w:rPr>
          <w:lang w:eastAsia="en-GB"/>
        </w:rPr>
        <w:t>Any requests to University Court for a Resolution</w:t>
      </w:r>
      <w:r w:rsidR="00413CD3">
        <w:rPr>
          <w:lang w:eastAsia="en-GB"/>
        </w:rPr>
        <w:t xml:space="preserve"> or the amendment of a Resolution.</w:t>
      </w:r>
    </w:p>
    <w:p w14:paraId="20CE66E2" w14:textId="45FF1CF6" w:rsidR="00413CD3" w:rsidRDefault="00413CD3" w:rsidP="005D160A">
      <w:pPr>
        <w:pStyle w:val="ListParagraph"/>
        <w:numPr>
          <w:ilvl w:val="0"/>
          <w:numId w:val="20"/>
        </w:numPr>
        <w:rPr>
          <w:lang w:eastAsia="en-GB"/>
        </w:rPr>
      </w:pPr>
      <w:r>
        <w:rPr>
          <w:lang w:eastAsia="en-GB"/>
        </w:rPr>
        <w:t xml:space="preserve">The approval of the conferment of emeritus status on retiring professors </w:t>
      </w:r>
      <w:proofErr w:type="gramStart"/>
      <w:r>
        <w:rPr>
          <w:lang w:eastAsia="en-GB"/>
        </w:rPr>
        <w:t>of</w:t>
      </w:r>
      <w:proofErr w:type="gramEnd"/>
      <w:r>
        <w:rPr>
          <w:lang w:eastAsia="en-GB"/>
        </w:rPr>
        <w:t xml:space="preserve"> the University.</w:t>
      </w:r>
    </w:p>
    <w:p w14:paraId="7F2DE104" w14:textId="453D4C40" w:rsidR="00895AC9" w:rsidRDefault="00413CD3" w:rsidP="00090807">
      <w:pPr>
        <w:pStyle w:val="ListParagraph"/>
        <w:numPr>
          <w:ilvl w:val="0"/>
          <w:numId w:val="20"/>
        </w:numPr>
        <w:rPr>
          <w:lang w:eastAsia="en-GB"/>
        </w:rPr>
      </w:pPr>
      <w:r>
        <w:rPr>
          <w:lang w:eastAsia="en-GB"/>
        </w:rPr>
        <w:t xml:space="preserve">The </w:t>
      </w:r>
      <w:r w:rsidR="009F2DD8">
        <w:rPr>
          <w:lang w:eastAsia="en-GB"/>
        </w:rPr>
        <w:t>policies approved by Senate or its standing sub-committees</w:t>
      </w:r>
      <w:r w:rsidR="009C2F13">
        <w:rPr>
          <w:lang w:eastAsia="en-GB"/>
        </w:rPr>
        <w:t>, including policies relating to student academic appeals, discipline and complaints, and the hearing and determination</w:t>
      </w:r>
      <w:r w:rsidR="00BF46FE">
        <w:rPr>
          <w:lang w:eastAsia="en-GB"/>
        </w:rPr>
        <w:t xml:space="preserve"> of outcomes </w:t>
      </w:r>
      <w:r w:rsidR="00BF46FE" w:rsidRPr="00111F7B">
        <w:rPr>
          <w:lang w:eastAsia="en-GB"/>
        </w:rPr>
        <w:t>of related issues through sub-committees (the Senate Appeals and Complaints Panel</w:t>
      </w:r>
      <w:r w:rsidR="00626380">
        <w:rPr>
          <w:lang w:eastAsia="en-GB"/>
        </w:rPr>
        <w:t xml:space="preserve">, </w:t>
      </w:r>
      <w:r w:rsidR="00BF46FE" w:rsidRPr="00111F7B">
        <w:rPr>
          <w:lang w:eastAsia="en-GB"/>
        </w:rPr>
        <w:t xml:space="preserve">the Students’ Progress </w:t>
      </w:r>
      <w:proofErr w:type="gramStart"/>
      <w:r w:rsidR="00BF46FE" w:rsidRPr="00111F7B">
        <w:rPr>
          <w:lang w:eastAsia="en-GB"/>
        </w:rPr>
        <w:t>Committees</w:t>
      </w:r>
      <w:proofErr w:type="gramEnd"/>
      <w:r w:rsidR="00626380">
        <w:rPr>
          <w:lang w:eastAsia="en-GB"/>
        </w:rPr>
        <w:t xml:space="preserve"> and </w:t>
      </w:r>
      <w:r w:rsidR="00BF46FE" w:rsidRPr="00111F7B">
        <w:rPr>
          <w:lang w:eastAsia="en-GB"/>
        </w:rPr>
        <w:t>the Student Disciplinary Committee).</w:t>
      </w:r>
    </w:p>
    <w:p w14:paraId="46FF2B33" w14:textId="77777777" w:rsidR="00751C53" w:rsidRDefault="00751C53" w:rsidP="00751C53">
      <w:pPr>
        <w:rPr>
          <w:lang w:eastAsia="en-GB"/>
        </w:rPr>
      </w:pPr>
    </w:p>
    <w:p w14:paraId="5BA31900" w14:textId="2FC97A05" w:rsidR="00751C53" w:rsidRDefault="00751C53" w:rsidP="00751C53">
      <w:pPr>
        <w:rPr>
          <w:lang w:eastAsia="en-GB"/>
        </w:rPr>
      </w:pPr>
      <w:r>
        <w:rPr>
          <w:lang w:eastAsia="en-GB"/>
        </w:rPr>
        <w:t>After each meeting, Senate reports to Court on matters approved as part of its delegated authority, as outlined above, referring on items endorsed by Senate requiring further approval from Court.</w:t>
      </w:r>
    </w:p>
    <w:p w14:paraId="7D4A0466" w14:textId="77777777" w:rsidR="0035689C" w:rsidRDefault="0035689C" w:rsidP="00B271E4">
      <w:pPr>
        <w:rPr>
          <w:lang w:eastAsia="en-GB"/>
        </w:rPr>
      </w:pPr>
    </w:p>
    <w:p w14:paraId="5A869A3C" w14:textId="6F4676D7" w:rsidR="003B2202" w:rsidRDefault="006E55E1" w:rsidP="00B271E4">
      <w:pPr>
        <w:rPr>
          <w:lang w:eastAsia="en-GB"/>
        </w:rPr>
      </w:pPr>
      <w:r w:rsidRPr="24E61F41">
        <w:rPr>
          <w:lang w:eastAsia="en-GB"/>
        </w:rPr>
        <w:t xml:space="preserve">Senate also delegates some of its work </w:t>
      </w:r>
      <w:r w:rsidR="00544074" w:rsidRPr="24E61F41">
        <w:rPr>
          <w:lang w:eastAsia="en-GB"/>
        </w:rPr>
        <w:t>to sub-committees, which draw in specialist expertise and school input, while providing an academic view through the debate of issues at full Senate.</w:t>
      </w:r>
      <w:r w:rsidR="003B2202" w:rsidRPr="24E61F41">
        <w:rPr>
          <w:lang w:eastAsia="en-GB"/>
        </w:rPr>
        <w:t xml:space="preserve"> </w:t>
      </w:r>
      <w:r w:rsidR="00B271E4" w:rsidRPr="24E61F41">
        <w:rPr>
          <w:lang w:eastAsia="en-GB"/>
        </w:rPr>
        <w:t xml:space="preserve">Much of the detailed work </w:t>
      </w:r>
      <w:proofErr w:type="gramStart"/>
      <w:r w:rsidR="00B271E4" w:rsidRPr="24E61F41">
        <w:rPr>
          <w:lang w:eastAsia="en-GB"/>
        </w:rPr>
        <w:t>in regard to</w:t>
      </w:r>
      <w:proofErr w:type="gramEnd"/>
      <w:r w:rsidR="00B271E4" w:rsidRPr="24E61F41">
        <w:rPr>
          <w:lang w:eastAsia="en-GB"/>
        </w:rPr>
        <w:t xml:space="preserve"> the above matters is delegated by the Senate to the University </w:t>
      </w:r>
      <w:r w:rsidR="00B271E4" w:rsidRPr="00435778">
        <w:rPr>
          <w:lang w:eastAsia="en-GB"/>
        </w:rPr>
        <w:t>Committee</w:t>
      </w:r>
      <w:r w:rsidR="00CB7C36" w:rsidRPr="00435778">
        <w:rPr>
          <w:lang w:eastAsia="en-GB"/>
        </w:rPr>
        <w:t xml:space="preserve">s </w:t>
      </w:r>
      <w:r w:rsidR="00857472" w:rsidRPr="00435778">
        <w:rPr>
          <w:lang w:eastAsia="en-GB"/>
        </w:rPr>
        <w:t xml:space="preserve">of Research, Education and </w:t>
      </w:r>
      <w:r w:rsidR="00047352" w:rsidRPr="00435778">
        <w:rPr>
          <w:lang w:eastAsia="en-GB"/>
        </w:rPr>
        <w:t>Quality Assurance</w:t>
      </w:r>
      <w:r w:rsidR="00857472" w:rsidRPr="00435778">
        <w:rPr>
          <w:lang w:eastAsia="en-GB"/>
        </w:rPr>
        <w:t>.</w:t>
      </w:r>
      <w:r w:rsidR="003B2202" w:rsidRPr="00EB2003">
        <w:rPr>
          <w:lang w:eastAsia="en-GB"/>
        </w:rPr>
        <w:t xml:space="preserve"> </w:t>
      </w:r>
    </w:p>
    <w:p w14:paraId="0D7874B0" w14:textId="77777777" w:rsidR="003B2202" w:rsidRDefault="003B2202" w:rsidP="00B271E4">
      <w:pPr>
        <w:rPr>
          <w:lang w:eastAsia="en-GB"/>
        </w:rPr>
      </w:pPr>
    </w:p>
    <w:p w14:paraId="6E129736" w14:textId="22574886" w:rsidR="00EB2003" w:rsidRDefault="00C86D5E" w:rsidP="00B271E4">
      <w:pPr>
        <w:rPr>
          <w:lang w:eastAsia="en-GB"/>
        </w:rPr>
      </w:pPr>
      <w:r w:rsidRPr="561486DD">
        <w:rPr>
          <w:lang w:eastAsia="en-GB"/>
        </w:rPr>
        <w:t xml:space="preserve">The University Education Committee </w:t>
      </w:r>
      <w:r w:rsidR="00B271E4" w:rsidRPr="561486DD">
        <w:rPr>
          <w:lang w:eastAsia="en-GB"/>
        </w:rPr>
        <w:t xml:space="preserve">is responsible to the Senate for the </w:t>
      </w:r>
      <w:r w:rsidR="00EB2003">
        <w:rPr>
          <w:lang w:eastAsia="en-GB"/>
        </w:rPr>
        <w:t xml:space="preserve">strategic oversight of education provision and its alignment to the University’s Strategic Plan. </w:t>
      </w:r>
      <w:r w:rsidR="00EA0474">
        <w:rPr>
          <w:lang w:eastAsia="en-GB"/>
        </w:rPr>
        <w:t>Together with its sub-committees for Employability and Entrepreneurship and Student Support and Experience, i</w:t>
      </w:r>
      <w:r w:rsidR="00EB2003">
        <w:rPr>
          <w:lang w:eastAsia="en-GB"/>
        </w:rPr>
        <w:t>t also oversee</w:t>
      </w:r>
      <w:r w:rsidR="00047352">
        <w:rPr>
          <w:lang w:eastAsia="en-GB"/>
        </w:rPr>
        <w:t>s</w:t>
      </w:r>
      <w:r w:rsidR="00EB2003">
        <w:rPr>
          <w:lang w:eastAsia="en-GB"/>
        </w:rPr>
        <w:t xml:space="preserve"> innovation, academic </w:t>
      </w:r>
      <w:proofErr w:type="gramStart"/>
      <w:r w:rsidR="00EB2003">
        <w:rPr>
          <w:lang w:eastAsia="en-GB"/>
        </w:rPr>
        <w:t>development</w:t>
      </w:r>
      <w:proofErr w:type="gramEnd"/>
      <w:r w:rsidR="00EB2003">
        <w:rPr>
          <w:lang w:eastAsia="en-GB"/>
        </w:rPr>
        <w:t xml:space="preserve"> and enhancement, together with a focus on the wider </w:t>
      </w:r>
      <w:r w:rsidR="00EB2003">
        <w:rPr>
          <w:lang w:eastAsia="en-GB"/>
        </w:rPr>
        <w:lastRenderedPageBreak/>
        <w:t>student experience, including employability and entrepreneurship, student mobility and student support.</w:t>
      </w:r>
    </w:p>
    <w:p w14:paraId="61E8D8E5" w14:textId="77777777" w:rsidR="00EB2003" w:rsidRDefault="00EB2003" w:rsidP="00B271E4">
      <w:pPr>
        <w:rPr>
          <w:lang w:eastAsia="en-GB"/>
        </w:rPr>
      </w:pPr>
    </w:p>
    <w:p w14:paraId="0F99A22F" w14:textId="1BC7CAA3" w:rsidR="00B271E4" w:rsidRDefault="00047352" w:rsidP="00B271E4">
      <w:pPr>
        <w:rPr>
          <w:lang w:eastAsia="en-GB"/>
        </w:rPr>
      </w:pPr>
      <w:r>
        <w:rPr>
          <w:lang w:eastAsia="en-GB"/>
        </w:rPr>
        <w:t>A</w:t>
      </w:r>
      <w:r w:rsidR="00B271E4" w:rsidRPr="561486DD">
        <w:rPr>
          <w:lang w:eastAsia="en-GB"/>
        </w:rPr>
        <w:t xml:space="preserve">ssurance of the quality of the University’s educational provision, particularly in relation to the design, implementation, </w:t>
      </w:r>
      <w:proofErr w:type="gramStart"/>
      <w:r w:rsidR="00B271E4" w:rsidRPr="561486DD">
        <w:rPr>
          <w:lang w:eastAsia="en-GB"/>
        </w:rPr>
        <w:t>evaluation</w:t>
      </w:r>
      <w:proofErr w:type="gramEnd"/>
      <w:r w:rsidR="00B271E4" w:rsidRPr="561486DD">
        <w:rPr>
          <w:lang w:eastAsia="en-GB"/>
        </w:rPr>
        <w:t xml:space="preserve"> and review of mechanisms for quality assurance and quality control, for the enhancement of the quality of </w:t>
      </w:r>
      <w:r w:rsidR="007D5DFE">
        <w:rPr>
          <w:lang w:eastAsia="en-GB"/>
        </w:rPr>
        <w:t>education</w:t>
      </w:r>
      <w:r w:rsidR="00B271E4" w:rsidRPr="561486DD">
        <w:rPr>
          <w:lang w:eastAsia="en-GB"/>
        </w:rPr>
        <w:t xml:space="preserve">, and for the safeguarding of academic </w:t>
      </w:r>
      <w:r>
        <w:rPr>
          <w:lang w:eastAsia="en-GB"/>
        </w:rPr>
        <w:t>rests with the Quality Assurance Committee and its working sub-group, the Academic Policy and Regulations Group</w:t>
      </w:r>
      <w:r w:rsidR="00B271E4" w:rsidRPr="561486DD">
        <w:rPr>
          <w:lang w:eastAsia="en-GB"/>
        </w:rPr>
        <w:t>.</w:t>
      </w:r>
    </w:p>
    <w:p w14:paraId="623D424E" w14:textId="77777777" w:rsidR="009D0550" w:rsidRPr="009D0550" w:rsidRDefault="009D0550" w:rsidP="009D0550"/>
    <w:p w14:paraId="2E33BE4B" w14:textId="7A496981" w:rsidR="002438F0" w:rsidRDefault="00B271E4" w:rsidP="00B271E4">
      <w:pPr>
        <w:rPr>
          <w:lang w:eastAsia="en-GB"/>
        </w:rPr>
      </w:pPr>
      <w:r w:rsidRPr="24E61F41">
        <w:rPr>
          <w:lang w:eastAsia="en-GB"/>
        </w:rPr>
        <w:t xml:space="preserve">The research aspects of the Senate’s remit are covered through the </w:t>
      </w:r>
      <w:r w:rsidR="003B2202" w:rsidRPr="24E61F41">
        <w:rPr>
          <w:lang w:eastAsia="en-GB"/>
        </w:rPr>
        <w:t>Research C</w:t>
      </w:r>
      <w:r w:rsidRPr="24E61F41">
        <w:rPr>
          <w:lang w:eastAsia="en-GB"/>
        </w:rPr>
        <w:t>ommittee</w:t>
      </w:r>
      <w:r w:rsidR="00E53F26" w:rsidRPr="24E61F41">
        <w:rPr>
          <w:lang w:eastAsia="en-GB"/>
        </w:rPr>
        <w:t>, and its sub-committee the Postgraduate Research Committee</w:t>
      </w:r>
      <w:r w:rsidRPr="24E61F41">
        <w:rPr>
          <w:lang w:eastAsia="en-GB"/>
        </w:rPr>
        <w:t xml:space="preserve"> </w:t>
      </w:r>
      <w:proofErr w:type="gramStart"/>
      <w:r w:rsidRPr="24E61F41">
        <w:rPr>
          <w:lang w:eastAsia="en-GB"/>
        </w:rPr>
        <w:t>in regard to</w:t>
      </w:r>
      <w:proofErr w:type="gramEnd"/>
      <w:r w:rsidRPr="24E61F41">
        <w:rPr>
          <w:lang w:eastAsia="en-GB"/>
        </w:rPr>
        <w:t xml:space="preserve"> research students. Non-student research interests are overseen by the Senate through regular reports from the Vice-Principal (Research) who chairs the Research Committee and through consideration of national initiatives as and when appropriate, </w:t>
      </w:r>
      <w:proofErr w:type="gramStart"/>
      <w:r w:rsidRPr="24E61F41">
        <w:rPr>
          <w:lang w:eastAsia="en-GB"/>
        </w:rPr>
        <w:t>e.g.</w:t>
      </w:r>
      <w:proofErr w:type="gramEnd"/>
      <w:r w:rsidRPr="24E61F41">
        <w:rPr>
          <w:lang w:eastAsia="en-GB"/>
        </w:rPr>
        <w:t xml:space="preserve"> in regard to the research assessment exercise.</w:t>
      </w:r>
    </w:p>
    <w:bookmarkEnd w:id="47"/>
    <w:p w14:paraId="3F776551" w14:textId="77777777" w:rsidR="002438F0" w:rsidRPr="00111F7B" w:rsidRDefault="002438F0" w:rsidP="00B271E4">
      <w:pPr>
        <w:rPr>
          <w:lang w:eastAsia="en-GB"/>
        </w:rPr>
      </w:pPr>
    </w:p>
    <w:p w14:paraId="386F7539" w14:textId="78B9030F" w:rsidR="0032791E" w:rsidRDefault="0032791E" w:rsidP="0032791E">
      <w:pPr>
        <w:pStyle w:val="Heading1"/>
      </w:pPr>
      <w:r>
        <w:br w:type="page"/>
      </w:r>
    </w:p>
    <w:p w14:paraId="773DEAE9" w14:textId="7ECEC9A1" w:rsidR="00276B0C" w:rsidRDefault="005C3016" w:rsidP="001C1EA9">
      <w:pPr>
        <w:pStyle w:val="Heading1"/>
      </w:pPr>
      <w:bookmarkStart w:id="48" w:name="_Toc127868202"/>
      <w:r>
        <w:lastRenderedPageBreak/>
        <w:t xml:space="preserve">Section </w:t>
      </w:r>
      <w:r w:rsidR="0032791E">
        <w:t>E</w:t>
      </w:r>
      <w:r>
        <w:t xml:space="preserve">: </w:t>
      </w:r>
      <w:r w:rsidR="00276B0C">
        <w:t>Delegated Authority Schedule</w:t>
      </w:r>
      <w:bookmarkEnd w:id="48"/>
    </w:p>
    <w:p w14:paraId="2AD3BFA3" w14:textId="186B8B7C" w:rsidR="00276B0C" w:rsidRDefault="00276B0C" w:rsidP="001C1EA9"/>
    <w:p w14:paraId="78DCF763" w14:textId="7E65AD16" w:rsidR="006A0BAA" w:rsidRDefault="006A0BAA" w:rsidP="006A0BAA">
      <w:pPr>
        <w:pStyle w:val="Heading2"/>
      </w:pPr>
      <w:bookmarkStart w:id="49" w:name="_Toc127868203"/>
      <w:r>
        <w:t>Financial Planning</w:t>
      </w:r>
      <w:bookmarkEnd w:id="49"/>
    </w:p>
    <w:p w14:paraId="36D4F5BF" w14:textId="5841E939" w:rsidR="00276B0C" w:rsidRDefault="00276B0C" w:rsidP="001C1EA9"/>
    <w:p w14:paraId="41BA1DC3" w14:textId="61AA632C" w:rsidR="000E7CAF" w:rsidRPr="008848BC" w:rsidRDefault="00912BBE" w:rsidP="008564E6">
      <w:pPr>
        <w:pStyle w:val="Heading3"/>
      </w:pPr>
      <w:bookmarkStart w:id="50" w:name="_Revenue_Budgets_&amp;"/>
      <w:bookmarkStart w:id="51" w:name="_Toc127868204"/>
      <w:bookmarkEnd w:id="50"/>
      <w:r w:rsidRPr="008848BC">
        <w:t>Revenue Budgets &amp; General Expenditure</w:t>
      </w:r>
      <w:bookmarkEnd w:id="51"/>
    </w:p>
    <w:p w14:paraId="7B80B9B5" w14:textId="100600EC" w:rsidR="00E8732F" w:rsidRDefault="005C35C0" w:rsidP="005C35C0">
      <w:r w:rsidRPr="005C35C0">
        <w:t xml:space="preserve">Court has the overall authority for </w:t>
      </w:r>
      <w:proofErr w:type="gramStart"/>
      <w:r w:rsidRPr="005C35C0">
        <w:t>University</w:t>
      </w:r>
      <w:proofErr w:type="gramEnd"/>
      <w:r w:rsidRPr="005C35C0">
        <w:t xml:space="preserve"> finance and it delegates responsibility for monitoring of these finances to the </w:t>
      </w:r>
      <w:r w:rsidR="00663473">
        <w:t>Finance &amp; Resourcing</w:t>
      </w:r>
      <w:r w:rsidRPr="005C35C0">
        <w:t xml:space="preserve"> Committee</w:t>
      </w:r>
      <w:r w:rsidR="00AA1A87">
        <w:t xml:space="preserve">. The </w:t>
      </w:r>
      <w:r w:rsidR="00663473">
        <w:t>Finance &amp; Resourcing</w:t>
      </w:r>
      <w:r w:rsidR="00AA1A87">
        <w:t xml:space="preserve"> Committee also has delegated authority for the approval of </w:t>
      </w:r>
      <w:r w:rsidR="00EB7DC8">
        <w:t xml:space="preserve">all </w:t>
      </w:r>
      <w:r w:rsidR="006F31BD">
        <w:t>expenditure</w:t>
      </w:r>
      <w:r w:rsidR="00EB7DC8">
        <w:t xml:space="preserve"> above the threshold of </w:t>
      </w:r>
      <w:r w:rsidR="00EB7DC8" w:rsidRPr="00705FB5">
        <w:t>£</w:t>
      </w:r>
      <w:r w:rsidR="00705FB5">
        <w:t>1M</w:t>
      </w:r>
      <w:r w:rsidR="00E8732F">
        <w:t xml:space="preserve">, </w:t>
      </w:r>
      <w:r w:rsidR="00EB7DC8">
        <w:t>and</w:t>
      </w:r>
      <w:r w:rsidR="00E8732F">
        <w:t xml:space="preserve"> in turn </w:t>
      </w:r>
      <w:r w:rsidR="00EB7DC8">
        <w:t xml:space="preserve">may </w:t>
      </w:r>
      <w:r w:rsidR="00E8732F">
        <w:t>delegate relevant matters to its standing sub-committee, the Investment Committee</w:t>
      </w:r>
      <w:r w:rsidR="00ED1B7A">
        <w:t>.</w:t>
      </w:r>
      <w:r w:rsidR="00D93EB2">
        <w:t xml:space="preserve"> </w:t>
      </w:r>
    </w:p>
    <w:p w14:paraId="72F70457" w14:textId="77777777" w:rsidR="00E8732F" w:rsidRDefault="00E8732F" w:rsidP="005C35C0"/>
    <w:p w14:paraId="138A7D89" w14:textId="225C640E" w:rsidR="005C35C0" w:rsidRPr="005C35C0" w:rsidRDefault="00E8732F" w:rsidP="005C35C0">
      <w:r>
        <w:t>Additional</w:t>
      </w:r>
      <w:r w:rsidR="00865ABF">
        <w:t xml:space="preserve"> </w:t>
      </w:r>
      <w:r>
        <w:t>specific</w:t>
      </w:r>
      <w:r w:rsidR="00865ABF">
        <w:t xml:space="preserve"> responsibilities are </w:t>
      </w:r>
      <w:r w:rsidR="005C35C0">
        <w:t>delegate</w:t>
      </w:r>
      <w:r w:rsidR="00865ABF">
        <w:t xml:space="preserve">d </w:t>
      </w:r>
      <w:r w:rsidR="00C918E2">
        <w:t xml:space="preserve">via the </w:t>
      </w:r>
      <w:proofErr w:type="gramStart"/>
      <w:r w:rsidR="00C918E2">
        <w:t>Principal</w:t>
      </w:r>
      <w:proofErr w:type="gramEnd"/>
      <w:r w:rsidR="00865ABF">
        <w:t xml:space="preserve"> directly to </w:t>
      </w:r>
      <w:r w:rsidR="005C35C0">
        <w:t xml:space="preserve">the </w:t>
      </w:r>
      <w:r w:rsidR="00C918E2">
        <w:t xml:space="preserve">Executive Committees relating to </w:t>
      </w:r>
      <w:r w:rsidR="005C35C0">
        <w:t>Estates</w:t>
      </w:r>
      <w:r w:rsidR="00C918E2">
        <w:t xml:space="preserve"> and </w:t>
      </w:r>
      <w:r w:rsidR="005C35C0">
        <w:t>Digital Strategy.</w:t>
      </w:r>
      <w:r w:rsidR="00724B4F">
        <w:t xml:space="preserve"> It is a requirement that Project Boards are established to manage strategically important projects and these Boards will report to the </w:t>
      </w:r>
      <w:r w:rsidR="008411CA">
        <w:t>relevant executive</w:t>
      </w:r>
      <w:r w:rsidR="00782764">
        <w:t xml:space="preserve"> Committee, with escalation</w:t>
      </w:r>
      <w:r w:rsidR="007642A9">
        <w:t xml:space="preserve"> to the Senior Management Team, </w:t>
      </w:r>
      <w:r w:rsidR="00663473">
        <w:t>Finance &amp; Resourcing</w:t>
      </w:r>
      <w:r w:rsidR="007642A9">
        <w:t xml:space="preserve"> Committee and Court depending on their financial value, </w:t>
      </w:r>
      <w:proofErr w:type="gramStart"/>
      <w:r w:rsidR="007642A9">
        <w:t>novelty</w:t>
      </w:r>
      <w:proofErr w:type="gramEnd"/>
      <w:r w:rsidR="007642A9">
        <w:t xml:space="preserve"> and strategic impacts</w:t>
      </w:r>
      <w:r w:rsidR="00724B4F">
        <w:t>.</w:t>
      </w:r>
    </w:p>
    <w:p w14:paraId="42FEBB19" w14:textId="77777777" w:rsidR="005C35C0" w:rsidRPr="005C35C0" w:rsidRDefault="005C35C0" w:rsidP="005C35C0"/>
    <w:p w14:paraId="73C9BD39" w14:textId="40F55C65" w:rsidR="00B32E03" w:rsidRDefault="0039307B" w:rsidP="005C35C0">
      <w:r w:rsidRPr="0039307B">
        <w:t>Prior to the commencement of the Financial Year, Court will approve the 3-year revenue budget and the 10</w:t>
      </w:r>
      <w:r>
        <w:t>-</w:t>
      </w:r>
      <w:r w:rsidRPr="0039307B">
        <w:t>year capital investment plan. This will include the budgets for projects contained either within the revenue or capital plan.</w:t>
      </w:r>
    </w:p>
    <w:p w14:paraId="2144A1AA" w14:textId="77777777" w:rsidR="0039307B" w:rsidRDefault="0039307B" w:rsidP="005C35C0"/>
    <w:p w14:paraId="0A5FD846" w14:textId="4293C53D" w:rsidR="00B32E03" w:rsidRDefault="00B32E03" w:rsidP="005C35C0">
      <w:r w:rsidRPr="00B32E03">
        <w:t xml:space="preserve">The </w:t>
      </w:r>
      <w:r w:rsidR="00B27699">
        <w:t>Chief Financial Officer</w:t>
      </w:r>
      <w:r w:rsidRPr="00B32E03">
        <w:t xml:space="preserve"> ensures that detailed budgets are prepared to reflect the outcome of the budget process and that these are communicated to budget holders as soon as possible following their approval by Court.  Financial plans should be consistent and enable delivery of the University’s Strategic Plan approved by Court. </w:t>
      </w:r>
    </w:p>
    <w:p w14:paraId="6D13168F" w14:textId="10556E2E" w:rsidR="00D83A8F" w:rsidRDefault="00D83A8F" w:rsidP="005C35C0"/>
    <w:p w14:paraId="4F4B2D49" w14:textId="72FFEE3E" w:rsidR="00D83A8F" w:rsidRDefault="00D83A8F" w:rsidP="00D83A8F">
      <w:r w:rsidRPr="00D83A8F">
        <w:t>Heads of School/Directorate and budget holders are not authorised to commit the University to expenditure without first ensuring that there are sufficient funds to meet the purchase cost. In practice</w:t>
      </w:r>
      <w:r>
        <w:t>,</w:t>
      </w:r>
      <w:r w:rsidRPr="00D83A8F">
        <w:t xml:space="preserve"> this means that purchase orders cannot be placed beyond the revenue, capital or project budget allocations approved by Court or the </w:t>
      </w:r>
      <w:r w:rsidR="00663473">
        <w:t>Finance &amp; Resourcing</w:t>
      </w:r>
      <w:r w:rsidRPr="00D83A8F">
        <w:t xml:space="preserve"> Committee.</w:t>
      </w:r>
    </w:p>
    <w:p w14:paraId="7243EBA9" w14:textId="77777777" w:rsidR="00B32E03" w:rsidRDefault="00B32E03" w:rsidP="005C35C0"/>
    <w:p w14:paraId="20DAEE8B" w14:textId="0F1C65CF" w:rsidR="00FA2BD0" w:rsidRDefault="00B32E03" w:rsidP="005C35C0">
      <w:r w:rsidRPr="00B32E03">
        <w:t xml:space="preserve">During the year, the </w:t>
      </w:r>
      <w:r w:rsidR="00B27699">
        <w:t>Chief Financial Officer</w:t>
      </w:r>
      <w:r w:rsidRPr="00B32E03">
        <w:t xml:space="preserve">, following discussion with budget holders, is responsible for coordinating the submission of significant budget revisions to the </w:t>
      </w:r>
      <w:r w:rsidR="00663473">
        <w:t>Finance &amp; Resourcing</w:t>
      </w:r>
      <w:r w:rsidRPr="00B32E03">
        <w:t xml:space="preserve"> Committee for consideration before submission to Court for approval.</w:t>
      </w:r>
    </w:p>
    <w:p w14:paraId="09BC142D" w14:textId="77777777" w:rsidR="00B32E03" w:rsidRDefault="00B32E03" w:rsidP="005C35C0"/>
    <w:p w14:paraId="475FFDCB" w14:textId="57BAEC57" w:rsidR="005C35C0" w:rsidRPr="005C35C0" w:rsidRDefault="00FA2BD0" w:rsidP="005C35C0">
      <w:r>
        <w:t>The agreed thresholds for any required approvals of budget variance are as follows:</w:t>
      </w:r>
    </w:p>
    <w:p w14:paraId="48983182" w14:textId="77777777" w:rsidR="005C35C0" w:rsidRPr="005C35C0" w:rsidRDefault="005C35C0" w:rsidP="005C35C0"/>
    <w:p w14:paraId="11B01D20" w14:textId="1098B0A6" w:rsidR="005C35C0" w:rsidRPr="005C35C0" w:rsidRDefault="005C35C0" w:rsidP="00FA2BD0">
      <w:pPr>
        <w:pStyle w:val="ListParagraph"/>
        <w:numPr>
          <w:ilvl w:val="0"/>
          <w:numId w:val="12"/>
        </w:numPr>
      </w:pPr>
      <w:r w:rsidRPr="005C35C0">
        <w:t xml:space="preserve">Any forecast of a departure (greater than £100K or 10% whichever is lower) from the overall budget target (including project budgets) must be reported immediately to the Head of School or Chief Operating Officer by budget holders and, if necessary, corrective action agreed and taken. </w:t>
      </w:r>
    </w:p>
    <w:p w14:paraId="13CD8C71" w14:textId="75C3C5E3" w:rsidR="005C35C0" w:rsidRPr="005C35C0" w:rsidRDefault="005C35C0" w:rsidP="00FA2BD0">
      <w:pPr>
        <w:pStyle w:val="ListParagraph"/>
        <w:numPr>
          <w:ilvl w:val="0"/>
          <w:numId w:val="12"/>
        </w:numPr>
      </w:pPr>
      <w:r w:rsidRPr="005C35C0">
        <w:t>Any variances over £500K need to be referred to the Senior Management Team</w:t>
      </w:r>
      <w:r w:rsidR="009F7D43">
        <w:t xml:space="preserve"> </w:t>
      </w:r>
      <w:r w:rsidRPr="005C35C0">
        <w:t xml:space="preserve">and over £1M reported to the </w:t>
      </w:r>
      <w:r w:rsidR="00663473">
        <w:t>Finance &amp; Resourcing</w:t>
      </w:r>
      <w:r w:rsidRPr="00FE02B9">
        <w:t xml:space="preserve"> Committee</w:t>
      </w:r>
      <w:r w:rsidRPr="005C35C0">
        <w:t xml:space="preserve">. </w:t>
      </w:r>
    </w:p>
    <w:p w14:paraId="1BFD6F3A" w14:textId="7DDBFBE3" w:rsidR="005C35C0" w:rsidRPr="005C35C0" w:rsidRDefault="776A79BE" w:rsidP="00FA2BD0">
      <w:pPr>
        <w:pStyle w:val="ListParagraph"/>
        <w:numPr>
          <w:ilvl w:val="0"/>
          <w:numId w:val="12"/>
        </w:numPr>
      </w:pPr>
      <w:r>
        <w:t xml:space="preserve">Any expenditure out with the agreed revenue and capital budgets with a value between £1M and £5M must be approved by the </w:t>
      </w:r>
      <w:r w:rsidR="00663473">
        <w:t>Finance &amp; Resourcing</w:t>
      </w:r>
      <w:r>
        <w:t xml:space="preserve"> Committee. Any expenditure out with agreed budgets </w:t>
      </w:r>
      <w:proofErr w:type="gramStart"/>
      <w:r>
        <w:t>in excess of</w:t>
      </w:r>
      <w:proofErr w:type="gramEnd"/>
      <w:r>
        <w:t xml:space="preserve"> £5M must be approved by Court. Projects planned within the overall approved budget, with a total cost between £1m and £5m, must also be approved by </w:t>
      </w:r>
      <w:r w:rsidR="00663473">
        <w:t>Finance &amp; Resourcing</w:t>
      </w:r>
      <w:r>
        <w:t xml:space="preserve"> Committee. Projects over £5m in total cost or which are novel or contentious are subject to approval by Court. </w:t>
      </w:r>
    </w:p>
    <w:p w14:paraId="4E84A2E8" w14:textId="6E320803" w:rsidR="00D83A8F" w:rsidRDefault="00D83A8F" w:rsidP="007C5A51">
      <w:r w:rsidRPr="00D83A8F">
        <w:t xml:space="preserve">When the Head of School/Directorate or </w:t>
      </w:r>
      <w:r w:rsidR="00B27699">
        <w:t>Chief Financial Officer</w:t>
      </w:r>
      <w:r w:rsidRPr="00D83A8F">
        <w:t xml:space="preserve"> is on annual or other long-term leave, delegated authority must be agreed with the </w:t>
      </w:r>
      <w:r w:rsidR="00B27699">
        <w:t>Chief Financial Officer</w:t>
      </w:r>
      <w:r w:rsidRPr="00D83A8F">
        <w:t xml:space="preserve">. For the </w:t>
      </w:r>
      <w:r w:rsidR="00B27699">
        <w:t>Chief Financial Officer</w:t>
      </w:r>
      <w:r w:rsidRPr="00D83A8F">
        <w:t>, authorisation is delegated to a member of the Finance Management Team.</w:t>
      </w:r>
    </w:p>
    <w:p w14:paraId="7C4A1209" w14:textId="77777777" w:rsidR="00D83A8F" w:rsidRDefault="00D83A8F" w:rsidP="007C5A51"/>
    <w:p w14:paraId="3440962C" w14:textId="743EBFD9" w:rsidR="009B4517" w:rsidRDefault="009B4517" w:rsidP="007C5A51">
      <w:r>
        <w:t xml:space="preserve">Leases of assets are revenue expenditure, and as such are approved through the revenue budget. Leases for land and buildings are approved by the Estates Committee, for onward recommendation to the </w:t>
      </w:r>
      <w:r w:rsidR="00663473">
        <w:t>Finance &amp; Resourcing</w:t>
      </w:r>
      <w:r>
        <w:t xml:space="preserve"> Committee. </w:t>
      </w:r>
    </w:p>
    <w:p w14:paraId="06B01A1A" w14:textId="77777777" w:rsidR="00E121A7" w:rsidRDefault="00E121A7" w:rsidP="007C5A51"/>
    <w:p w14:paraId="058EA0DF" w14:textId="77777777" w:rsidR="00E121A7" w:rsidRDefault="00E121A7" w:rsidP="00E121A7">
      <w:pPr>
        <w:pStyle w:val="Heading3"/>
      </w:pPr>
      <w:bookmarkStart w:id="52" w:name="_Toc127868205"/>
      <w:r>
        <w:lastRenderedPageBreak/>
        <w:t>Expenditure</w:t>
      </w:r>
      <w:bookmarkEnd w:id="52"/>
    </w:p>
    <w:p w14:paraId="4BBE3F89" w14:textId="77777777" w:rsidR="00E121A7" w:rsidRDefault="00E121A7" w:rsidP="00E121A7"/>
    <w:p w14:paraId="5C985145" w14:textId="7C40B23E" w:rsidR="00E121A7" w:rsidRDefault="00E121A7" w:rsidP="00E121A7">
      <w:r>
        <w:t xml:space="preserve">Purchasing authority is designated to the </w:t>
      </w:r>
      <w:proofErr w:type="gramStart"/>
      <w:r>
        <w:t>Principal</w:t>
      </w:r>
      <w:proofErr w:type="gramEnd"/>
      <w:r>
        <w:t xml:space="preserve"> and senior officers by the </w:t>
      </w:r>
      <w:r w:rsidR="00663473">
        <w:t>Finance &amp; Resourcing</w:t>
      </w:r>
      <w:r>
        <w:t xml:space="preserve"> Committee. This applies to all revenue, </w:t>
      </w:r>
      <w:proofErr w:type="gramStart"/>
      <w:r>
        <w:t>capital</w:t>
      </w:r>
      <w:proofErr w:type="gramEnd"/>
      <w:r>
        <w:t xml:space="preserve"> and project expenditure. Expenditure on a single item </w:t>
      </w:r>
      <w:proofErr w:type="gramStart"/>
      <w:r>
        <w:t>in excess of</w:t>
      </w:r>
      <w:proofErr w:type="gramEnd"/>
      <w:r>
        <w:t xml:space="preserve"> £250,000 requires the approval of the Principal, Senior Vice-Principal, or </w:t>
      </w:r>
      <w:r w:rsidR="00663473">
        <w:t>University Secretary &amp; COO</w:t>
      </w:r>
      <w:r>
        <w:t xml:space="preserve"> on advice from the </w:t>
      </w:r>
      <w:r w:rsidR="00B27699">
        <w:t>Chief Financial Officer</w:t>
      </w:r>
      <w:r>
        <w:t xml:space="preserve">. All purchases over £100,000 must be endorsed by the </w:t>
      </w:r>
      <w:r w:rsidR="00B27699">
        <w:t>Chief Financial Officer</w:t>
      </w:r>
      <w:r>
        <w:t xml:space="preserve">. The Head of School/Directorate is responsible for purchases within their area of responsibility. Purchasing authority may be delegated to named individuals (or budget holders) within the School/Directorate, in line with the following levels: </w:t>
      </w:r>
    </w:p>
    <w:p w14:paraId="5A72B07D" w14:textId="77777777" w:rsidR="00E121A7" w:rsidRPr="00093853" w:rsidRDefault="00E121A7" w:rsidP="00E121A7"/>
    <w:tbl>
      <w:tblPr>
        <w:tblW w:w="0" w:type="auto"/>
        <w:tblInd w:w="-168" w:type="dxa"/>
        <w:tblLayout w:type="fixed"/>
        <w:tblLook w:val="0000" w:firstRow="0" w:lastRow="0" w:firstColumn="0" w:lastColumn="0" w:noHBand="0" w:noVBand="0"/>
      </w:tblPr>
      <w:tblGrid>
        <w:gridCol w:w="5838"/>
        <w:gridCol w:w="3261"/>
      </w:tblGrid>
      <w:tr w:rsidR="00E121A7" w:rsidRPr="00093853" w14:paraId="5DED437E" w14:textId="77777777" w:rsidTr="007033F0">
        <w:trPr>
          <w:trHeight w:val="151"/>
        </w:trPr>
        <w:tc>
          <w:tcPr>
            <w:tcW w:w="5838" w:type="dxa"/>
          </w:tcPr>
          <w:p w14:paraId="7CE97EE0" w14:textId="77777777" w:rsidR="00E121A7" w:rsidRPr="00093853" w:rsidRDefault="00E121A7" w:rsidP="00090807">
            <w:pPr>
              <w:pStyle w:val="ListParagraph"/>
              <w:numPr>
                <w:ilvl w:val="0"/>
                <w:numId w:val="11"/>
              </w:numPr>
            </w:pPr>
            <w:r w:rsidRPr="00093853">
              <w:t xml:space="preserve">Principal/SVP/Secretary to the University </w:t>
            </w:r>
          </w:p>
        </w:tc>
        <w:tc>
          <w:tcPr>
            <w:tcW w:w="3261" w:type="dxa"/>
          </w:tcPr>
          <w:p w14:paraId="24B564EB" w14:textId="77777777" w:rsidR="00E121A7" w:rsidRPr="00093853" w:rsidRDefault="00E121A7" w:rsidP="00090807">
            <w:r w:rsidRPr="00093853">
              <w:t xml:space="preserve">above £250,000 </w:t>
            </w:r>
          </w:p>
        </w:tc>
      </w:tr>
      <w:tr w:rsidR="00E121A7" w:rsidRPr="00093853" w14:paraId="4A3F6A7C" w14:textId="77777777" w:rsidTr="007033F0">
        <w:trPr>
          <w:trHeight w:val="282"/>
        </w:trPr>
        <w:tc>
          <w:tcPr>
            <w:tcW w:w="5838" w:type="dxa"/>
          </w:tcPr>
          <w:p w14:paraId="7243147C" w14:textId="31C3454E" w:rsidR="00E121A7" w:rsidRPr="00093853" w:rsidRDefault="00E121A7" w:rsidP="00090807">
            <w:pPr>
              <w:pStyle w:val="ListParagraph"/>
              <w:numPr>
                <w:ilvl w:val="0"/>
                <w:numId w:val="11"/>
              </w:numPr>
            </w:pPr>
            <w:r w:rsidRPr="00093853">
              <w:t>VP Delegate/</w:t>
            </w:r>
            <w:r w:rsidR="00B27699">
              <w:t>Chief Financial Officer</w:t>
            </w:r>
            <w:r w:rsidRPr="00093853">
              <w:t xml:space="preserve">/Secretary to the University (for Professional Services only) </w:t>
            </w:r>
          </w:p>
        </w:tc>
        <w:tc>
          <w:tcPr>
            <w:tcW w:w="3261" w:type="dxa"/>
          </w:tcPr>
          <w:p w14:paraId="1275BF7A" w14:textId="77777777" w:rsidR="00E121A7" w:rsidRPr="00093853" w:rsidRDefault="00E121A7" w:rsidP="00090807">
            <w:r w:rsidRPr="00093853">
              <w:t>£100,000 -</w:t>
            </w:r>
            <w:r>
              <w:t xml:space="preserve"> </w:t>
            </w:r>
            <w:r w:rsidRPr="00093853">
              <w:t xml:space="preserve">£250,000 </w:t>
            </w:r>
          </w:p>
        </w:tc>
      </w:tr>
      <w:tr w:rsidR="00E121A7" w:rsidRPr="00093853" w14:paraId="001E554C" w14:textId="77777777" w:rsidTr="007033F0">
        <w:trPr>
          <w:trHeight w:val="150"/>
        </w:trPr>
        <w:tc>
          <w:tcPr>
            <w:tcW w:w="5838" w:type="dxa"/>
          </w:tcPr>
          <w:p w14:paraId="7DE4F59A" w14:textId="77777777" w:rsidR="00E121A7" w:rsidRPr="00093853" w:rsidRDefault="00E121A7" w:rsidP="00090807">
            <w:pPr>
              <w:pStyle w:val="ListParagraph"/>
              <w:numPr>
                <w:ilvl w:val="0"/>
                <w:numId w:val="11"/>
              </w:numPr>
            </w:pPr>
            <w:r w:rsidRPr="00093853">
              <w:t xml:space="preserve">Head of School/Director </w:t>
            </w:r>
          </w:p>
        </w:tc>
        <w:tc>
          <w:tcPr>
            <w:tcW w:w="3261" w:type="dxa"/>
          </w:tcPr>
          <w:p w14:paraId="53AF1DFD" w14:textId="77777777" w:rsidR="00E121A7" w:rsidRPr="00093853" w:rsidRDefault="00E121A7" w:rsidP="00090807">
            <w:r w:rsidRPr="00093853">
              <w:t xml:space="preserve">£25,000 - £100,000 </w:t>
            </w:r>
          </w:p>
        </w:tc>
      </w:tr>
      <w:tr w:rsidR="00E121A7" w:rsidRPr="00093853" w14:paraId="3CF680DA" w14:textId="77777777" w:rsidTr="007033F0">
        <w:trPr>
          <w:trHeight w:val="151"/>
        </w:trPr>
        <w:tc>
          <w:tcPr>
            <w:tcW w:w="5838" w:type="dxa"/>
          </w:tcPr>
          <w:p w14:paraId="26BAE4AE" w14:textId="77777777" w:rsidR="00E121A7" w:rsidRPr="00093853" w:rsidRDefault="00E121A7" w:rsidP="00090807">
            <w:pPr>
              <w:pStyle w:val="ListParagraph"/>
              <w:numPr>
                <w:ilvl w:val="0"/>
                <w:numId w:val="11"/>
              </w:numPr>
            </w:pPr>
            <w:r w:rsidRPr="00093853">
              <w:t xml:space="preserve">Budget Holder </w:t>
            </w:r>
          </w:p>
        </w:tc>
        <w:tc>
          <w:tcPr>
            <w:tcW w:w="3261" w:type="dxa"/>
          </w:tcPr>
          <w:p w14:paraId="6AE3B729" w14:textId="77777777" w:rsidR="00E121A7" w:rsidRPr="00093853" w:rsidRDefault="00E121A7" w:rsidP="00090807">
            <w:r w:rsidRPr="00093853">
              <w:t xml:space="preserve">£1,000 - £25,000 </w:t>
            </w:r>
          </w:p>
        </w:tc>
      </w:tr>
      <w:tr w:rsidR="00E121A7" w:rsidRPr="00093853" w14:paraId="51EB1351" w14:textId="77777777" w:rsidTr="007033F0">
        <w:trPr>
          <w:trHeight w:val="151"/>
        </w:trPr>
        <w:tc>
          <w:tcPr>
            <w:tcW w:w="5838" w:type="dxa"/>
          </w:tcPr>
          <w:p w14:paraId="57BA06D5" w14:textId="77777777" w:rsidR="00E121A7" w:rsidRPr="00093853" w:rsidRDefault="00E121A7" w:rsidP="00090807">
            <w:pPr>
              <w:pStyle w:val="ListParagraph"/>
              <w:numPr>
                <w:ilvl w:val="0"/>
                <w:numId w:val="11"/>
              </w:numPr>
            </w:pPr>
            <w:r w:rsidRPr="00093853">
              <w:t xml:space="preserve">Business Services Administrator/Coordinators </w:t>
            </w:r>
          </w:p>
        </w:tc>
        <w:tc>
          <w:tcPr>
            <w:tcW w:w="3261" w:type="dxa"/>
          </w:tcPr>
          <w:p w14:paraId="16A4F8D7" w14:textId="77777777" w:rsidR="00E121A7" w:rsidRPr="00093853" w:rsidRDefault="00E121A7" w:rsidP="00090807">
            <w:r w:rsidRPr="00093853">
              <w:t xml:space="preserve">less than £1,000 </w:t>
            </w:r>
          </w:p>
        </w:tc>
      </w:tr>
    </w:tbl>
    <w:p w14:paraId="6225DF07" w14:textId="260177FF" w:rsidR="001C77EC" w:rsidRDefault="001C77EC" w:rsidP="00E121A7">
      <w:r>
        <w:t xml:space="preserve">Additionally, the Senior Management Team delegates approval authority to the </w:t>
      </w:r>
      <w:r w:rsidRPr="001C21BF">
        <w:t>Digital Strategy</w:t>
      </w:r>
      <w:r>
        <w:t xml:space="preserve"> Committee for expenditure towards digital projects up to £500k in value,</w:t>
      </w:r>
      <w:r w:rsidRPr="001C77EC">
        <w:t xml:space="preserve"> </w:t>
      </w:r>
      <w:r>
        <w:t>within existing budget plans.</w:t>
      </w:r>
    </w:p>
    <w:p w14:paraId="6A906DE3" w14:textId="77777777" w:rsidR="001C77EC" w:rsidRDefault="001C77EC" w:rsidP="00E121A7"/>
    <w:p w14:paraId="4250E1A4" w14:textId="61EA0A0D" w:rsidR="00E121A7" w:rsidRPr="00093853" w:rsidRDefault="00E121A7" w:rsidP="00E121A7">
      <w:r w:rsidRPr="00093853">
        <w:t>Heads of School/</w:t>
      </w:r>
      <w:r w:rsidR="006F7B8B">
        <w:t>Professional Services Directors</w:t>
      </w:r>
      <w:r w:rsidRPr="00093853">
        <w:t xml:space="preserve"> and budget holders are not authorised to commit the University to expenditure without first ensuring that there are sufficient funds to meet the purchase cost. In practice this means that purchase orders cannot be placed beyond the revenue, capital or project budget allocations approved by Court or the </w:t>
      </w:r>
      <w:r w:rsidR="00663473">
        <w:t>Finance &amp; Resourcing</w:t>
      </w:r>
      <w:r w:rsidRPr="00093853">
        <w:t xml:space="preserve"> Committee. </w:t>
      </w:r>
      <w:r w:rsidR="00504514">
        <w:t>(</w:t>
      </w:r>
      <w:r w:rsidR="0049322B">
        <w:t>See</w:t>
      </w:r>
      <w:r w:rsidR="00504514">
        <w:t xml:space="preserve"> agreed thresholds for the approval of budget variances above.)</w:t>
      </w:r>
    </w:p>
    <w:p w14:paraId="33ED3AE7" w14:textId="77777777" w:rsidR="00E121A7" w:rsidRDefault="00E121A7" w:rsidP="00E121A7">
      <w:pPr>
        <w:rPr>
          <w:i/>
          <w:iCs/>
        </w:rPr>
      </w:pPr>
    </w:p>
    <w:p w14:paraId="2EF98018" w14:textId="4AAE2DB5" w:rsidR="00E121A7" w:rsidRDefault="00E121A7" w:rsidP="00E121A7">
      <w:r w:rsidRPr="007F11DB">
        <w:t xml:space="preserve">The </w:t>
      </w:r>
      <w:r w:rsidR="00B27699">
        <w:t>Chief Financial Officer</w:t>
      </w:r>
      <w:r w:rsidRPr="007F11DB">
        <w:t xml:space="preserve"> is responsible for ensuring that procedures are in place so that the University complies with all procurement legislation</w:t>
      </w:r>
      <w:r>
        <w:t>, including the mandatory World Trade Organisation Agreement on Government Procurement (GPA) and UK and/or Scottish legislation.</w:t>
      </w:r>
    </w:p>
    <w:p w14:paraId="34B3D9D5" w14:textId="77777777" w:rsidR="00E121A7" w:rsidRDefault="00E121A7" w:rsidP="00E121A7"/>
    <w:p w14:paraId="72B8944C" w14:textId="77777777" w:rsidR="00E121A7" w:rsidRDefault="00E121A7" w:rsidP="00E121A7">
      <w:r>
        <w:t xml:space="preserve">It is the responsibility of the Head of School/Directorate to ensure that their members of staff comply with the World Trade Organisation Agreement on Government Procurement (GPA), UK and/or Scottish legislation by notifying the Head of Procurement of any purchases likely to exceed the thresholds noted above. </w:t>
      </w:r>
    </w:p>
    <w:p w14:paraId="2E1E123C" w14:textId="77777777" w:rsidR="00E121A7" w:rsidRPr="007F11DB" w:rsidRDefault="00E121A7" w:rsidP="00E121A7"/>
    <w:p w14:paraId="52AE4D8E" w14:textId="77777777" w:rsidR="00E121A7" w:rsidRDefault="00E121A7" w:rsidP="00E121A7">
      <w:r>
        <w:t xml:space="preserve">The University requires all budget holders, irrespective of the source of funds, to obtain value for money in all transactions including supplies, equipment and services and works at the lowest possible cost consistent with quality, delivery requirements and sustainability and equality legislation. All purchases must be in accordance with sound business practice, considering framework agreements as appropriate and must always consider the University’s wider responsibilities in terms of legal, moral, social, </w:t>
      </w:r>
      <w:proofErr w:type="gramStart"/>
      <w:r>
        <w:t>economic</w:t>
      </w:r>
      <w:proofErr w:type="gramEnd"/>
      <w:r>
        <w:t xml:space="preserve"> and environmental impact. Factors to be considered in determining best value for money are noted in the </w:t>
      </w:r>
      <w:hyperlink r:id="rId15" w:history="1">
        <w:r w:rsidRPr="008D3175">
          <w:rPr>
            <w:rStyle w:val="Hyperlink"/>
          </w:rPr>
          <w:t>Procurement Policy &amp; Procedures</w:t>
        </w:r>
      </w:hyperlink>
      <w:r>
        <w:t xml:space="preserve">. </w:t>
      </w:r>
    </w:p>
    <w:p w14:paraId="03E21E8D" w14:textId="77777777" w:rsidR="00E121A7" w:rsidRPr="008D3175" w:rsidRDefault="00E121A7" w:rsidP="00E121A7"/>
    <w:p w14:paraId="14BAB229" w14:textId="4AAA9004" w:rsidR="00E121A7" w:rsidRPr="008848BC" w:rsidRDefault="00E121A7" w:rsidP="00E121A7">
      <w:r>
        <w:t xml:space="preserve">Heads of School/Directorates and delegated budget holders must comply with the University’s tendering procedures contained in the University procurement policy. </w:t>
      </w:r>
      <w:r w:rsidRPr="008848BC">
        <w:t xml:space="preserve">Only partnership arrangements for the supply of goods or services specifically approved by the </w:t>
      </w:r>
      <w:r w:rsidR="00663473">
        <w:t>Finance &amp; Resourcing</w:t>
      </w:r>
      <w:r w:rsidRPr="008848BC">
        <w:t xml:space="preserve"> Committee or Court will fall outside these arrangements for tenders and quotations. </w:t>
      </w:r>
    </w:p>
    <w:p w14:paraId="766CCF73" w14:textId="475F5415" w:rsidR="004873AC" w:rsidRPr="004873AC" w:rsidRDefault="004873AC" w:rsidP="004873AC"/>
    <w:p w14:paraId="3DF9BFD1" w14:textId="77777777" w:rsidR="004873AC" w:rsidRPr="004873AC" w:rsidRDefault="004873AC" w:rsidP="008564E6">
      <w:pPr>
        <w:pStyle w:val="Heading3"/>
      </w:pPr>
      <w:bookmarkStart w:id="53" w:name="_Toc127868206"/>
      <w:r w:rsidRPr="004873AC">
        <w:t>Financial Statements &amp; Records</w:t>
      </w:r>
      <w:bookmarkEnd w:id="53"/>
      <w:r w:rsidRPr="004873AC">
        <w:t xml:space="preserve"> </w:t>
      </w:r>
    </w:p>
    <w:p w14:paraId="30430727" w14:textId="6A11485F" w:rsidR="004873AC" w:rsidRPr="004873AC" w:rsidRDefault="004873AC" w:rsidP="004873AC">
      <w:r w:rsidRPr="004873AC">
        <w:t>The University</w:t>
      </w:r>
      <w:r w:rsidR="00FA2BD0">
        <w:t xml:space="preserve">’ annual </w:t>
      </w:r>
      <w:r w:rsidRPr="004873AC">
        <w:t xml:space="preserve">consolidated financial statements are subject to audit by the University’s external auditors. The draft statements are reviewed by Audit </w:t>
      </w:r>
      <w:r w:rsidR="00FE02B9">
        <w:t>&amp;</w:t>
      </w:r>
      <w:r w:rsidRPr="004873AC">
        <w:t xml:space="preserve"> Risk Committee and </w:t>
      </w:r>
      <w:r w:rsidR="00663473">
        <w:t>Finance &amp; Resourcing</w:t>
      </w:r>
      <w:r w:rsidRPr="004873AC">
        <w:t xml:space="preserve"> Committee before approval by Court. </w:t>
      </w:r>
    </w:p>
    <w:p w14:paraId="2F297349" w14:textId="77777777" w:rsidR="004873AC" w:rsidRDefault="004873AC" w:rsidP="007C5A51"/>
    <w:p w14:paraId="597D2584" w14:textId="25848398" w:rsidR="000E7CAF" w:rsidRPr="00E854AD" w:rsidRDefault="000E7CAF" w:rsidP="008564E6">
      <w:pPr>
        <w:pStyle w:val="Heading3"/>
      </w:pPr>
      <w:bookmarkStart w:id="54" w:name="_Toc127868207"/>
      <w:r w:rsidRPr="00E854AD">
        <w:t xml:space="preserve">Capital </w:t>
      </w:r>
      <w:r w:rsidR="00742264">
        <w:t>Plan</w:t>
      </w:r>
      <w:bookmarkEnd w:id="54"/>
    </w:p>
    <w:p w14:paraId="23AC881C" w14:textId="77777777" w:rsidR="0035689C" w:rsidRDefault="00E20E90" w:rsidP="007C5A51">
      <w:r>
        <w:t xml:space="preserve">The </w:t>
      </w:r>
      <w:r w:rsidR="00B27699">
        <w:t>Chief Financial Officer</w:t>
      </w:r>
      <w:r>
        <w:t xml:space="preserve">, in conjunction with the Senior Management Team, the Director of Estates and Facilities and the Director of Digital and Information Systems, is responsible for the preparation of the 10-year Capital Plan, which identifies and prioritises capital projects which will help achieve the University’s strategic objectives. </w:t>
      </w:r>
    </w:p>
    <w:p w14:paraId="61428AE2" w14:textId="1B97A548" w:rsidR="00E20E90" w:rsidRDefault="00E20E90" w:rsidP="007C5A51">
      <w:r>
        <w:lastRenderedPageBreak/>
        <w:t xml:space="preserve">Resources for planned capital expenditure on land, buildings, equipment, digital infrastructure, </w:t>
      </w:r>
      <w:proofErr w:type="gramStart"/>
      <w:r>
        <w:t>furniture</w:t>
      </w:r>
      <w:proofErr w:type="gramEnd"/>
      <w:r>
        <w:t xml:space="preserve"> and associated costs will be allocated as part of the 10-year capital programme approved by Court.   </w:t>
      </w:r>
    </w:p>
    <w:p w14:paraId="7577CC35" w14:textId="0FE20F7C" w:rsidR="00E20E90" w:rsidRDefault="00E20E90" w:rsidP="007C5A51"/>
    <w:p w14:paraId="26FE6987" w14:textId="40D9B036" w:rsidR="00E20E90" w:rsidRDefault="00E20E90" w:rsidP="00E20E90">
      <w:r>
        <w:t xml:space="preserve">With appropriate input from </w:t>
      </w:r>
      <w:r w:rsidR="004749A3">
        <w:t xml:space="preserve">the Senior Management Team via </w:t>
      </w:r>
      <w:r>
        <w:t>the</w:t>
      </w:r>
      <w:r w:rsidR="004749A3">
        <w:t xml:space="preserve"> </w:t>
      </w:r>
      <w:r>
        <w:t xml:space="preserve">Estates </w:t>
      </w:r>
      <w:r w:rsidR="004749A3">
        <w:t xml:space="preserve">and Digital Strategy </w:t>
      </w:r>
      <w:r>
        <w:t>Committee</w:t>
      </w:r>
      <w:r w:rsidR="004749A3">
        <w:t>s</w:t>
      </w:r>
      <w:r>
        <w:t xml:space="preserve">, the </w:t>
      </w:r>
      <w:r w:rsidR="00663473">
        <w:t>Finance &amp; Resourcing</w:t>
      </w:r>
      <w:r>
        <w:t xml:space="preserve"> Committee has delegated authority to endorse the University’s Annual and 10-Year Capital Plans for recommendation to Court for approval.</w:t>
      </w:r>
    </w:p>
    <w:p w14:paraId="5E87B7CE" w14:textId="77777777" w:rsidR="00E20E90" w:rsidRDefault="00E20E90" w:rsidP="007C5A51"/>
    <w:p w14:paraId="1BAA8444" w14:textId="0185DE38" w:rsidR="00E20E90" w:rsidRDefault="00E20E90" w:rsidP="007C5A51">
      <w:r w:rsidRPr="00E20E90">
        <w:t>During the year</w:t>
      </w:r>
      <w:r>
        <w:t>,</w:t>
      </w:r>
      <w:r w:rsidRPr="00E20E90">
        <w:t xml:space="preserve"> the </w:t>
      </w:r>
      <w:r w:rsidR="00B27699">
        <w:t>Chief Financial Officer</w:t>
      </w:r>
      <w:r w:rsidRPr="00E20E90">
        <w:t xml:space="preserve"> along with the Senior</w:t>
      </w:r>
      <w:r w:rsidR="0022485F">
        <w:t xml:space="preserve"> </w:t>
      </w:r>
      <w:r w:rsidRPr="00E20E90">
        <w:t>Vice</w:t>
      </w:r>
      <w:r w:rsidR="0022485F">
        <w:t>-</w:t>
      </w:r>
      <w:r w:rsidRPr="00E20E90">
        <w:t xml:space="preserve">Principal are responsible for submitting capital programme amendments to </w:t>
      </w:r>
      <w:r>
        <w:t xml:space="preserve">the </w:t>
      </w:r>
      <w:r w:rsidRPr="00E20E90">
        <w:t>Estates</w:t>
      </w:r>
      <w:r>
        <w:t xml:space="preserve"> and/or </w:t>
      </w:r>
      <w:r w:rsidRPr="00E20E90">
        <w:t xml:space="preserve">Digital Strategy Committee for approval and to the </w:t>
      </w:r>
      <w:r w:rsidR="00663473">
        <w:t>Finance &amp; Resourcing</w:t>
      </w:r>
      <w:r w:rsidRPr="00E20E90">
        <w:t xml:space="preserve"> Committee as required. An annual capital plan is produced on a rolling basis detailing the infrastructure projects approved for that financial year.</w:t>
      </w:r>
    </w:p>
    <w:p w14:paraId="47856C43" w14:textId="77777777" w:rsidR="00EA6424" w:rsidRDefault="00EA6424" w:rsidP="007C5A51"/>
    <w:p w14:paraId="50497E7A" w14:textId="77777777" w:rsidR="00B7698B" w:rsidRDefault="00B7698B">
      <w:pPr>
        <w:tabs>
          <w:tab w:val="clear" w:pos="4513"/>
          <w:tab w:val="clear" w:pos="9026"/>
        </w:tabs>
        <w:spacing w:after="160" w:line="259" w:lineRule="auto"/>
        <w:rPr>
          <w:b/>
          <w:bCs/>
          <w:sz w:val="28"/>
          <w:szCs w:val="28"/>
        </w:rPr>
      </w:pPr>
      <w:r>
        <w:br w:type="page"/>
      </w:r>
    </w:p>
    <w:p w14:paraId="730FF58C" w14:textId="3F12D385" w:rsidR="00EA6424" w:rsidRDefault="00EA6424" w:rsidP="00EA6424">
      <w:pPr>
        <w:pStyle w:val="Heading2"/>
      </w:pPr>
      <w:bookmarkStart w:id="55" w:name="_Toc127868208"/>
      <w:r>
        <w:lastRenderedPageBreak/>
        <w:t>Treasury and Banking</w:t>
      </w:r>
      <w:bookmarkEnd w:id="55"/>
    </w:p>
    <w:p w14:paraId="74B41AFF" w14:textId="77777777" w:rsidR="00EA6424" w:rsidRDefault="00EA6424" w:rsidP="00EA6424">
      <w:pPr>
        <w:pStyle w:val="Heading2"/>
      </w:pPr>
    </w:p>
    <w:p w14:paraId="195677D3" w14:textId="77777777" w:rsidR="00EA6424" w:rsidRPr="00E75C73" w:rsidRDefault="00EA6424" w:rsidP="00EA6424">
      <w:pPr>
        <w:pStyle w:val="Heading3"/>
      </w:pPr>
      <w:bookmarkStart w:id="56" w:name="_Toc127868209"/>
      <w:r w:rsidRPr="00E75C73">
        <w:t>Treasury Management</w:t>
      </w:r>
      <w:bookmarkEnd w:id="56"/>
    </w:p>
    <w:p w14:paraId="253F9718" w14:textId="3DBC61E4" w:rsidR="00EA6424" w:rsidRDefault="00EA6424" w:rsidP="00EA6424">
      <w:r>
        <w:t xml:space="preserve">The </w:t>
      </w:r>
      <w:r w:rsidR="00663473">
        <w:t>Finance &amp; Resourcing</w:t>
      </w:r>
      <w:r>
        <w:t xml:space="preserve"> Committee is responsible for approving the </w:t>
      </w:r>
      <w:hyperlink r:id="rId16" w:history="1">
        <w:r w:rsidRPr="00E345B1">
          <w:rPr>
            <w:rStyle w:val="Hyperlink"/>
          </w:rPr>
          <w:t>Treasury Management Policy</w:t>
        </w:r>
      </w:hyperlink>
      <w:r>
        <w:t xml:space="preserve"> which sets out the strategy and policies for cash management, long term investments and borrowings. The policy must ensure compliance with any funding body approval for any secured or unsecured loans that go beyond the general consent levels set out in the Financial Memorandum.</w:t>
      </w:r>
    </w:p>
    <w:p w14:paraId="13944B76" w14:textId="77777777" w:rsidR="00EA6424" w:rsidRDefault="00EA6424" w:rsidP="00EA6424"/>
    <w:p w14:paraId="3B1FBC3E" w14:textId="77777777" w:rsidR="00EA6424" w:rsidRDefault="00EA6424" w:rsidP="00EA6424">
      <w:pPr>
        <w:pStyle w:val="Heading3"/>
      </w:pPr>
      <w:bookmarkStart w:id="57" w:name="_Toc127868210"/>
      <w:r>
        <w:t>Borrowing, Investment &amp; Financing</w:t>
      </w:r>
      <w:bookmarkEnd w:id="57"/>
    </w:p>
    <w:p w14:paraId="4B857036" w14:textId="61F797A7" w:rsidR="00EA6424" w:rsidRDefault="00EA6424" w:rsidP="00EA6424">
      <w:r>
        <w:t xml:space="preserve">All executive decisions concerning borrowing, investment or financing are delegated to the </w:t>
      </w:r>
      <w:r w:rsidR="00B27699">
        <w:t>Chief Financial Officer</w:t>
      </w:r>
      <w:r>
        <w:t xml:space="preserve"> with the appropriate approval from the </w:t>
      </w:r>
      <w:r w:rsidR="00663473">
        <w:t>Finance &amp; Resourcing</w:t>
      </w:r>
      <w:r>
        <w:t xml:space="preserve"> Committee and Court. </w:t>
      </w:r>
      <w:r w:rsidRPr="0039307B">
        <w:t>All borrowing shall be undertaken in the name of the University and conform to funding body requirements.</w:t>
      </w:r>
    </w:p>
    <w:p w14:paraId="592EB1B7" w14:textId="77777777" w:rsidR="00EA6424" w:rsidRDefault="00EA6424" w:rsidP="00EA6424"/>
    <w:p w14:paraId="6F649B1C" w14:textId="76AFB423" w:rsidR="00EA6424" w:rsidRDefault="00EA6424" w:rsidP="00EA6424">
      <w:r>
        <w:t xml:space="preserve">On an annual basis, the University will prepare a Financing Report for approval by the </w:t>
      </w:r>
      <w:r w:rsidR="00663473">
        <w:t>Finance &amp; Resourcing</w:t>
      </w:r>
      <w:r w:rsidRPr="00D942C0">
        <w:t xml:space="preserve"> Committee and Court</w:t>
      </w:r>
      <w:r>
        <w:t xml:space="preserve">, which will include the following items: </w:t>
      </w:r>
    </w:p>
    <w:p w14:paraId="019F7504" w14:textId="77777777" w:rsidR="00EA6424" w:rsidRDefault="00EA6424" w:rsidP="00EA6424"/>
    <w:p w14:paraId="5D58C709" w14:textId="77777777" w:rsidR="00EA6424" w:rsidRDefault="00EA6424" w:rsidP="00EA6424">
      <w:pPr>
        <w:pStyle w:val="ListParagraph"/>
        <w:numPr>
          <w:ilvl w:val="0"/>
          <w:numId w:val="9"/>
        </w:numPr>
      </w:pPr>
      <w:r>
        <w:t xml:space="preserve">Compliance with the SFC’s financial memorandum, external lenders covenant restrictions and the University’s own internal covenant requirements. </w:t>
      </w:r>
    </w:p>
    <w:p w14:paraId="31D88108" w14:textId="77777777" w:rsidR="00EA6424" w:rsidRDefault="00EA6424" w:rsidP="00EA6424">
      <w:pPr>
        <w:pStyle w:val="ListParagraph"/>
        <w:numPr>
          <w:ilvl w:val="0"/>
          <w:numId w:val="9"/>
        </w:numPr>
      </w:pPr>
      <w:r>
        <w:t xml:space="preserve">An assessment of progress against the approved repayment strategy. </w:t>
      </w:r>
    </w:p>
    <w:p w14:paraId="59DAF043" w14:textId="77777777" w:rsidR="00EA6424" w:rsidRDefault="00EA6424" w:rsidP="00EA6424">
      <w:pPr>
        <w:pStyle w:val="ListParagraph"/>
        <w:numPr>
          <w:ilvl w:val="0"/>
          <w:numId w:val="9"/>
        </w:numPr>
      </w:pPr>
      <w:r>
        <w:t xml:space="preserve">Where covenants are </w:t>
      </w:r>
      <w:proofErr w:type="gramStart"/>
      <w:r>
        <w:t>breached, or</w:t>
      </w:r>
      <w:proofErr w:type="gramEnd"/>
      <w:r>
        <w:t xml:space="preserve"> are projected to be breached and/or if there are any shortfall in debt repayment contributions, a recovery plan will be implemented over a maximum period of 3 years.</w:t>
      </w:r>
    </w:p>
    <w:p w14:paraId="3F402ACF" w14:textId="77777777" w:rsidR="00EA6424" w:rsidRDefault="00EA6424" w:rsidP="00EA6424">
      <w:pPr>
        <w:pStyle w:val="ListParagraph"/>
        <w:numPr>
          <w:ilvl w:val="0"/>
          <w:numId w:val="9"/>
        </w:numPr>
      </w:pPr>
      <w:r>
        <w:t xml:space="preserve">An assessment of risks associated with the borrowing strategy. </w:t>
      </w:r>
    </w:p>
    <w:p w14:paraId="1BB71354" w14:textId="77777777" w:rsidR="00EA6424" w:rsidRDefault="00EA6424" w:rsidP="00EA6424">
      <w:pPr>
        <w:pStyle w:val="ListParagraph"/>
        <w:numPr>
          <w:ilvl w:val="0"/>
          <w:numId w:val="9"/>
        </w:numPr>
      </w:pPr>
      <w:r>
        <w:t xml:space="preserve">Any possible refinancing options which are optimal for the University. </w:t>
      </w:r>
    </w:p>
    <w:p w14:paraId="596D45F8" w14:textId="77777777" w:rsidR="00EA6424" w:rsidRDefault="00EA6424" w:rsidP="00EA6424">
      <w:r>
        <w:t>The Investment Committee has delegated authority to implement investment recommendations made by the University’s investment advisors within the existing investment strategy.</w:t>
      </w:r>
    </w:p>
    <w:p w14:paraId="50222DBC" w14:textId="77777777" w:rsidR="00EA6424" w:rsidRDefault="00EA6424" w:rsidP="00EA6424"/>
    <w:p w14:paraId="4A415BB0" w14:textId="3333E0D2" w:rsidR="00EA6424" w:rsidRDefault="00EA6424" w:rsidP="00EA6424">
      <w:r w:rsidRPr="008C3187">
        <w:t>The Chief Financial Officer has delegated authority to manage investment maximisation of existing investments within existing mechanisms</w:t>
      </w:r>
      <w:r w:rsidR="008C3187" w:rsidRPr="008C3187">
        <w:t xml:space="preserve">, with the appropriate approval of </w:t>
      </w:r>
      <w:r w:rsidRPr="008C3187">
        <w:t>the Investment Committee.</w:t>
      </w:r>
    </w:p>
    <w:p w14:paraId="48675956" w14:textId="77777777" w:rsidR="00EA6424" w:rsidRDefault="00EA6424" w:rsidP="00EA6424"/>
    <w:p w14:paraId="3FDB0F62" w14:textId="7771D036" w:rsidR="00EA6424" w:rsidRPr="008B40CF" w:rsidRDefault="00EA6424" w:rsidP="00EA6424">
      <w:r w:rsidRPr="008B40CF">
        <w:t xml:space="preserve">The </w:t>
      </w:r>
      <w:r w:rsidR="004964E0">
        <w:t xml:space="preserve">Investment </w:t>
      </w:r>
      <w:r w:rsidRPr="008B40CF">
        <w:t xml:space="preserve">Committee recognises the autonomy of the University and The Development Trust. </w:t>
      </w:r>
      <w:proofErr w:type="gramStart"/>
      <w:r w:rsidRPr="008B40CF">
        <w:t>As a consequence</w:t>
      </w:r>
      <w:proofErr w:type="gramEnd"/>
      <w:r w:rsidRPr="008B40CF">
        <w:t xml:space="preserve">, decisions impacting on The Development Trust require the attendance and endorsement of at least one </w:t>
      </w:r>
      <w:r>
        <w:t>Development Trust</w:t>
      </w:r>
      <w:r w:rsidRPr="008B40CF">
        <w:t xml:space="preserve"> appointee.</w:t>
      </w:r>
    </w:p>
    <w:p w14:paraId="51EA05F5" w14:textId="77777777" w:rsidR="00EA6424" w:rsidRDefault="00EA6424" w:rsidP="00EA6424"/>
    <w:p w14:paraId="19F35C4D" w14:textId="77777777" w:rsidR="00EA6424" w:rsidRDefault="00EA6424" w:rsidP="00EA6424">
      <w:pPr>
        <w:pStyle w:val="Heading3"/>
      </w:pPr>
      <w:bookmarkStart w:id="58" w:name="_Toc127868211"/>
      <w:r>
        <w:t>Banking Arrangements</w:t>
      </w:r>
      <w:bookmarkEnd w:id="58"/>
    </w:p>
    <w:p w14:paraId="2828B6B6" w14:textId="5742011F" w:rsidR="00EA6424" w:rsidRPr="00D942C0" w:rsidRDefault="00EA6424" w:rsidP="00EA6424">
      <w:r>
        <w:t xml:space="preserve">Court is responsible for the appointment of the University’s bankers and other professional financial advisers (such as investment managers) on the recommendation of the </w:t>
      </w:r>
      <w:r w:rsidR="00663473">
        <w:t>Finance &amp; Resourcing</w:t>
      </w:r>
      <w:r>
        <w:t xml:space="preserve"> Committee. </w:t>
      </w:r>
      <w:r w:rsidRPr="00D83A8F">
        <w:t xml:space="preserve">The appointment will initially be for a </w:t>
      </w:r>
      <w:r w:rsidR="00676D54" w:rsidRPr="00D83A8F">
        <w:t>five-year</w:t>
      </w:r>
      <w:r w:rsidRPr="00D83A8F">
        <w:t xml:space="preserve"> period and reviewed annually thereafter.</w:t>
      </w:r>
    </w:p>
    <w:p w14:paraId="3CF63B8F" w14:textId="77777777" w:rsidR="00EA6424" w:rsidRDefault="00EA6424" w:rsidP="00EA6424"/>
    <w:p w14:paraId="4D57B5D0" w14:textId="065CBD0B" w:rsidR="00EA6424" w:rsidRPr="0038200A" w:rsidRDefault="00EA6424" w:rsidP="00EA6424">
      <w:r w:rsidRPr="0038200A">
        <w:t xml:space="preserve">The </w:t>
      </w:r>
      <w:r w:rsidR="00B27699">
        <w:t>Chief Financial Officer</w:t>
      </w:r>
      <w:r w:rsidRPr="0038200A">
        <w:t xml:space="preserve"> is responsible, on behalf of the </w:t>
      </w:r>
      <w:r w:rsidR="00663473">
        <w:t>Finance &amp; Resourcing</w:t>
      </w:r>
      <w:r w:rsidRPr="0038200A">
        <w:t xml:space="preserve"> Committee, for liaising with the University’s bankers in relation to the operation of bank accounts. </w:t>
      </w:r>
      <w:r w:rsidR="00504514">
        <w:br/>
      </w:r>
      <w:r w:rsidRPr="0038200A">
        <w:t xml:space="preserve">Only the </w:t>
      </w:r>
      <w:r w:rsidR="00B27699">
        <w:t>Chief Financial Officer</w:t>
      </w:r>
      <w:r w:rsidRPr="0038200A">
        <w:t xml:space="preserve"> may open or close a bank account for dealing with the University’s funds.</w:t>
      </w:r>
      <w:r>
        <w:t xml:space="preserve"> </w:t>
      </w:r>
      <w:r w:rsidRPr="00D83A8F">
        <w:t>All bank accounts shall be in the name of the University or its subsidiary companies.</w:t>
      </w:r>
    </w:p>
    <w:p w14:paraId="38E6D6BD" w14:textId="77777777" w:rsidR="00EA6424" w:rsidRPr="0038200A" w:rsidRDefault="00EA6424" w:rsidP="00EA6424"/>
    <w:p w14:paraId="0AC8D2E6" w14:textId="7E3BFEB6" w:rsidR="00EA6424" w:rsidRDefault="00EA6424" w:rsidP="00EA6424">
      <w:r w:rsidRPr="0038200A">
        <w:t xml:space="preserve">The </w:t>
      </w:r>
      <w:r w:rsidR="00B27699">
        <w:t>Chief Financial Officer</w:t>
      </w:r>
      <w:r w:rsidRPr="0038200A">
        <w:t xml:space="preserve"> is responsible for ensuring that all bank accounts are subject to regular reconciliation and that large or unusual items are investigated as appropriate. </w:t>
      </w:r>
    </w:p>
    <w:p w14:paraId="138BC745" w14:textId="77777777" w:rsidR="00EA6424" w:rsidRDefault="00EA6424" w:rsidP="00EA6424">
      <w:pPr>
        <w:pStyle w:val="Heading2"/>
      </w:pPr>
    </w:p>
    <w:p w14:paraId="64A381FC" w14:textId="77777777" w:rsidR="00B7698B" w:rsidRDefault="00B7698B">
      <w:pPr>
        <w:tabs>
          <w:tab w:val="clear" w:pos="4513"/>
          <w:tab w:val="clear" w:pos="9026"/>
        </w:tabs>
        <w:spacing w:after="160" w:line="259" w:lineRule="auto"/>
        <w:rPr>
          <w:b/>
          <w:bCs/>
          <w:sz w:val="28"/>
          <w:szCs w:val="28"/>
        </w:rPr>
      </w:pPr>
      <w:r>
        <w:br w:type="page"/>
      </w:r>
    </w:p>
    <w:p w14:paraId="464C0055" w14:textId="2E85F8B8" w:rsidR="00EA6424" w:rsidRDefault="00EA6424" w:rsidP="00EA6424">
      <w:pPr>
        <w:pStyle w:val="Heading2"/>
      </w:pPr>
      <w:bookmarkStart w:id="59" w:name="_Income_Management"/>
      <w:bookmarkStart w:id="60" w:name="_Toc127868212"/>
      <w:bookmarkEnd w:id="59"/>
      <w:r>
        <w:lastRenderedPageBreak/>
        <w:t>Income Management</w:t>
      </w:r>
      <w:bookmarkEnd w:id="60"/>
    </w:p>
    <w:p w14:paraId="412E7E11" w14:textId="77777777" w:rsidR="004F0B9E" w:rsidRDefault="004F0B9E" w:rsidP="004F0B9E"/>
    <w:p w14:paraId="3E69CE5A" w14:textId="77777777" w:rsidR="004F0B9E" w:rsidRDefault="004F0B9E" w:rsidP="004F0B9E">
      <w:r>
        <w:t>All income streams, including research grants and commercial income should be assessed under the appropriate due diligence ethics and procedures.</w:t>
      </w:r>
    </w:p>
    <w:p w14:paraId="7C1E26FC" w14:textId="77777777" w:rsidR="004F0B9E" w:rsidRDefault="004F0B9E" w:rsidP="004F0B9E"/>
    <w:p w14:paraId="026AF346" w14:textId="77777777" w:rsidR="004F0B9E" w:rsidRPr="0038200A" w:rsidRDefault="004F0B9E" w:rsidP="00B7698B">
      <w:pPr>
        <w:pStyle w:val="Heading3"/>
      </w:pPr>
      <w:bookmarkStart w:id="61" w:name="_Toc127868213"/>
      <w:r w:rsidRPr="0038200A">
        <w:t>Student Fees</w:t>
      </w:r>
      <w:bookmarkEnd w:id="61"/>
    </w:p>
    <w:p w14:paraId="5C03883D" w14:textId="33D33784" w:rsidR="004F0B9E" w:rsidRDefault="00AC0E9D" w:rsidP="004F0B9E">
      <w:r>
        <w:t xml:space="preserve">The amendment of </w:t>
      </w:r>
      <w:r w:rsidR="00D4036B">
        <w:t>tuition</w:t>
      </w:r>
      <w:r>
        <w:t xml:space="preserve"> fees</w:t>
      </w:r>
      <w:r w:rsidR="002D41A2">
        <w:t xml:space="preserve"> and rents</w:t>
      </w:r>
      <w:r>
        <w:t>, if in the normal range of increases</w:t>
      </w:r>
      <w:r w:rsidR="007816C2">
        <w:t xml:space="preserve"> of up to 5%, or in line with the Retail Price Index (RPI) if higher</w:t>
      </w:r>
      <w:r>
        <w:t>, is delegated to the Senior Management Team. In the case of</w:t>
      </w:r>
      <w:r w:rsidR="00D4036B">
        <w:t xml:space="preserve"> strategic or material changes to</w:t>
      </w:r>
      <w:r w:rsidR="004E0589">
        <w:t xml:space="preserve"> fees</w:t>
      </w:r>
      <w:r w:rsidR="00D4036B">
        <w:t>, delegated authority passes to t</w:t>
      </w:r>
      <w:r w:rsidR="004F0B9E">
        <w:t xml:space="preserve">he </w:t>
      </w:r>
      <w:r w:rsidR="00663473">
        <w:t>Finance &amp; Resourcing</w:t>
      </w:r>
      <w:r w:rsidR="004F0B9E">
        <w:t xml:space="preserve"> Committee, for onward endorsement by Court. </w:t>
      </w:r>
      <w:r w:rsidR="007816C2">
        <w:t>Increases above 7% should be treated as novel and contentious.</w:t>
      </w:r>
    </w:p>
    <w:p w14:paraId="0DED3656" w14:textId="77777777" w:rsidR="007816C2" w:rsidRDefault="007816C2" w:rsidP="004F0B9E"/>
    <w:p w14:paraId="18A77619" w14:textId="49059D8B" w:rsidR="007816C2" w:rsidRDefault="007816C2" w:rsidP="004F0B9E">
      <w:r>
        <w:t>In the case of a novel change to fee structures, for example the introduction of a new fee model or structure for students from the Rest of UK (RUK), the authority for approval rests with University Court.</w:t>
      </w:r>
    </w:p>
    <w:p w14:paraId="0E8E74C4" w14:textId="77777777" w:rsidR="004F0B9E" w:rsidRPr="000E7CAF" w:rsidRDefault="004F0B9E" w:rsidP="004F0B9E">
      <w:pPr>
        <w:rPr>
          <w:i/>
          <w:iCs/>
        </w:rPr>
      </w:pPr>
    </w:p>
    <w:p w14:paraId="0A223D34" w14:textId="1E2AF7FA" w:rsidR="004F0B9E" w:rsidRPr="0038200A" w:rsidRDefault="004F0B9E" w:rsidP="00B7698B">
      <w:pPr>
        <w:pStyle w:val="Heading3"/>
      </w:pPr>
      <w:bookmarkStart w:id="62" w:name="_Toc127868214"/>
      <w:r w:rsidRPr="0038200A">
        <w:t>Research Grants</w:t>
      </w:r>
      <w:r w:rsidR="00CD1D14">
        <w:t>, Consultancy</w:t>
      </w:r>
      <w:r w:rsidRPr="0038200A">
        <w:t xml:space="preserve"> &amp; </w:t>
      </w:r>
      <w:r w:rsidR="00CD1D14">
        <w:t xml:space="preserve">Service </w:t>
      </w:r>
      <w:r w:rsidRPr="0038200A">
        <w:t>Contracts</w:t>
      </w:r>
      <w:bookmarkEnd w:id="62"/>
    </w:p>
    <w:p w14:paraId="5E9297A1" w14:textId="77777777" w:rsidR="004F0B9E" w:rsidRDefault="004F0B9E" w:rsidP="004F0B9E">
      <w:r>
        <w:t>Delegated authority for the submission and acceptance of research grants is held by</w:t>
      </w:r>
      <w:r w:rsidRPr="0038200A">
        <w:t xml:space="preserve"> the </w:t>
      </w:r>
      <w:r>
        <w:t xml:space="preserve">Director of </w:t>
      </w:r>
      <w:r w:rsidRPr="0038200A">
        <w:t>Research &amp; Innovation</w:t>
      </w:r>
      <w:r>
        <w:t xml:space="preserve">. All sources of income will be subject to the University’s processes for ethical review. Revenue and capital expenditure for individual transactions are subject to standard financial authority limits. Approval </w:t>
      </w:r>
      <w:r w:rsidRPr="0038200A">
        <w:t>for submission to the funder</w:t>
      </w:r>
      <w:r>
        <w:t xml:space="preserve"> is subject to the following threshold approvals:</w:t>
      </w:r>
    </w:p>
    <w:p w14:paraId="38CFEDFB" w14:textId="77777777" w:rsidR="004F0B9E" w:rsidRDefault="004F0B9E" w:rsidP="004F0B9E"/>
    <w:p w14:paraId="1BE97EA4" w14:textId="77777777" w:rsidR="004F0B9E" w:rsidRDefault="004F0B9E" w:rsidP="004F0B9E">
      <w:pPr>
        <w:pStyle w:val="ListParagraph"/>
        <w:numPr>
          <w:ilvl w:val="0"/>
          <w:numId w:val="13"/>
        </w:numPr>
      </w:pPr>
      <w:r>
        <w:t>For the School of Medicine, Medical Sciences and Nutrition, applications under the value of £350k may be approved by the Head of School.</w:t>
      </w:r>
    </w:p>
    <w:p w14:paraId="67AC25DA" w14:textId="77777777" w:rsidR="004F0B9E" w:rsidRDefault="004F0B9E" w:rsidP="004F0B9E">
      <w:pPr>
        <w:pStyle w:val="ListParagraph"/>
        <w:numPr>
          <w:ilvl w:val="0"/>
          <w:numId w:val="13"/>
        </w:numPr>
      </w:pPr>
      <w:r>
        <w:t>For all Schools and Institutes, applications over the value of £350k but under £1m must be approved by the Head of Institute/Head of School and the Director of Research &amp; Innovation.</w:t>
      </w:r>
    </w:p>
    <w:p w14:paraId="523518F3" w14:textId="3BAF6143" w:rsidR="004F0B9E" w:rsidRDefault="004F0B9E" w:rsidP="004F0B9E">
      <w:pPr>
        <w:pStyle w:val="ListParagraph"/>
        <w:numPr>
          <w:ilvl w:val="0"/>
          <w:numId w:val="13"/>
        </w:numPr>
      </w:pPr>
      <w:r>
        <w:t xml:space="preserve">Higher value applications over £1m must be referred to the </w:t>
      </w:r>
      <w:r w:rsidR="00B27699">
        <w:t>Chief Financial Officer</w:t>
      </w:r>
      <w:r>
        <w:t xml:space="preserve"> and Senior Vice-Principal for approval.</w:t>
      </w:r>
    </w:p>
    <w:p w14:paraId="74F21FFD" w14:textId="77777777" w:rsidR="004F0B9E" w:rsidRDefault="004F0B9E" w:rsidP="004F0B9E">
      <w:r>
        <w:t xml:space="preserve">The Director of Research &amp; Innovation holds delegated authority for the approval and negotiation of terms for all consultancy arrangements. Consultancy must be undertaken in line with the </w:t>
      </w:r>
      <w:hyperlink r:id="rId17" w:history="1">
        <w:r w:rsidRPr="0076408F">
          <w:rPr>
            <w:rStyle w:val="Hyperlink"/>
          </w:rPr>
          <w:t>University’s guidelines for the approval and undertaking of consultancies and other paid work</w:t>
        </w:r>
      </w:hyperlink>
      <w:r>
        <w:t>, as approved by Court.</w:t>
      </w:r>
    </w:p>
    <w:p w14:paraId="07C21045" w14:textId="77777777" w:rsidR="004F0B9E" w:rsidRDefault="004F0B9E" w:rsidP="004F0B9E"/>
    <w:p w14:paraId="2A5BE17B" w14:textId="1AD57FCE" w:rsidR="004F0B9E" w:rsidRPr="00EC0682" w:rsidRDefault="004F0B9E" w:rsidP="004F0B9E">
      <w:pPr>
        <w:pStyle w:val="Heading4"/>
        <w:rPr>
          <w:b w:val="0"/>
          <w:bCs w:val="0"/>
          <w:i w:val="0"/>
          <w:iCs w:val="0"/>
        </w:rPr>
      </w:pPr>
      <w:r>
        <w:rPr>
          <w:b w:val="0"/>
          <w:bCs w:val="0"/>
          <w:i w:val="0"/>
          <w:iCs w:val="0"/>
        </w:rPr>
        <w:t xml:space="preserve">The University’s costing and pricing procedures will apply to the provision of </w:t>
      </w:r>
      <w:proofErr w:type="gramStart"/>
      <w:r>
        <w:rPr>
          <w:b w:val="0"/>
          <w:bCs w:val="0"/>
          <w:i w:val="0"/>
          <w:iCs w:val="0"/>
        </w:rPr>
        <w:t>University</w:t>
      </w:r>
      <w:proofErr w:type="gramEnd"/>
      <w:r>
        <w:rPr>
          <w:b w:val="0"/>
          <w:bCs w:val="0"/>
          <w:i w:val="0"/>
          <w:iCs w:val="0"/>
        </w:rPr>
        <w:t xml:space="preserve"> services</w:t>
      </w:r>
      <w:r w:rsidR="004B7489">
        <w:rPr>
          <w:b w:val="0"/>
          <w:bCs w:val="0"/>
          <w:i w:val="0"/>
          <w:iCs w:val="0"/>
        </w:rPr>
        <w:t xml:space="preserve"> relating to the use of labs and research equipment</w:t>
      </w:r>
      <w:r>
        <w:rPr>
          <w:b w:val="0"/>
          <w:bCs w:val="0"/>
          <w:i w:val="0"/>
          <w:iCs w:val="0"/>
        </w:rPr>
        <w:t xml:space="preserve">. The </w:t>
      </w:r>
      <w:r w:rsidR="00B27699">
        <w:rPr>
          <w:b w:val="0"/>
          <w:bCs w:val="0"/>
          <w:i w:val="0"/>
          <w:iCs w:val="0"/>
        </w:rPr>
        <w:t>Chief Financial Officer</w:t>
      </w:r>
      <w:r>
        <w:rPr>
          <w:b w:val="0"/>
          <w:bCs w:val="0"/>
          <w:i w:val="0"/>
          <w:iCs w:val="0"/>
        </w:rPr>
        <w:t xml:space="preserve"> and Director of Research &amp; Innovation must review and approve all costing, </w:t>
      </w:r>
      <w:proofErr w:type="gramStart"/>
      <w:r>
        <w:rPr>
          <w:b w:val="0"/>
          <w:bCs w:val="0"/>
          <w:i w:val="0"/>
          <w:iCs w:val="0"/>
        </w:rPr>
        <w:t>pricing</w:t>
      </w:r>
      <w:proofErr w:type="gramEnd"/>
      <w:r>
        <w:rPr>
          <w:b w:val="0"/>
          <w:bCs w:val="0"/>
          <w:i w:val="0"/>
          <w:iCs w:val="0"/>
        </w:rPr>
        <w:t xml:space="preserve"> and financial arrangements for such services before any commitments are made.</w:t>
      </w:r>
    </w:p>
    <w:p w14:paraId="21E5FAE3" w14:textId="77777777" w:rsidR="004F0B9E" w:rsidRPr="00EC0682" w:rsidRDefault="004F0B9E" w:rsidP="004F0B9E"/>
    <w:p w14:paraId="0ED689B8" w14:textId="77777777" w:rsidR="004F0B9E" w:rsidRPr="00876CF0" w:rsidRDefault="004F0B9E" w:rsidP="00B7698B">
      <w:pPr>
        <w:pStyle w:val="Heading3"/>
      </w:pPr>
      <w:bookmarkStart w:id="63" w:name="_Toc127868215"/>
      <w:r w:rsidRPr="00876CF0">
        <w:t>Donations &amp; Endowments</w:t>
      </w:r>
      <w:bookmarkEnd w:id="63"/>
    </w:p>
    <w:p w14:paraId="576E149C" w14:textId="399A19AE" w:rsidR="004F0B9E" w:rsidRDefault="004F0B9E" w:rsidP="004F0B9E">
      <w:r>
        <w:t xml:space="preserve">The Investment Committee is responsible for proposing and agreeing investment objectives with the University Court and Development Trust and has delegated authority to recommend through the </w:t>
      </w:r>
      <w:r w:rsidR="00663473">
        <w:t>Finance &amp; Resourcing</w:t>
      </w:r>
      <w:r>
        <w:t xml:space="preserve"> Committee a long-term investment strategy appropriate to meet these objectives, including benchmarks and targets for the investment managers and/or advisors.</w:t>
      </w:r>
    </w:p>
    <w:p w14:paraId="35198A6D" w14:textId="77777777" w:rsidR="004F0B9E" w:rsidRDefault="004F0B9E" w:rsidP="004F0B9E"/>
    <w:p w14:paraId="2FE044B3" w14:textId="61D400EC" w:rsidR="004F0B9E" w:rsidRDefault="004F0B9E" w:rsidP="004F0B9E">
      <w:r w:rsidRPr="00552A56">
        <w:t xml:space="preserve">The </w:t>
      </w:r>
      <w:r w:rsidR="00B27699">
        <w:t>Chief Financial Officer</w:t>
      </w:r>
      <w:r w:rsidRPr="00552A56">
        <w:t xml:space="preserve"> is responsible for maintaining a record of the terms for each endowment fund and for ensuring that funds are appropriately accounted for and disbursed. The </w:t>
      </w:r>
      <w:r w:rsidR="00B27699">
        <w:t>Chief Financial Officer</w:t>
      </w:r>
      <w:r w:rsidRPr="00552A56">
        <w:t xml:space="preserve"> is responsible for the monitoring the performance of Fund Managers and advising the </w:t>
      </w:r>
      <w:r w:rsidR="00663473">
        <w:t>Finance &amp; Resourcing</w:t>
      </w:r>
      <w:r w:rsidRPr="00552A56">
        <w:t xml:space="preserve"> Committee on the control and investment of the endowment fund portfolio, via the Investment Committee. </w:t>
      </w:r>
    </w:p>
    <w:p w14:paraId="49B85D58" w14:textId="77777777" w:rsidR="004F0B9E" w:rsidRDefault="004F0B9E" w:rsidP="004F0B9E"/>
    <w:p w14:paraId="40E1DC66" w14:textId="047D08A2" w:rsidR="004F0B9E" w:rsidRDefault="004F0B9E" w:rsidP="004F0B9E">
      <w:r w:rsidRPr="00552A56">
        <w:t xml:space="preserve">The </w:t>
      </w:r>
      <w:r w:rsidR="00663473">
        <w:t>Finance &amp; Resourcing</w:t>
      </w:r>
      <w:r w:rsidRPr="00552A56">
        <w:t xml:space="preserve"> Committee</w:t>
      </w:r>
      <w:r>
        <w:t>, via its delegated authority to the Investment Committee,</w:t>
      </w:r>
      <w:r w:rsidRPr="00552A56">
        <w:t xml:space="preserve"> is responsible for ensuring that all the University’s endowment funds are operated within any relevant legislation and the specific requirements for each endowment.</w:t>
      </w:r>
    </w:p>
    <w:p w14:paraId="4BC0EA1F" w14:textId="42E274BD" w:rsidR="003360A2" w:rsidRDefault="003360A2" w:rsidP="004F0B9E"/>
    <w:p w14:paraId="0CA6FB63" w14:textId="7F9D03E0" w:rsidR="003360A2" w:rsidRDefault="003360A2" w:rsidP="004F0B9E">
      <w:r>
        <w:t xml:space="preserve">Due diligence in respect of large donations is delegated to the Governance and Nominations Committee. </w:t>
      </w:r>
      <w:r w:rsidR="004F0B9E" w:rsidRPr="00803203">
        <w:t xml:space="preserve">When shares are offered by a donor, the </w:t>
      </w:r>
      <w:r w:rsidR="00B27699">
        <w:t>Chief Financial Officer</w:t>
      </w:r>
      <w:r w:rsidR="004F0B9E" w:rsidRPr="00803203">
        <w:t xml:space="preserve"> is responsible for the same procedures they would normally undertake for monetary donations.  This includes, if necessary, approval by the Governance and Nominations Committee. </w:t>
      </w:r>
    </w:p>
    <w:p w14:paraId="3B82954B" w14:textId="77777777" w:rsidR="00ED18A2" w:rsidRDefault="00ED18A2" w:rsidP="004F0B9E">
      <w:pPr>
        <w:pStyle w:val="Heading4"/>
      </w:pPr>
    </w:p>
    <w:p w14:paraId="6E4E61EC" w14:textId="56C9CE01" w:rsidR="004F0B9E" w:rsidRPr="002E7906" w:rsidRDefault="004F0B9E" w:rsidP="00B7698B">
      <w:pPr>
        <w:pStyle w:val="Heading3"/>
      </w:pPr>
      <w:bookmarkStart w:id="64" w:name="_Toc127868216"/>
      <w:r w:rsidRPr="002E7906">
        <w:t>Debt Collection</w:t>
      </w:r>
      <w:bookmarkEnd w:id="64"/>
    </w:p>
    <w:p w14:paraId="500F96AA" w14:textId="51059F05" w:rsidR="004F0B9E" w:rsidRPr="002E7906" w:rsidRDefault="004F0B9E" w:rsidP="004F0B9E">
      <w:r w:rsidRPr="002E7906">
        <w:t xml:space="preserve">The </w:t>
      </w:r>
      <w:r w:rsidR="00B27699">
        <w:t>Chief Financial Officer</w:t>
      </w:r>
      <w:r w:rsidRPr="002E7906">
        <w:t xml:space="preserve"> is responsible for the co-ordination of credit control and debt collection and will ensure that effective procedures are in place</w:t>
      </w:r>
      <w:r>
        <w:t xml:space="preserve">. </w:t>
      </w:r>
      <w:r w:rsidRPr="002E7906">
        <w:t xml:space="preserve">Credit arrangements will be approved by the </w:t>
      </w:r>
      <w:r w:rsidR="00663473">
        <w:t>Finance &amp; Resourcing</w:t>
      </w:r>
      <w:r w:rsidRPr="002E7906">
        <w:t xml:space="preserve"> Committee. The </w:t>
      </w:r>
      <w:r w:rsidR="00B27699">
        <w:t>Chief Financial Officer</w:t>
      </w:r>
      <w:r w:rsidRPr="002E7906">
        <w:t xml:space="preserve"> is responsible for implementing agreed credit arrangements. </w:t>
      </w:r>
    </w:p>
    <w:p w14:paraId="0113E263" w14:textId="77777777" w:rsidR="004F0B9E" w:rsidRPr="002E7906" w:rsidRDefault="004F0B9E" w:rsidP="004F0B9E"/>
    <w:p w14:paraId="3ACC2D13" w14:textId="476B54F7" w:rsidR="004F0B9E" w:rsidRPr="004F0B9E" w:rsidRDefault="004F0B9E" w:rsidP="004F0B9E">
      <w:r w:rsidRPr="002E7906">
        <w:t xml:space="preserve">Requests to write-off debts </w:t>
      </w:r>
      <w:proofErr w:type="gramStart"/>
      <w:r w:rsidRPr="002E7906">
        <w:t>in excess of</w:t>
      </w:r>
      <w:proofErr w:type="gramEnd"/>
      <w:r w:rsidRPr="002E7906">
        <w:t xml:space="preserve"> £50,000 must be referred in writing to the </w:t>
      </w:r>
      <w:r w:rsidR="00B27699">
        <w:t>Chief Financial Officer</w:t>
      </w:r>
      <w:r w:rsidRPr="002E7906">
        <w:t xml:space="preserve"> for submission to the </w:t>
      </w:r>
      <w:r w:rsidR="00663473">
        <w:t>Finance &amp; Resourcing</w:t>
      </w:r>
      <w:r w:rsidRPr="002E7906">
        <w:t xml:space="preserve"> Committee for consideration. Debts below this level may be written off with the permission of the </w:t>
      </w:r>
      <w:r w:rsidR="00B27699">
        <w:t>Chief Financial Officer</w:t>
      </w:r>
      <w:r w:rsidRPr="002E7906">
        <w:t>, and authorised by the Assistant Director, Financial Accounting.</w:t>
      </w:r>
      <w:r w:rsidR="00ED5F1C">
        <w:t xml:space="preserve"> In exceptional cases not related to debt, the University Secretary &amp; Chief Operating Officer should be consulted and has decision-making authority.</w:t>
      </w:r>
    </w:p>
    <w:p w14:paraId="6BBECFC8" w14:textId="77777777" w:rsidR="00B7698B" w:rsidRDefault="00B7698B">
      <w:pPr>
        <w:tabs>
          <w:tab w:val="clear" w:pos="4513"/>
          <w:tab w:val="clear" w:pos="9026"/>
        </w:tabs>
        <w:spacing w:after="160" w:line="259" w:lineRule="auto"/>
        <w:rPr>
          <w:b/>
          <w:bCs/>
          <w:sz w:val="28"/>
          <w:szCs w:val="28"/>
        </w:rPr>
      </w:pPr>
      <w:r>
        <w:br w:type="page"/>
      </w:r>
    </w:p>
    <w:p w14:paraId="6CB59C1C" w14:textId="0008C6C9" w:rsidR="00EA6424" w:rsidRDefault="00EA6424" w:rsidP="00EA6424">
      <w:pPr>
        <w:pStyle w:val="Heading2"/>
      </w:pPr>
      <w:bookmarkStart w:id="65" w:name="_Toc127868217"/>
      <w:r>
        <w:lastRenderedPageBreak/>
        <w:t>Estates</w:t>
      </w:r>
      <w:bookmarkEnd w:id="65"/>
    </w:p>
    <w:p w14:paraId="2D39E273" w14:textId="77777777" w:rsidR="001C01AE" w:rsidRDefault="001C01AE" w:rsidP="00DA5745">
      <w:pPr>
        <w:pStyle w:val="Heading3"/>
      </w:pPr>
    </w:p>
    <w:p w14:paraId="74B06DBC" w14:textId="15236371" w:rsidR="00DA5745" w:rsidRDefault="00DA5745" w:rsidP="00B7698B">
      <w:pPr>
        <w:pStyle w:val="Heading3"/>
      </w:pPr>
      <w:bookmarkStart w:id="66" w:name="_Toc127868218"/>
      <w:bookmarkStart w:id="67" w:name="_Hlk121309381"/>
      <w:r>
        <w:t>Land, Buildings</w:t>
      </w:r>
      <w:r w:rsidR="0037565A">
        <w:t xml:space="preserve"> and Projects</w:t>
      </w:r>
      <w:bookmarkEnd w:id="66"/>
    </w:p>
    <w:p w14:paraId="2F6EB4A4" w14:textId="29C1DF9A" w:rsidR="00DA5745" w:rsidRDefault="00DA5745" w:rsidP="00DA5745">
      <w:r w:rsidRPr="00DA5745">
        <w:t>The purchase, sale of land or buildings, or other items of equipment should be undertaken in line with the following authority and with reference to Funding Council requirements where exchequer funded assets or exchequer funds are involved</w:t>
      </w:r>
      <w:r>
        <w:t>:</w:t>
      </w:r>
    </w:p>
    <w:p w14:paraId="4514CE6C" w14:textId="77777777" w:rsidR="00DA5745" w:rsidRDefault="00DA5745" w:rsidP="00DA5745"/>
    <w:tbl>
      <w:tblPr>
        <w:tblStyle w:val="TableGrid"/>
        <w:tblW w:w="0" w:type="auto"/>
        <w:tblLook w:val="04A0" w:firstRow="1" w:lastRow="0" w:firstColumn="1" w:lastColumn="0" w:noHBand="0" w:noVBand="1"/>
      </w:tblPr>
      <w:tblGrid>
        <w:gridCol w:w="4508"/>
        <w:gridCol w:w="4508"/>
      </w:tblGrid>
      <w:tr w:rsidR="00DA5745" w:rsidRPr="00DA5745" w14:paraId="0E756295" w14:textId="77777777" w:rsidTr="00090807">
        <w:tc>
          <w:tcPr>
            <w:tcW w:w="4508" w:type="dxa"/>
          </w:tcPr>
          <w:p w14:paraId="4A3FCCB7" w14:textId="77777777" w:rsidR="00DA5745" w:rsidRPr="00DA5745" w:rsidRDefault="00DA5745" w:rsidP="00090807">
            <w:pPr>
              <w:rPr>
                <w:b/>
                <w:bCs/>
              </w:rPr>
            </w:pPr>
            <w:r w:rsidRPr="00DA5745">
              <w:rPr>
                <w:b/>
                <w:bCs/>
              </w:rPr>
              <w:t>Value</w:t>
            </w:r>
          </w:p>
        </w:tc>
        <w:tc>
          <w:tcPr>
            <w:tcW w:w="4508" w:type="dxa"/>
          </w:tcPr>
          <w:p w14:paraId="0C9D6D43" w14:textId="77777777" w:rsidR="00DA5745" w:rsidRPr="00DA5745" w:rsidRDefault="00DA5745" w:rsidP="00090807">
            <w:pPr>
              <w:rPr>
                <w:b/>
                <w:bCs/>
              </w:rPr>
            </w:pPr>
            <w:r w:rsidRPr="00DA5745">
              <w:rPr>
                <w:b/>
                <w:bCs/>
              </w:rPr>
              <w:t>Authorisation</w:t>
            </w:r>
          </w:p>
        </w:tc>
      </w:tr>
      <w:tr w:rsidR="00AD3ABE" w:rsidRPr="00AD3ABE" w14:paraId="2346282C" w14:textId="77777777" w:rsidTr="00090807">
        <w:tc>
          <w:tcPr>
            <w:tcW w:w="4508" w:type="dxa"/>
          </w:tcPr>
          <w:p w14:paraId="7C23B0CF" w14:textId="7CC3F320" w:rsidR="00AD3ABE" w:rsidRPr="00AD3ABE" w:rsidRDefault="00AD3ABE" w:rsidP="00090807">
            <w:r w:rsidRPr="00AD3ABE">
              <w:t>Up to £500k</w:t>
            </w:r>
            <w:r>
              <w:t xml:space="preserve"> (within existing approved budgets)</w:t>
            </w:r>
          </w:p>
        </w:tc>
        <w:tc>
          <w:tcPr>
            <w:tcW w:w="4508" w:type="dxa"/>
          </w:tcPr>
          <w:p w14:paraId="0042F1E2" w14:textId="2FFED243" w:rsidR="00AD3ABE" w:rsidRPr="00AD3ABE" w:rsidRDefault="00AD3ABE" w:rsidP="00090807">
            <w:r w:rsidRPr="00AD3ABE">
              <w:t>Estates Committee</w:t>
            </w:r>
          </w:p>
        </w:tc>
      </w:tr>
      <w:tr w:rsidR="00DA5745" w14:paraId="2A5B6585" w14:textId="77777777" w:rsidTr="00090807">
        <w:tc>
          <w:tcPr>
            <w:tcW w:w="4508" w:type="dxa"/>
          </w:tcPr>
          <w:p w14:paraId="4853AD4B" w14:textId="478ACEA1" w:rsidR="00DA5745" w:rsidRDefault="00DA5745" w:rsidP="00090807">
            <w:r>
              <w:t>Up to £1m</w:t>
            </w:r>
          </w:p>
        </w:tc>
        <w:tc>
          <w:tcPr>
            <w:tcW w:w="4508" w:type="dxa"/>
          </w:tcPr>
          <w:p w14:paraId="4D2BF4CE" w14:textId="77777777" w:rsidR="00DA5745" w:rsidRDefault="00DA5745" w:rsidP="00090807">
            <w:r>
              <w:t>Senior Management Team</w:t>
            </w:r>
          </w:p>
        </w:tc>
      </w:tr>
      <w:tr w:rsidR="00DA5745" w14:paraId="0E212AE9" w14:textId="77777777" w:rsidTr="00090807">
        <w:tc>
          <w:tcPr>
            <w:tcW w:w="4508" w:type="dxa"/>
          </w:tcPr>
          <w:p w14:paraId="0F525B43" w14:textId="77777777" w:rsidR="00DA5745" w:rsidRDefault="00DA5745" w:rsidP="00090807">
            <w:r>
              <w:t>£1m - £5m</w:t>
            </w:r>
          </w:p>
        </w:tc>
        <w:tc>
          <w:tcPr>
            <w:tcW w:w="4508" w:type="dxa"/>
          </w:tcPr>
          <w:p w14:paraId="6583D8CD" w14:textId="42DFCA17" w:rsidR="00DA5745" w:rsidRDefault="00663473" w:rsidP="00090807">
            <w:r>
              <w:t>Finance &amp; Resourcing</w:t>
            </w:r>
            <w:r w:rsidR="00DA5745">
              <w:t xml:space="preserve"> Committee</w:t>
            </w:r>
          </w:p>
        </w:tc>
      </w:tr>
      <w:tr w:rsidR="00DA5745" w14:paraId="477D375E" w14:textId="77777777" w:rsidTr="00090807">
        <w:tc>
          <w:tcPr>
            <w:tcW w:w="4508" w:type="dxa"/>
          </w:tcPr>
          <w:p w14:paraId="2977D87B" w14:textId="77777777" w:rsidR="00DA5745" w:rsidRDefault="00DA5745" w:rsidP="00090807">
            <w:r>
              <w:t>Over £5m</w:t>
            </w:r>
          </w:p>
        </w:tc>
        <w:tc>
          <w:tcPr>
            <w:tcW w:w="4508" w:type="dxa"/>
          </w:tcPr>
          <w:p w14:paraId="75B8A41F" w14:textId="77777777" w:rsidR="00DA5745" w:rsidRDefault="00DA5745" w:rsidP="00090807">
            <w:r>
              <w:t>Court</w:t>
            </w:r>
          </w:p>
        </w:tc>
      </w:tr>
    </w:tbl>
    <w:p w14:paraId="1671E1F4" w14:textId="77777777" w:rsidR="00DA5745" w:rsidRDefault="00DA5745" w:rsidP="00DA5745"/>
    <w:p w14:paraId="29F5FAAD" w14:textId="49ACB685" w:rsidR="00DA5745" w:rsidRDefault="00DA5745" w:rsidP="00DA5745">
      <w:r w:rsidRPr="00DA5745">
        <w:t xml:space="preserve">The </w:t>
      </w:r>
      <w:r w:rsidR="00663473">
        <w:t>Finance &amp; Resourcing</w:t>
      </w:r>
      <w:r w:rsidRPr="00DA5745">
        <w:t xml:space="preserve"> Committee can endorse individual land and property transactions and/or projects consistent with the direction of the Capital or Revenue Plan with a value between £1m and £5m.</w:t>
      </w:r>
      <w:r>
        <w:t xml:space="preserve"> </w:t>
      </w:r>
    </w:p>
    <w:bookmarkEnd w:id="67"/>
    <w:p w14:paraId="5C9E78B1" w14:textId="05C030CD" w:rsidR="00DA5745" w:rsidRDefault="00DA5745" w:rsidP="00DA5745"/>
    <w:p w14:paraId="21D2FA9A" w14:textId="1EF750F1" w:rsidR="00AD3ABE" w:rsidRDefault="00AD3ABE" w:rsidP="00AD3ABE">
      <w:r>
        <w:t>Additionally, the Senior Management Team delegates approval authority to the Estates Committee for projects up to £500k in value,</w:t>
      </w:r>
      <w:r w:rsidRPr="001C77EC">
        <w:t xml:space="preserve"> </w:t>
      </w:r>
      <w:r>
        <w:t>within existing budget plans.</w:t>
      </w:r>
    </w:p>
    <w:p w14:paraId="2D119445" w14:textId="77777777" w:rsidR="00DA5745" w:rsidRDefault="00DA5745" w:rsidP="000E7CAF"/>
    <w:p w14:paraId="52F7F34A" w14:textId="6B66F632" w:rsidR="001F2676" w:rsidRDefault="001F2676" w:rsidP="00B7698B">
      <w:pPr>
        <w:pStyle w:val="Heading3"/>
      </w:pPr>
      <w:bookmarkStart w:id="68" w:name="_Toc127868219"/>
      <w:r>
        <w:t>Land Owned by Wholly Owned Subsidiary Companies</w:t>
      </w:r>
      <w:bookmarkEnd w:id="68"/>
    </w:p>
    <w:p w14:paraId="621AB106" w14:textId="1B66725F" w:rsidR="001F2676" w:rsidRDefault="001F2676" w:rsidP="001F2676">
      <w:r>
        <w:t>Decisions relating to the sale of land owned by a wholly owned subsidiary company of the University must be approved by the Finance &amp; Resourcing Committee and Court, depending on value, in addition to gaining approval from the Board of Trustees of the wholly owned subsidiary.</w:t>
      </w:r>
      <w:r w:rsidR="005243F0">
        <w:t xml:space="preserve"> Any funds generated by disposals of land owned by a wholly owned subsidiary company with charitable status must be used in accordance with the purposes of that organisation’s charitable objects.</w:t>
      </w:r>
    </w:p>
    <w:p w14:paraId="2CDF1740" w14:textId="058BCE0B" w:rsidR="001F2676" w:rsidRDefault="001F2676" w:rsidP="001F2676"/>
    <w:p w14:paraId="5F6C1CAA" w14:textId="42B5FFF0" w:rsidR="001F2676" w:rsidRPr="001F2676" w:rsidRDefault="001F2676" w:rsidP="001F2676">
      <w:r>
        <w:t xml:space="preserve">Details of the University’s subsidiaries and arms-length/associated bodies are provided in </w:t>
      </w:r>
      <w:hyperlink w:anchor="_Appendix_5_University" w:history="1">
        <w:r w:rsidRPr="005243F0">
          <w:rPr>
            <w:rStyle w:val="Hyperlink"/>
          </w:rPr>
          <w:t>Appendix 5</w:t>
        </w:r>
      </w:hyperlink>
      <w:r>
        <w:t>.</w:t>
      </w:r>
    </w:p>
    <w:p w14:paraId="00B4E434" w14:textId="77777777" w:rsidR="001F2676" w:rsidRDefault="001F2676" w:rsidP="00B7698B">
      <w:pPr>
        <w:pStyle w:val="Heading3"/>
      </w:pPr>
    </w:p>
    <w:p w14:paraId="4762B3F1" w14:textId="0D3D38B3" w:rsidR="004B75BF" w:rsidRPr="008848BC" w:rsidRDefault="004B75BF" w:rsidP="00B7698B">
      <w:pPr>
        <w:pStyle w:val="Heading3"/>
      </w:pPr>
      <w:bookmarkStart w:id="69" w:name="_Toc127868220"/>
      <w:r w:rsidRPr="008848BC">
        <w:t>Building and Commercial Property Contracts</w:t>
      </w:r>
      <w:bookmarkEnd w:id="69"/>
    </w:p>
    <w:p w14:paraId="309DFCBE" w14:textId="40C77BD5" w:rsidR="004B75BF" w:rsidRPr="008848BC" w:rsidRDefault="004B75BF" w:rsidP="004B75BF">
      <w:r w:rsidRPr="008848BC">
        <w:t xml:space="preserve">Building and commercial property contracts are </w:t>
      </w:r>
      <w:r w:rsidR="00F623C3">
        <w:t>an executive</w:t>
      </w:r>
      <w:r w:rsidRPr="008848BC">
        <w:t xml:space="preserve"> responsibility and are administered by the Director of Estates and Facilities subject to the approval limits detailed in the </w:t>
      </w:r>
      <w:hyperlink w:anchor="_Revenue_Budgets_&amp;" w:history="1">
        <w:r w:rsidRPr="008848BC">
          <w:rPr>
            <w:rStyle w:val="Hyperlink"/>
          </w:rPr>
          <w:t>Budget Management section</w:t>
        </w:r>
      </w:hyperlink>
      <w:r>
        <w:t xml:space="preserve"> of this Schedule</w:t>
      </w:r>
      <w:r w:rsidRPr="008848BC">
        <w:t>.</w:t>
      </w:r>
    </w:p>
    <w:p w14:paraId="37F5D6D9" w14:textId="77777777" w:rsidR="004B75BF" w:rsidRPr="008848BC" w:rsidRDefault="004B75BF" w:rsidP="004B75BF"/>
    <w:p w14:paraId="6D4003CB" w14:textId="77777777" w:rsidR="004B75BF" w:rsidRPr="008848BC" w:rsidRDefault="004B75BF" w:rsidP="004B75BF">
      <w:r w:rsidRPr="008848BC">
        <w:t xml:space="preserve">Consultants may be appointed if the project, as determined by the Estates Committee, is too large or too specialised. Appointments shall be subject to tendering and other procedures where appropriate. </w:t>
      </w:r>
    </w:p>
    <w:p w14:paraId="4BDE6F18" w14:textId="77777777" w:rsidR="004B75BF" w:rsidRPr="008848BC" w:rsidRDefault="004B75BF" w:rsidP="004B75BF"/>
    <w:p w14:paraId="2F58B85F" w14:textId="77777777" w:rsidR="004B75BF" w:rsidRDefault="004B75BF" w:rsidP="004B75BF">
      <w:r w:rsidRPr="008848BC">
        <w:t xml:space="preserve">Major building contract payments shall be made only on receipt of an authorised certificate approved by the Director of Estates and Facilities (or other duly authorised officer). </w:t>
      </w:r>
    </w:p>
    <w:p w14:paraId="1D8D0E1A" w14:textId="77777777" w:rsidR="004B75BF" w:rsidRDefault="004B75BF" w:rsidP="00DA5745">
      <w:pPr>
        <w:pStyle w:val="Heading4"/>
      </w:pPr>
    </w:p>
    <w:p w14:paraId="3AB1AA9D" w14:textId="12A6A177" w:rsidR="00E20E90" w:rsidRDefault="00E20E90" w:rsidP="00B7698B">
      <w:pPr>
        <w:pStyle w:val="Heading3"/>
      </w:pPr>
      <w:bookmarkStart w:id="70" w:name="_Toc127868221"/>
      <w:r>
        <w:t>Land and Property</w:t>
      </w:r>
      <w:r w:rsidR="003B1D50">
        <w:t xml:space="preserve"> </w:t>
      </w:r>
      <w:r>
        <w:t>Disputes and Disposals</w:t>
      </w:r>
      <w:bookmarkEnd w:id="70"/>
    </w:p>
    <w:p w14:paraId="55D691D3" w14:textId="115E33D2" w:rsidR="00EA24A2" w:rsidRDefault="00EA24A2" w:rsidP="000E7CAF">
      <w:r w:rsidRPr="00D206D0">
        <w:t xml:space="preserve">The </w:t>
      </w:r>
      <w:r w:rsidR="00663473" w:rsidRPr="00D206D0">
        <w:t xml:space="preserve">University Secretary </w:t>
      </w:r>
      <w:r w:rsidR="0013597D" w:rsidRPr="00D206D0">
        <w:t>&amp; COO</w:t>
      </w:r>
      <w:r w:rsidRPr="00D206D0">
        <w:t xml:space="preserve"> should be consulted for all disputes on contracts involving land and property law, or where there are matters of concern.</w:t>
      </w:r>
    </w:p>
    <w:p w14:paraId="217370AE" w14:textId="64B68CCA" w:rsidR="009171C0" w:rsidRDefault="009171C0" w:rsidP="000E7CAF"/>
    <w:p w14:paraId="3C89D103" w14:textId="2217DFB2" w:rsidR="0013459F" w:rsidRDefault="0013459F" w:rsidP="000E7CAF">
      <w:r w:rsidRPr="00D206D0">
        <w:t xml:space="preserve">The </w:t>
      </w:r>
      <w:r w:rsidR="00D206D0" w:rsidRPr="00D206D0">
        <w:t>Chief Financial Officer</w:t>
      </w:r>
      <w:r w:rsidRPr="00D206D0">
        <w:t xml:space="preserve"> has delegated authority to approve decisions regarding disputes with suppliers on framework agreements or approved contracts</w:t>
      </w:r>
      <w:r w:rsidR="00D206D0" w:rsidRPr="00D206D0">
        <w:t>, in consultation with the University Secretary &amp; COO</w:t>
      </w:r>
      <w:r w:rsidRPr="00D206D0">
        <w:t>.</w:t>
      </w:r>
    </w:p>
    <w:p w14:paraId="447FEBD9" w14:textId="7A87AD42" w:rsidR="00724B4F" w:rsidRDefault="00724B4F" w:rsidP="000E7CAF"/>
    <w:p w14:paraId="4A87DEF1" w14:textId="77777777" w:rsidR="00724B4F" w:rsidRDefault="00724B4F" w:rsidP="00724B4F">
      <w:r>
        <w:t>Approval from the Scottish Funding Council must be sought for the disposal of property purchased with public funds.</w:t>
      </w:r>
    </w:p>
    <w:p w14:paraId="10575310" w14:textId="77777777" w:rsidR="00EA24A2" w:rsidRDefault="00EA24A2" w:rsidP="000E7CAF">
      <w:pPr>
        <w:rPr>
          <w:b/>
          <w:bCs/>
          <w:i/>
          <w:iCs/>
        </w:rPr>
      </w:pPr>
    </w:p>
    <w:p w14:paraId="30FAC8FC" w14:textId="77777777" w:rsidR="00B7698B" w:rsidRDefault="00B7698B">
      <w:pPr>
        <w:tabs>
          <w:tab w:val="clear" w:pos="4513"/>
          <w:tab w:val="clear" w:pos="9026"/>
        </w:tabs>
        <w:spacing w:after="160" w:line="259" w:lineRule="auto"/>
        <w:rPr>
          <w:b/>
          <w:bCs/>
          <w:sz w:val="28"/>
          <w:szCs w:val="28"/>
        </w:rPr>
      </w:pPr>
      <w:r>
        <w:br w:type="page"/>
      </w:r>
    </w:p>
    <w:p w14:paraId="658ECD74" w14:textId="3FB7E01B" w:rsidR="001C01AE" w:rsidRPr="006A0BAA" w:rsidRDefault="00410744" w:rsidP="001C01AE">
      <w:pPr>
        <w:pStyle w:val="Heading2"/>
      </w:pPr>
      <w:bookmarkStart w:id="71" w:name="_Toc127868222"/>
      <w:r>
        <w:lastRenderedPageBreak/>
        <w:t>Commercialisation</w:t>
      </w:r>
      <w:bookmarkEnd w:id="71"/>
    </w:p>
    <w:p w14:paraId="4443C2B2" w14:textId="77777777" w:rsidR="001C01AE" w:rsidRDefault="001C01AE" w:rsidP="000E7CAF">
      <w:pPr>
        <w:rPr>
          <w:b/>
          <w:bCs/>
          <w:i/>
          <w:iCs/>
        </w:rPr>
      </w:pPr>
    </w:p>
    <w:p w14:paraId="179EBB6D" w14:textId="29B702CA" w:rsidR="007C4934" w:rsidRDefault="007C4934" w:rsidP="007C4934">
      <w:r w:rsidRPr="0083346B">
        <w:t xml:space="preserve">The Commercialisation Committee has the delegated authority from Court to consider and make recommendations to Court on the University’s overall commercialisation strategy, and to have oversight of the monitoring of performance of the University consultancy, spin-out and joint venture companies, and the creation, dissolution or sale of </w:t>
      </w:r>
      <w:proofErr w:type="gramStart"/>
      <w:r w:rsidRPr="0083346B">
        <w:t>University</w:t>
      </w:r>
      <w:proofErr w:type="gramEnd"/>
      <w:r w:rsidRPr="0083346B">
        <w:t xml:space="preserve"> subsidiary companies (supported by relevant Executive Committees). </w:t>
      </w:r>
    </w:p>
    <w:p w14:paraId="7D5D08FB" w14:textId="77777777" w:rsidR="009452B4" w:rsidRDefault="009452B4" w:rsidP="007C4934"/>
    <w:p w14:paraId="663C3E47" w14:textId="77C1486B" w:rsidR="006D2CC3" w:rsidRDefault="00E55426" w:rsidP="00E55426">
      <w:r>
        <w:t xml:space="preserve">Any new aspect of business, proposed establishment of a company, joint </w:t>
      </w:r>
      <w:proofErr w:type="gramStart"/>
      <w:r>
        <w:t>venture</w:t>
      </w:r>
      <w:proofErr w:type="gramEnd"/>
      <w:r>
        <w:t xml:space="preserve"> or </w:t>
      </w:r>
      <w:r w:rsidR="00965B01">
        <w:t xml:space="preserve">new </w:t>
      </w:r>
      <w:r>
        <w:t xml:space="preserve">overseas activity, which will require an investment in buildings, resources or staff time should be presented to the </w:t>
      </w:r>
      <w:r w:rsidR="00663473">
        <w:t>Finance &amp; Resourcing</w:t>
      </w:r>
      <w:r w:rsidRPr="00E345B1">
        <w:t xml:space="preserve"> Committee</w:t>
      </w:r>
      <w:r w:rsidR="006D2CC3">
        <w:t xml:space="preserve"> for approval and onward recommendation to Court</w:t>
      </w:r>
      <w:r>
        <w:t xml:space="preserve">. </w:t>
      </w:r>
    </w:p>
    <w:p w14:paraId="72E351C7" w14:textId="77777777" w:rsidR="006D2CC3" w:rsidRDefault="006D2CC3" w:rsidP="00E55426"/>
    <w:p w14:paraId="72DA933F" w14:textId="7A8A02B2" w:rsidR="00E55426" w:rsidRDefault="006D2CC3" w:rsidP="00E55426">
      <w:r>
        <w:t xml:space="preserve">Any projects that are unusual in nature, carry considerable financial and/or reputational risk, must be referred to Court for consideration (see section on </w:t>
      </w:r>
      <w:hyperlink w:anchor="_Novel_&amp;_Contentious" w:history="1">
        <w:r w:rsidRPr="006D2CC3">
          <w:rPr>
            <w:rStyle w:val="Hyperlink"/>
          </w:rPr>
          <w:t>Novel &amp; Contentious Arrangements</w:t>
        </w:r>
      </w:hyperlink>
      <w:r>
        <w:t>).</w:t>
      </w:r>
    </w:p>
    <w:p w14:paraId="0ACA37C7" w14:textId="77777777" w:rsidR="00957359" w:rsidRDefault="00957359" w:rsidP="008848BC">
      <w:pPr>
        <w:pStyle w:val="Heading4"/>
      </w:pPr>
    </w:p>
    <w:p w14:paraId="730CEA5C" w14:textId="7E309E9F" w:rsidR="000E7CAF" w:rsidRDefault="000E7CAF" w:rsidP="00DA5745">
      <w:pPr>
        <w:pStyle w:val="Heading3"/>
      </w:pPr>
      <w:bookmarkStart w:id="72" w:name="_Toc127868223"/>
      <w:r>
        <w:t>Intellectual Property Rights &amp; Patents</w:t>
      </w:r>
      <w:bookmarkEnd w:id="72"/>
    </w:p>
    <w:p w14:paraId="1621B52C" w14:textId="77777777" w:rsidR="00A01D01" w:rsidRDefault="00DA5745" w:rsidP="00DA5745">
      <w:r w:rsidRPr="00DA5745">
        <w:t xml:space="preserve">Certain activities undertaken within the University including research and consultancy may give rise to ideas, designs and inventions which may be patentable.  These are collectively known as intellectual property. </w:t>
      </w:r>
    </w:p>
    <w:p w14:paraId="1D776FBD" w14:textId="77777777" w:rsidR="00A01D01" w:rsidRDefault="00A01D01" w:rsidP="00DA5745"/>
    <w:p w14:paraId="2A42249C" w14:textId="1A866B43" w:rsidR="00DA5745" w:rsidRPr="00DA5745" w:rsidRDefault="00DA5745" w:rsidP="00DA5745">
      <w:r w:rsidRPr="003F5326">
        <w:t xml:space="preserve">The </w:t>
      </w:r>
      <w:r w:rsidR="00F02088" w:rsidRPr="003F5326">
        <w:t>Commercialisation</w:t>
      </w:r>
      <w:r w:rsidRPr="003F5326">
        <w:t xml:space="preserve"> Committee</w:t>
      </w:r>
      <w:r w:rsidR="00F02088" w:rsidRPr="003F5326">
        <w:t xml:space="preserve"> </w:t>
      </w:r>
      <w:r w:rsidRPr="003F5326">
        <w:t>is responsible for approving the policy governing intellectual property accruing to the University from inventions and discoveries made by staff in the course of their work.</w:t>
      </w:r>
    </w:p>
    <w:p w14:paraId="53AA34BB" w14:textId="43B5C2CC" w:rsidR="000E7CAF" w:rsidRDefault="000E7CAF" w:rsidP="00E75C73">
      <w:pPr>
        <w:pStyle w:val="Heading4"/>
      </w:pPr>
    </w:p>
    <w:p w14:paraId="3297ABB0" w14:textId="714C352D" w:rsidR="000E7CAF" w:rsidRDefault="000E7CAF" w:rsidP="00A01D01">
      <w:pPr>
        <w:pStyle w:val="Heading3"/>
      </w:pPr>
      <w:bookmarkStart w:id="73" w:name="_Toc127868224"/>
      <w:r>
        <w:t>Companies, Joint Ventures &amp; Consortium Arrangements</w:t>
      </w:r>
      <w:bookmarkEnd w:id="73"/>
    </w:p>
    <w:p w14:paraId="13A0E8A0" w14:textId="7FDD0CD5" w:rsidR="00A01D01" w:rsidRDefault="00A01D01" w:rsidP="00A01D01">
      <w:r w:rsidRPr="00A01D01">
        <w:t>In certain circumstances it may be beneficial for the University to form a Company or joint venture to undertake services or commercialisation of intellectual property on behalf of the University. Court has approved a</w:t>
      </w:r>
      <w:r w:rsidR="00D04EB5">
        <w:t xml:space="preserve">n </w:t>
      </w:r>
      <w:hyperlink r:id="rId18" w:anchor="panel10633" w:history="1">
        <w:r w:rsidR="00D04EB5" w:rsidRPr="00D04EB5">
          <w:rPr>
            <w:rStyle w:val="Hyperlink"/>
          </w:rPr>
          <w:t>Intellectual Property and Spin-Out</w:t>
        </w:r>
        <w:r w:rsidRPr="00D04EB5">
          <w:rPr>
            <w:rStyle w:val="Hyperlink"/>
          </w:rPr>
          <w:t xml:space="preserve"> policy</w:t>
        </w:r>
      </w:hyperlink>
      <w:r w:rsidRPr="00A01D01">
        <w:t xml:space="preserve"> for the creation and governance of companies</w:t>
      </w:r>
      <w:r w:rsidR="00D04EB5">
        <w:t>, including guidance on intellectual property exploitation and revenue sharing</w:t>
      </w:r>
      <w:r w:rsidR="009B0D1F">
        <w:t xml:space="preserve"> in respect of:</w:t>
      </w:r>
    </w:p>
    <w:p w14:paraId="4A06A257" w14:textId="7B8EC250" w:rsidR="00D04EB5" w:rsidRDefault="00D04EB5" w:rsidP="00A01D01"/>
    <w:p w14:paraId="522B211D" w14:textId="5BA245DA" w:rsidR="009B0D1F" w:rsidRDefault="009B0D1F" w:rsidP="00D04EB5">
      <w:pPr>
        <w:pStyle w:val="ListParagraph"/>
        <w:numPr>
          <w:ilvl w:val="0"/>
          <w:numId w:val="14"/>
        </w:numPr>
      </w:pPr>
      <w:r>
        <w:t>t</w:t>
      </w:r>
      <w:r w:rsidR="00D04EB5">
        <w:t xml:space="preserve">he registration and all subsequent dealings with patents, design rights, trademarks and other intellectual property rights including licensing and outright transfer of such </w:t>
      </w:r>
      <w:proofErr w:type="gramStart"/>
      <w:r w:rsidR="00D04EB5">
        <w:t>rights</w:t>
      </w:r>
      <w:r>
        <w:t>;</w:t>
      </w:r>
      <w:proofErr w:type="gramEnd"/>
    </w:p>
    <w:p w14:paraId="04BB3221" w14:textId="77777777" w:rsidR="009B0D1F" w:rsidRDefault="00D04EB5" w:rsidP="00D04EB5">
      <w:pPr>
        <w:pStyle w:val="ListParagraph"/>
        <w:numPr>
          <w:ilvl w:val="0"/>
          <w:numId w:val="14"/>
        </w:numPr>
      </w:pPr>
      <w:r>
        <w:t>Dealings with copyright, know-how and all other unregistered intellectual property rights (including in relation to software and teaching materials), licensing and outright transfer of such rights</w:t>
      </w:r>
      <w:r w:rsidR="009B0D1F">
        <w:t xml:space="preserve">; and </w:t>
      </w:r>
    </w:p>
    <w:p w14:paraId="41CFC9CA" w14:textId="4F6FACD5" w:rsidR="00D04EB5" w:rsidRPr="00A01D01" w:rsidRDefault="00D04EB5" w:rsidP="00D04EB5">
      <w:pPr>
        <w:pStyle w:val="ListParagraph"/>
        <w:numPr>
          <w:ilvl w:val="0"/>
          <w:numId w:val="14"/>
        </w:numPr>
      </w:pPr>
      <w:r>
        <w:t>Technology transfer related agreements, including Confidentiality Agreements, Material Transfer Agreements and Heads of Terms</w:t>
      </w:r>
      <w:r w:rsidR="009B0D1F">
        <w:t>.</w:t>
      </w:r>
    </w:p>
    <w:p w14:paraId="5AA32C7B" w14:textId="755865D2" w:rsidR="00A01D01" w:rsidRPr="0083346B" w:rsidRDefault="00A01D01" w:rsidP="00A01D01">
      <w:r w:rsidRPr="0083346B">
        <w:t xml:space="preserve">It is the responsibility of the </w:t>
      </w:r>
      <w:r w:rsidR="00BF3B9F" w:rsidRPr="0083346B">
        <w:t>Commercialisation Committee</w:t>
      </w:r>
      <w:r w:rsidRPr="0083346B">
        <w:t xml:space="preserve"> to approve the constitution and shareholding arrangements and, if required, appoint University representative directors of companies, wholly or partially owned by the University. </w:t>
      </w:r>
      <w:r w:rsidR="00BF3B9F" w:rsidRPr="0083346B">
        <w:t xml:space="preserve">The </w:t>
      </w:r>
      <w:r w:rsidRPr="0083346B">
        <w:t>Research &amp; Innovation</w:t>
      </w:r>
      <w:r w:rsidR="00BF3B9F" w:rsidRPr="0083346B">
        <w:t xml:space="preserve"> directorate</w:t>
      </w:r>
      <w:r w:rsidRPr="0083346B">
        <w:t xml:space="preserve"> have delegated authority to negotiate and accept the contractual relationship surrounding company </w:t>
      </w:r>
      <w:proofErr w:type="gramStart"/>
      <w:r w:rsidRPr="0083346B">
        <w:t>spin-outs</w:t>
      </w:r>
      <w:proofErr w:type="gramEnd"/>
      <w:r w:rsidRPr="0083346B">
        <w:t xml:space="preserve">. </w:t>
      </w:r>
    </w:p>
    <w:p w14:paraId="0F771DFA" w14:textId="77777777" w:rsidR="00A01D01" w:rsidRPr="0083346B" w:rsidRDefault="00A01D01" w:rsidP="00A01D01"/>
    <w:p w14:paraId="26767C8B" w14:textId="5C78D26E" w:rsidR="00A01D01" w:rsidRPr="0083346B" w:rsidRDefault="00A01D01" w:rsidP="00A01D01">
      <w:r w:rsidRPr="0083346B">
        <w:t xml:space="preserve">The formal link between a company and the University will be undertaken by a nominated Director appointed to the company board by the </w:t>
      </w:r>
      <w:r w:rsidR="000B540A">
        <w:t>Start Up and Spin Out Group</w:t>
      </w:r>
      <w:r w:rsidRPr="0083346B">
        <w:t xml:space="preserve">. The nominated Director will be responsible for attending company Board meetings and reporting to the University on the performance and activities of the company and will represent the University’s shareholder interest.  Where no Director is appointed, the University will receive periodic reports via a reporting requirement in the shareholders agreement.   </w:t>
      </w:r>
    </w:p>
    <w:p w14:paraId="22287BAE" w14:textId="77777777" w:rsidR="00A01D01" w:rsidRPr="0083346B" w:rsidRDefault="00A01D01" w:rsidP="00A01D01"/>
    <w:p w14:paraId="37EA3C8D" w14:textId="31D65171" w:rsidR="00A01D01" w:rsidRPr="0083346B" w:rsidRDefault="00A01D01" w:rsidP="00A01D01">
      <w:r w:rsidRPr="0083346B">
        <w:t>The directors of companies where the University is the majority shareholder are required to submit</w:t>
      </w:r>
      <w:r w:rsidR="005B4AA4">
        <w:t xml:space="preserve"> </w:t>
      </w:r>
      <w:r w:rsidRPr="0083346B">
        <w:t xml:space="preserve">a report to the </w:t>
      </w:r>
      <w:r w:rsidR="00C20CBD">
        <w:t>University</w:t>
      </w:r>
      <w:r w:rsidRPr="0083346B">
        <w:t>.</w:t>
      </w:r>
      <w:r w:rsidR="00715E96">
        <w:t xml:space="preserve"> Performance of University investments will be reported to both Commercialisation Committee, to inform strategy development, and </w:t>
      </w:r>
      <w:r w:rsidR="00663473">
        <w:t>Finance &amp; Resourcing</w:t>
      </w:r>
      <w:r w:rsidR="00715E96">
        <w:t xml:space="preserve"> Committee.</w:t>
      </w:r>
    </w:p>
    <w:p w14:paraId="1B5CFCCC" w14:textId="77777777" w:rsidR="00A01D01" w:rsidRPr="0083346B" w:rsidRDefault="00A01D01" w:rsidP="00A01D01"/>
    <w:p w14:paraId="6AD8A66E" w14:textId="52402769" w:rsidR="008C0826" w:rsidRDefault="00A01D01" w:rsidP="00D04EB5">
      <w:r w:rsidRPr="0083346B">
        <w:t xml:space="preserve">Where the University is involved in a joint venture arrangement, a formal Joint Venture Agreement and Operating Agreement will be put in place with </w:t>
      </w:r>
      <w:r w:rsidR="00663473">
        <w:t>Finance &amp; Resourcing</w:t>
      </w:r>
      <w:r w:rsidRPr="0083346B">
        <w:t xml:space="preserve"> Committee approval.  This will include the reporting requirements to the </w:t>
      </w:r>
      <w:r w:rsidR="00663473">
        <w:t>Finance &amp; Resourcing</w:t>
      </w:r>
      <w:r w:rsidRPr="0083346B">
        <w:t xml:space="preserve"> Committee on an annual basis.</w:t>
      </w:r>
    </w:p>
    <w:p w14:paraId="2A20E5A0" w14:textId="37F279EA" w:rsidR="008C0826" w:rsidRDefault="008C0826" w:rsidP="008C0826">
      <w:pPr>
        <w:pStyle w:val="Heading3"/>
      </w:pPr>
      <w:bookmarkStart w:id="74" w:name="_Toc127868225"/>
      <w:r>
        <w:lastRenderedPageBreak/>
        <w:t>Legal Agreements</w:t>
      </w:r>
      <w:bookmarkEnd w:id="74"/>
    </w:p>
    <w:p w14:paraId="4B15ECD7" w14:textId="77777777" w:rsidR="008C0826" w:rsidRDefault="008C0826" w:rsidP="008C0826">
      <w:r>
        <w:t xml:space="preserve">The University’s standard terms and conditions, as set out in the </w:t>
      </w:r>
      <w:hyperlink r:id="rId19" w:history="1">
        <w:r w:rsidRPr="008C0826">
          <w:rPr>
            <w:rStyle w:val="Hyperlink"/>
          </w:rPr>
          <w:t>Financial Regulations</w:t>
        </w:r>
      </w:hyperlink>
      <w:r>
        <w:t xml:space="preserve"> and </w:t>
      </w:r>
      <w:hyperlink r:id="rId20" w:history="1">
        <w:r w:rsidRPr="00F53115">
          <w:rPr>
            <w:rStyle w:val="Hyperlink"/>
          </w:rPr>
          <w:t>Procurement Policy and Procedures</w:t>
        </w:r>
      </w:hyperlink>
      <w:r>
        <w:t xml:space="preserve"> will apply to all legal agreements.</w:t>
      </w:r>
    </w:p>
    <w:p w14:paraId="232BBE8C" w14:textId="77777777" w:rsidR="008C0826" w:rsidRDefault="008C0826" w:rsidP="008C0826"/>
    <w:p w14:paraId="72A92257" w14:textId="6F9F51BC" w:rsidR="00B7698B" w:rsidRDefault="008C0826" w:rsidP="00D04EB5">
      <w:r>
        <w:t xml:space="preserve">Legal agreements with no financial impact include all agreements not covered elsewhere in this schedule, </w:t>
      </w:r>
      <w:proofErr w:type="gramStart"/>
      <w:r>
        <w:t>with the exception of</w:t>
      </w:r>
      <w:proofErr w:type="gramEnd"/>
      <w:r>
        <w:t xml:space="preserve"> any bespoke contracts for services outside of the standard terms and conditions of the University. </w:t>
      </w:r>
      <w:r w:rsidRPr="00D206D0">
        <w:t xml:space="preserve">Any such agreements should be reviewed by the </w:t>
      </w:r>
      <w:r w:rsidR="00663473" w:rsidRPr="00D206D0">
        <w:t xml:space="preserve">University Secretary </w:t>
      </w:r>
      <w:r w:rsidR="0013597D" w:rsidRPr="00D206D0">
        <w:t>&amp; COO</w:t>
      </w:r>
      <w:r w:rsidRPr="00D206D0">
        <w:t>, who has the right to sign off such contracts following review.</w:t>
      </w:r>
    </w:p>
    <w:p w14:paraId="0FBAFD8B" w14:textId="77777777" w:rsidR="00B7698B" w:rsidRDefault="00B7698B" w:rsidP="00D04EB5"/>
    <w:p w14:paraId="679B90EB" w14:textId="77777777" w:rsidR="00FB7E3E" w:rsidRDefault="00FB7E3E">
      <w:pPr>
        <w:tabs>
          <w:tab w:val="clear" w:pos="4513"/>
          <w:tab w:val="clear" w:pos="9026"/>
        </w:tabs>
        <w:spacing w:after="160" w:line="259" w:lineRule="auto"/>
        <w:rPr>
          <w:b/>
          <w:bCs/>
          <w:sz w:val="28"/>
          <w:szCs w:val="28"/>
        </w:rPr>
      </w:pPr>
      <w:r>
        <w:br w:type="page"/>
      </w:r>
    </w:p>
    <w:p w14:paraId="139D6583" w14:textId="55F9B4D7" w:rsidR="00B7698B" w:rsidRDefault="00B7698B" w:rsidP="00B7698B">
      <w:pPr>
        <w:pStyle w:val="Heading2"/>
      </w:pPr>
      <w:bookmarkStart w:id="75" w:name="_Toc127868226"/>
      <w:r>
        <w:lastRenderedPageBreak/>
        <w:t>Student &amp; Academic Activities</w:t>
      </w:r>
      <w:bookmarkEnd w:id="75"/>
    </w:p>
    <w:p w14:paraId="184C05EB" w14:textId="77777777" w:rsidR="00B7698B" w:rsidRDefault="00B7698B" w:rsidP="00B7698B"/>
    <w:p w14:paraId="79D10186" w14:textId="77777777" w:rsidR="00B7698B" w:rsidRDefault="00B7698B" w:rsidP="00B7698B">
      <w:pPr>
        <w:pStyle w:val="Heading3"/>
      </w:pPr>
      <w:bookmarkStart w:id="76" w:name="_Toc127868227"/>
      <w:r>
        <w:t>Admissions</w:t>
      </w:r>
      <w:bookmarkEnd w:id="76"/>
    </w:p>
    <w:p w14:paraId="62346AD6" w14:textId="77777777" w:rsidR="00B7698B" w:rsidRDefault="00B7698B" w:rsidP="00B7698B">
      <w:r>
        <w:t xml:space="preserve">The principles underpinning the acceptance of prospective students to the University are set out within the </w:t>
      </w:r>
      <w:hyperlink r:id="rId21" w:history="1">
        <w:r w:rsidRPr="003D6683">
          <w:rPr>
            <w:rStyle w:val="Hyperlink"/>
          </w:rPr>
          <w:t>Admissions Policy</w:t>
        </w:r>
      </w:hyperlink>
      <w:r>
        <w:t xml:space="preserve"> and accompanying </w:t>
      </w:r>
      <w:hyperlink r:id="rId22" w:history="1">
        <w:r w:rsidRPr="003D6683">
          <w:rPr>
            <w:rStyle w:val="Hyperlink"/>
          </w:rPr>
          <w:t>Guidance Notes for Admission</w:t>
        </w:r>
      </w:hyperlink>
      <w:r>
        <w:t>.</w:t>
      </w:r>
    </w:p>
    <w:p w14:paraId="0FF38902" w14:textId="77777777" w:rsidR="00B7698B" w:rsidRDefault="00B7698B" w:rsidP="00B7698B"/>
    <w:p w14:paraId="0CDBCF79" w14:textId="4249D519" w:rsidR="00B7698B" w:rsidRDefault="00B7698B" w:rsidP="00B7698B">
      <w:r>
        <w:t xml:space="preserve">Authority for the scrutiny and endorsement of amendments to the University’s Admissions Policy and arrangements is delegated to the Student Recruitment Committee, according to its remit for oversight of the development and implementation of long-term strategy, policy, </w:t>
      </w:r>
      <w:proofErr w:type="gramStart"/>
      <w:r>
        <w:t>planning</w:t>
      </w:r>
      <w:proofErr w:type="gramEnd"/>
      <w:r>
        <w:t xml:space="preserve"> and process relating to all undergraduate and postgraduate student recruitment and admissions. Any such amendments recommended by the Student Recruitment Committee should be approved by the Senior Management Team, and in the case of strategic changes to Admissions and Recruitment Policies, must be approved by University Court.</w:t>
      </w:r>
    </w:p>
    <w:p w14:paraId="67B2FBD8" w14:textId="77777777" w:rsidR="00B7698B" w:rsidRDefault="00B7698B" w:rsidP="00B7698B"/>
    <w:p w14:paraId="587471B9" w14:textId="77777777" w:rsidR="00B7698B" w:rsidRDefault="00B7698B" w:rsidP="00B7698B">
      <w:r w:rsidRPr="00534D7C">
        <w:t xml:space="preserve">The Head of </w:t>
      </w:r>
      <w:r>
        <w:t>School</w:t>
      </w:r>
      <w:r w:rsidRPr="00534D7C">
        <w:t xml:space="preserve"> has the </w:t>
      </w:r>
      <w:r>
        <w:t>d</w:t>
      </w:r>
      <w:r w:rsidRPr="00534D7C">
        <w:t xml:space="preserve">elegated </w:t>
      </w:r>
      <w:r>
        <w:t>a</w:t>
      </w:r>
      <w:r w:rsidRPr="00534D7C">
        <w:t xml:space="preserve">uthority (including signing authority for the relevant </w:t>
      </w:r>
      <w:proofErr w:type="gramStart"/>
      <w:r w:rsidRPr="00534D7C">
        <w:t>contracts;</w:t>
      </w:r>
      <w:proofErr w:type="gramEnd"/>
      <w:r w:rsidRPr="00534D7C">
        <w:t xml:space="preserve"> which may be sub-delegated) for individual student admission decisions for:</w:t>
      </w:r>
    </w:p>
    <w:p w14:paraId="063BA166" w14:textId="77777777" w:rsidR="00B7698B" w:rsidRDefault="00B7698B" w:rsidP="00B7698B"/>
    <w:p w14:paraId="38AB7BB4" w14:textId="77777777" w:rsidR="00B7698B" w:rsidRDefault="00B7698B" w:rsidP="00B7698B">
      <w:pPr>
        <w:pStyle w:val="ListParagraph"/>
        <w:numPr>
          <w:ilvl w:val="0"/>
          <w:numId w:val="21"/>
        </w:numPr>
      </w:pPr>
      <w:r>
        <w:t>Undergraduate</w:t>
      </w:r>
    </w:p>
    <w:p w14:paraId="25B58454" w14:textId="77777777" w:rsidR="00B7698B" w:rsidRDefault="00B7698B" w:rsidP="00B7698B">
      <w:pPr>
        <w:pStyle w:val="ListParagraph"/>
        <w:numPr>
          <w:ilvl w:val="0"/>
          <w:numId w:val="21"/>
        </w:numPr>
      </w:pPr>
      <w:r>
        <w:t>Visiting undergraduate</w:t>
      </w:r>
    </w:p>
    <w:p w14:paraId="3FA25F7C" w14:textId="77777777" w:rsidR="00B7698B" w:rsidRDefault="00B7698B" w:rsidP="00B7698B">
      <w:pPr>
        <w:pStyle w:val="ListParagraph"/>
        <w:numPr>
          <w:ilvl w:val="0"/>
          <w:numId w:val="21"/>
        </w:numPr>
      </w:pPr>
      <w:r>
        <w:t xml:space="preserve">Taught </w:t>
      </w:r>
      <w:proofErr w:type="gramStart"/>
      <w:r>
        <w:t>postgraduate</w:t>
      </w:r>
      <w:proofErr w:type="gramEnd"/>
    </w:p>
    <w:p w14:paraId="5335F123" w14:textId="77777777" w:rsidR="00B7698B" w:rsidRDefault="00B7698B" w:rsidP="00B7698B">
      <w:pPr>
        <w:pStyle w:val="ListParagraph"/>
        <w:numPr>
          <w:ilvl w:val="0"/>
          <w:numId w:val="21"/>
        </w:numPr>
      </w:pPr>
      <w:r>
        <w:t>Research postgraduate</w:t>
      </w:r>
    </w:p>
    <w:p w14:paraId="5770A46E" w14:textId="77777777" w:rsidR="00B7698B" w:rsidRDefault="00B7698B" w:rsidP="00B7698B">
      <w:pPr>
        <w:pStyle w:val="ListParagraph"/>
        <w:numPr>
          <w:ilvl w:val="0"/>
          <w:numId w:val="21"/>
        </w:numPr>
      </w:pPr>
      <w:r>
        <w:t>Visiting postgraduate</w:t>
      </w:r>
    </w:p>
    <w:p w14:paraId="60990624" w14:textId="77777777" w:rsidR="00751B74" w:rsidRDefault="00751B74" w:rsidP="00751B74"/>
    <w:p w14:paraId="5B2EAB05" w14:textId="79C7B83F" w:rsidR="00751B74" w:rsidRDefault="0018543A" w:rsidP="00751B74">
      <w:r>
        <w:t xml:space="preserve">As part of the planning </w:t>
      </w:r>
      <w:r w:rsidR="00095F1A">
        <w:t xml:space="preserve">and budgeting </w:t>
      </w:r>
      <w:r>
        <w:t>round</w:t>
      </w:r>
      <w:r w:rsidR="00095F1A">
        <w:t xml:space="preserve"> </w:t>
      </w:r>
      <w:r w:rsidR="002E7B9B">
        <w:t>t</w:t>
      </w:r>
      <w:r w:rsidR="00751B74">
        <w:t>he Head of School</w:t>
      </w:r>
      <w:r w:rsidR="00CF2C74">
        <w:t>,</w:t>
      </w:r>
      <w:r w:rsidR="00095F1A">
        <w:t xml:space="preserve"> Vice-Principal Global Engagement </w:t>
      </w:r>
      <w:r w:rsidR="00CF2C74">
        <w:t xml:space="preserve">and Vice-Principal Education </w:t>
      </w:r>
      <w:r w:rsidR="00095F1A">
        <w:t>undertake a collaborative process</w:t>
      </w:r>
      <w:r w:rsidR="00751B74">
        <w:t xml:space="preserve"> </w:t>
      </w:r>
      <w:r w:rsidR="00DA17CB">
        <w:t>to agree the volume of admissions</w:t>
      </w:r>
      <w:r w:rsidR="00397352">
        <w:t xml:space="preserve"> appropriate to the </w:t>
      </w:r>
      <w:proofErr w:type="gramStart"/>
      <w:r w:rsidR="00397352">
        <w:t>School</w:t>
      </w:r>
      <w:proofErr w:type="gramEnd"/>
      <w:r w:rsidR="00397352">
        <w:t>, based on an assessment of available resources</w:t>
      </w:r>
      <w:r w:rsidR="0000122F">
        <w:t xml:space="preserve">, and </w:t>
      </w:r>
      <w:r w:rsidR="00AF5E8B">
        <w:t xml:space="preserve">the entry requirements for the School, </w:t>
      </w:r>
      <w:r w:rsidR="00EA5EA4">
        <w:t xml:space="preserve">according to a detailed understanding of </w:t>
      </w:r>
      <w:r w:rsidR="0001648C">
        <w:t>its</w:t>
      </w:r>
      <w:r w:rsidR="00EA5EA4">
        <w:t xml:space="preserve"> programmes</w:t>
      </w:r>
      <w:r w:rsidR="002A6266">
        <w:t xml:space="preserve"> and the </w:t>
      </w:r>
      <w:r w:rsidR="00FE3AEB">
        <w:t>academic market for each discipline.</w:t>
      </w:r>
    </w:p>
    <w:p w14:paraId="164EECF7" w14:textId="77777777" w:rsidR="00EA1527" w:rsidRDefault="00EA1527" w:rsidP="00751B74"/>
    <w:p w14:paraId="70AD1805" w14:textId="1A9722A4" w:rsidR="00EA1527" w:rsidRDefault="00EA1527" w:rsidP="00EA1527">
      <w:pPr>
        <w:pStyle w:val="Heading3"/>
      </w:pPr>
      <w:bookmarkStart w:id="77" w:name="_Toc127868228"/>
      <w:r>
        <w:t>Fees and Refunds</w:t>
      </w:r>
      <w:bookmarkEnd w:id="77"/>
    </w:p>
    <w:p w14:paraId="6A77E4FA" w14:textId="77777777" w:rsidR="007816C2" w:rsidRDefault="007816C2" w:rsidP="007816C2">
      <w:r>
        <w:t>The amendment of tuition fees and rents, if in the normal range of increases of up to 5%, or in line with the Retail Price Index (RPI) if higher, is delegated to the Senior Management Team. In the case of strategic or material changes to fees, delegated authority passes to the Finance &amp; Resourcing Committee, for onward endorsement by Court. Increases above 7% should be treated as novel and contentious.</w:t>
      </w:r>
    </w:p>
    <w:p w14:paraId="149828DC" w14:textId="77777777" w:rsidR="007816C2" w:rsidRDefault="007816C2" w:rsidP="007816C2"/>
    <w:p w14:paraId="2C6431D3" w14:textId="77777777" w:rsidR="007816C2" w:rsidRDefault="007816C2" w:rsidP="007816C2">
      <w:r>
        <w:t>In the case of a novel change to fee structures, for example the introduction of a new fee model or structure for students from the Rest of UK (RUK), the authority for approval rests with University Court.</w:t>
      </w:r>
    </w:p>
    <w:p w14:paraId="67829DD3" w14:textId="18EDA2A6" w:rsidR="00736A20" w:rsidRDefault="00736A20" w:rsidP="00D04EB5"/>
    <w:p w14:paraId="443555F9" w14:textId="4624C4F8" w:rsidR="00607CCB" w:rsidRDefault="0002062E" w:rsidP="00D04EB5">
      <w:r>
        <w:t xml:space="preserve">The </w:t>
      </w:r>
      <w:r w:rsidR="00230879">
        <w:t xml:space="preserve">assessment and </w:t>
      </w:r>
      <w:r>
        <w:t>consideration of applications for the refund of tuition fees</w:t>
      </w:r>
      <w:r w:rsidR="00230879">
        <w:t xml:space="preserve"> should be carried out by the relevant Head of School</w:t>
      </w:r>
      <w:r w:rsidR="0022682E">
        <w:t xml:space="preserve">, subject to the University’s eligibility criteria. Recommendations </w:t>
      </w:r>
      <w:r w:rsidR="00757394">
        <w:t xml:space="preserve">for the approval of fee refunds should be presented to the </w:t>
      </w:r>
      <w:r w:rsidR="00663473">
        <w:t xml:space="preserve">University Secretary </w:t>
      </w:r>
      <w:r w:rsidR="0013597D">
        <w:t>&amp; COO</w:t>
      </w:r>
      <w:r w:rsidR="00757394">
        <w:t xml:space="preserve"> for final approval.</w:t>
      </w:r>
    </w:p>
    <w:p w14:paraId="7D22F3FF" w14:textId="40F77034" w:rsidR="00757394" w:rsidRDefault="00757394" w:rsidP="00D04EB5"/>
    <w:p w14:paraId="6F984A63" w14:textId="2F008F02" w:rsidR="00757394" w:rsidRPr="002E7B9B" w:rsidRDefault="00757394" w:rsidP="00D04EB5">
      <w:r>
        <w:t xml:space="preserve">The </w:t>
      </w:r>
      <w:r w:rsidR="005127E9">
        <w:t xml:space="preserve">authority </w:t>
      </w:r>
      <w:r>
        <w:t xml:space="preserve">arrangements for the write-off of fee debt </w:t>
      </w:r>
      <w:r w:rsidR="002D1BE0">
        <w:t xml:space="preserve">are outlined </w:t>
      </w:r>
      <w:r w:rsidR="005127E9">
        <w:t xml:space="preserve">within the </w:t>
      </w:r>
      <w:hyperlink w:anchor="_Income_Management" w:history="1">
        <w:r w:rsidR="005127E9" w:rsidRPr="005127E9">
          <w:rPr>
            <w:rStyle w:val="Hyperlink"/>
          </w:rPr>
          <w:t>Income Management section</w:t>
        </w:r>
      </w:hyperlink>
      <w:r w:rsidR="005127E9">
        <w:t xml:space="preserve"> of this Schedule, under Debt Collection.</w:t>
      </w:r>
    </w:p>
    <w:p w14:paraId="418ABA85" w14:textId="77777777" w:rsidR="00FB7E3E" w:rsidRDefault="00FB7E3E">
      <w:pPr>
        <w:tabs>
          <w:tab w:val="clear" w:pos="4513"/>
          <w:tab w:val="clear" w:pos="9026"/>
        </w:tabs>
        <w:spacing w:after="160" w:line="259" w:lineRule="auto"/>
        <w:rPr>
          <w:b/>
          <w:bCs/>
          <w:sz w:val="28"/>
          <w:szCs w:val="28"/>
        </w:rPr>
      </w:pPr>
      <w:r>
        <w:br w:type="page"/>
      </w:r>
    </w:p>
    <w:p w14:paraId="686AF93C" w14:textId="4BB5A1B3" w:rsidR="00B7698B" w:rsidRDefault="003714CA" w:rsidP="00B7698B">
      <w:pPr>
        <w:pStyle w:val="Heading2"/>
      </w:pPr>
      <w:bookmarkStart w:id="78" w:name="_Toc127868229"/>
      <w:bookmarkStart w:id="79" w:name="_Hlk124935786"/>
      <w:r>
        <w:lastRenderedPageBreak/>
        <w:t>Staff Matters</w:t>
      </w:r>
      <w:bookmarkEnd w:id="78"/>
    </w:p>
    <w:p w14:paraId="6AE86E6D" w14:textId="77777777" w:rsidR="00B7698B" w:rsidRDefault="00B7698B" w:rsidP="00B7698B"/>
    <w:p w14:paraId="71E1408F" w14:textId="77777777" w:rsidR="00B7698B" w:rsidRDefault="00B7698B" w:rsidP="00B7698B">
      <w:pPr>
        <w:pStyle w:val="Heading3"/>
      </w:pPr>
      <w:bookmarkStart w:id="80" w:name="_Toc127868230"/>
      <w:r>
        <w:t>Appointments and Promotions</w:t>
      </w:r>
      <w:bookmarkEnd w:id="80"/>
    </w:p>
    <w:p w14:paraId="69769C9E" w14:textId="36D30481" w:rsidR="00B7698B" w:rsidRDefault="00B7698B" w:rsidP="00B7698B">
      <w:r>
        <w:t xml:space="preserve">Authority for the appointment and promotion of staff is delegated in accordance with the schedule outlined within the </w:t>
      </w:r>
      <w:hyperlink w:anchor="_Delegated_Authority_Table:" w:history="1">
        <w:r w:rsidRPr="00D5188D">
          <w:rPr>
            <w:rStyle w:val="Hyperlink"/>
          </w:rPr>
          <w:t xml:space="preserve">Delegated Authority Table: </w:t>
        </w:r>
        <w:r w:rsidR="003714CA">
          <w:rPr>
            <w:rStyle w:val="Hyperlink"/>
          </w:rPr>
          <w:t>Staff</w:t>
        </w:r>
      </w:hyperlink>
      <w:r w:rsidR="003714CA">
        <w:rPr>
          <w:rStyle w:val="Hyperlink"/>
        </w:rPr>
        <w:t xml:space="preserve"> Matters</w:t>
      </w:r>
      <w:r>
        <w:t xml:space="preserve"> below.</w:t>
      </w:r>
    </w:p>
    <w:p w14:paraId="06633E2E" w14:textId="77777777" w:rsidR="00B7698B" w:rsidRDefault="00B7698B" w:rsidP="00B7698B"/>
    <w:p w14:paraId="285529F4" w14:textId="77777777" w:rsidR="00B7698B" w:rsidRDefault="00B7698B" w:rsidP="00B7698B">
      <w:r>
        <w:t>In cases where the arrangement concerned relates to the Principal, the Principal shall withdraw from the Remuneration Committee and take no part in the discussions or any decisions.</w:t>
      </w:r>
    </w:p>
    <w:p w14:paraId="663734CE" w14:textId="77777777" w:rsidR="00B7698B" w:rsidRDefault="00B7698B" w:rsidP="00B7698B"/>
    <w:p w14:paraId="6EF1A165" w14:textId="77777777" w:rsidR="00B7698B" w:rsidRDefault="00B7698B" w:rsidP="00B7698B">
      <w:pPr>
        <w:pStyle w:val="Heading3"/>
      </w:pPr>
      <w:bookmarkStart w:id="81" w:name="_Toc127868231"/>
      <w:r>
        <w:t>Employment Disputes</w:t>
      </w:r>
      <w:bookmarkEnd w:id="81"/>
    </w:p>
    <w:p w14:paraId="46C9825F" w14:textId="5DBE414C" w:rsidR="00B7698B" w:rsidRDefault="00B7698B" w:rsidP="00B7698B">
      <w:r w:rsidRPr="00D5188D">
        <w:t xml:space="preserve">Authority for the implementation of legally binding orders of courts, tribunals or other judicial bodies in relation to employment matters as well as extra-judicial settlement of employment disputes is delegated as outlined </w:t>
      </w:r>
      <w:r>
        <w:t xml:space="preserve">within the </w:t>
      </w:r>
      <w:hyperlink w:anchor="_Delegated_Authority_Table:" w:history="1">
        <w:r w:rsidRPr="00D5188D">
          <w:rPr>
            <w:rStyle w:val="Hyperlink"/>
          </w:rPr>
          <w:t xml:space="preserve">Delegated Authority Table: </w:t>
        </w:r>
        <w:r w:rsidR="002844E5">
          <w:rPr>
            <w:rStyle w:val="Hyperlink"/>
          </w:rPr>
          <w:t>Staff</w:t>
        </w:r>
      </w:hyperlink>
      <w:r w:rsidR="002844E5">
        <w:rPr>
          <w:rStyle w:val="Hyperlink"/>
        </w:rPr>
        <w:t xml:space="preserve"> Matters</w:t>
      </w:r>
      <w:r>
        <w:t xml:space="preserve"> below</w:t>
      </w:r>
      <w:r w:rsidRPr="00D5188D">
        <w:t xml:space="preserve">. </w:t>
      </w:r>
    </w:p>
    <w:p w14:paraId="3B9B58E5" w14:textId="77777777" w:rsidR="00B7698B" w:rsidRPr="00D5188D" w:rsidRDefault="00B7698B" w:rsidP="00B7698B"/>
    <w:p w14:paraId="51AE0FA0" w14:textId="5B3EE173" w:rsidR="00B7698B" w:rsidRPr="00D5188D" w:rsidRDefault="00B7698B" w:rsidP="00B7698B">
      <w:r w:rsidRPr="00D5188D">
        <w:t xml:space="preserve">The Director of </w:t>
      </w:r>
      <w:r w:rsidR="00F30971">
        <w:t>People</w:t>
      </w:r>
      <w:r w:rsidRPr="00D5188D">
        <w:t xml:space="preserve"> and </w:t>
      </w:r>
      <w:r w:rsidR="00B27699">
        <w:t>Chief Financial Officer</w:t>
      </w:r>
      <w:r w:rsidRPr="00D5188D">
        <w:t xml:space="preserve"> must be notified of all Awards prior to authorisation. </w:t>
      </w:r>
    </w:p>
    <w:p w14:paraId="1D9A3D13" w14:textId="77777777" w:rsidR="00B7698B" w:rsidRPr="00D5188D" w:rsidRDefault="00B7698B" w:rsidP="00B7698B"/>
    <w:p w14:paraId="4125D479" w14:textId="569CE5C5" w:rsidR="00B7698B" w:rsidRDefault="00B7698B" w:rsidP="00B7698B">
      <w:r w:rsidRPr="00D5188D">
        <w:t xml:space="preserve">Authority in relation to other staff and salary decisions is delegated as detailed within </w:t>
      </w:r>
      <w:r>
        <w:t xml:space="preserve">the </w:t>
      </w:r>
      <w:r w:rsidRPr="002844E5">
        <w:t xml:space="preserve">Delegated Authority Table: </w:t>
      </w:r>
      <w:r w:rsidR="002844E5">
        <w:t>Staff Matters</w:t>
      </w:r>
      <w:r w:rsidRPr="00D5188D">
        <w:t>.</w:t>
      </w:r>
    </w:p>
    <w:p w14:paraId="6355063D" w14:textId="77777777" w:rsidR="00B7698B" w:rsidRDefault="00B7698B" w:rsidP="00B7698B"/>
    <w:p w14:paraId="4FDD3BA9" w14:textId="77777777" w:rsidR="00B7698B" w:rsidRPr="000F3F68" w:rsidRDefault="00B7698B" w:rsidP="00B7698B">
      <w:pPr>
        <w:pStyle w:val="Heading4"/>
      </w:pPr>
      <w:r w:rsidRPr="000F3F68">
        <w:t>Staff and Court Member Expenses</w:t>
      </w:r>
    </w:p>
    <w:p w14:paraId="754692A4" w14:textId="77777777" w:rsidR="00B7698B" w:rsidRDefault="00B7698B" w:rsidP="00B7698B">
      <w:r>
        <w:t xml:space="preserve">Staff and Court Member expenses should be signed off in line with the University’s </w:t>
      </w:r>
      <w:hyperlink r:id="rId23" w:history="1">
        <w:r w:rsidRPr="0014224C">
          <w:rPr>
            <w:rStyle w:val="Hyperlink"/>
          </w:rPr>
          <w:t>Expenses &amp; Benefits Policy</w:t>
        </w:r>
      </w:hyperlink>
      <w:r>
        <w:t>.</w:t>
      </w:r>
    </w:p>
    <w:p w14:paraId="2F748C06" w14:textId="77777777" w:rsidR="00B7698B" w:rsidRDefault="00B7698B" w:rsidP="00B7698B"/>
    <w:p w14:paraId="252C9221" w14:textId="1EDD7BFA" w:rsidR="00B7698B" w:rsidRDefault="00B7698B" w:rsidP="00B7698B">
      <w:r>
        <w:t>Staff expenses of Vice-Principals</w:t>
      </w:r>
      <w:r w:rsidR="00061D00">
        <w:t xml:space="preserve"> </w:t>
      </w:r>
      <w:r w:rsidR="00DB5CF4">
        <w:t xml:space="preserve">shall be authorised by the </w:t>
      </w:r>
      <w:proofErr w:type="gramStart"/>
      <w:r w:rsidR="00DB5CF4">
        <w:t>Principal</w:t>
      </w:r>
      <w:proofErr w:type="gramEnd"/>
      <w:r w:rsidR="00DB5CF4">
        <w:t xml:space="preserve">, those of </w:t>
      </w:r>
      <w:r>
        <w:t xml:space="preserve">Heads of School shall be authorised by the </w:t>
      </w:r>
      <w:r w:rsidR="00061D00">
        <w:t xml:space="preserve">Senior Vice-Principal, </w:t>
      </w:r>
      <w:r w:rsidR="00DB5CF4">
        <w:t>and</w:t>
      </w:r>
      <w:r w:rsidR="00061D00">
        <w:t xml:space="preserve"> those of Directors will be authorised by the </w:t>
      </w:r>
      <w:r w:rsidR="00663473">
        <w:t xml:space="preserve">University Secretary </w:t>
      </w:r>
      <w:r w:rsidR="0013597D">
        <w:t>&amp; COO</w:t>
      </w:r>
      <w:r w:rsidR="00061D00">
        <w:t>.</w:t>
      </w:r>
      <w:r>
        <w:t xml:space="preserve"> </w:t>
      </w:r>
      <w:r w:rsidR="00061D00">
        <w:t xml:space="preserve">The </w:t>
      </w:r>
      <w:r>
        <w:t xml:space="preserve">expenses of the </w:t>
      </w:r>
      <w:proofErr w:type="gramStart"/>
      <w:r>
        <w:t>Principal</w:t>
      </w:r>
      <w:proofErr w:type="gramEnd"/>
      <w:r>
        <w:t xml:space="preserve"> shall be authorised by the </w:t>
      </w:r>
      <w:r w:rsidRPr="00061D00">
        <w:t>Senior Governor</w:t>
      </w:r>
      <w:r>
        <w:t xml:space="preserve"> of Court</w:t>
      </w:r>
      <w:r w:rsidR="00061D00">
        <w:t xml:space="preserve">, and the expenses of the Senior Vice-Principal and </w:t>
      </w:r>
      <w:r w:rsidR="00663473">
        <w:t xml:space="preserve">University Secretary </w:t>
      </w:r>
      <w:r w:rsidR="0013597D">
        <w:t>&amp; COO</w:t>
      </w:r>
      <w:r w:rsidR="00061D00">
        <w:t xml:space="preserve"> shall be authorised by the Principal.</w:t>
      </w:r>
    </w:p>
    <w:p w14:paraId="39EECE8F" w14:textId="77777777" w:rsidR="00B7698B" w:rsidRDefault="00B7698B" w:rsidP="00B7698B"/>
    <w:p w14:paraId="1977243C" w14:textId="5D609B44" w:rsidR="00B7698B" w:rsidRDefault="00B7698B" w:rsidP="00B7698B">
      <w:r>
        <w:t xml:space="preserve">Claims for members of Court will be authorised by the </w:t>
      </w:r>
      <w:r w:rsidR="00663473">
        <w:t>University Secretary &amp; COO</w:t>
      </w:r>
      <w:r w:rsidR="006F68DE">
        <w:t xml:space="preserve"> or Head of Governance in their absence</w:t>
      </w:r>
      <w:r>
        <w:t xml:space="preserve">. Claims for meeting attendance will be based on out-of-pocket expenses but only reasonable expenses can be reimbursed. </w:t>
      </w:r>
    </w:p>
    <w:p w14:paraId="0AB5D4F0" w14:textId="77777777" w:rsidR="00B7698B" w:rsidRDefault="00B7698B" w:rsidP="00B7698B">
      <w:pPr>
        <w:rPr>
          <w:i/>
          <w:iCs/>
        </w:rPr>
      </w:pPr>
    </w:p>
    <w:p w14:paraId="7CB6A512" w14:textId="77777777" w:rsidR="00B7698B" w:rsidRPr="004E5A3E" w:rsidRDefault="00B7698B" w:rsidP="00B7698B">
      <w:pPr>
        <w:pStyle w:val="Heading4"/>
      </w:pPr>
      <w:r w:rsidRPr="004E5A3E">
        <w:t>Salaries and Pensions</w:t>
      </w:r>
    </w:p>
    <w:p w14:paraId="05E791FD" w14:textId="77777777" w:rsidR="00B7698B" w:rsidRDefault="00B7698B" w:rsidP="00B7698B">
      <w:r w:rsidRPr="0073116D">
        <w:t xml:space="preserve">All University staff will be appointed to the salary scales approved by Court and in accordance with appropriate conditions of service. </w:t>
      </w:r>
    </w:p>
    <w:p w14:paraId="1FD8407F" w14:textId="77777777" w:rsidR="00B7698B" w:rsidRDefault="00B7698B" w:rsidP="00B7698B"/>
    <w:p w14:paraId="462F1AB5" w14:textId="77777777" w:rsidR="00B7698B" w:rsidRDefault="00B7698B" w:rsidP="00B7698B">
      <w:r>
        <w:t>Court, supported by the Pensions Advisory Group, is responsible for undertaking the role of employer in relation to appropriate pension arrangements for employees.</w:t>
      </w:r>
    </w:p>
    <w:p w14:paraId="1820720A" w14:textId="77777777" w:rsidR="00B7698B" w:rsidRDefault="00B7698B" w:rsidP="00B7698B"/>
    <w:p w14:paraId="2FC3ACC5" w14:textId="77777777" w:rsidR="00B7698B" w:rsidRPr="004E5A3E" w:rsidRDefault="00B7698B" w:rsidP="00B7698B">
      <w:pPr>
        <w:pStyle w:val="Heading4"/>
      </w:pPr>
      <w:r w:rsidRPr="004E5A3E">
        <w:t xml:space="preserve">Severance and other Non-recurring Payments </w:t>
      </w:r>
    </w:p>
    <w:p w14:paraId="00C7D1D2" w14:textId="72F859DB" w:rsidR="00B7698B" w:rsidRDefault="00B7698B" w:rsidP="00B7698B">
      <w:r>
        <w:t xml:space="preserve">The approval of Severance Terms and substantial changes to pay and/or terms and conditions of the Principal &amp; Vice-Chancellor are reserved to Court, on the recommendation of the Remuneration Committee, under their delegated authority to oversee severance arrangements for senior staff and ensure that account is taken of the </w:t>
      </w:r>
      <w:r w:rsidRPr="2C05E79B">
        <w:rPr>
          <w:i/>
          <w:iCs/>
        </w:rPr>
        <w:t>SFC Guidance on Severance Arrangements in respect of Senior Staff</w:t>
      </w:r>
      <w:r>
        <w:t>.</w:t>
      </w:r>
    </w:p>
    <w:p w14:paraId="0CC90703" w14:textId="77777777" w:rsidR="00B7698B" w:rsidRDefault="00B7698B" w:rsidP="00B7698B"/>
    <w:p w14:paraId="171EA787" w14:textId="76FA3929" w:rsidR="00B7698B" w:rsidRDefault="00B7698B" w:rsidP="00B7698B">
      <w:r>
        <w:t xml:space="preserve">All other severance payments shall only be made in accordance with relevant legislation and funding body guidance and under the approved </w:t>
      </w:r>
      <w:hyperlink r:id="rId24" w:history="1">
        <w:r w:rsidRPr="004E5A3E">
          <w:rPr>
            <w:rStyle w:val="Hyperlink"/>
          </w:rPr>
          <w:t>Severance Policy</w:t>
        </w:r>
      </w:hyperlink>
      <w:r>
        <w:t xml:space="preserve"> as approved by Court. All such payments shall be </w:t>
      </w:r>
      <w:proofErr w:type="gramStart"/>
      <w:r>
        <w:t>authorised</w:t>
      </w:r>
      <w:proofErr w:type="gramEnd"/>
      <w:r>
        <w:t xml:space="preserve"> and calculations checked by the Director of People or the </w:t>
      </w:r>
      <w:r w:rsidR="00B27699">
        <w:t>Chief Financial Officer</w:t>
      </w:r>
      <w:r>
        <w:t xml:space="preserve">. Any individual amounts which do not fall within the parameters above or are </w:t>
      </w:r>
      <w:proofErr w:type="gramStart"/>
      <w:r>
        <w:t>in excess of</w:t>
      </w:r>
      <w:proofErr w:type="gramEnd"/>
      <w:r>
        <w:t xml:space="preserve"> £100,000 require approval by the Remuneration Committee. </w:t>
      </w:r>
      <w:bookmarkEnd w:id="79"/>
    </w:p>
    <w:p w14:paraId="25993EC5" w14:textId="6FAB0380" w:rsidR="009C2E33" w:rsidRPr="00D04EB5" w:rsidRDefault="009C2E33" w:rsidP="00D04EB5">
      <w:r>
        <w:rPr>
          <w:i/>
          <w:iCs/>
        </w:rPr>
        <w:br w:type="page"/>
      </w:r>
    </w:p>
    <w:p w14:paraId="1CEE499A" w14:textId="77777777" w:rsidR="009C2E33" w:rsidRDefault="009C2E33" w:rsidP="009C2E33">
      <w:pPr>
        <w:pStyle w:val="Heading3"/>
        <w:sectPr w:rsidR="009C2E33" w:rsidSect="003A0598">
          <w:footerReference w:type="default" r:id="rId25"/>
          <w:headerReference w:type="first" r:id="rId26"/>
          <w:pgSz w:w="11906" w:h="16838"/>
          <w:pgMar w:top="1440" w:right="1440" w:bottom="1440" w:left="1440" w:header="708" w:footer="708" w:gutter="0"/>
          <w:cols w:space="708"/>
          <w:titlePg/>
          <w:docGrid w:linePitch="360"/>
        </w:sectPr>
      </w:pPr>
    </w:p>
    <w:p w14:paraId="62CA8413" w14:textId="77777777" w:rsidR="009C2E33" w:rsidRDefault="009C2E33" w:rsidP="009C2E33">
      <w:pPr>
        <w:pStyle w:val="Heading3"/>
      </w:pPr>
      <w:bookmarkStart w:id="82" w:name="_Hlk105508082"/>
    </w:p>
    <w:p w14:paraId="2DA16D7C" w14:textId="36C7564D" w:rsidR="00923BBD" w:rsidRDefault="00923BBD" w:rsidP="00923BBD">
      <w:pPr>
        <w:pStyle w:val="Heading1"/>
      </w:pPr>
      <w:bookmarkStart w:id="83" w:name="_Appendix_1:_Delegated"/>
      <w:bookmarkStart w:id="84" w:name="_Toc127868232"/>
      <w:bookmarkStart w:id="85" w:name="_Hlk105507429"/>
      <w:bookmarkEnd w:id="83"/>
      <w:r>
        <w:t>Appendix 1: Delegated Authority Tables</w:t>
      </w:r>
      <w:bookmarkEnd w:id="84"/>
    </w:p>
    <w:p w14:paraId="72341782" w14:textId="77777777" w:rsidR="00923BBD" w:rsidRDefault="00923BBD" w:rsidP="009C2E33">
      <w:pPr>
        <w:pStyle w:val="Heading3"/>
      </w:pPr>
    </w:p>
    <w:p w14:paraId="5E81F1A0" w14:textId="7638F4E7" w:rsidR="00ED2B1F" w:rsidRDefault="00ED2B1F" w:rsidP="00ED2B1F">
      <w:pPr>
        <w:pStyle w:val="Heading3"/>
      </w:pPr>
      <w:bookmarkStart w:id="86" w:name="_Toc127868233"/>
      <w:r>
        <w:t>Delegated Authority Table: Governance</w:t>
      </w:r>
      <w:bookmarkEnd w:id="86"/>
    </w:p>
    <w:p w14:paraId="02184007" w14:textId="775CF4A0" w:rsidR="0013597D" w:rsidRDefault="0013597D" w:rsidP="0013597D"/>
    <w:tbl>
      <w:tblPr>
        <w:tblStyle w:val="TableGrid"/>
        <w:tblW w:w="15388" w:type="dxa"/>
        <w:tblLook w:val="04A0" w:firstRow="1" w:lastRow="0" w:firstColumn="1" w:lastColumn="0" w:noHBand="0" w:noVBand="1"/>
      </w:tblPr>
      <w:tblGrid>
        <w:gridCol w:w="3510"/>
        <w:gridCol w:w="1691"/>
        <w:gridCol w:w="2327"/>
        <w:gridCol w:w="2000"/>
        <w:gridCol w:w="2014"/>
        <w:gridCol w:w="2236"/>
        <w:gridCol w:w="1610"/>
      </w:tblGrid>
      <w:tr w:rsidR="00ED2B1F" w:rsidRPr="000703BB" w14:paraId="202D5B9E" w14:textId="77777777" w:rsidTr="00090807">
        <w:trPr>
          <w:tblHeader/>
        </w:trPr>
        <w:tc>
          <w:tcPr>
            <w:tcW w:w="3510" w:type="dxa"/>
            <w:shd w:val="clear" w:color="auto" w:fill="D9E2F3" w:themeFill="accent1" w:themeFillTint="33"/>
          </w:tcPr>
          <w:p w14:paraId="575EE3CF" w14:textId="77777777" w:rsidR="00ED2B1F" w:rsidRPr="000703BB" w:rsidRDefault="00ED2B1F" w:rsidP="00090807">
            <w:pPr>
              <w:rPr>
                <w:b/>
                <w:bCs/>
                <w:sz w:val="18"/>
                <w:szCs w:val="18"/>
              </w:rPr>
            </w:pPr>
            <w:r w:rsidRPr="000703BB">
              <w:rPr>
                <w:b/>
                <w:bCs/>
                <w:sz w:val="18"/>
                <w:szCs w:val="18"/>
              </w:rPr>
              <w:t>Area of Decision</w:t>
            </w:r>
          </w:p>
        </w:tc>
        <w:tc>
          <w:tcPr>
            <w:tcW w:w="1691" w:type="dxa"/>
            <w:shd w:val="clear" w:color="auto" w:fill="D9E2F3" w:themeFill="accent1" w:themeFillTint="33"/>
          </w:tcPr>
          <w:p w14:paraId="6E56646C" w14:textId="77777777" w:rsidR="00ED2B1F" w:rsidRPr="000703BB" w:rsidRDefault="00ED2B1F" w:rsidP="00090807">
            <w:pPr>
              <w:rPr>
                <w:b/>
                <w:bCs/>
                <w:sz w:val="18"/>
                <w:szCs w:val="18"/>
              </w:rPr>
            </w:pPr>
            <w:r w:rsidRPr="000703BB">
              <w:rPr>
                <w:b/>
                <w:bCs/>
                <w:sz w:val="18"/>
                <w:szCs w:val="18"/>
              </w:rPr>
              <w:t>Threshold Value</w:t>
            </w:r>
          </w:p>
        </w:tc>
        <w:tc>
          <w:tcPr>
            <w:tcW w:w="2327" w:type="dxa"/>
            <w:shd w:val="clear" w:color="auto" w:fill="D9E2F3" w:themeFill="accent1" w:themeFillTint="33"/>
          </w:tcPr>
          <w:p w14:paraId="0357767A" w14:textId="77777777" w:rsidR="00ED2B1F" w:rsidRPr="000703BB" w:rsidRDefault="00ED2B1F" w:rsidP="00090807">
            <w:pPr>
              <w:rPr>
                <w:b/>
                <w:bCs/>
                <w:sz w:val="18"/>
                <w:szCs w:val="18"/>
              </w:rPr>
            </w:pPr>
            <w:r w:rsidRPr="000703BB">
              <w:rPr>
                <w:b/>
                <w:bCs/>
                <w:sz w:val="18"/>
                <w:szCs w:val="18"/>
              </w:rPr>
              <w:t>Approver</w:t>
            </w:r>
          </w:p>
        </w:tc>
        <w:tc>
          <w:tcPr>
            <w:tcW w:w="2000" w:type="dxa"/>
            <w:shd w:val="clear" w:color="auto" w:fill="D9E2F3" w:themeFill="accent1" w:themeFillTint="33"/>
          </w:tcPr>
          <w:p w14:paraId="4D68E7E2" w14:textId="77777777" w:rsidR="00ED2B1F" w:rsidRPr="000703BB" w:rsidRDefault="00ED2B1F" w:rsidP="00090807">
            <w:pPr>
              <w:rPr>
                <w:b/>
                <w:bCs/>
                <w:sz w:val="18"/>
                <w:szCs w:val="18"/>
              </w:rPr>
            </w:pPr>
            <w:r w:rsidRPr="000703BB">
              <w:rPr>
                <w:b/>
                <w:bCs/>
                <w:sz w:val="18"/>
                <w:szCs w:val="18"/>
              </w:rPr>
              <w:t>Role holder with Signing Authority</w:t>
            </w:r>
          </w:p>
        </w:tc>
        <w:tc>
          <w:tcPr>
            <w:tcW w:w="2014" w:type="dxa"/>
            <w:shd w:val="clear" w:color="auto" w:fill="D9E2F3" w:themeFill="accent1" w:themeFillTint="33"/>
          </w:tcPr>
          <w:p w14:paraId="4C94A078" w14:textId="77777777" w:rsidR="00ED2B1F" w:rsidRPr="000703BB" w:rsidRDefault="00ED2B1F" w:rsidP="00090807">
            <w:pPr>
              <w:rPr>
                <w:b/>
                <w:bCs/>
                <w:sz w:val="18"/>
                <w:szCs w:val="18"/>
              </w:rPr>
            </w:pPr>
            <w:r w:rsidRPr="000703BB">
              <w:rPr>
                <w:b/>
                <w:bCs/>
                <w:sz w:val="18"/>
                <w:szCs w:val="18"/>
              </w:rPr>
              <w:t>Individuals for consultation</w:t>
            </w:r>
          </w:p>
        </w:tc>
        <w:tc>
          <w:tcPr>
            <w:tcW w:w="2236" w:type="dxa"/>
            <w:shd w:val="clear" w:color="auto" w:fill="D9E2F3" w:themeFill="accent1" w:themeFillTint="33"/>
          </w:tcPr>
          <w:p w14:paraId="7CDCED7D" w14:textId="77777777" w:rsidR="00ED2B1F" w:rsidRPr="000703BB" w:rsidRDefault="00ED2B1F" w:rsidP="00090807">
            <w:pPr>
              <w:rPr>
                <w:b/>
                <w:bCs/>
                <w:sz w:val="18"/>
                <w:szCs w:val="18"/>
              </w:rPr>
            </w:pPr>
            <w:r w:rsidRPr="000703BB">
              <w:rPr>
                <w:b/>
                <w:bCs/>
                <w:sz w:val="18"/>
                <w:szCs w:val="18"/>
              </w:rPr>
              <w:t>Reference</w:t>
            </w:r>
          </w:p>
        </w:tc>
        <w:tc>
          <w:tcPr>
            <w:tcW w:w="1610" w:type="dxa"/>
            <w:shd w:val="clear" w:color="auto" w:fill="D9E2F3" w:themeFill="accent1" w:themeFillTint="33"/>
          </w:tcPr>
          <w:p w14:paraId="428FC2B4" w14:textId="77777777" w:rsidR="00ED2B1F" w:rsidRPr="000703BB" w:rsidRDefault="00ED2B1F" w:rsidP="00090807">
            <w:pPr>
              <w:rPr>
                <w:b/>
                <w:bCs/>
                <w:sz w:val="18"/>
                <w:szCs w:val="18"/>
              </w:rPr>
            </w:pPr>
            <w:r w:rsidRPr="000703BB">
              <w:rPr>
                <w:b/>
                <w:bCs/>
                <w:sz w:val="18"/>
                <w:szCs w:val="18"/>
              </w:rPr>
              <w:t>Seal Required?</w:t>
            </w:r>
          </w:p>
        </w:tc>
      </w:tr>
      <w:tr w:rsidR="00ED2B1F" w:rsidRPr="000703BB" w14:paraId="7E11BA36" w14:textId="77777777" w:rsidTr="00090807">
        <w:tc>
          <w:tcPr>
            <w:tcW w:w="3510" w:type="dxa"/>
          </w:tcPr>
          <w:p w14:paraId="4042FCAF" w14:textId="6D49E827" w:rsidR="00ED2B1F" w:rsidRPr="000703BB" w:rsidRDefault="00865F33" w:rsidP="00090807">
            <w:pPr>
              <w:rPr>
                <w:sz w:val="18"/>
                <w:szCs w:val="18"/>
              </w:rPr>
            </w:pPr>
            <w:r w:rsidRPr="000703BB">
              <w:rPr>
                <w:sz w:val="18"/>
                <w:szCs w:val="18"/>
              </w:rPr>
              <w:t>Appointment of</w:t>
            </w:r>
            <w:r w:rsidR="00962660" w:rsidRPr="000703BB">
              <w:rPr>
                <w:sz w:val="18"/>
                <w:szCs w:val="18"/>
              </w:rPr>
              <w:t xml:space="preserve"> designated Standing Committees of University Court</w:t>
            </w:r>
          </w:p>
        </w:tc>
        <w:tc>
          <w:tcPr>
            <w:tcW w:w="1691" w:type="dxa"/>
          </w:tcPr>
          <w:p w14:paraId="64E49FB6" w14:textId="68C90FAA" w:rsidR="00ED2B1F" w:rsidRPr="000703BB" w:rsidRDefault="00ED2B1F" w:rsidP="00090807">
            <w:pPr>
              <w:rPr>
                <w:sz w:val="18"/>
                <w:szCs w:val="18"/>
              </w:rPr>
            </w:pPr>
          </w:p>
        </w:tc>
        <w:tc>
          <w:tcPr>
            <w:tcW w:w="2327" w:type="dxa"/>
          </w:tcPr>
          <w:p w14:paraId="1DBC7754" w14:textId="77777777" w:rsidR="00DA7481" w:rsidRPr="000703BB" w:rsidRDefault="00DA7481" w:rsidP="00090807">
            <w:pPr>
              <w:rPr>
                <w:sz w:val="18"/>
                <w:szCs w:val="18"/>
              </w:rPr>
            </w:pPr>
            <w:r w:rsidRPr="000703BB">
              <w:rPr>
                <w:sz w:val="18"/>
                <w:szCs w:val="18"/>
              </w:rPr>
              <w:t xml:space="preserve">Governance &amp; Nominations Committee </w:t>
            </w:r>
          </w:p>
          <w:p w14:paraId="3961E481" w14:textId="77777777" w:rsidR="00DA7481" w:rsidRPr="000703BB" w:rsidRDefault="00DA7481" w:rsidP="00090807">
            <w:pPr>
              <w:rPr>
                <w:sz w:val="18"/>
                <w:szCs w:val="18"/>
              </w:rPr>
            </w:pPr>
            <w:r w:rsidRPr="000703BB">
              <w:rPr>
                <w:sz w:val="18"/>
                <w:szCs w:val="18"/>
              </w:rPr>
              <w:t>AND</w:t>
            </w:r>
          </w:p>
          <w:p w14:paraId="31CFF6AA" w14:textId="7341AB9F" w:rsidR="00ED2B1F" w:rsidRPr="000703BB" w:rsidRDefault="00962660" w:rsidP="00090807">
            <w:pPr>
              <w:rPr>
                <w:sz w:val="18"/>
                <w:szCs w:val="18"/>
              </w:rPr>
            </w:pPr>
            <w:r w:rsidRPr="000703BB">
              <w:rPr>
                <w:sz w:val="18"/>
                <w:szCs w:val="18"/>
              </w:rPr>
              <w:t>University Court</w:t>
            </w:r>
          </w:p>
        </w:tc>
        <w:tc>
          <w:tcPr>
            <w:tcW w:w="2000" w:type="dxa"/>
          </w:tcPr>
          <w:p w14:paraId="1236A0AB" w14:textId="2B90D8CF" w:rsidR="00ED2B1F" w:rsidRPr="000703BB" w:rsidRDefault="00ED2B1F" w:rsidP="00090807">
            <w:pPr>
              <w:rPr>
                <w:sz w:val="18"/>
                <w:szCs w:val="18"/>
              </w:rPr>
            </w:pPr>
          </w:p>
        </w:tc>
        <w:tc>
          <w:tcPr>
            <w:tcW w:w="2014" w:type="dxa"/>
          </w:tcPr>
          <w:p w14:paraId="54BE697B" w14:textId="283644CC" w:rsidR="00ED2B1F" w:rsidRPr="000703BB" w:rsidRDefault="00663473" w:rsidP="00090807">
            <w:pPr>
              <w:rPr>
                <w:sz w:val="18"/>
                <w:szCs w:val="18"/>
              </w:rPr>
            </w:pPr>
            <w:r w:rsidRPr="000703BB">
              <w:rPr>
                <w:sz w:val="18"/>
                <w:szCs w:val="18"/>
              </w:rPr>
              <w:t>University Secretary &amp; COO</w:t>
            </w:r>
          </w:p>
        </w:tc>
        <w:tc>
          <w:tcPr>
            <w:tcW w:w="2236" w:type="dxa"/>
          </w:tcPr>
          <w:p w14:paraId="27E177B7" w14:textId="290812A6" w:rsidR="00ED2B1F" w:rsidRPr="000703BB" w:rsidRDefault="00A61DF6" w:rsidP="00090807">
            <w:pPr>
              <w:rPr>
                <w:sz w:val="18"/>
                <w:szCs w:val="18"/>
              </w:rPr>
            </w:pPr>
            <w:r>
              <w:rPr>
                <w:sz w:val="18"/>
                <w:szCs w:val="18"/>
              </w:rPr>
              <w:t>University Court Standing Orders</w:t>
            </w:r>
          </w:p>
        </w:tc>
        <w:tc>
          <w:tcPr>
            <w:tcW w:w="1610" w:type="dxa"/>
          </w:tcPr>
          <w:p w14:paraId="0FBA6DC4" w14:textId="041F42DF" w:rsidR="00ED2B1F" w:rsidRPr="000703BB" w:rsidRDefault="00FE4829" w:rsidP="00090807">
            <w:pPr>
              <w:rPr>
                <w:sz w:val="18"/>
                <w:szCs w:val="18"/>
              </w:rPr>
            </w:pPr>
            <w:r w:rsidRPr="000703BB">
              <w:rPr>
                <w:sz w:val="18"/>
                <w:szCs w:val="18"/>
              </w:rPr>
              <w:t>N</w:t>
            </w:r>
          </w:p>
        </w:tc>
      </w:tr>
      <w:tr w:rsidR="00DA7481" w:rsidRPr="000703BB" w14:paraId="7FDF28B8" w14:textId="77777777" w:rsidTr="00090807">
        <w:tc>
          <w:tcPr>
            <w:tcW w:w="3510" w:type="dxa"/>
          </w:tcPr>
          <w:p w14:paraId="5B3C0DA7" w14:textId="580855EF" w:rsidR="00DA7481" w:rsidRPr="000703BB" w:rsidRDefault="00F3307B" w:rsidP="00DA7481">
            <w:pPr>
              <w:rPr>
                <w:sz w:val="18"/>
                <w:szCs w:val="18"/>
              </w:rPr>
            </w:pPr>
            <w:r w:rsidRPr="000703BB">
              <w:rPr>
                <w:sz w:val="18"/>
                <w:szCs w:val="18"/>
              </w:rPr>
              <w:t>Approval of c</w:t>
            </w:r>
            <w:r w:rsidR="00DA7481" w:rsidRPr="000703BB">
              <w:rPr>
                <w:sz w:val="18"/>
                <w:szCs w:val="18"/>
              </w:rPr>
              <w:t>hanges to remits and compositions of Standing Committees of University Court</w:t>
            </w:r>
          </w:p>
        </w:tc>
        <w:tc>
          <w:tcPr>
            <w:tcW w:w="1691" w:type="dxa"/>
          </w:tcPr>
          <w:p w14:paraId="29E49ADB" w14:textId="046AD07E" w:rsidR="00DA7481" w:rsidRPr="000703BB" w:rsidRDefault="00DA7481" w:rsidP="00DA7481">
            <w:pPr>
              <w:rPr>
                <w:sz w:val="18"/>
                <w:szCs w:val="18"/>
              </w:rPr>
            </w:pPr>
          </w:p>
        </w:tc>
        <w:tc>
          <w:tcPr>
            <w:tcW w:w="2327" w:type="dxa"/>
          </w:tcPr>
          <w:p w14:paraId="6BC90D47" w14:textId="77777777" w:rsidR="00DA7481" w:rsidRPr="000703BB" w:rsidRDefault="00DA7481" w:rsidP="00DA7481">
            <w:pPr>
              <w:rPr>
                <w:sz w:val="18"/>
                <w:szCs w:val="18"/>
              </w:rPr>
            </w:pPr>
            <w:r w:rsidRPr="000703BB">
              <w:rPr>
                <w:sz w:val="18"/>
                <w:szCs w:val="18"/>
              </w:rPr>
              <w:t xml:space="preserve">Governance &amp; Nominations Committee </w:t>
            </w:r>
          </w:p>
          <w:p w14:paraId="1B0F5940" w14:textId="77777777" w:rsidR="00DA7481" w:rsidRPr="000703BB" w:rsidRDefault="00DA7481" w:rsidP="00DA7481">
            <w:pPr>
              <w:rPr>
                <w:sz w:val="18"/>
                <w:szCs w:val="18"/>
              </w:rPr>
            </w:pPr>
            <w:r w:rsidRPr="000703BB">
              <w:rPr>
                <w:sz w:val="18"/>
                <w:szCs w:val="18"/>
              </w:rPr>
              <w:t>AND</w:t>
            </w:r>
          </w:p>
          <w:p w14:paraId="42159F92" w14:textId="36DFBADA" w:rsidR="00DA7481" w:rsidRPr="000703BB" w:rsidRDefault="00DA7481" w:rsidP="00DA7481">
            <w:pPr>
              <w:rPr>
                <w:sz w:val="18"/>
                <w:szCs w:val="18"/>
              </w:rPr>
            </w:pPr>
            <w:r w:rsidRPr="000703BB">
              <w:rPr>
                <w:sz w:val="18"/>
                <w:szCs w:val="18"/>
              </w:rPr>
              <w:t>University Court</w:t>
            </w:r>
          </w:p>
        </w:tc>
        <w:tc>
          <w:tcPr>
            <w:tcW w:w="2000" w:type="dxa"/>
          </w:tcPr>
          <w:p w14:paraId="52977FFA" w14:textId="6EDA3FF5" w:rsidR="00DA7481" w:rsidRPr="000703BB" w:rsidRDefault="00DA7481" w:rsidP="00DA7481">
            <w:pPr>
              <w:rPr>
                <w:sz w:val="18"/>
                <w:szCs w:val="18"/>
              </w:rPr>
            </w:pPr>
          </w:p>
        </w:tc>
        <w:tc>
          <w:tcPr>
            <w:tcW w:w="2014" w:type="dxa"/>
          </w:tcPr>
          <w:p w14:paraId="19156ECB" w14:textId="473BC665" w:rsidR="00DA7481" w:rsidRPr="000703BB" w:rsidRDefault="00663473" w:rsidP="00DA7481">
            <w:pPr>
              <w:rPr>
                <w:sz w:val="18"/>
                <w:szCs w:val="18"/>
              </w:rPr>
            </w:pPr>
            <w:r w:rsidRPr="000703BB">
              <w:rPr>
                <w:sz w:val="18"/>
                <w:szCs w:val="18"/>
              </w:rPr>
              <w:t>University Secretary &amp; COO</w:t>
            </w:r>
          </w:p>
        </w:tc>
        <w:tc>
          <w:tcPr>
            <w:tcW w:w="2236" w:type="dxa"/>
          </w:tcPr>
          <w:p w14:paraId="66481478" w14:textId="0B46AD59" w:rsidR="00DA7481" w:rsidRPr="000703BB" w:rsidRDefault="00DA7481" w:rsidP="00DA7481">
            <w:pPr>
              <w:rPr>
                <w:sz w:val="18"/>
                <w:szCs w:val="18"/>
              </w:rPr>
            </w:pPr>
          </w:p>
        </w:tc>
        <w:tc>
          <w:tcPr>
            <w:tcW w:w="1610" w:type="dxa"/>
          </w:tcPr>
          <w:p w14:paraId="76463EAB" w14:textId="6A0F5D87" w:rsidR="00DA7481" w:rsidRPr="000703BB" w:rsidRDefault="00F03838" w:rsidP="00DA7481">
            <w:pPr>
              <w:rPr>
                <w:sz w:val="18"/>
                <w:szCs w:val="18"/>
              </w:rPr>
            </w:pPr>
            <w:r w:rsidRPr="000703BB">
              <w:rPr>
                <w:sz w:val="18"/>
                <w:szCs w:val="18"/>
              </w:rPr>
              <w:t>N</w:t>
            </w:r>
          </w:p>
        </w:tc>
      </w:tr>
      <w:tr w:rsidR="00A61DF6" w:rsidRPr="000703BB" w14:paraId="50916387" w14:textId="77777777" w:rsidTr="00090807">
        <w:tc>
          <w:tcPr>
            <w:tcW w:w="3510" w:type="dxa"/>
          </w:tcPr>
          <w:p w14:paraId="23F69A29" w14:textId="294870D0" w:rsidR="00A61DF6" w:rsidRPr="000703BB" w:rsidRDefault="00A61DF6" w:rsidP="00A61DF6">
            <w:pPr>
              <w:rPr>
                <w:sz w:val="18"/>
                <w:szCs w:val="18"/>
              </w:rPr>
            </w:pPr>
            <w:r w:rsidRPr="000703BB">
              <w:rPr>
                <w:sz w:val="18"/>
                <w:szCs w:val="18"/>
              </w:rPr>
              <w:t>Appointment or removal of individual members of Court</w:t>
            </w:r>
          </w:p>
        </w:tc>
        <w:tc>
          <w:tcPr>
            <w:tcW w:w="1691" w:type="dxa"/>
          </w:tcPr>
          <w:p w14:paraId="4684DDC7" w14:textId="10CD1C30" w:rsidR="00A61DF6" w:rsidRPr="000703BB" w:rsidRDefault="00A61DF6" w:rsidP="00A61DF6">
            <w:pPr>
              <w:rPr>
                <w:sz w:val="18"/>
                <w:szCs w:val="18"/>
              </w:rPr>
            </w:pPr>
          </w:p>
        </w:tc>
        <w:tc>
          <w:tcPr>
            <w:tcW w:w="2327" w:type="dxa"/>
          </w:tcPr>
          <w:p w14:paraId="4010056D" w14:textId="77777777" w:rsidR="00A61DF6" w:rsidRPr="000703BB" w:rsidRDefault="00A61DF6" w:rsidP="00A61DF6">
            <w:pPr>
              <w:rPr>
                <w:sz w:val="18"/>
                <w:szCs w:val="18"/>
              </w:rPr>
            </w:pPr>
            <w:r w:rsidRPr="000703BB">
              <w:rPr>
                <w:sz w:val="18"/>
                <w:szCs w:val="18"/>
              </w:rPr>
              <w:t xml:space="preserve">Governance &amp; Nominations Committee </w:t>
            </w:r>
          </w:p>
          <w:p w14:paraId="41AD0455" w14:textId="77777777" w:rsidR="00A61DF6" w:rsidRPr="000703BB" w:rsidRDefault="00A61DF6" w:rsidP="00A61DF6">
            <w:pPr>
              <w:rPr>
                <w:sz w:val="18"/>
                <w:szCs w:val="18"/>
              </w:rPr>
            </w:pPr>
            <w:r w:rsidRPr="000703BB">
              <w:rPr>
                <w:sz w:val="18"/>
                <w:szCs w:val="18"/>
              </w:rPr>
              <w:t>AND</w:t>
            </w:r>
          </w:p>
          <w:p w14:paraId="723CEEAF" w14:textId="258C13A3" w:rsidR="00A61DF6" w:rsidRPr="000703BB" w:rsidRDefault="00A61DF6" w:rsidP="00A61DF6">
            <w:pPr>
              <w:rPr>
                <w:sz w:val="18"/>
                <w:szCs w:val="18"/>
              </w:rPr>
            </w:pPr>
            <w:r w:rsidRPr="000703BB">
              <w:rPr>
                <w:sz w:val="18"/>
                <w:szCs w:val="18"/>
              </w:rPr>
              <w:t>University Court</w:t>
            </w:r>
          </w:p>
        </w:tc>
        <w:tc>
          <w:tcPr>
            <w:tcW w:w="2000" w:type="dxa"/>
          </w:tcPr>
          <w:p w14:paraId="269DB626" w14:textId="63632580" w:rsidR="00A61DF6" w:rsidRPr="000703BB" w:rsidRDefault="00A61DF6" w:rsidP="00A61DF6">
            <w:pPr>
              <w:rPr>
                <w:sz w:val="18"/>
                <w:szCs w:val="18"/>
              </w:rPr>
            </w:pPr>
            <w:r w:rsidRPr="000703BB">
              <w:rPr>
                <w:sz w:val="18"/>
                <w:szCs w:val="18"/>
              </w:rPr>
              <w:t>University Secretary &amp; COO</w:t>
            </w:r>
          </w:p>
        </w:tc>
        <w:tc>
          <w:tcPr>
            <w:tcW w:w="2014" w:type="dxa"/>
          </w:tcPr>
          <w:p w14:paraId="0B618BFA" w14:textId="7706D849" w:rsidR="00A61DF6" w:rsidRPr="000703BB" w:rsidRDefault="00A61DF6" w:rsidP="00A61DF6">
            <w:pPr>
              <w:rPr>
                <w:sz w:val="18"/>
                <w:szCs w:val="18"/>
              </w:rPr>
            </w:pPr>
            <w:r w:rsidRPr="000703BB">
              <w:rPr>
                <w:sz w:val="18"/>
                <w:szCs w:val="18"/>
              </w:rPr>
              <w:t>Senior Governor</w:t>
            </w:r>
          </w:p>
        </w:tc>
        <w:tc>
          <w:tcPr>
            <w:tcW w:w="2236" w:type="dxa"/>
          </w:tcPr>
          <w:p w14:paraId="3843A3D4" w14:textId="63EE9C5C" w:rsidR="00A61DF6" w:rsidRPr="000703BB" w:rsidRDefault="00A61DF6" w:rsidP="00A61DF6">
            <w:pPr>
              <w:rPr>
                <w:sz w:val="18"/>
                <w:szCs w:val="18"/>
              </w:rPr>
            </w:pPr>
            <w:r>
              <w:rPr>
                <w:sz w:val="18"/>
                <w:szCs w:val="18"/>
              </w:rPr>
              <w:t>University Court Standing Orders</w:t>
            </w:r>
          </w:p>
        </w:tc>
        <w:tc>
          <w:tcPr>
            <w:tcW w:w="1610" w:type="dxa"/>
          </w:tcPr>
          <w:p w14:paraId="15F0C3BA" w14:textId="4D84F015" w:rsidR="00A61DF6" w:rsidRPr="000703BB" w:rsidRDefault="00A61DF6" w:rsidP="00A61DF6">
            <w:pPr>
              <w:rPr>
                <w:sz w:val="18"/>
                <w:szCs w:val="18"/>
              </w:rPr>
            </w:pPr>
            <w:r w:rsidRPr="000703BB">
              <w:rPr>
                <w:sz w:val="18"/>
                <w:szCs w:val="18"/>
              </w:rPr>
              <w:t>N</w:t>
            </w:r>
          </w:p>
        </w:tc>
      </w:tr>
      <w:tr w:rsidR="00A61DF6" w:rsidRPr="000703BB" w14:paraId="20AA1F87" w14:textId="77777777" w:rsidTr="00090807">
        <w:tc>
          <w:tcPr>
            <w:tcW w:w="3510" w:type="dxa"/>
          </w:tcPr>
          <w:p w14:paraId="15FFDD03" w14:textId="53DA8E57" w:rsidR="00A61DF6" w:rsidRPr="000703BB" w:rsidRDefault="00A61DF6" w:rsidP="00A61DF6">
            <w:pPr>
              <w:rPr>
                <w:sz w:val="18"/>
                <w:szCs w:val="18"/>
              </w:rPr>
            </w:pPr>
            <w:r w:rsidRPr="000703BB">
              <w:rPr>
                <w:sz w:val="18"/>
                <w:szCs w:val="18"/>
              </w:rPr>
              <w:t>Approval of arrangements for the election of the Senior Governor of Court</w:t>
            </w:r>
          </w:p>
        </w:tc>
        <w:tc>
          <w:tcPr>
            <w:tcW w:w="1691" w:type="dxa"/>
          </w:tcPr>
          <w:p w14:paraId="13CE7843" w14:textId="27BF0992" w:rsidR="00A61DF6" w:rsidRPr="000703BB" w:rsidRDefault="00A61DF6" w:rsidP="00A61DF6">
            <w:pPr>
              <w:rPr>
                <w:sz w:val="18"/>
                <w:szCs w:val="18"/>
              </w:rPr>
            </w:pPr>
          </w:p>
        </w:tc>
        <w:tc>
          <w:tcPr>
            <w:tcW w:w="2327" w:type="dxa"/>
          </w:tcPr>
          <w:p w14:paraId="72E85058" w14:textId="3E4B9DE5" w:rsidR="00A61DF6" w:rsidRPr="000703BB" w:rsidRDefault="00A61DF6" w:rsidP="00A61DF6">
            <w:pPr>
              <w:rPr>
                <w:sz w:val="18"/>
                <w:szCs w:val="18"/>
              </w:rPr>
            </w:pPr>
            <w:r w:rsidRPr="000703BB">
              <w:rPr>
                <w:sz w:val="18"/>
                <w:szCs w:val="18"/>
              </w:rPr>
              <w:t>University Court</w:t>
            </w:r>
          </w:p>
        </w:tc>
        <w:tc>
          <w:tcPr>
            <w:tcW w:w="2000" w:type="dxa"/>
          </w:tcPr>
          <w:p w14:paraId="555F2E0A" w14:textId="10B64682" w:rsidR="00A61DF6" w:rsidRPr="000703BB" w:rsidRDefault="00A61DF6" w:rsidP="00A61DF6">
            <w:pPr>
              <w:rPr>
                <w:sz w:val="18"/>
                <w:szCs w:val="18"/>
              </w:rPr>
            </w:pPr>
            <w:r w:rsidRPr="000703BB">
              <w:rPr>
                <w:sz w:val="18"/>
                <w:szCs w:val="18"/>
              </w:rPr>
              <w:t>University Secretary &amp; COO</w:t>
            </w:r>
          </w:p>
        </w:tc>
        <w:tc>
          <w:tcPr>
            <w:tcW w:w="2014" w:type="dxa"/>
          </w:tcPr>
          <w:p w14:paraId="3F760907" w14:textId="45D49423" w:rsidR="00A61DF6" w:rsidRPr="000703BB" w:rsidRDefault="00A61DF6" w:rsidP="00A61DF6">
            <w:pPr>
              <w:rPr>
                <w:sz w:val="18"/>
                <w:szCs w:val="18"/>
              </w:rPr>
            </w:pPr>
          </w:p>
        </w:tc>
        <w:tc>
          <w:tcPr>
            <w:tcW w:w="2236" w:type="dxa"/>
          </w:tcPr>
          <w:p w14:paraId="2E4531C1" w14:textId="3E479178" w:rsidR="00A61DF6" w:rsidRPr="000703BB" w:rsidRDefault="00A70D20" w:rsidP="00A61DF6">
            <w:pPr>
              <w:rPr>
                <w:sz w:val="18"/>
                <w:szCs w:val="18"/>
              </w:rPr>
            </w:pPr>
            <w:r>
              <w:rPr>
                <w:sz w:val="18"/>
                <w:szCs w:val="18"/>
              </w:rPr>
              <w:t>Guidance and Rules for the Election and Appointment of the Senior Governor of Court</w:t>
            </w:r>
          </w:p>
        </w:tc>
        <w:tc>
          <w:tcPr>
            <w:tcW w:w="1610" w:type="dxa"/>
          </w:tcPr>
          <w:p w14:paraId="2F927548" w14:textId="545FBE5E" w:rsidR="00A61DF6" w:rsidRPr="000703BB" w:rsidRDefault="00A61DF6" w:rsidP="00A61DF6">
            <w:pPr>
              <w:rPr>
                <w:sz w:val="18"/>
                <w:szCs w:val="18"/>
              </w:rPr>
            </w:pPr>
            <w:r w:rsidRPr="000703BB">
              <w:rPr>
                <w:sz w:val="18"/>
                <w:szCs w:val="18"/>
              </w:rPr>
              <w:t>N</w:t>
            </w:r>
          </w:p>
        </w:tc>
      </w:tr>
      <w:tr w:rsidR="006A7177" w:rsidRPr="000703BB" w14:paraId="16C141C0" w14:textId="77777777" w:rsidTr="00090807">
        <w:tc>
          <w:tcPr>
            <w:tcW w:w="3510" w:type="dxa"/>
          </w:tcPr>
          <w:p w14:paraId="7772C3D0" w14:textId="33A76838" w:rsidR="006A7177" w:rsidRPr="000703BB" w:rsidRDefault="006A7177" w:rsidP="006A7177">
            <w:pPr>
              <w:rPr>
                <w:sz w:val="18"/>
                <w:szCs w:val="18"/>
              </w:rPr>
            </w:pPr>
            <w:r w:rsidRPr="000703BB">
              <w:rPr>
                <w:sz w:val="18"/>
                <w:szCs w:val="18"/>
              </w:rPr>
              <w:t>Approval of Ordinances</w:t>
            </w:r>
          </w:p>
        </w:tc>
        <w:tc>
          <w:tcPr>
            <w:tcW w:w="1691" w:type="dxa"/>
          </w:tcPr>
          <w:p w14:paraId="08CEFA4D" w14:textId="66DEFF5A" w:rsidR="006A7177" w:rsidRPr="000703BB" w:rsidRDefault="006A7177" w:rsidP="006A7177">
            <w:pPr>
              <w:rPr>
                <w:sz w:val="18"/>
                <w:szCs w:val="18"/>
              </w:rPr>
            </w:pPr>
          </w:p>
        </w:tc>
        <w:tc>
          <w:tcPr>
            <w:tcW w:w="2327" w:type="dxa"/>
          </w:tcPr>
          <w:p w14:paraId="52BFFE38" w14:textId="77777777" w:rsidR="006A7177" w:rsidRDefault="006A7177" w:rsidP="006A7177">
            <w:pPr>
              <w:rPr>
                <w:sz w:val="18"/>
                <w:szCs w:val="18"/>
              </w:rPr>
            </w:pPr>
            <w:r w:rsidRPr="000703BB">
              <w:rPr>
                <w:sz w:val="18"/>
                <w:szCs w:val="18"/>
              </w:rPr>
              <w:t>University Court</w:t>
            </w:r>
          </w:p>
          <w:p w14:paraId="6168155C" w14:textId="77777777" w:rsidR="006A7177" w:rsidRDefault="006A7177" w:rsidP="006A7177">
            <w:pPr>
              <w:rPr>
                <w:sz w:val="18"/>
                <w:szCs w:val="18"/>
              </w:rPr>
            </w:pPr>
            <w:r>
              <w:rPr>
                <w:sz w:val="18"/>
                <w:szCs w:val="18"/>
              </w:rPr>
              <w:t>AND</w:t>
            </w:r>
          </w:p>
          <w:p w14:paraId="076519A4" w14:textId="2D3A6714" w:rsidR="006A7177" w:rsidRPr="000703BB" w:rsidRDefault="006A7177" w:rsidP="006A7177">
            <w:pPr>
              <w:rPr>
                <w:sz w:val="18"/>
                <w:szCs w:val="18"/>
              </w:rPr>
            </w:pPr>
            <w:r>
              <w:rPr>
                <w:sz w:val="18"/>
                <w:szCs w:val="18"/>
              </w:rPr>
              <w:t>Privy Council</w:t>
            </w:r>
          </w:p>
        </w:tc>
        <w:tc>
          <w:tcPr>
            <w:tcW w:w="2000" w:type="dxa"/>
          </w:tcPr>
          <w:p w14:paraId="6DA30A0D" w14:textId="5C1E7802" w:rsidR="006A7177" w:rsidRPr="000703BB" w:rsidRDefault="006A7177" w:rsidP="006A7177">
            <w:pPr>
              <w:rPr>
                <w:sz w:val="18"/>
                <w:szCs w:val="18"/>
              </w:rPr>
            </w:pPr>
            <w:r w:rsidRPr="000703BB">
              <w:rPr>
                <w:sz w:val="18"/>
                <w:szCs w:val="18"/>
              </w:rPr>
              <w:t>Senior Governor</w:t>
            </w:r>
          </w:p>
          <w:p w14:paraId="35594EE6" w14:textId="77777777" w:rsidR="006A7177" w:rsidRPr="000703BB" w:rsidRDefault="006A7177" w:rsidP="006A7177">
            <w:pPr>
              <w:rPr>
                <w:sz w:val="18"/>
                <w:szCs w:val="18"/>
              </w:rPr>
            </w:pPr>
            <w:r w:rsidRPr="000703BB">
              <w:rPr>
                <w:sz w:val="18"/>
                <w:szCs w:val="18"/>
              </w:rPr>
              <w:t>AND</w:t>
            </w:r>
          </w:p>
          <w:p w14:paraId="4C956EDC" w14:textId="2926A3AA" w:rsidR="006A7177" w:rsidRPr="000703BB" w:rsidRDefault="006A7177" w:rsidP="006A7177">
            <w:pPr>
              <w:rPr>
                <w:sz w:val="18"/>
                <w:szCs w:val="18"/>
              </w:rPr>
            </w:pPr>
            <w:r w:rsidRPr="000703BB">
              <w:rPr>
                <w:sz w:val="18"/>
                <w:szCs w:val="18"/>
              </w:rPr>
              <w:t>University Secretary &amp; COO</w:t>
            </w:r>
          </w:p>
        </w:tc>
        <w:tc>
          <w:tcPr>
            <w:tcW w:w="2014" w:type="dxa"/>
          </w:tcPr>
          <w:p w14:paraId="184B0AE0" w14:textId="77777777" w:rsidR="006A7177" w:rsidRDefault="006A7177" w:rsidP="006A7177">
            <w:pPr>
              <w:rPr>
                <w:sz w:val="18"/>
                <w:szCs w:val="18"/>
              </w:rPr>
            </w:pPr>
            <w:r>
              <w:rPr>
                <w:sz w:val="18"/>
                <w:szCs w:val="18"/>
              </w:rPr>
              <w:t>Senate</w:t>
            </w:r>
          </w:p>
          <w:p w14:paraId="41419259" w14:textId="77777777" w:rsidR="006A7177" w:rsidRDefault="006A7177" w:rsidP="006A7177">
            <w:pPr>
              <w:rPr>
                <w:sz w:val="18"/>
                <w:szCs w:val="18"/>
              </w:rPr>
            </w:pPr>
            <w:r>
              <w:rPr>
                <w:sz w:val="18"/>
                <w:szCs w:val="18"/>
              </w:rPr>
              <w:t>AND</w:t>
            </w:r>
          </w:p>
          <w:p w14:paraId="7FC57B54" w14:textId="77777777" w:rsidR="006A7177" w:rsidRDefault="006A7177" w:rsidP="006A7177">
            <w:pPr>
              <w:rPr>
                <w:sz w:val="18"/>
                <w:szCs w:val="18"/>
              </w:rPr>
            </w:pPr>
            <w:r>
              <w:rPr>
                <w:sz w:val="18"/>
                <w:szCs w:val="18"/>
              </w:rPr>
              <w:t>General Council</w:t>
            </w:r>
          </w:p>
          <w:p w14:paraId="1BCAD64D" w14:textId="6A8CD00F" w:rsidR="006A7177" w:rsidRPr="000703BB" w:rsidRDefault="006A7177" w:rsidP="006A7177">
            <w:pPr>
              <w:rPr>
                <w:sz w:val="18"/>
                <w:szCs w:val="18"/>
              </w:rPr>
            </w:pPr>
            <w:r>
              <w:rPr>
                <w:sz w:val="18"/>
                <w:szCs w:val="18"/>
              </w:rPr>
              <w:t>(</w:t>
            </w:r>
            <w:proofErr w:type="gramStart"/>
            <w:r>
              <w:rPr>
                <w:sz w:val="18"/>
                <w:szCs w:val="18"/>
              </w:rPr>
              <w:t>to</w:t>
            </w:r>
            <w:proofErr w:type="gramEnd"/>
            <w:r>
              <w:rPr>
                <w:sz w:val="18"/>
                <w:szCs w:val="18"/>
              </w:rPr>
              <w:t xml:space="preserve"> provide endorsement and comment)</w:t>
            </w:r>
          </w:p>
        </w:tc>
        <w:tc>
          <w:tcPr>
            <w:tcW w:w="2236" w:type="dxa"/>
          </w:tcPr>
          <w:p w14:paraId="4F8BFC6C" w14:textId="3130FE20" w:rsidR="006A7177" w:rsidRPr="000703BB" w:rsidRDefault="006A7177" w:rsidP="006A7177">
            <w:pPr>
              <w:rPr>
                <w:sz w:val="18"/>
                <w:szCs w:val="18"/>
              </w:rPr>
            </w:pPr>
            <w:r>
              <w:rPr>
                <w:sz w:val="18"/>
                <w:szCs w:val="18"/>
              </w:rPr>
              <w:t>University Court Standing Orders</w:t>
            </w:r>
          </w:p>
        </w:tc>
        <w:tc>
          <w:tcPr>
            <w:tcW w:w="1610" w:type="dxa"/>
          </w:tcPr>
          <w:p w14:paraId="485F9AC5" w14:textId="5990B381" w:rsidR="006A7177" w:rsidRPr="000703BB" w:rsidRDefault="006A7177" w:rsidP="006A7177">
            <w:pPr>
              <w:rPr>
                <w:sz w:val="18"/>
                <w:szCs w:val="18"/>
              </w:rPr>
            </w:pPr>
            <w:r w:rsidRPr="000703BB">
              <w:rPr>
                <w:sz w:val="18"/>
                <w:szCs w:val="18"/>
              </w:rPr>
              <w:t>Y</w:t>
            </w:r>
          </w:p>
        </w:tc>
      </w:tr>
      <w:tr w:rsidR="006A7177" w:rsidRPr="000703BB" w14:paraId="23846D7E" w14:textId="77777777" w:rsidTr="00090807">
        <w:tc>
          <w:tcPr>
            <w:tcW w:w="3510" w:type="dxa"/>
          </w:tcPr>
          <w:p w14:paraId="5980B13D" w14:textId="77777777" w:rsidR="006A7177" w:rsidRDefault="006A7177" w:rsidP="006A7177">
            <w:pPr>
              <w:rPr>
                <w:sz w:val="18"/>
                <w:szCs w:val="18"/>
              </w:rPr>
            </w:pPr>
            <w:r w:rsidRPr="000703BB">
              <w:rPr>
                <w:sz w:val="18"/>
                <w:szCs w:val="18"/>
              </w:rPr>
              <w:t>Approval of Resolutions</w:t>
            </w:r>
          </w:p>
          <w:p w14:paraId="107E5F2C" w14:textId="0AB84020" w:rsidR="006A7177" w:rsidRPr="000703BB" w:rsidRDefault="006A7177" w:rsidP="006A7177">
            <w:pPr>
              <w:rPr>
                <w:sz w:val="18"/>
                <w:szCs w:val="18"/>
              </w:rPr>
            </w:pPr>
          </w:p>
        </w:tc>
        <w:tc>
          <w:tcPr>
            <w:tcW w:w="1691" w:type="dxa"/>
          </w:tcPr>
          <w:p w14:paraId="5B15DBDF" w14:textId="77777777" w:rsidR="006A7177" w:rsidRPr="000703BB" w:rsidRDefault="006A7177" w:rsidP="006A7177">
            <w:pPr>
              <w:rPr>
                <w:sz w:val="18"/>
                <w:szCs w:val="18"/>
              </w:rPr>
            </w:pPr>
          </w:p>
        </w:tc>
        <w:tc>
          <w:tcPr>
            <w:tcW w:w="2327" w:type="dxa"/>
          </w:tcPr>
          <w:p w14:paraId="0E844485" w14:textId="77777777" w:rsidR="006A7177" w:rsidRDefault="006A7177" w:rsidP="006A7177">
            <w:pPr>
              <w:rPr>
                <w:sz w:val="18"/>
                <w:szCs w:val="18"/>
              </w:rPr>
            </w:pPr>
            <w:r w:rsidRPr="000703BB">
              <w:rPr>
                <w:sz w:val="18"/>
                <w:szCs w:val="18"/>
              </w:rPr>
              <w:t>University Court</w:t>
            </w:r>
          </w:p>
          <w:p w14:paraId="70A0DF63" w14:textId="77777777" w:rsidR="006A7177" w:rsidRPr="000703BB" w:rsidRDefault="006A7177" w:rsidP="006A7177">
            <w:pPr>
              <w:rPr>
                <w:sz w:val="18"/>
                <w:szCs w:val="18"/>
              </w:rPr>
            </w:pPr>
          </w:p>
        </w:tc>
        <w:tc>
          <w:tcPr>
            <w:tcW w:w="2000" w:type="dxa"/>
          </w:tcPr>
          <w:p w14:paraId="132E0C37" w14:textId="77777777" w:rsidR="006A7177" w:rsidRPr="000703BB" w:rsidRDefault="006A7177" w:rsidP="006A7177">
            <w:pPr>
              <w:rPr>
                <w:sz w:val="18"/>
                <w:szCs w:val="18"/>
              </w:rPr>
            </w:pPr>
            <w:r w:rsidRPr="000703BB">
              <w:rPr>
                <w:sz w:val="18"/>
                <w:szCs w:val="18"/>
              </w:rPr>
              <w:t>Senior Governor</w:t>
            </w:r>
          </w:p>
          <w:p w14:paraId="68976222" w14:textId="77777777" w:rsidR="006A7177" w:rsidRPr="000703BB" w:rsidRDefault="006A7177" w:rsidP="006A7177">
            <w:pPr>
              <w:rPr>
                <w:sz w:val="18"/>
                <w:szCs w:val="18"/>
              </w:rPr>
            </w:pPr>
            <w:r w:rsidRPr="000703BB">
              <w:rPr>
                <w:sz w:val="18"/>
                <w:szCs w:val="18"/>
              </w:rPr>
              <w:t>AND</w:t>
            </w:r>
          </w:p>
          <w:p w14:paraId="66A6CFF3" w14:textId="129CAF7C" w:rsidR="006A7177" w:rsidRPr="000703BB" w:rsidRDefault="006A7177" w:rsidP="006A7177">
            <w:pPr>
              <w:rPr>
                <w:sz w:val="18"/>
                <w:szCs w:val="18"/>
              </w:rPr>
            </w:pPr>
            <w:r w:rsidRPr="000703BB">
              <w:rPr>
                <w:sz w:val="18"/>
                <w:szCs w:val="18"/>
              </w:rPr>
              <w:t>University Secretary &amp; COO</w:t>
            </w:r>
          </w:p>
        </w:tc>
        <w:tc>
          <w:tcPr>
            <w:tcW w:w="2014" w:type="dxa"/>
          </w:tcPr>
          <w:p w14:paraId="7BBBA12F" w14:textId="77777777" w:rsidR="006A7177" w:rsidRDefault="006A7177" w:rsidP="006A7177">
            <w:pPr>
              <w:rPr>
                <w:sz w:val="18"/>
                <w:szCs w:val="18"/>
              </w:rPr>
            </w:pPr>
            <w:r>
              <w:rPr>
                <w:sz w:val="18"/>
                <w:szCs w:val="18"/>
              </w:rPr>
              <w:t>Senate</w:t>
            </w:r>
          </w:p>
          <w:p w14:paraId="68238A13" w14:textId="77777777" w:rsidR="006A7177" w:rsidRDefault="006A7177" w:rsidP="006A7177">
            <w:pPr>
              <w:rPr>
                <w:sz w:val="18"/>
                <w:szCs w:val="18"/>
              </w:rPr>
            </w:pPr>
            <w:r>
              <w:rPr>
                <w:sz w:val="18"/>
                <w:szCs w:val="18"/>
              </w:rPr>
              <w:t>AND</w:t>
            </w:r>
          </w:p>
          <w:p w14:paraId="3674DA70" w14:textId="77777777" w:rsidR="006A7177" w:rsidRDefault="006A7177" w:rsidP="006A7177">
            <w:pPr>
              <w:rPr>
                <w:sz w:val="18"/>
                <w:szCs w:val="18"/>
              </w:rPr>
            </w:pPr>
            <w:r>
              <w:rPr>
                <w:sz w:val="18"/>
                <w:szCs w:val="18"/>
              </w:rPr>
              <w:t>General Council</w:t>
            </w:r>
          </w:p>
          <w:p w14:paraId="28848834" w14:textId="3BECC4DE" w:rsidR="006A7177" w:rsidRPr="000703BB" w:rsidRDefault="006A7177" w:rsidP="006A7177">
            <w:pPr>
              <w:rPr>
                <w:sz w:val="18"/>
                <w:szCs w:val="18"/>
              </w:rPr>
            </w:pPr>
            <w:r>
              <w:rPr>
                <w:sz w:val="18"/>
                <w:szCs w:val="18"/>
              </w:rPr>
              <w:t>(</w:t>
            </w:r>
            <w:proofErr w:type="gramStart"/>
            <w:r>
              <w:rPr>
                <w:sz w:val="18"/>
                <w:szCs w:val="18"/>
              </w:rPr>
              <w:t>to</w:t>
            </w:r>
            <w:proofErr w:type="gramEnd"/>
            <w:r>
              <w:rPr>
                <w:sz w:val="18"/>
                <w:szCs w:val="18"/>
              </w:rPr>
              <w:t xml:space="preserve"> provide endorsement and comment)</w:t>
            </w:r>
          </w:p>
        </w:tc>
        <w:tc>
          <w:tcPr>
            <w:tcW w:w="2236" w:type="dxa"/>
          </w:tcPr>
          <w:p w14:paraId="7F69EE15" w14:textId="5E90332D" w:rsidR="006A7177" w:rsidRDefault="006A7177" w:rsidP="006A7177">
            <w:pPr>
              <w:rPr>
                <w:sz w:val="18"/>
                <w:szCs w:val="18"/>
              </w:rPr>
            </w:pPr>
            <w:r>
              <w:rPr>
                <w:sz w:val="18"/>
                <w:szCs w:val="18"/>
              </w:rPr>
              <w:t>University Court Standing Orders</w:t>
            </w:r>
          </w:p>
        </w:tc>
        <w:tc>
          <w:tcPr>
            <w:tcW w:w="1610" w:type="dxa"/>
          </w:tcPr>
          <w:p w14:paraId="1DDF8881" w14:textId="5D083AAF" w:rsidR="006A7177" w:rsidRPr="000703BB" w:rsidRDefault="006A7177" w:rsidP="006A7177">
            <w:pPr>
              <w:rPr>
                <w:sz w:val="18"/>
                <w:szCs w:val="18"/>
              </w:rPr>
            </w:pPr>
            <w:r>
              <w:rPr>
                <w:sz w:val="18"/>
                <w:szCs w:val="18"/>
              </w:rPr>
              <w:t>Y</w:t>
            </w:r>
          </w:p>
        </w:tc>
      </w:tr>
      <w:tr w:rsidR="006A7177" w:rsidRPr="000703BB" w14:paraId="6C60A679" w14:textId="77777777" w:rsidTr="00090807">
        <w:tc>
          <w:tcPr>
            <w:tcW w:w="3510" w:type="dxa"/>
          </w:tcPr>
          <w:p w14:paraId="0D65DAAA" w14:textId="513E39AC" w:rsidR="006A7177" w:rsidRPr="000703BB" w:rsidRDefault="006A7177" w:rsidP="006A7177">
            <w:pPr>
              <w:rPr>
                <w:sz w:val="18"/>
                <w:szCs w:val="18"/>
              </w:rPr>
            </w:pPr>
            <w:r w:rsidRPr="000703BB">
              <w:rPr>
                <w:sz w:val="18"/>
                <w:szCs w:val="18"/>
              </w:rPr>
              <w:t>Approval of the Schedule of Delegation and any amendments to delegation arrangements to Committees, the Principal and senior officers</w:t>
            </w:r>
          </w:p>
        </w:tc>
        <w:tc>
          <w:tcPr>
            <w:tcW w:w="1691" w:type="dxa"/>
          </w:tcPr>
          <w:p w14:paraId="17826887" w14:textId="13F70D52" w:rsidR="006A7177" w:rsidRPr="000703BB" w:rsidRDefault="006A7177" w:rsidP="006A7177">
            <w:pPr>
              <w:rPr>
                <w:sz w:val="18"/>
                <w:szCs w:val="18"/>
              </w:rPr>
            </w:pPr>
          </w:p>
        </w:tc>
        <w:tc>
          <w:tcPr>
            <w:tcW w:w="2327" w:type="dxa"/>
          </w:tcPr>
          <w:p w14:paraId="00F0C270" w14:textId="7945FA33" w:rsidR="006A7177" w:rsidRPr="000703BB" w:rsidRDefault="006A7177" w:rsidP="006A7177">
            <w:pPr>
              <w:rPr>
                <w:sz w:val="18"/>
                <w:szCs w:val="18"/>
              </w:rPr>
            </w:pPr>
            <w:r w:rsidRPr="000703BB">
              <w:rPr>
                <w:sz w:val="18"/>
                <w:szCs w:val="18"/>
              </w:rPr>
              <w:t>University Court</w:t>
            </w:r>
          </w:p>
        </w:tc>
        <w:tc>
          <w:tcPr>
            <w:tcW w:w="2000" w:type="dxa"/>
          </w:tcPr>
          <w:p w14:paraId="2F5FE96D" w14:textId="77777777" w:rsidR="006A7177" w:rsidRPr="000703BB" w:rsidRDefault="006A7177" w:rsidP="006A7177">
            <w:pPr>
              <w:rPr>
                <w:sz w:val="18"/>
                <w:szCs w:val="18"/>
              </w:rPr>
            </w:pPr>
          </w:p>
        </w:tc>
        <w:tc>
          <w:tcPr>
            <w:tcW w:w="2014" w:type="dxa"/>
          </w:tcPr>
          <w:p w14:paraId="0D8AD0EB" w14:textId="1A56E989" w:rsidR="006A7177" w:rsidRPr="000703BB" w:rsidRDefault="006A7177" w:rsidP="006A7177">
            <w:pPr>
              <w:rPr>
                <w:sz w:val="18"/>
                <w:szCs w:val="18"/>
              </w:rPr>
            </w:pPr>
            <w:r w:rsidRPr="000703BB">
              <w:rPr>
                <w:sz w:val="18"/>
                <w:szCs w:val="18"/>
              </w:rPr>
              <w:t>University Secretary &amp; COO</w:t>
            </w:r>
          </w:p>
        </w:tc>
        <w:tc>
          <w:tcPr>
            <w:tcW w:w="2236" w:type="dxa"/>
          </w:tcPr>
          <w:p w14:paraId="217D8FF1" w14:textId="3BE6A056" w:rsidR="006A7177" w:rsidRPr="000703BB" w:rsidRDefault="006A7177" w:rsidP="006A7177">
            <w:pPr>
              <w:rPr>
                <w:sz w:val="18"/>
                <w:szCs w:val="18"/>
              </w:rPr>
            </w:pPr>
          </w:p>
        </w:tc>
        <w:tc>
          <w:tcPr>
            <w:tcW w:w="1610" w:type="dxa"/>
          </w:tcPr>
          <w:p w14:paraId="6907D419" w14:textId="54BE5679" w:rsidR="006A7177" w:rsidRPr="000703BB" w:rsidRDefault="006A7177" w:rsidP="006A7177">
            <w:pPr>
              <w:rPr>
                <w:sz w:val="18"/>
                <w:szCs w:val="18"/>
              </w:rPr>
            </w:pPr>
            <w:r w:rsidRPr="000703BB">
              <w:rPr>
                <w:sz w:val="18"/>
                <w:szCs w:val="18"/>
              </w:rPr>
              <w:t>N</w:t>
            </w:r>
          </w:p>
        </w:tc>
      </w:tr>
      <w:tr w:rsidR="006A7177" w:rsidRPr="000703BB" w14:paraId="2D6FF87A" w14:textId="77777777" w:rsidTr="00090807">
        <w:tc>
          <w:tcPr>
            <w:tcW w:w="3510" w:type="dxa"/>
          </w:tcPr>
          <w:p w14:paraId="028A5B8E" w14:textId="53B03B5A" w:rsidR="006A7177" w:rsidRPr="000703BB" w:rsidRDefault="006A7177" w:rsidP="006A7177">
            <w:pPr>
              <w:rPr>
                <w:sz w:val="18"/>
                <w:szCs w:val="18"/>
              </w:rPr>
            </w:pPr>
            <w:r w:rsidRPr="000703BB">
              <w:rPr>
                <w:sz w:val="18"/>
                <w:szCs w:val="18"/>
              </w:rPr>
              <w:t>Approval of amendments to the Standing Orders of University Court</w:t>
            </w:r>
          </w:p>
        </w:tc>
        <w:tc>
          <w:tcPr>
            <w:tcW w:w="1691" w:type="dxa"/>
          </w:tcPr>
          <w:p w14:paraId="10E70173" w14:textId="07C6AC4E" w:rsidR="006A7177" w:rsidRPr="000703BB" w:rsidRDefault="006A7177" w:rsidP="006A7177">
            <w:pPr>
              <w:rPr>
                <w:sz w:val="18"/>
                <w:szCs w:val="18"/>
              </w:rPr>
            </w:pPr>
          </w:p>
        </w:tc>
        <w:tc>
          <w:tcPr>
            <w:tcW w:w="2327" w:type="dxa"/>
          </w:tcPr>
          <w:p w14:paraId="0BAB5A39" w14:textId="77777777" w:rsidR="006A7177" w:rsidRPr="000703BB" w:rsidRDefault="006A7177" w:rsidP="006A7177">
            <w:pPr>
              <w:rPr>
                <w:sz w:val="18"/>
                <w:szCs w:val="18"/>
              </w:rPr>
            </w:pPr>
            <w:r w:rsidRPr="000703BB">
              <w:rPr>
                <w:sz w:val="18"/>
                <w:szCs w:val="18"/>
              </w:rPr>
              <w:t xml:space="preserve">Governance &amp; Nominations Committee </w:t>
            </w:r>
          </w:p>
          <w:p w14:paraId="47B0F1FB" w14:textId="77777777" w:rsidR="006A7177" w:rsidRPr="000703BB" w:rsidRDefault="006A7177" w:rsidP="006A7177">
            <w:pPr>
              <w:rPr>
                <w:sz w:val="18"/>
                <w:szCs w:val="18"/>
              </w:rPr>
            </w:pPr>
            <w:r w:rsidRPr="000703BB">
              <w:rPr>
                <w:sz w:val="18"/>
                <w:szCs w:val="18"/>
              </w:rPr>
              <w:t>AND</w:t>
            </w:r>
          </w:p>
          <w:p w14:paraId="4DE1BA8F" w14:textId="77777777" w:rsidR="006A7177" w:rsidRDefault="006A7177" w:rsidP="006A7177">
            <w:pPr>
              <w:rPr>
                <w:sz w:val="18"/>
                <w:szCs w:val="18"/>
              </w:rPr>
            </w:pPr>
            <w:r w:rsidRPr="000703BB">
              <w:rPr>
                <w:sz w:val="18"/>
                <w:szCs w:val="18"/>
              </w:rPr>
              <w:t>University Court</w:t>
            </w:r>
          </w:p>
          <w:p w14:paraId="092F485D" w14:textId="11037D11" w:rsidR="002C6FAD" w:rsidRPr="000703BB" w:rsidRDefault="002C6FAD" w:rsidP="006A7177">
            <w:pPr>
              <w:rPr>
                <w:sz w:val="18"/>
                <w:szCs w:val="18"/>
              </w:rPr>
            </w:pPr>
          </w:p>
        </w:tc>
        <w:tc>
          <w:tcPr>
            <w:tcW w:w="2000" w:type="dxa"/>
          </w:tcPr>
          <w:p w14:paraId="75F7C903" w14:textId="77777777" w:rsidR="006A7177" w:rsidRPr="000703BB" w:rsidRDefault="006A7177" w:rsidP="006A7177">
            <w:pPr>
              <w:rPr>
                <w:sz w:val="18"/>
                <w:szCs w:val="18"/>
              </w:rPr>
            </w:pPr>
          </w:p>
        </w:tc>
        <w:tc>
          <w:tcPr>
            <w:tcW w:w="2014" w:type="dxa"/>
          </w:tcPr>
          <w:p w14:paraId="3DE75EE4" w14:textId="13636B9D" w:rsidR="006A7177" w:rsidRPr="000703BB" w:rsidRDefault="006A7177" w:rsidP="006A7177">
            <w:pPr>
              <w:rPr>
                <w:sz w:val="18"/>
                <w:szCs w:val="18"/>
              </w:rPr>
            </w:pPr>
            <w:r w:rsidRPr="000703BB">
              <w:rPr>
                <w:sz w:val="18"/>
                <w:szCs w:val="18"/>
              </w:rPr>
              <w:t>University Secretary &amp; COO</w:t>
            </w:r>
          </w:p>
        </w:tc>
        <w:tc>
          <w:tcPr>
            <w:tcW w:w="2236" w:type="dxa"/>
          </w:tcPr>
          <w:p w14:paraId="703032C2" w14:textId="77777777" w:rsidR="006A7177" w:rsidRPr="000703BB" w:rsidRDefault="006A7177" w:rsidP="006A7177">
            <w:pPr>
              <w:rPr>
                <w:sz w:val="18"/>
                <w:szCs w:val="18"/>
              </w:rPr>
            </w:pPr>
          </w:p>
        </w:tc>
        <w:tc>
          <w:tcPr>
            <w:tcW w:w="1610" w:type="dxa"/>
          </w:tcPr>
          <w:p w14:paraId="041825D4" w14:textId="68A218F0" w:rsidR="006A7177" w:rsidRPr="000703BB" w:rsidRDefault="006A7177" w:rsidP="006A7177">
            <w:pPr>
              <w:rPr>
                <w:sz w:val="18"/>
                <w:szCs w:val="18"/>
              </w:rPr>
            </w:pPr>
            <w:r w:rsidRPr="000703BB">
              <w:rPr>
                <w:sz w:val="18"/>
                <w:szCs w:val="18"/>
              </w:rPr>
              <w:t>N</w:t>
            </w:r>
          </w:p>
        </w:tc>
      </w:tr>
      <w:tr w:rsidR="006A7177" w:rsidRPr="000703BB" w14:paraId="05369DF9" w14:textId="77777777" w:rsidTr="00090807">
        <w:tc>
          <w:tcPr>
            <w:tcW w:w="3510" w:type="dxa"/>
          </w:tcPr>
          <w:p w14:paraId="4CF6B406" w14:textId="029F9F64" w:rsidR="006A7177" w:rsidRPr="000703BB" w:rsidRDefault="006A7177" w:rsidP="006A7177">
            <w:pPr>
              <w:rPr>
                <w:sz w:val="18"/>
                <w:szCs w:val="18"/>
              </w:rPr>
            </w:pPr>
            <w:r>
              <w:rPr>
                <w:sz w:val="18"/>
                <w:szCs w:val="18"/>
              </w:rPr>
              <w:lastRenderedPageBreak/>
              <w:t>Approval of any project, regardless of cost, which is considered novel or contentious</w:t>
            </w:r>
          </w:p>
        </w:tc>
        <w:tc>
          <w:tcPr>
            <w:tcW w:w="1691" w:type="dxa"/>
          </w:tcPr>
          <w:p w14:paraId="2F65249F" w14:textId="6BCCD193" w:rsidR="006A7177" w:rsidRPr="000703BB" w:rsidRDefault="006A7177" w:rsidP="006A7177">
            <w:pPr>
              <w:rPr>
                <w:sz w:val="18"/>
                <w:szCs w:val="18"/>
              </w:rPr>
            </w:pPr>
          </w:p>
        </w:tc>
        <w:tc>
          <w:tcPr>
            <w:tcW w:w="2327" w:type="dxa"/>
          </w:tcPr>
          <w:p w14:paraId="563AA474" w14:textId="4BB69EFF" w:rsidR="006A7177" w:rsidRPr="000703BB" w:rsidRDefault="006A7177" w:rsidP="006A7177">
            <w:pPr>
              <w:rPr>
                <w:sz w:val="18"/>
                <w:szCs w:val="18"/>
              </w:rPr>
            </w:pPr>
            <w:r>
              <w:rPr>
                <w:sz w:val="18"/>
                <w:szCs w:val="18"/>
              </w:rPr>
              <w:t>University Court</w:t>
            </w:r>
          </w:p>
        </w:tc>
        <w:tc>
          <w:tcPr>
            <w:tcW w:w="2000" w:type="dxa"/>
          </w:tcPr>
          <w:p w14:paraId="22C3D4ED" w14:textId="4A8545F5" w:rsidR="006A7177" w:rsidRPr="000703BB" w:rsidRDefault="006A7177" w:rsidP="006A7177">
            <w:pPr>
              <w:rPr>
                <w:sz w:val="18"/>
                <w:szCs w:val="18"/>
              </w:rPr>
            </w:pPr>
            <w:r w:rsidRPr="000703BB">
              <w:rPr>
                <w:sz w:val="18"/>
                <w:szCs w:val="18"/>
              </w:rPr>
              <w:t>University Secretary &amp; COO</w:t>
            </w:r>
          </w:p>
        </w:tc>
        <w:tc>
          <w:tcPr>
            <w:tcW w:w="2014" w:type="dxa"/>
          </w:tcPr>
          <w:p w14:paraId="4DCC5952" w14:textId="77777777" w:rsidR="006A7177" w:rsidRPr="000703BB" w:rsidRDefault="006A7177" w:rsidP="006A7177">
            <w:pPr>
              <w:rPr>
                <w:sz w:val="18"/>
                <w:szCs w:val="18"/>
              </w:rPr>
            </w:pPr>
          </w:p>
        </w:tc>
        <w:tc>
          <w:tcPr>
            <w:tcW w:w="2236" w:type="dxa"/>
          </w:tcPr>
          <w:p w14:paraId="338B74BC" w14:textId="422F91D4" w:rsidR="006A7177" w:rsidRPr="000C4343" w:rsidRDefault="006A7177" w:rsidP="006A7177">
            <w:pPr>
              <w:rPr>
                <w:sz w:val="18"/>
                <w:szCs w:val="18"/>
              </w:rPr>
            </w:pPr>
            <w:r w:rsidRPr="000C4343">
              <w:rPr>
                <w:sz w:val="18"/>
                <w:szCs w:val="18"/>
              </w:rPr>
              <w:t>Financial Regulations 2.4.2</w:t>
            </w:r>
          </w:p>
        </w:tc>
        <w:tc>
          <w:tcPr>
            <w:tcW w:w="1610" w:type="dxa"/>
          </w:tcPr>
          <w:p w14:paraId="080A10E4" w14:textId="09EA7DEF" w:rsidR="006A7177" w:rsidRPr="000703BB" w:rsidRDefault="006A7177" w:rsidP="006A7177">
            <w:pPr>
              <w:rPr>
                <w:sz w:val="18"/>
                <w:szCs w:val="18"/>
              </w:rPr>
            </w:pPr>
            <w:r>
              <w:rPr>
                <w:sz w:val="18"/>
                <w:szCs w:val="18"/>
              </w:rPr>
              <w:t xml:space="preserve">See </w:t>
            </w:r>
            <w:hyperlink w:anchor="_Appendix_4_Guidance" w:history="1">
              <w:r w:rsidRPr="00E474C9">
                <w:rPr>
                  <w:rStyle w:val="Hyperlink"/>
                  <w:sz w:val="18"/>
                  <w:szCs w:val="18"/>
                </w:rPr>
                <w:t>Guidance on the Use of the University Common Seal</w:t>
              </w:r>
            </w:hyperlink>
          </w:p>
        </w:tc>
      </w:tr>
    </w:tbl>
    <w:p w14:paraId="6AB09964" w14:textId="77777777" w:rsidR="00ED2B1F" w:rsidRPr="00ED2B1F" w:rsidRDefault="00ED2B1F" w:rsidP="00ED2B1F"/>
    <w:p w14:paraId="20DB1EDE" w14:textId="77777777" w:rsidR="002C6FAD" w:rsidRDefault="002C6FAD">
      <w:pPr>
        <w:tabs>
          <w:tab w:val="clear" w:pos="4513"/>
          <w:tab w:val="clear" w:pos="9026"/>
        </w:tabs>
        <w:spacing w:after="160" w:line="259" w:lineRule="auto"/>
        <w:rPr>
          <w:u w:val="single"/>
        </w:rPr>
      </w:pPr>
      <w:bookmarkStart w:id="87" w:name="_Toc127868234"/>
      <w:r>
        <w:br w:type="page"/>
      </w:r>
    </w:p>
    <w:p w14:paraId="2D8A5A44" w14:textId="67BEE16E" w:rsidR="009C2E33" w:rsidRDefault="009C2E33" w:rsidP="009C2E33">
      <w:pPr>
        <w:pStyle w:val="Heading3"/>
      </w:pPr>
      <w:r>
        <w:lastRenderedPageBreak/>
        <w:t xml:space="preserve">Delegated Authority Table: </w:t>
      </w:r>
      <w:r w:rsidR="00AD7935">
        <w:t>Financial Planning</w:t>
      </w:r>
      <w:bookmarkEnd w:id="87"/>
    </w:p>
    <w:p w14:paraId="0B892067" w14:textId="2235D94B" w:rsidR="009C2E33" w:rsidRDefault="009C2E33" w:rsidP="009C2E33"/>
    <w:tbl>
      <w:tblPr>
        <w:tblStyle w:val="TableGrid"/>
        <w:tblW w:w="15388" w:type="dxa"/>
        <w:tblLook w:val="04A0" w:firstRow="1" w:lastRow="0" w:firstColumn="1" w:lastColumn="0" w:noHBand="0" w:noVBand="1"/>
      </w:tblPr>
      <w:tblGrid>
        <w:gridCol w:w="3510"/>
        <w:gridCol w:w="1691"/>
        <w:gridCol w:w="2327"/>
        <w:gridCol w:w="2000"/>
        <w:gridCol w:w="2014"/>
        <w:gridCol w:w="2236"/>
        <w:gridCol w:w="1610"/>
      </w:tblGrid>
      <w:tr w:rsidR="00E72CB4" w:rsidRPr="000703BB" w14:paraId="3529AA46" w14:textId="77777777" w:rsidTr="00932943">
        <w:trPr>
          <w:cantSplit/>
          <w:tblHeader/>
        </w:trPr>
        <w:tc>
          <w:tcPr>
            <w:tcW w:w="3510" w:type="dxa"/>
            <w:shd w:val="clear" w:color="auto" w:fill="D9E2F3" w:themeFill="accent1" w:themeFillTint="33"/>
          </w:tcPr>
          <w:p w14:paraId="38FA6F4E" w14:textId="77777777" w:rsidR="00E72CB4" w:rsidRPr="000703BB" w:rsidRDefault="00E72CB4" w:rsidP="00090807">
            <w:pPr>
              <w:rPr>
                <w:b/>
                <w:bCs/>
                <w:sz w:val="18"/>
                <w:szCs w:val="18"/>
              </w:rPr>
            </w:pPr>
            <w:r w:rsidRPr="000703BB">
              <w:rPr>
                <w:b/>
                <w:bCs/>
                <w:sz w:val="18"/>
                <w:szCs w:val="18"/>
              </w:rPr>
              <w:t>Area of Decision</w:t>
            </w:r>
          </w:p>
        </w:tc>
        <w:tc>
          <w:tcPr>
            <w:tcW w:w="1691" w:type="dxa"/>
            <w:shd w:val="clear" w:color="auto" w:fill="D9E2F3" w:themeFill="accent1" w:themeFillTint="33"/>
          </w:tcPr>
          <w:p w14:paraId="7A8CCE43" w14:textId="77777777" w:rsidR="00E72CB4" w:rsidRPr="000703BB" w:rsidRDefault="00E72CB4" w:rsidP="00090807">
            <w:pPr>
              <w:rPr>
                <w:b/>
                <w:bCs/>
                <w:sz w:val="18"/>
                <w:szCs w:val="18"/>
              </w:rPr>
            </w:pPr>
            <w:r w:rsidRPr="000703BB">
              <w:rPr>
                <w:b/>
                <w:bCs/>
                <w:sz w:val="18"/>
                <w:szCs w:val="18"/>
              </w:rPr>
              <w:t>Threshold Value</w:t>
            </w:r>
          </w:p>
        </w:tc>
        <w:tc>
          <w:tcPr>
            <w:tcW w:w="2327" w:type="dxa"/>
            <w:shd w:val="clear" w:color="auto" w:fill="D9E2F3" w:themeFill="accent1" w:themeFillTint="33"/>
          </w:tcPr>
          <w:p w14:paraId="06D1D2C2" w14:textId="77777777" w:rsidR="00E72CB4" w:rsidRPr="000703BB" w:rsidRDefault="00E72CB4" w:rsidP="00090807">
            <w:pPr>
              <w:rPr>
                <w:b/>
                <w:bCs/>
                <w:sz w:val="18"/>
                <w:szCs w:val="18"/>
              </w:rPr>
            </w:pPr>
            <w:r w:rsidRPr="000703BB">
              <w:rPr>
                <w:b/>
                <w:bCs/>
                <w:sz w:val="18"/>
                <w:szCs w:val="18"/>
              </w:rPr>
              <w:t>Approver</w:t>
            </w:r>
          </w:p>
        </w:tc>
        <w:tc>
          <w:tcPr>
            <w:tcW w:w="2000" w:type="dxa"/>
            <w:shd w:val="clear" w:color="auto" w:fill="D9E2F3" w:themeFill="accent1" w:themeFillTint="33"/>
          </w:tcPr>
          <w:p w14:paraId="3A8F1E0A" w14:textId="77777777" w:rsidR="00E72CB4" w:rsidRPr="000703BB" w:rsidRDefault="00E72CB4" w:rsidP="00090807">
            <w:pPr>
              <w:rPr>
                <w:b/>
                <w:bCs/>
                <w:sz w:val="18"/>
                <w:szCs w:val="18"/>
              </w:rPr>
            </w:pPr>
            <w:r w:rsidRPr="000703BB">
              <w:rPr>
                <w:b/>
                <w:bCs/>
                <w:sz w:val="18"/>
                <w:szCs w:val="18"/>
              </w:rPr>
              <w:t>Role holder with Signing Authority</w:t>
            </w:r>
          </w:p>
        </w:tc>
        <w:tc>
          <w:tcPr>
            <w:tcW w:w="2014" w:type="dxa"/>
            <w:shd w:val="clear" w:color="auto" w:fill="D9E2F3" w:themeFill="accent1" w:themeFillTint="33"/>
          </w:tcPr>
          <w:p w14:paraId="1F803D00" w14:textId="77777777" w:rsidR="00E72CB4" w:rsidRPr="000703BB" w:rsidRDefault="00E72CB4" w:rsidP="00090807">
            <w:pPr>
              <w:rPr>
                <w:b/>
                <w:bCs/>
                <w:sz w:val="18"/>
                <w:szCs w:val="18"/>
              </w:rPr>
            </w:pPr>
            <w:r w:rsidRPr="000703BB">
              <w:rPr>
                <w:b/>
                <w:bCs/>
                <w:sz w:val="18"/>
                <w:szCs w:val="18"/>
              </w:rPr>
              <w:t>Individuals for consultation</w:t>
            </w:r>
          </w:p>
        </w:tc>
        <w:tc>
          <w:tcPr>
            <w:tcW w:w="2236" w:type="dxa"/>
            <w:shd w:val="clear" w:color="auto" w:fill="D9E2F3" w:themeFill="accent1" w:themeFillTint="33"/>
          </w:tcPr>
          <w:p w14:paraId="15B0FAE6" w14:textId="77777777" w:rsidR="00E72CB4" w:rsidRPr="000703BB" w:rsidRDefault="00E72CB4" w:rsidP="00090807">
            <w:pPr>
              <w:rPr>
                <w:b/>
                <w:bCs/>
                <w:sz w:val="18"/>
                <w:szCs w:val="18"/>
              </w:rPr>
            </w:pPr>
            <w:r w:rsidRPr="000703BB">
              <w:rPr>
                <w:b/>
                <w:bCs/>
                <w:sz w:val="18"/>
                <w:szCs w:val="18"/>
              </w:rPr>
              <w:t>Reference</w:t>
            </w:r>
          </w:p>
        </w:tc>
        <w:tc>
          <w:tcPr>
            <w:tcW w:w="1610" w:type="dxa"/>
            <w:shd w:val="clear" w:color="auto" w:fill="D9E2F3" w:themeFill="accent1" w:themeFillTint="33"/>
          </w:tcPr>
          <w:p w14:paraId="4196117C" w14:textId="77777777" w:rsidR="00E72CB4" w:rsidRPr="000703BB" w:rsidRDefault="00E72CB4" w:rsidP="00090807">
            <w:pPr>
              <w:rPr>
                <w:b/>
                <w:bCs/>
                <w:sz w:val="18"/>
                <w:szCs w:val="18"/>
              </w:rPr>
            </w:pPr>
            <w:r w:rsidRPr="000703BB">
              <w:rPr>
                <w:b/>
                <w:bCs/>
                <w:sz w:val="18"/>
                <w:szCs w:val="18"/>
              </w:rPr>
              <w:t>Seal Required?</w:t>
            </w:r>
          </w:p>
        </w:tc>
      </w:tr>
      <w:tr w:rsidR="00412758" w:rsidRPr="000703BB" w14:paraId="2CB504BC" w14:textId="77777777" w:rsidTr="00932943">
        <w:trPr>
          <w:cantSplit/>
        </w:trPr>
        <w:tc>
          <w:tcPr>
            <w:tcW w:w="15388" w:type="dxa"/>
            <w:gridSpan w:val="7"/>
            <w:shd w:val="clear" w:color="auto" w:fill="D9D9D9" w:themeFill="background1" w:themeFillShade="D9"/>
          </w:tcPr>
          <w:p w14:paraId="3AF03884" w14:textId="1164D61B" w:rsidR="00412758" w:rsidRPr="000703BB" w:rsidRDefault="002B745F" w:rsidP="00F21576">
            <w:pPr>
              <w:rPr>
                <w:b/>
                <w:bCs/>
                <w:sz w:val="18"/>
                <w:szCs w:val="18"/>
              </w:rPr>
            </w:pPr>
            <w:r w:rsidRPr="000703BB">
              <w:rPr>
                <w:b/>
                <w:bCs/>
                <w:sz w:val="18"/>
                <w:szCs w:val="18"/>
              </w:rPr>
              <w:t>Strategy &amp; Risk</w:t>
            </w:r>
          </w:p>
        </w:tc>
      </w:tr>
      <w:tr w:rsidR="006775EC" w:rsidRPr="000703BB" w14:paraId="55230D43" w14:textId="77777777" w:rsidTr="00932943">
        <w:trPr>
          <w:cantSplit/>
        </w:trPr>
        <w:tc>
          <w:tcPr>
            <w:tcW w:w="3510" w:type="dxa"/>
          </w:tcPr>
          <w:p w14:paraId="24F788DA" w14:textId="4B218014" w:rsidR="006775EC" w:rsidRPr="000703BB" w:rsidRDefault="006775EC" w:rsidP="00F21576">
            <w:pPr>
              <w:rPr>
                <w:sz w:val="18"/>
                <w:szCs w:val="18"/>
              </w:rPr>
            </w:pPr>
            <w:r w:rsidRPr="000703BB">
              <w:rPr>
                <w:sz w:val="18"/>
                <w:szCs w:val="18"/>
              </w:rPr>
              <w:t>Approval of the University’s Strategic Plan and areas of reporting via KPIs</w:t>
            </w:r>
          </w:p>
        </w:tc>
        <w:tc>
          <w:tcPr>
            <w:tcW w:w="1691" w:type="dxa"/>
          </w:tcPr>
          <w:p w14:paraId="4749D056" w14:textId="2FCD5F51" w:rsidR="006775EC" w:rsidRPr="000703BB" w:rsidRDefault="006775EC" w:rsidP="00F21576">
            <w:pPr>
              <w:rPr>
                <w:sz w:val="18"/>
                <w:szCs w:val="18"/>
              </w:rPr>
            </w:pPr>
          </w:p>
        </w:tc>
        <w:tc>
          <w:tcPr>
            <w:tcW w:w="2327" w:type="dxa"/>
          </w:tcPr>
          <w:p w14:paraId="75CA5578" w14:textId="0E8633B9" w:rsidR="006775EC" w:rsidRPr="000703BB" w:rsidRDefault="006775EC" w:rsidP="00F21576">
            <w:pPr>
              <w:rPr>
                <w:sz w:val="18"/>
                <w:szCs w:val="18"/>
              </w:rPr>
            </w:pPr>
            <w:r w:rsidRPr="000703BB">
              <w:rPr>
                <w:sz w:val="18"/>
                <w:szCs w:val="18"/>
              </w:rPr>
              <w:t>University Court</w:t>
            </w:r>
          </w:p>
        </w:tc>
        <w:tc>
          <w:tcPr>
            <w:tcW w:w="2000" w:type="dxa"/>
          </w:tcPr>
          <w:p w14:paraId="6E3DE1D0" w14:textId="72B60197" w:rsidR="006775EC" w:rsidRPr="000703BB" w:rsidRDefault="006775EC" w:rsidP="00F21576">
            <w:pPr>
              <w:rPr>
                <w:sz w:val="18"/>
                <w:szCs w:val="18"/>
              </w:rPr>
            </w:pPr>
          </w:p>
        </w:tc>
        <w:tc>
          <w:tcPr>
            <w:tcW w:w="2014" w:type="dxa"/>
          </w:tcPr>
          <w:p w14:paraId="570CE744" w14:textId="613BB691" w:rsidR="0045421B" w:rsidRPr="000703BB" w:rsidRDefault="00456917" w:rsidP="00F21576">
            <w:pPr>
              <w:rPr>
                <w:sz w:val="18"/>
                <w:szCs w:val="18"/>
              </w:rPr>
            </w:pPr>
            <w:r w:rsidRPr="000703BB">
              <w:rPr>
                <w:sz w:val="18"/>
                <w:szCs w:val="18"/>
              </w:rPr>
              <w:t>Senior Management Team</w:t>
            </w:r>
          </w:p>
        </w:tc>
        <w:tc>
          <w:tcPr>
            <w:tcW w:w="2236" w:type="dxa"/>
          </w:tcPr>
          <w:p w14:paraId="2510FB8A" w14:textId="006B249F" w:rsidR="006775EC" w:rsidRPr="000703BB" w:rsidRDefault="006775EC" w:rsidP="00F21576">
            <w:pPr>
              <w:rPr>
                <w:sz w:val="18"/>
                <w:szCs w:val="18"/>
              </w:rPr>
            </w:pPr>
          </w:p>
        </w:tc>
        <w:tc>
          <w:tcPr>
            <w:tcW w:w="1610" w:type="dxa"/>
          </w:tcPr>
          <w:p w14:paraId="178E9CD3" w14:textId="2DC7A872" w:rsidR="006775EC" w:rsidRPr="000703BB" w:rsidRDefault="006775EC" w:rsidP="00F21576">
            <w:pPr>
              <w:rPr>
                <w:sz w:val="18"/>
                <w:szCs w:val="18"/>
              </w:rPr>
            </w:pPr>
            <w:r w:rsidRPr="000703BB">
              <w:rPr>
                <w:sz w:val="18"/>
                <w:szCs w:val="18"/>
              </w:rPr>
              <w:t>N</w:t>
            </w:r>
          </w:p>
        </w:tc>
      </w:tr>
      <w:tr w:rsidR="00412758" w:rsidRPr="000703BB" w14:paraId="24AC2FA1" w14:textId="77777777" w:rsidTr="00932943">
        <w:trPr>
          <w:cantSplit/>
        </w:trPr>
        <w:tc>
          <w:tcPr>
            <w:tcW w:w="3510" w:type="dxa"/>
          </w:tcPr>
          <w:p w14:paraId="68FE5243" w14:textId="6BBA5949" w:rsidR="00412758" w:rsidRPr="000703BB" w:rsidRDefault="00412758" w:rsidP="00412758">
            <w:pPr>
              <w:tabs>
                <w:tab w:val="clear" w:pos="4513"/>
                <w:tab w:val="clear" w:pos="9026"/>
              </w:tabs>
              <w:autoSpaceDE w:val="0"/>
              <w:autoSpaceDN w:val="0"/>
              <w:adjustRightInd w:val="0"/>
              <w:rPr>
                <w:sz w:val="18"/>
                <w:szCs w:val="18"/>
              </w:rPr>
            </w:pPr>
            <w:r w:rsidRPr="000703BB">
              <w:rPr>
                <w:color w:val="000000"/>
                <w:sz w:val="18"/>
                <w:szCs w:val="18"/>
              </w:rPr>
              <w:t>Approval of the University’s Risk Appetite Statement</w:t>
            </w:r>
          </w:p>
        </w:tc>
        <w:tc>
          <w:tcPr>
            <w:tcW w:w="1691" w:type="dxa"/>
          </w:tcPr>
          <w:p w14:paraId="7FA6CF98" w14:textId="74CE7FD0" w:rsidR="00412758" w:rsidRPr="000703BB" w:rsidRDefault="00412758" w:rsidP="00F21576">
            <w:pPr>
              <w:rPr>
                <w:sz w:val="18"/>
                <w:szCs w:val="18"/>
              </w:rPr>
            </w:pPr>
          </w:p>
        </w:tc>
        <w:tc>
          <w:tcPr>
            <w:tcW w:w="2327" w:type="dxa"/>
          </w:tcPr>
          <w:p w14:paraId="3D76F2B4" w14:textId="4F5B4606" w:rsidR="00412758" w:rsidRPr="000703BB" w:rsidRDefault="00412758" w:rsidP="00F21576">
            <w:pPr>
              <w:rPr>
                <w:sz w:val="18"/>
                <w:szCs w:val="18"/>
              </w:rPr>
            </w:pPr>
            <w:r w:rsidRPr="000703BB">
              <w:rPr>
                <w:sz w:val="18"/>
                <w:szCs w:val="18"/>
              </w:rPr>
              <w:t>University Court</w:t>
            </w:r>
          </w:p>
        </w:tc>
        <w:tc>
          <w:tcPr>
            <w:tcW w:w="2000" w:type="dxa"/>
          </w:tcPr>
          <w:p w14:paraId="1749C03B" w14:textId="4B67EEEC" w:rsidR="00412758" w:rsidRPr="000703BB" w:rsidRDefault="00412758" w:rsidP="00F21576">
            <w:pPr>
              <w:rPr>
                <w:sz w:val="18"/>
                <w:szCs w:val="18"/>
              </w:rPr>
            </w:pPr>
          </w:p>
        </w:tc>
        <w:tc>
          <w:tcPr>
            <w:tcW w:w="2014" w:type="dxa"/>
          </w:tcPr>
          <w:p w14:paraId="03604CF0" w14:textId="3961CD0F" w:rsidR="00412758" w:rsidRPr="000703BB" w:rsidRDefault="00684E84" w:rsidP="00F21576">
            <w:pPr>
              <w:rPr>
                <w:sz w:val="18"/>
                <w:szCs w:val="18"/>
              </w:rPr>
            </w:pPr>
            <w:r>
              <w:rPr>
                <w:sz w:val="18"/>
                <w:szCs w:val="18"/>
              </w:rPr>
              <w:t>Director of Planning</w:t>
            </w:r>
          </w:p>
        </w:tc>
        <w:tc>
          <w:tcPr>
            <w:tcW w:w="2236" w:type="dxa"/>
          </w:tcPr>
          <w:p w14:paraId="20743AD4" w14:textId="77777777" w:rsidR="00412758" w:rsidRPr="000703BB" w:rsidRDefault="00412758" w:rsidP="00F21576">
            <w:pPr>
              <w:rPr>
                <w:sz w:val="18"/>
                <w:szCs w:val="18"/>
              </w:rPr>
            </w:pPr>
          </w:p>
        </w:tc>
        <w:tc>
          <w:tcPr>
            <w:tcW w:w="1610" w:type="dxa"/>
          </w:tcPr>
          <w:p w14:paraId="26018DDD" w14:textId="56BA3518" w:rsidR="00412758" w:rsidRPr="000703BB" w:rsidRDefault="00412758" w:rsidP="00F21576">
            <w:pPr>
              <w:rPr>
                <w:sz w:val="18"/>
                <w:szCs w:val="18"/>
              </w:rPr>
            </w:pPr>
            <w:r w:rsidRPr="000703BB">
              <w:rPr>
                <w:sz w:val="18"/>
                <w:szCs w:val="18"/>
              </w:rPr>
              <w:t>N</w:t>
            </w:r>
          </w:p>
        </w:tc>
      </w:tr>
      <w:tr w:rsidR="00412758" w:rsidRPr="000703BB" w14:paraId="58D971AE" w14:textId="77777777" w:rsidTr="00932943">
        <w:trPr>
          <w:cantSplit/>
        </w:trPr>
        <w:tc>
          <w:tcPr>
            <w:tcW w:w="3510" w:type="dxa"/>
          </w:tcPr>
          <w:p w14:paraId="0F2F7082" w14:textId="1280127D" w:rsidR="00412758" w:rsidRPr="000703BB" w:rsidRDefault="00412758" w:rsidP="00412758">
            <w:pPr>
              <w:tabs>
                <w:tab w:val="clear" w:pos="4513"/>
                <w:tab w:val="clear" w:pos="9026"/>
              </w:tabs>
              <w:autoSpaceDE w:val="0"/>
              <w:autoSpaceDN w:val="0"/>
              <w:adjustRightInd w:val="0"/>
              <w:rPr>
                <w:color w:val="000000"/>
                <w:sz w:val="18"/>
                <w:szCs w:val="18"/>
              </w:rPr>
            </w:pPr>
            <w:r w:rsidRPr="000703BB">
              <w:rPr>
                <w:color w:val="000000"/>
                <w:sz w:val="18"/>
                <w:szCs w:val="18"/>
              </w:rPr>
              <w:t xml:space="preserve">Appointment of Internal and External Auditors and agreement of annual fees </w:t>
            </w:r>
          </w:p>
        </w:tc>
        <w:tc>
          <w:tcPr>
            <w:tcW w:w="1691" w:type="dxa"/>
          </w:tcPr>
          <w:p w14:paraId="29FBF302" w14:textId="310A4327" w:rsidR="00412758" w:rsidRPr="000703BB" w:rsidRDefault="00412758" w:rsidP="00412758">
            <w:pPr>
              <w:rPr>
                <w:sz w:val="18"/>
                <w:szCs w:val="18"/>
              </w:rPr>
            </w:pPr>
          </w:p>
        </w:tc>
        <w:tc>
          <w:tcPr>
            <w:tcW w:w="2327" w:type="dxa"/>
          </w:tcPr>
          <w:p w14:paraId="5DDCD8CC" w14:textId="77777777" w:rsidR="00412758" w:rsidRPr="000703BB" w:rsidRDefault="00412758" w:rsidP="00412758">
            <w:pPr>
              <w:rPr>
                <w:sz w:val="18"/>
                <w:szCs w:val="18"/>
              </w:rPr>
            </w:pPr>
            <w:r w:rsidRPr="000703BB">
              <w:rPr>
                <w:sz w:val="18"/>
                <w:szCs w:val="18"/>
              </w:rPr>
              <w:t>Audit &amp; Risk Committee</w:t>
            </w:r>
          </w:p>
          <w:p w14:paraId="7C75E2F9" w14:textId="77777777" w:rsidR="00412758" w:rsidRPr="000703BB" w:rsidRDefault="00412758" w:rsidP="00412758">
            <w:pPr>
              <w:rPr>
                <w:sz w:val="18"/>
                <w:szCs w:val="18"/>
              </w:rPr>
            </w:pPr>
            <w:r w:rsidRPr="000703BB">
              <w:rPr>
                <w:sz w:val="18"/>
                <w:szCs w:val="18"/>
              </w:rPr>
              <w:t>AND</w:t>
            </w:r>
          </w:p>
          <w:p w14:paraId="41A66E04" w14:textId="519154A1" w:rsidR="00412758" w:rsidRPr="000703BB" w:rsidRDefault="00412758" w:rsidP="00412758">
            <w:pPr>
              <w:rPr>
                <w:sz w:val="18"/>
                <w:szCs w:val="18"/>
              </w:rPr>
            </w:pPr>
            <w:r w:rsidRPr="000703BB">
              <w:rPr>
                <w:sz w:val="18"/>
                <w:szCs w:val="18"/>
              </w:rPr>
              <w:t>University Court</w:t>
            </w:r>
          </w:p>
        </w:tc>
        <w:tc>
          <w:tcPr>
            <w:tcW w:w="2000" w:type="dxa"/>
          </w:tcPr>
          <w:p w14:paraId="28D76493" w14:textId="0D5B7421" w:rsidR="00412758" w:rsidRPr="000703BB" w:rsidRDefault="00663473" w:rsidP="00412758">
            <w:pPr>
              <w:rPr>
                <w:sz w:val="18"/>
                <w:szCs w:val="18"/>
              </w:rPr>
            </w:pPr>
            <w:r w:rsidRPr="000703BB">
              <w:rPr>
                <w:sz w:val="18"/>
                <w:szCs w:val="18"/>
              </w:rPr>
              <w:t xml:space="preserve">University Secretary </w:t>
            </w:r>
            <w:r w:rsidR="0013597D">
              <w:rPr>
                <w:sz w:val="18"/>
                <w:szCs w:val="18"/>
              </w:rPr>
              <w:t>&amp; COO</w:t>
            </w:r>
          </w:p>
        </w:tc>
        <w:tc>
          <w:tcPr>
            <w:tcW w:w="2014" w:type="dxa"/>
          </w:tcPr>
          <w:p w14:paraId="29AA21F5" w14:textId="77777777" w:rsidR="00412758" w:rsidRDefault="00932943" w:rsidP="00412758">
            <w:pPr>
              <w:rPr>
                <w:sz w:val="18"/>
                <w:szCs w:val="18"/>
              </w:rPr>
            </w:pPr>
            <w:r>
              <w:rPr>
                <w:sz w:val="18"/>
                <w:szCs w:val="18"/>
              </w:rPr>
              <w:t>Chief Financial Officer</w:t>
            </w:r>
          </w:p>
          <w:p w14:paraId="491BDA17" w14:textId="77777777" w:rsidR="0037565A" w:rsidRDefault="0037565A" w:rsidP="00412758">
            <w:pPr>
              <w:rPr>
                <w:sz w:val="18"/>
                <w:szCs w:val="18"/>
              </w:rPr>
            </w:pPr>
            <w:r>
              <w:rPr>
                <w:sz w:val="18"/>
                <w:szCs w:val="18"/>
              </w:rPr>
              <w:t>AND</w:t>
            </w:r>
          </w:p>
          <w:p w14:paraId="6A3A1C10" w14:textId="00E4B5CC" w:rsidR="0037565A" w:rsidRPr="000703BB" w:rsidRDefault="0037565A" w:rsidP="00412758">
            <w:pPr>
              <w:rPr>
                <w:sz w:val="18"/>
                <w:szCs w:val="18"/>
              </w:rPr>
            </w:pPr>
            <w:r>
              <w:rPr>
                <w:sz w:val="18"/>
                <w:szCs w:val="18"/>
              </w:rPr>
              <w:t>University Secretary &amp; COO</w:t>
            </w:r>
          </w:p>
        </w:tc>
        <w:tc>
          <w:tcPr>
            <w:tcW w:w="2236" w:type="dxa"/>
          </w:tcPr>
          <w:p w14:paraId="525388A6" w14:textId="1BD01E6E" w:rsidR="00412758" w:rsidRPr="000703BB" w:rsidRDefault="00C77BE9" w:rsidP="00412758">
            <w:pPr>
              <w:rPr>
                <w:sz w:val="18"/>
                <w:szCs w:val="18"/>
              </w:rPr>
            </w:pPr>
            <w:r>
              <w:rPr>
                <w:sz w:val="18"/>
                <w:szCs w:val="18"/>
              </w:rPr>
              <w:t>Financial Regulations 1.7.1; 1.7.5</w:t>
            </w:r>
          </w:p>
        </w:tc>
        <w:tc>
          <w:tcPr>
            <w:tcW w:w="1610" w:type="dxa"/>
          </w:tcPr>
          <w:p w14:paraId="69AE254A" w14:textId="3C54D924" w:rsidR="00412758" w:rsidRPr="000703BB" w:rsidRDefault="002B745F" w:rsidP="00412758">
            <w:pPr>
              <w:rPr>
                <w:sz w:val="18"/>
                <w:szCs w:val="18"/>
              </w:rPr>
            </w:pPr>
            <w:r w:rsidRPr="000703BB">
              <w:rPr>
                <w:sz w:val="18"/>
                <w:szCs w:val="18"/>
              </w:rPr>
              <w:t>N</w:t>
            </w:r>
          </w:p>
        </w:tc>
      </w:tr>
      <w:tr w:rsidR="0045421B" w:rsidRPr="000703BB" w14:paraId="332CF649" w14:textId="77777777" w:rsidTr="00932943">
        <w:trPr>
          <w:cantSplit/>
        </w:trPr>
        <w:tc>
          <w:tcPr>
            <w:tcW w:w="3510" w:type="dxa"/>
          </w:tcPr>
          <w:p w14:paraId="2C69F160" w14:textId="5A7E93C5" w:rsidR="0045421B" w:rsidRPr="000703BB" w:rsidRDefault="0045421B" w:rsidP="0045421B">
            <w:pPr>
              <w:tabs>
                <w:tab w:val="clear" w:pos="4513"/>
                <w:tab w:val="clear" w:pos="9026"/>
              </w:tabs>
              <w:autoSpaceDE w:val="0"/>
              <w:autoSpaceDN w:val="0"/>
              <w:adjustRightInd w:val="0"/>
              <w:rPr>
                <w:color w:val="000000"/>
                <w:sz w:val="18"/>
                <w:szCs w:val="18"/>
              </w:rPr>
            </w:pPr>
            <w:r w:rsidRPr="000703BB">
              <w:rPr>
                <w:color w:val="000000"/>
                <w:sz w:val="18"/>
                <w:szCs w:val="18"/>
              </w:rPr>
              <w:t>Approval of changes to accounting policies</w:t>
            </w:r>
          </w:p>
        </w:tc>
        <w:tc>
          <w:tcPr>
            <w:tcW w:w="1691" w:type="dxa"/>
          </w:tcPr>
          <w:p w14:paraId="775DC3CB" w14:textId="71BEFAEB" w:rsidR="0045421B" w:rsidRPr="000703BB" w:rsidRDefault="0045421B" w:rsidP="0045421B">
            <w:pPr>
              <w:rPr>
                <w:sz w:val="18"/>
                <w:szCs w:val="18"/>
              </w:rPr>
            </w:pPr>
          </w:p>
        </w:tc>
        <w:tc>
          <w:tcPr>
            <w:tcW w:w="2327" w:type="dxa"/>
          </w:tcPr>
          <w:p w14:paraId="2B72CAB1" w14:textId="77777777" w:rsidR="0045421B" w:rsidRPr="000703BB" w:rsidRDefault="0045421B" w:rsidP="0045421B">
            <w:pPr>
              <w:rPr>
                <w:sz w:val="18"/>
                <w:szCs w:val="18"/>
              </w:rPr>
            </w:pPr>
            <w:r w:rsidRPr="000703BB">
              <w:rPr>
                <w:sz w:val="18"/>
                <w:szCs w:val="18"/>
              </w:rPr>
              <w:t>Audit &amp; Risk Committee</w:t>
            </w:r>
          </w:p>
          <w:p w14:paraId="6DD6C56F" w14:textId="77777777" w:rsidR="0045421B" w:rsidRPr="000703BB" w:rsidRDefault="0045421B" w:rsidP="0045421B">
            <w:pPr>
              <w:rPr>
                <w:sz w:val="18"/>
                <w:szCs w:val="18"/>
              </w:rPr>
            </w:pPr>
            <w:r w:rsidRPr="000703BB">
              <w:rPr>
                <w:sz w:val="18"/>
                <w:szCs w:val="18"/>
              </w:rPr>
              <w:t>AND</w:t>
            </w:r>
          </w:p>
          <w:p w14:paraId="632D2D5E" w14:textId="63612B0F" w:rsidR="0045421B" w:rsidRPr="000703BB" w:rsidRDefault="0045421B" w:rsidP="0045421B">
            <w:pPr>
              <w:rPr>
                <w:sz w:val="18"/>
                <w:szCs w:val="18"/>
              </w:rPr>
            </w:pPr>
            <w:r w:rsidRPr="000703BB">
              <w:rPr>
                <w:sz w:val="18"/>
                <w:szCs w:val="18"/>
              </w:rPr>
              <w:t>University Court</w:t>
            </w:r>
          </w:p>
        </w:tc>
        <w:tc>
          <w:tcPr>
            <w:tcW w:w="2000" w:type="dxa"/>
          </w:tcPr>
          <w:p w14:paraId="57325B45" w14:textId="6D45B151" w:rsidR="0045421B" w:rsidRPr="000703BB" w:rsidRDefault="0045421B" w:rsidP="0045421B">
            <w:pPr>
              <w:rPr>
                <w:sz w:val="18"/>
                <w:szCs w:val="18"/>
              </w:rPr>
            </w:pPr>
          </w:p>
        </w:tc>
        <w:tc>
          <w:tcPr>
            <w:tcW w:w="2014" w:type="dxa"/>
          </w:tcPr>
          <w:p w14:paraId="41E44407" w14:textId="2779E2ED" w:rsidR="0045421B" w:rsidRPr="000703BB" w:rsidRDefault="0045421B" w:rsidP="0045421B">
            <w:pPr>
              <w:rPr>
                <w:sz w:val="18"/>
                <w:szCs w:val="18"/>
              </w:rPr>
            </w:pPr>
            <w:r w:rsidRPr="000703BB">
              <w:rPr>
                <w:sz w:val="18"/>
                <w:szCs w:val="18"/>
              </w:rPr>
              <w:t>Chief Financial Officer</w:t>
            </w:r>
          </w:p>
        </w:tc>
        <w:tc>
          <w:tcPr>
            <w:tcW w:w="2236" w:type="dxa"/>
          </w:tcPr>
          <w:p w14:paraId="6D1291D6" w14:textId="77777777" w:rsidR="0045421B" w:rsidRPr="000703BB" w:rsidRDefault="0045421B" w:rsidP="0045421B">
            <w:pPr>
              <w:rPr>
                <w:sz w:val="18"/>
                <w:szCs w:val="18"/>
              </w:rPr>
            </w:pPr>
          </w:p>
        </w:tc>
        <w:tc>
          <w:tcPr>
            <w:tcW w:w="1610" w:type="dxa"/>
          </w:tcPr>
          <w:p w14:paraId="7C71C203" w14:textId="336CFF3A" w:rsidR="0045421B" w:rsidRPr="000703BB" w:rsidRDefault="0045421B" w:rsidP="0045421B">
            <w:pPr>
              <w:rPr>
                <w:sz w:val="18"/>
                <w:szCs w:val="18"/>
              </w:rPr>
            </w:pPr>
            <w:r w:rsidRPr="000703BB">
              <w:rPr>
                <w:sz w:val="18"/>
                <w:szCs w:val="18"/>
              </w:rPr>
              <w:t>N</w:t>
            </w:r>
          </w:p>
        </w:tc>
      </w:tr>
      <w:tr w:rsidR="0045421B" w:rsidRPr="000703BB" w14:paraId="02377404" w14:textId="77777777" w:rsidTr="00932943">
        <w:trPr>
          <w:cantSplit/>
        </w:trPr>
        <w:tc>
          <w:tcPr>
            <w:tcW w:w="15388" w:type="dxa"/>
            <w:gridSpan w:val="7"/>
            <w:shd w:val="clear" w:color="auto" w:fill="D9D9D9" w:themeFill="background1" w:themeFillShade="D9"/>
          </w:tcPr>
          <w:p w14:paraId="2C98EFE2" w14:textId="77777777" w:rsidR="0045421B" w:rsidRPr="000703BB" w:rsidRDefault="0045421B" w:rsidP="0045421B">
            <w:pPr>
              <w:rPr>
                <w:b/>
                <w:bCs/>
                <w:sz w:val="18"/>
                <w:szCs w:val="18"/>
              </w:rPr>
            </w:pPr>
            <w:r w:rsidRPr="000703BB">
              <w:rPr>
                <w:b/>
                <w:bCs/>
                <w:sz w:val="18"/>
                <w:szCs w:val="18"/>
              </w:rPr>
              <w:t>Revenue Budgets &amp; General Expenditure</w:t>
            </w:r>
          </w:p>
        </w:tc>
      </w:tr>
      <w:tr w:rsidR="0045421B" w:rsidRPr="000703BB" w14:paraId="60950C21" w14:textId="77777777" w:rsidTr="00932943">
        <w:trPr>
          <w:cantSplit/>
        </w:trPr>
        <w:tc>
          <w:tcPr>
            <w:tcW w:w="3510" w:type="dxa"/>
          </w:tcPr>
          <w:p w14:paraId="246A78CC" w14:textId="401AF12B" w:rsidR="0045421B" w:rsidRPr="000703BB" w:rsidRDefault="0045421B" w:rsidP="0045421B">
            <w:pPr>
              <w:rPr>
                <w:sz w:val="18"/>
                <w:szCs w:val="18"/>
              </w:rPr>
            </w:pPr>
            <w:r w:rsidRPr="000703BB">
              <w:rPr>
                <w:sz w:val="18"/>
                <w:szCs w:val="18"/>
              </w:rPr>
              <w:t>Approval of the University financial strategy, to include the 3-year revenue budget and 10-year capital investment plan</w:t>
            </w:r>
          </w:p>
        </w:tc>
        <w:tc>
          <w:tcPr>
            <w:tcW w:w="1691" w:type="dxa"/>
          </w:tcPr>
          <w:p w14:paraId="23A8FE8F" w14:textId="46ACFBB6" w:rsidR="0045421B" w:rsidRPr="000703BB" w:rsidRDefault="0045421B" w:rsidP="0045421B">
            <w:pPr>
              <w:rPr>
                <w:sz w:val="18"/>
                <w:szCs w:val="18"/>
              </w:rPr>
            </w:pPr>
          </w:p>
        </w:tc>
        <w:tc>
          <w:tcPr>
            <w:tcW w:w="2327" w:type="dxa"/>
          </w:tcPr>
          <w:p w14:paraId="04ECBBF0" w14:textId="3777D4E1" w:rsidR="0045421B" w:rsidRPr="000703BB" w:rsidRDefault="00663473" w:rsidP="0045421B">
            <w:pPr>
              <w:rPr>
                <w:sz w:val="18"/>
                <w:szCs w:val="18"/>
              </w:rPr>
            </w:pPr>
            <w:r w:rsidRPr="000703BB">
              <w:rPr>
                <w:sz w:val="18"/>
                <w:szCs w:val="18"/>
              </w:rPr>
              <w:t>Finance &amp; Resourcing</w:t>
            </w:r>
            <w:r w:rsidR="0045421B" w:rsidRPr="000703BB">
              <w:rPr>
                <w:sz w:val="18"/>
                <w:szCs w:val="18"/>
              </w:rPr>
              <w:t xml:space="preserve"> Committee</w:t>
            </w:r>
          </w:p>
          <w:p w14:paraId="49FE035A" w14:textId="77777777" w:rsidR="0045421B" w:rsidRPr="000703BB" w:rsidRDefault="0045421B" w:rsidP="0045421B">
            <w:pPr>
              <w:rPr>
                <w:sz w:val="18"/>
                <w:szCs w:val="18"/>
              </w:rPr>
            </w:pPr>
            <w:r w:rsidRPr="000703BB">
              <w:rPr>
                <w:sz w:val="18"/>
                <w:szCs w:val="18"/>
              </w:rPr>
              <w:t>AND</w:t>
            </w:r>
          </w:p>
          <w:p w14:paraId="253A7344" w14:textId="08BDA4AC" w:rsidR="0045421B" w:rsidRPr="000703BB" w:rsidRDefault="0045421B" w:rsidP="0045421B">
            <w:pPr>
              <w:rPr>
                <w:sz w:val="18"/>
                <w:szCs w:val="18"/>
              </w:rPr>
            </w:pPr>
            <w:r w:rsidRPr="000703BB">
              <w:rPr>
                <w:sz w:val="18"/>
                <w:szCs w:val="18"/>
              </w:rPr>
              <w:t>University Court</w:t>
            </w:r>
          </w:p>
        </w:tc>
        <w:tc>
          <w:tcPr>
            <w:tcW w:w="2000" w:type="dxa"/>
          </w:tcPr>
          <w:p w14:paraId="4E64BDD6" w14:textId="25B06B9C" w:rsidR="0045421B" w:rsidRPr="000703BB" w:rsidRDefault="0045421B" w:rsidP="0045421B">
            <w:pPr>
              <w:rPr>
                <w:sz w:val="18"/>
                <w:szCs w:val="18"/>
              </w:rPr>
            </w:pPr>
          </w:p>
        </w:tc>
        <w:tc>
          <w:tcPr>
            <w:tcW w:w="2014" w:type="dxa"/>
          </w:tcPr>
          <w:p w14:paraId="4A2C41F9" w14:textId="03CA2631" w:rsidR="008A4D40" w:rsidRPr="000703BB" w:rsidRDefault="008A4D40" w:rsidP="0045421B">
            <w:pPr>
              <w:rPr>
                <w:sz w:val="18"/>
                <w:szCs w:val="18"/>
              </w:rPr>
            </w:pPr>
            <w:r w:rsidRPr="000703BB">
              <w:rPr>
                <w:sz w:val="18"/>
                <w:szCs w:val="18"/>
              </w:rPr>
              <w:t>Principal</w:t>
            </w:r>
          </w:p>
          <w:p w14:paraId="7D27D9A6" w14:textId="00ED8856" w:rsidR="008A4D40" w:rsidRPr="000703BB" w:rsidRDefault="008A4D40" w:rsidP="0045421B">
            <w:pPr>
              <w:rPr>
                <w:sz w:val="18"/>
                <w:szCs w:val="18"/>
              </w:rPr>
            </w:pPr>
            <w:r w:rsidRPr="000703BB">
              <w:rPr>
                <w:sz w:val="18"/>
                <w:szCs w:val="18"/>
              </w:rPr>
              <w:t>Senior Vice-Principal</w:t>
            </w:r>
          </w:p>
          <w:p w14:paraId="4F8B8B6C" w14:textId="77777777" w:rsidR="0045421B" w:rsidRPr="000703BB" w:rsidRDefault="0045421B" w:rsidP="0045421B">
            <w:pPr>
              <w:rPr>
                <w:sz w:val="18"/>
                <w:szCs w:val="18"/>
              </w:rPr>
            </w:pPr>
            <w:r w:rsidRPr="000703BB">
              <w:rPr>
                <w:sz w:val="18"/>
                <w:szCs w:val="18"/>
              </w:rPr>
              <w:t>Chief Financial Officer</w:t>
            </w:r>
          </w:p>
          <w:p w14:paraId="3E1B416C" w14:textId="77777777" w:rsidR="008A4D40" w:rsidRPr="000703BB" w:rsidRDefault="008A4D40" w:rsidP="0045421B">
            <w:pPr>
              <w:rPr>
                <w:sz w:val="18"/>
                <w:szCs w:val="18"/>
              </w:rPr>
            </w:pPr>
            <w:r w:rsidRPr="000703BB">
              <w:rPr>
                <w:sz w:val="18"/>
                <w:szCs w:val="18"/>
              </w:rPr>
              <w:t>Director of Estates</w:t>
            </w:r>
          </w:p>
          <w:p w14:paraId="09D3952F" w14:textId="721BA6DF" w:rsidR="008A4D40" w:rsidRPr="000703BB" w:rsidRDefault="008A4D40" w:rsidP="0045421B">
            <w:pPr>
              <w:rPr>
                <w:sz w:val="18"/>
                <w:szCs w:val="18"/>
              </w:rPr>
            </w:pPr>
            <w:r w:rsidRPr="000703BB">
              <w:rPr>
                <w:sz w:val="18"/>
                <w:szCs w:val="18"/>
              </w:rPr>
              <w:t>Director of Digital &amp; Information Systems</w:t>
            </w:r>
          </w:p>
        </w:tc>
        <w:tc>
          <w:tcPr>
            <w:tcW w:w="2236" w:type="dxa"/>
          </w:tcPr>
          <w:p w14:paraId="150EE8C5" w14:textId="28A5797F" w:rsidR="0045421B" w:rsidRPr="000703BB" w:rsidRDefault="0045421B" w:rsidP="0045421B">
            <w:pPr>
              <w:rPr>
                <w:sz w:val="18"/>
                <w:szCs w:val="18"/>
              </w:rPr>
            </w:pPr>
            <w:r w:rsidRPr="000703BB">
              <w:rPr>
                <w:sz w:val="18"/>
                <w:szCs w:val="18"/>
              </w:rPr>
              <w:t>Financial Regulations</w:t>
            </w:r>
            <w:r w:rsidR="00C77BE9">
              <w:rPr>
                <w:sz w:val="18"/>
                <w:szCs w:val="18"/>
              </w:rPr>
              <w:t xml:space="preserve"> 2.2.1; 2.3.1</w:t>
            </w:r>
            <w:r w:rsidR="00C16F75">
              <w:rPr>
                <w:sz w:val="18"/>
                <w:szCs w:val="18"/>
              </w:rPr>
              <w:t>; 2.5.2</w:t>
            </w:r>
          </w:p>
        </w:tc>
        <w:tc>
          <w:tcPr>
            <w:tcW w:w="1610" w:type="dxa"/>
          </w:tcPr>
          <w:p w14:paraId="780485FC" w14:textId="2253279C" w:rsidR="0045421B" w:rsidRPr="000703BB" w:rsidRDefault="0045421B" w:rsidP="0045421B">
            <w:pPr>
              <w:rPr>
                <w:sz w:val="18"/>
                <w:szCs w:val="18"/>
              </w:rPr>
            </w:pPr>
            <w:r w:rsidRPr="000703BB">
              <w:rPr>
                <w:sz w:val="18"/>
                <w:szCs w:val="18"/>
              </w:rPr>
              <w:t>N</w:t>
            </w:r>
          </w:p>
        </w:tc>
      </w:tr>
      <w:tr w:rsidR="008A4D40" w:rsidRPr="000703BB" w14:paraId="505B99F1" w14:textId="77777777" w:rsidTr="00932943">
        <w:trPr>
          <w:cantSplit/>
        </w:trPr>
        <w:tc>
          <w:tcPr>
            <w:tcW w:w="3510" w:type="dxa"/>
          </w:tcPr>
          <w:p w14:paraId="58798445" w14:textId="77777777" w:rsidR="008A4D40" w:rsidRPr="000703BB" w:rsidRDefault="008A4D40" w:rsidP="00C74100">
            <w:pPr>
              <w:rPr>
                <w:sz w:val="18"/>
                <w:szCs w:val="18"/>
              </w:rPr>
            </w:pPr>
            <w:r w:rsidRPr="000703BB">
              <w:rPr>
                <w:sz w:val="18"/>
                <w:szCs w:val="18"/>
              </w:rPr>
              <w:t>Approval of annual Capital Plan</w:t>
            </w:r>
          </w:p>
        </w:tc>
        <w:tc>
          <w:tcPr>
            <w:tcW w:w="1691" w:type="dxa"/>
          </w:tcPr>
          <w:p w14:paraId="48D4208F" w14:textId="75415625" w:rsidR="008A4D40" w:rsidRPr="000703BB" w:rsidRDefault="008A4D40" w:rsidP="00C74100">
            <w:pPr>
              <w:rPr>
                <w:sz w:val="18"/>
                <w:szCs w:val="18"/>
              </w:rPr>
            </w:pPr>
          </w:p>
        </w:tc>
        <w:tc>
          <w:tcPr>
            <w:tcW w:w="2327" w:type="dxa"/>
          </w:tcPr>
          <w:p w14:paraId="05FAAF82" w14:textId="520D4AEC" w:rsidR="008A4D40" w:rsidRPr="000703BB" w:rsidRDefault="00456917" w:rsidP="008A4D40">
            <w:pPr>
              <w:rPr>
                <w:sz w:val="18"/>
                <w:szCs w:val="18"/>
              </w:rPr>
            </w:pPr>
            <w:r w:rsidRPr="000703BB">
              <w:rPr>
                <w:sz w:val="18"/>
                <w:szCs w:val="18"/>
              </w:rPr>
              <w:t>Senior Management Team</w:t>
            </w:r>
            <w:r w:rsidR="008A4D40" w:rsidRPr="000703BB">
              <w:rPr>
                <w:sz w:val="18"/>
                <w:szCs w:val="18"/>
              </w:rPr>
              <w:t xml:space="preserve"> via Estates and Digital Strategy Committees</w:t>
            </w:r>
          </w:p>
          <w:p w14:paraId="26FF8EB0" w14:textId="296218CF" w:rsidR="008A4D40" w:rsidRPr="000703BB" w:rsidRDefault="008A4D40" w:rsidP="008A4D40">
            <w:pPr>
              <w:rPr>
                <w:sz w:val="18"/>
                <w:szCs w:val="18"/>
              </w:rPr>
            </w:pPr>
            <w:r w:rsidRPr="000703BB">
              <w:rPr>
                <w:sz w:val="18"/>
                <w:szCs w:val="18"/>
              </w:rPr>
              <w:t>AND</w:t>
            </w:r>
          </w:p>
          <w:p w14:paraId="7ACC7BA2" w14:textId="201CA535" w:rsidR="008A4D40" w:rsidRPr="000703BB" w:rsidRDefault="008A4D40" w:rsidP="008A4D40">
            <w:pPr>
              <w:rPr>
                <w:sz w:val="18"/>
                <w:szCs w:val="18"/>
              </w:rPr>
            </w:pPr>
            <w:r w:rsidRPr="000703BB">
              <w:rPr>
                <w:sz w:val="18"/>
                <w:szCs w:val="18"/>
              </w:rPr>
              <w:t>Finance &amp; Resourcing Committee</w:t>
            </w:r>
          </w:p>
          <w:p w14:paraId="11AFF48F" w14:textId="77777777" w:rsidR="008A4D40" w:rsidRPr="000703BB" w:rsidRDefault="008A4D40" w:rsidP="008A4D40">
            <w:pPr>
              <w:rPr>
                <w:sz w:val="18"/>
                <w:szCs w:val="18"/>
              </w:rPr>
            </w:pPr>
            <w:r w:rsidRPr="000703BB">
              <w:rPr>
                <w:sz w:val="18"/>
                <w:szCs w:val="18"/>
              </w:rPr>
              <w:t>AND</w:t>
            </w:r>
          </w:p>
          <w:p w14:paraId="0CF1F175" w14:textId="2645CB6C" w:rsidR="008A4D40" w:rsidRPr="000703BB" w:rsidRDefault="008A4D40" w:rsidP="008A4D40">
            <w:pPr>
              <w:rPr>
                <w:sz w:val="18"/>
                <w:szCs w:val="18"/>
              </w:rPr>
            </w:pPr>
            <w:r w:rsidRPr="000703BB">
              <w:rPr>
                <w:sz w:val="18"/>
                <w:szCs w:val="18"/>
              </w:rPr>
              <w:t>University Court</w:t>
            </w:r>
          </w:p>
        </w:tc>
        <w:tc>
          <w:tcPr>
            <w:tcW w:w="2000" w:type="dxa"/>
          </w:tcPr>
          <w:p w14:paraId="41AD8444" w14:textId="77777777" w:rsidR="008A4D40" w:rsidRPr="000703BB" w:rsidRDefault="008A4D40" w:rsidP="00C74100">
            <w:pPr>
              <w:rPr>
                <w:sz w:val="18"/>
                <w:szCs w:val="18"/>
              </w:rPr>
            </w:pPr>
            <w:r w:rsidRPr="000703BB">
              <w:rPr>
                <w:sz w:val="18"/>
                <w:szCs w:val="18"/>
              </w:rPr>
              <w:t>Senior Vice Principal</w:t>
            </w:r>
          </w:p>
          <w:p w14:paraId="7247E22D" w14:textId="77777777" w:rsidR="008A4D40" w:rsidRPr="000703BB" w:rsidRDefault="008A4D40" w:rsidP="00C74100">
            <w:pPr>
              <w:rPr>
                <w:sz w:val="18"/>
                <w:szCs w:val="18"/>
              </w:rPr>
            </w:pPr>
            <w:r w:rsidRPr="000703BB">
              <w:rPr>
                <w:sz w:val="18"/>
                <w:szCs w:val="18"/>
              </w:rPr>
              <w:t>AND</w:t>
            </w:r>
          </w:p>
          <w:p w14:paraId="38C8D15F" w14:textId="33283ACC" w:rsidR="008A4D40" w:rsidRPr="000703BB" w:rsidRDefault="008A4D40" w:rsidP="00C74100">
            <w:pPr>
              <w:rPr>
                <w:sz w:val="18"/>
                <w:szCs w:val="18"/>
              </w:rPr>
            </w:pPr>
            <w:r w:rsidRPr="000703BB">
              <w:rPr>
                <w:sz w:val="18"/>
                <w:szCs w:val="18"/>
              </w:rPr>
              <w:t>Chief Financial Officer</w:t>
            </w:r>
          </w:p>
        </w:tc>
        <w:tc>
          <w:tcPr>
            <w:tcW w:w="2014" w:type="dxa"/>
          </w:tcPr>
          <w:p w14:paraId="592017A5" w14:textId="77777777" w:rsidR="008A4D40" w:rsidRPr="000703BB" w:rsidRDefault="008A4D40" w:rsidP="008A4D40">
            <w:pPr>
              <w:rPr>
                <w:sz w:val="18"/>
                <w:szCs w:val="18"/>
              </w:rPr>
            </w:pPr>
            <w:r w:rsidRPr="000703BB">
              <w:rPr>
                <w:sz w:val="18"/>
                <w:szCs w:val="18"/>
              </w:rPr>
              <w:t>Director of Estates</w:t>
            </w:r>
          </w:p>
          <w:p w14:paraId="0B150860" w14:textId="3F380B41" w:rsidR="008A4D40" w:rsidRPr="000703BB" w:rsidRDefault="008A4D40" w:rsidP="008A4D40">
            <w:pPr>
              <w:rPr>
                <w:sz w:val="18"/>
                <w:szCs w:val="18"/>
              </w:rPr>
            </w:pPr>
            <w:r w:rsidRPr="000703BB">
              <w:rPr>
                <w:sz w:val="18"/>
                <w:szCs w:val="18"/>
              </w:rPr>
              <w:t>Director of Digital &amp; Information Systems</w:t>
            </w:r>
          </w:p>
        </w:tc>
        <w:tc>
          <w:tcPr>
            <w:tcW w:w="2236" w:type="dxa"/>
          </w:tcPr>
          <w:p w14:paraId="40EEFCB4" w14:textId="630D4206" w:rsidR="008A4D40" w:rsidRPr="000703BB" w:rsidRDefault="00C77BE9" w:rsidP="00C74100">
            <w:pPr>
              <w:rPr>
                <w:sz w:val="18"/>
                <w:szCs w:val="18"/>
              </w:rPr>
            </w:pPr>
            <w:r>
              <w:rPr>
                <w:sz w:val="18"/>
                <w:szCs w:val="18"/>
              </w:rPr>
              <w:t>Financial Regulations 2.2.2; 2.3.2</w:t>
            </w:r>
            <w:r w:rsidR="00FF5EBE">
              <w:rPr>
                <w:sz w:val="18"/>
                <w:szCs w:val="18"/>
              </w:rPr>
              <w:t>; 2.5.3</w:t>
            </w:r>
          </w:p>
        </w:tc>
        <w:tc>
          <w:tcPr>
            <w:tcW w:w="1610" w:type="dxa"/>
          </w:tcPr>
          <w:p w14:paraId="2B615737" w14:textId="7C1D0AD2" w:rsidR="008A4D40" w:rsidRPr="000703BB" w:rsidRDefault="00A27069" w:rsidP="00C74100">
            <w:pPr>
              <w:rPr>
                <w:sz w:val="18"/>
                <w:szCs w:val="18"/>
              </w:rPr>
            </w:pPr>
            <w:r>
              <w:rPr>
                <w:sz w:val="18"/>
                <w:szCs w:val="18"/>
              </w:rPr>
              <w:t>N</w:t>
            </w:r>
          </w:p>
        </w:tc>
      </w:tr>
      <w:tr w:rsidR="002D4E63" w:rsidRPr="000703BB" w14:paraId="02CF83A1" w14:textId="77777777" w:rsidTr="00932943">
        <w:trPr>
          <w:cantSplit/>
        </w:trPr>
        <w:tc>
          <w:tcPr>
            <w:tcW w:w="3510" w:type="dxa"/>
          </w:tcPr>
          <w:p w14:paraId="5A1C7424" w14:textId="1A38CBFF" w:rsidR="002D4E63" w:rsidRPr="000703BB" w:rsidRDefault="002D4E63" w:rsidP="0045421B">
            <w:pPr>
              <w:rPr>
                <w:sz w:val="18"/>
                <w:szCs w:val="18"/>
              </w:rPr>
            </w:pPr>
            <w:r w:rsidRPr="000703BB">
              <w:rPr>
                <w:sz w:val="18"/>
                <w:szCs w:val="18"/>
              </w:rPr>
              <w:t>In-year amendments to capital programmes</w:t>
            </w:r>
          </w:p>
        </w:tc>
        <w:tc>
          <w:tcPr>
            <w:tcW w:w="1691" w:type="dxa"/>
          </w:tcPr>
          <w:p w14:paraId="10A06BC3" w14:textId="6692D242" w:rsidR="002D4E63" w:rsidRPr="000703BB" w:rsidRDefault="002D4E63" w:rsidP="0045421B">
            <w:pPr>
              <w:rPr>
                <w:sz w:val="18"/>
                <w:szCs w:val="18"/>
              </w:rPr>
            </w:pPr>
          </w:p>
        </w:tc>
        <w:tc>
          <w:tcPr>
            <w:tcW w:w="2327" w:type="dxa"/>
          </w:tcPr>
          <w:p w14:paraId="1C2E09AA" w14:textId="77777777" w:rsidR="002D4E63" w:rsidRPr="000703BB" w:rsidRDefault="002D4E63" w:rsidP="0045421B">
            <w:pPr>
              <w:rPr>
                <w:sz w:val="18"/>
                <w:szCs w:val="18"/>
              </w:rPr>
            </w:pPr>
            <w:r w:rsidRPr="000703BB">
              <w:rPr>
                <w:sz w:val="18"/>
                <w:szCs w:val="18"/>
              </w:rPr>
              <w:t>Estates Committee</w:t>
            </w:r>
          </w:p>
          <w:p w14:paraId="5924B8EF" w14:textId="77777777" w:rsidR="002D4E63" w:rsidRPr="000703BB" w:rsidRDefault="002D4E63" w:rsidP="0045421B">
            <w:pPr>
              <w:rPr>
                <w:sz w:val="18"/>
                <w:szCs w:val="18"/>
              </w:rPr>
            </w:pPr>
            <w:r w:rsidRPr="000703BB">
              <w:rPr>
                <w:sz w:val="18"/>
                <w:szCs w:val="18"/>
              </w:rPr>
              <w:t>AND/OR</w:t>
            </w:r>
          </w:p>
          <w:p w14:paraId="0E9AC797" w14:textId="77777777" w:rsidR="002D4E63" w:rsidRPr="000703BB" w:rsidRDefault="002D4E63" w:rsidP="0045421B">
            <w:pPr>
              <w:rPr>
                <w:sz w:val="18"/>
                <w:szCs w:val="18"/>
              </w:rPr>
            </w:pPr>
            <w:r w:rsidRPr="000703BB">
              <w:rPr>
                <w:sz w:val="18"/>
                <w:szCs w:val="18"/>
              </w:rPr>
              <w:t>Digital Strategy Committee</w:t>
            </w:r>
          </w:p>
          <w:p w14:paraId="114B5E08" w14:textId="77777777" w:rsidR="002D4E63" w:rsidRPr="000703BB" w:rsidRDefault="002D4E63" w:rsidP="0045421B">
            <w:pPr>
              <w:rPr>
                <w:sz w:val="18"/>
                <w:szCs w:val="18"/>
              </w:rPr>
            </w:pPr>
            <w:r w:rsidRPr="000703BB">
              <w:rPr>
                <w:sz w:val="18"/>
                <w:szCs w:val="18"/>
              </w:rPr>
              <w:t>AND</w:t>
            </w:r>
          </w:p>
          <w:p w14:paraId="7552D3C8" w14:textId="245816CB" w:rsidR="002D4E63" w:rsidRPr="000703BB" w:rsidRDefault="002D4E63" w:rsidP="0045421B">
            <w:pPr>
              <w:rPr>
                <w:sz w:val="18"/>
                <w:szCs w:val="18"/>
              </w:rPr>
            </w:pPr>
            <w:r w:rsidRPr="000703BB">
              <w:rPr>
                <w:sz w:val="18"/>
                <w:szCs w:val="18"/>
              </w:rPr>
              <w:t>Finance &amp; Resourcing Committee</w:t>
            </w:r>
          </w:p>
        </w:tc>
        <w:tc>
          <w:tcPr>
            <w:tcW w:w="2000" w:type="dxa"/>
          </w:tcPr>
          <w:p w14:paraId="63722D52" w14:textId="77777777" w:rsidR="002D4E63" w:rsidRPr="000703BB" w:rsidRDefault="002D4E63" w:rsidP="0045421B">
            <w:pPr>
              <w:rPr>
                <w:sz w:val="18"/>
                <w:szCs w:val="18"/>
              </w:rPr>
            </w:pPr>
            <w:r w:rsidRPr="000703BB">
              <w:rPr>
                <w:sz w:val="18"/>
                <w:szCs w:val="18"/>
              </w:rPr>
              <w:t>Chief Financial Officer</w:t>
            </w:r>
          </w:p>
          <w:p w14:paraId="0919ED92" w14:textId="77777777" w:rsidR="002D4E63" w:rsidRPr="000703BB" w:rsidRDefault="002D4E63" w:rsidP="0045421B">
            <w:pPr>
              <w:rPr>
                <w:sz w:val="18"/>
                <w:szCs w:val="18"/>
              </w:rPr>
            </w:pPr>
            <w:r w:rsidRPr="000703BB">
              <w:rPr>
                <w:sz w:val="18"/>
                <w:szCs w:val="18"/>
              </w:rPr>
              <w:t>AND</w:t>
            </w:r>
          </w:p>
          <w:p w14:paraId="0593857D" w14:textId="1A0F9E0E" w:rsidR="002D4E63" w:rsidRPr="000703BB" w:rsidRDefault="002D4E63" w:rsidP="0045421B">
            <w:pPr>
              <w:rPr>
                <w:sz w:val="18"/>
                <w:szCs w:val="18"/>
              </w:rPr>
            </w:pPr>
            <w:r w:rsidRPr="000703BB">
              <w:rPr>
                <w:sz w:val="18"/>
                <w:szCs w:val="18"/>
              </w:rPr>
              <w:t>Senior Vice-Principal</w:t>
            </w:r>
          </w:p>
        </w:tc>
        <w:tc>
          <w:tcPr>
            <w:tcW w:w="2014" w:type="dxa"/>
          </w:tcPr>
          <w:p w14:paraId="0774BA32" w14:textId="77777777" w:rsidR="002D4E63" w:rsidRPr="000703BB" w:rsidRDefault="002D4E63" w:rsidP="0045421B">
            <w:pPr>
              <w:rPr>
                <w:sz w:val="18"/>
                <w:szCs w:val="18"/>
              </w:rPr>
            </w:pPr>
          </w:p>
        </w:tc>
        <w:tc>
          <w:tcPr>
            <w:tcW w:w="2236" w:type="dxa"/>
          </w:tcPr>
          <w:p w14:paraId="2417C2F8" w14:textId="32C395D6" w:rsidR="002D4E63" w:rsidRPr="000703BB" w:rsidRDefault="00932943" w:rsidP="0045421B">
            <w:pPr>
              <w:rPr>
                <w:sz w:val="18"/>
                <w:szCs w:val="18"/>
              </w:rPr>
            </w:pPr>
            <w:r>
              <w:rPr>
                <w:sz w:val="18"/>
                <w:szCs w:val="18"/>
              </w:rPr>
              <w:t>Financial Regulations 2.3.1</w:t>
            </w:r>
          </w:p>
        </w:tc>
        <w:tc>
          <w:tcPr>
            <w:tcW w:w="1610" w:type="dxa"/>
          </w:tcPr>
          <w:p w14:paraId="3E9F5D6A" w14:textId="642F4764" w:rsidR="002D4E63" w:rsidRPr="000703BB" w:rsidRDefault="002D4E63" w:rsidP="0045421B">
            <w:pPr>
              <w:rPr>
                <w:sz w:val="18"/>
                <w:szCs w:val="18"/>
              </w:rPr>
            </w:pPr>
            <w:r w:rsidRPr="000703BB">
              <w:rPr>
                <w:sz w:val="18"/>
                <w:szCs w:val="18"/>
              </w:rPr>
              <w:t>N</w:t>
            </w:r>
          </w:p>
        </w:tc>
      </w:tr>
      <w:tr w:rsidR="0045421B" w:rsidRPr="000703BB" w14:paraId="39AB977F" w14:textId="77777777" w:rsidTr="00932943">
        <w:trPr>
          <w:cantSplit/>
        </w:trPr>
        <w:tc>
          <w:tcPr>
            <w:tcW w:w="3510" w:type="dxa"/>
          </w:tcPr>
          <w:p w14:paraId="141D12D9" w14:textId="643179C6" w:rsidR="0045421B" w:rsidRPr="000703BB" w:rsidRDefault="0045421B" w:rsidP="0045421B">
            <w:pPr>
              <w:tabs>
                <w:tab w:val="clear" w:pos="4513"/>
                <w:tab w:val="clear" w:pos="9026"/>
              </w:tabs>
              <w:autoSpaceDE w:val="0"/>
              <w:autoSpaceDN w:val="0"/>
              <w:adjustRightInd w:val="0"/>
              <w:rPr>
                <w:color w:val="000000"/>
                <w:sz w:val="18"/>
                <w:szCs w:val="18"/>
              </w:rPr>
            </w:pPr>
            <w:r w:rsidRPr="000703BB">
              <w:rPr>
                <w:color w:val="000000"/>
                <w:sz w:val="18"/>
                <w:szCs w:val="18"/>
              </w:rPr>
              <w:t>Virement of budgets within the financial framework approved by University Court</w:t>
            </w:r>
          </w:p>
        </w:tc>
        <w:tc>
          <w:tcPr>
            <w:tcW w:w="1691" w:type="dxa"/>
          </w:tcPr>
          <w:p w14:paraId="3A68D484" w14:textId="299921E4" w:rsidR="0045421B" w:rsidRPr="000703BB" w:rsidRDefault="0045421B" w:rsidP="0045421B">
            <w:pPr>
              <w:rPr>
                <w:sz w:val="18"/>
                <w:szCs w:val="18"/>
              </w:rPr>
            </w:pPr>
          </w:p>
        </w:tc>
        <w:tc>
          <w:tcPr>
            <w:tcW w:w="2327" w:type="dxa"/>
          </w:tcPr>
          <w:p w14:paraId="62ADA2F1" w14:textId="18A11725" w:rsidR="0045421B" w:rsidRPr="000703BB" w:rsidRDefault="0045421B" w:rsidP="0045421B">
            <w:pPr>
              <w:rPr>
                <w:sz w:val="18"/>
                <w:szCs w:val="18"/>
              </w:rPr>
            </w:pPr>
            <w:r w:rsidRPr="000703BB">
              <w:rPr>
                <w:sz w:val="18"/>
                <w:szCs w:val="18"/>
              </w:rPr>
              <w:t>Principal</w:t>
            </w:r>
          </w:p>
        </w:tc>
        <w:tc>
          <w:tcPr>
            <w:tcW w:w="2000" w:type="dxa"/>
          </w:tcPr>
          <w:p w14:paraId="3A50F355" w14:textId="00373187" w:rsidR="0045421B" w:rsidRPr="000703BB" w:rsidRDefault="006E3D13" w:rsidP="0045421B">
            <w:pPr>
              <w:rPr>
                <w:sz w:val="18"/>
                <w:szCs w:val="18"/>
              </w:rPr>
            </w:pPr>
            <w:r w:rsidRPr="000703BB">
              <w:rPr>
                <w:sz w:val="18"/>
                <w:szCs w:val="18"/>
              </w:rPr>
              <w:t>Chief Financial Officer</w:t>
            </w:r>
          </w:p>
        </w:tc>
        <w:tc>
          <w:tcPr>
            <w:tcW w:w="2014" w:type="dxa"/>
          </w:tcPr>
          <w:p w14:paraId="0ED3050F" w14:textId="77777777" w:rsidR="0045421B" w:rsidRPr="000703BB" w:rsidRDefault="006E3D13" w:rsidP="0045421B">
            <w:pPr>
              <w:rPr>
                <w:sz w:val="18"/>
                <w:szCs w:val="18"/>
              </w:rPr>
            </w:pPr>
            <w:r w:rsidRPr="000703BB">
              <w:rPr>
                <w:sz w:val="18"/>
                <w:szCs w:val="18"/>
              </w:rPr>
              <w:t>Assistant Director Financial Accounting</w:t>
            </w:r>
          </w:p>
          <w:p w14:paraId="6E57394F" w14:textId="77777777" w:rsidR="006E3D13" w:rsidRDefault="006E3D13" w:rsidP="0045421B">
            <w:pPr>
              <w:rPr>
                <w:sz w:val="18"/>
                <w:szCs w:val="18"/>
              </w:rPr>
            </w:pPr>
            <w:r w:rsidRPr="000703BB">
              <w:rPr>
                <w:sz w:val="18"/>
                <w:szCs w:val="18"/>
              </w:rPr>
              <w:t>Assistant Director Financial Planning &amp; Budgeting</w:t>
            </w:r>
          </w:p>
          <w:p w14:paraId="11347693" w14:textId="77777777" w:rsidR="00A27069" w:rsidRDefault="00A27069" w:rsidP="0045421B">
            <w:pPr>
              <w:rPr>
                <w:sz w:val="18"/>
                <w:szCs w:val="18"/>
              </w:rPr>
            </w:pPr>
          </w:p>
          <w:p w14:paraId="4E93E06A" w14:textId="54671243" w:rsidR="00A27069" w:rsidRPr="000703BB" w:rsidRDefault="00A27069" w:rsidP="0045421B">
            <w:pPr>
              <w:rPr>
                <w:sz w:val="18"/>
                <w:szCs w:val="18"/>
              </w:rPr>
            </w:pPr>
          </w:p>
        </w:tc>
        <w:tc>
          <w:tcPr>
            <w:tcW w:w="2236" w:type="dxa"/>
          </w:tcPr>
          <w:p w14:paraId="1A1528DD" w14:textId="77777777" w:rsidR="0045421B" w:rsidRPr="000703BB" w:rsidRDefault="0045421B" w:rsidP="0045421B">
            <w:pPr>
              <w:rPr>
                <w:sz w:val="18"/>
                <w:szCs w:val="18"/>
              </w:rPr>
            </w:pPr>
          </w:p>
        </w:tc>
        <w:tc>
          <w:tcPr>
            <w:tcW w:w="1610" w:type="dxa"/>
          </w:tcPr>
          <w:p w14:paraId="38CD5E68" w14:textId="1DEE1D97" w:rsidR="0045421B" w:rsidRPr="000703BB" w:rsidRDefault="0045421B" w:rsidP="0045421B">
            <w:pPr>
              <w:rPr>
                <w:sz w:val="18"/>
                <w:szCs w:val="18"/>
              </w:rPr>
            </w:pPr>
            <w:r w:rsidRPr="000703BB">
              <w:rPr>
                <w:sz w:val="18"/>
                <w:szCs w:val="18"/>
              </w:rPr>
              <w:t>N</w:t>
            </w:r>
          </w:p>
        </w:tc>
      </w:tr>
      <w:tr w:rsidR="00877884" w:rsidRPr="000703BB" w14:paraId="6D7ED209" w14:textId="77777777" w:rsidTr="00932943">
        <w:trPr>
          <w:cantSplit/>
        </w:trPr>
        <w:tc>
          <w:tcPr>
            <w:tcW w:w="3510" w:type="dxa"/>
            <w:vMerge w:val="restart"/>
          </w:tcPr>
          <w:p w14:paraId="50FF4A4B" w14:textId="06B58B04" w:rsidR="00877884" w:rsidRPr="000703BB" w:rsidRDefault="00877884" w:rsidP="00877884">
            <w:pPr>
              <w:rPr>
                <w:sz w:val="18"/>
                <w:szCs w:val="18"/>
              </w:rPr>
            </w:pPr>
            <w:r w:rsidRPr="000703BB">
              <w:rPr>
                <w:sz w:val="18"/>
                <w:szCs w:val="18"/>
              </w:rPr>
              <w:lastRenderedPageBreak/>
              <w:t xml:space="preserve">Budget variance approvals (requests for additional revenue budget), approval of business plans for proposed expenditure </w:t>
            </w:r>
            <w:r>
              <w:rPr>
                <w:sz w:val="18"/>
                <w:szCs w:val="18"/>
              </w:rPr>
              <w:t xml:space="preserve">      </w:t>
            </w:r>
            <w:r w:rsidRPr="000703BB">
              <w:rPr>
                <w:sz w:val="18"/>
                <w:szCs w:val="18"/>
              </w:rPr>
              <w:t>out with the agreed revenue and capital budget</w:t>
            </w:r>
          </w:p>
        </w:tc>
        <w:tc>
          <w:tcPr>
            <w:tcW w:w="1691" w:type="dxa"/>
          </w:tcPr>
          <w:p w14:paraId="6CD20632" w14:textId="77777777" w:rsidR="00877884" w:rsidRPr="000703BB" w:rsidRDefault="00877884" w:rsidP="00877884">
            <w:pPr>
              <w:rPr>
                <w:sz w:val="18"/>
                <w:szCs w:val="18"/>
              </w:rPr>
            </w:pPr>
            <w:r w:rsidRPr="000703BB">
              <w:rPr>
                <w:sz w:val="18"/>
                <w:szCs w:val="18"/>
              </w:rPr>
              <w:t>Up to £100k or 10% (whichever is lower)</w:t>
            </w:r>
          </w:p>
        </w:tc>
        <w:tc>
          <w:tcPr>
            <w:tcW w:w="2327" w:type="dxa"/>
          </w:tcPr>
          <w:p w14:paraId="50449C08" w14:textId="74720C19" w:rsidR="00877884" w:rsidRPr="000703BB" w:rsidRDefault="00877884" w:rsidP="00877884">
            <w:pPr>
              <w:rPr>
                <w:sz w:val="18"/>
                <w:szCs w:val="18"/>
              </w:rPr>
            </w:pPr>
            <w:r w:rsidRPr="000703BB">
              <w:rPr>
                <w:sz w:val="18"/>
                <w:szCs w:val="18"/>
              </w:rPr>
              <w:t>Head of School/Director</w:t>
            </w:r>
          </w:p>
          <w:p w14:paraId="7322C016" w14:textId="77777777" w:rsidR="00877884" w:rsidRPr="000703BB" w:rsidRDefault="00877884" w:rsidP="00877884">
            <w:pPr>
              <w:rPr>
                <w:sz w:val="18"/>
                <w:szCs w:val="18"/>
              </w:rPr>
            </w:pPr>
            <w:r w:rsidRPr="000703BB">
              <w:rPr>
                <w:sz w:val="18"/>
                <w:szCs w:val="18"/>
              </w:rPr>
              <w:t>AND</w:t>
            </w:r>
          </w:p>
          <w:p w14:paraId="103380CD" w14:textId="77777777" w:rsidR="0037565A" w:rsidRDefault="0037565A" w:rsidP="00877884">
            <w:pPr>
              <w:rPr>
                <w:sz w:val="18"/>
                <w:szCs w:val="18"/>
              </w:rPr>
            </w:pPr>
            <w:r>
              <w:rPr>
                <w:sz w:val="18"/>
                <w:szCs w:val="18"/>
              </w:rPr>
              <w:t>Senior Vice-Principal</w:t>
            </w:r>
          </w:p>
          <w:p w14:paraId="7A11CD0D" w14:textId="77777777" w:rsidR="0037565A" w:rsidRDefault="0037565A" w:rsidP="00877884">
            <w:pPr>
              <w:rPr>
                <w:sz w:val="18"/>
                <w:szCs w:val="18"/>
              </w:rPr>
            </w:pPr>
            <w:r>
              <w:rPr>
                <w:sz w:val="18"/>
                <w:szCs w:val="18"/>
              </w:rPr>
              <w:t>OR</w:t>
            </w:r>
          </w:p>
          <w:p w14:paraId="172FFC63" w14:textId="34C04201" w:rsidR="00877884" w:rsidRPr="000703BB" w:rsidRDefault="0037565A" w:rsidP="00877884">
            <w:pPr>
              <w:rPr>
                <w:sz w:val="18"/>
                <w:szCs w:val="18"/>
              </w:rPr>
            </w:pPr>
            <w:r>
              <w:rPr>
                <w:sz w:val="18"/>
                <w:szCs w:val="18"/>
              </w:rPr>
              <w:t>University Secretary &amp; COO</w:t>
            </w:r>
          </w:p>
        </w:tc>
        <w:tc>
          <w:tcPr>
            <w:tcW w:w="2000" w:type="dxa"/>
          </w:tcPr>
          <w:p w14:paraId="26F22720" w14:textId="7CB048F7" w:rsidR="00877884" w:rsidRPr="000703BB" w:rsidRDefault="00877884" w:rsidP="00877884">
            <w:pPr>
              <w:rPr>
                <w:sz w:val="18"/>
                <w:szCs w:val="18"/>
              </w:rPr>
            </w:pPr>
            <w:r w:rsidRPr="000703BB">
              <w:rPr>
                <w:sz w:val="18"/>
                <w:szCs w:val="18"/>
              </w:rPr>
              <w:t>Chief Financial Officer</w:t>
            </w:r>
          </w:p>
        </w:tc>
        <w:tc>
          <w:tcPr>
            <w:tcW w:w="2014" w:type="dxa"/>
          </w:tcPr>
          <w:p w14:paraId="32D3C334" w14:textId="77777777" w:rsidR="00877884" w:rsidRPr="000703BB" w:rsidRDefault="00877884" w:rsidP="00877884">
            <w:pPr>
              <w:rPr>
                <w:sz w:val="18"/>
                <w:szCs w:val="18"/>
              </w:rPr>
            </w:pPr>
          </w:p>
        </w:tc>
        <w:tc>
          <w:tcPr>
            <w:tcW w:w="2236" w:type="dxa"/>
            <w:vMerge w:val="restart"/>
          </w:tcPr>
          <w:p w14:paraId="00F46DCC" w14:textId="1BD80361" w:rsidR="00877884" w:rsidRPr="000703BB" w:rsidRDefault="00877884" w:rsidP="00877884">
            <w:pPr>
              <w:rPr>
                <w:sz w:val="18"/>
                <w:szCs w:val="18"/>
              </w:rPr>
            </w:pPr>
            <w:r w:rsidRPr="000703BB">
              <w:rPr>
                <w:sz w:val="18"/>
                <w:szCs w:val="18"/>
              </w:rPr>
              <w:t>Financial Regulations</w:t>
            </w:r>
            <w:r>
              <w:rPr>
                <w:sz w:val="18"/>
                <w:szCs w:val="18"/>
              </w:rPr>
              <w:t xml:space="preserve"> 2.2.4; 2.5.5; 2.5.6; 2.5.7</w:t>
            </w:r>
          </w:p>
        </w:tc>
        <w:tc>
          <w:tcPr>
            <w:tcW w:w="1610" w:type="dxa"/>
            <w:vMerge w:val="restart"/>
          </w:tcPr>
          <w:p w14:paraId="3C24DEA9" w14:textId="6B2342BE" w:rsidR="00877884" w:rsidRPr="000703BB" w:rsidRDefault="00877884" w:rsidP="00877884">
            <w:pPr>
              <w:rPr>
                <w:sz w:val="18"/>
                <w:szCs w:val="18"/>
              </w:rPr>
            </w:pPr>
            <w:r w:rsidRPr="000703BB">
              <w:rPr>
                <w:sz w:val="18"/>
                <w:szCs w:val="18"/>
              </w:rPr>
              <w:t>N</w:t>
            </w:r>
          </w:p>
        </w:tc>
      </w:tr>
      <w:tr w:rsidR="00877884" w:rsidRPr="000703BB" w14:paraId="5288F9C8" w14:textId="77777777" w:rsidTr="00932943">
        <w:trPr>
          <w:cantSplit/>
        </w:trPr>
        <w:tc>
          <w:tcPr>
            <w:tcW w:w="3510" w:type="dxa"/>
            <w:vMerge/>
          </w:tcPr>
          <w:p w14:paraId="354C8401" w14:textId="77777777" w:rsidR="00877884" w:rsidRPr="000703BB" w:rsidRDefault="00877884" w:rsidP="00877884">
            <w:pPr>
              <w:rPr>
                <w:sz w:val="18"/>
                <w:szCs w:val="18"/>
              </w:rPr>
            </w:pPr>
          </w:p>
        </w:tc>
        <w:tc>
          <w:tcPr>
            <w:tcW w:w="1691" w:type="dxa"/>
          </w:tcPr>
          <w:p w14:paraId="5370E105" w14:textId="77777777" w:rsidR="00877884" w:rsidRPr="000703BB" w:rsidRDefault="00877884" w:rsidP="00877884">
            <w:pPr>
              <w:rPr>
                <w:sz w:val="18"/>
                <w:szCs w:val="18"/>
              </w:rPr>
            </w:pPr>
            <w:r w:rsidRPr="000703BB">
              <w:rPr>
                <w:sz w:val="18"/>
                <w:szCs w:val="18"/>
              </w:rPr>
              <w:t>£500k +</w:t>
            </w:r>
          </w:p>
        </w:tc>
        <w:tc>
          <w:tcPr>
            <w:tcW w:w="2327" w:type="dxa"/>
          </w:tcPr>
          <w:p w14:paraId="2C7561AC" w14:textId="77777777" w:rsidR="00877884" w:rsidRPr="000703BB" w:rsidRDefault="00877884" w:rsidP="00877884">
            <w:pPr>
              <w:rPr>
                <w:sz w:val="18"/>
                <w:szCs w:val="18"/>
              </w:rPr>
            </w:pPr>
            <w:r w:rsidRPr="000703BB">
              <w:rPr>
                <w:sz w:val="18"/>
                <w:szCs w:val="18"/>
              </w:rPr>
              <w:t>Senior Management Team</w:t>
            </w:r>
          </w:p>
        </w:tc>
        <w:tc>
          <w:tcPr>
            <w:tcW w:w="2000" w:type="dxa"/>
          </w:tcPr>
          <w:p w14:paraId="2E30C9B2" w14:textId="669D6B66" w:rsidR="00877884" w:rsidRPr="000703BB" w:rsidRDefault="00877884" w:rsidP="00877884">
            <w:pPr>
              <w:rPr>
                <w:sz w:val="18"/>
                <w:szCs w:val="18"/>
              </w:rPr>
            </w:pPr>
            <w:r w:rsidRPr="000703BB">
              <w:rPr>
                <w:sz w:val="18"/>
                <w:szCs w:val="18"/>
              </w:rPr>
              <w:t>Chief Financial Officer</w:t>
            </w:r>
          </w:p>
        </w:tc>
        <w:tc>
          <w:tcPr>
            <w:tcW w:w="2014" w:type="dxa"/>
          </w:tcPr>
          <w:p w14:paraId="20B66CB6" w14:textId="77777777" w:rsidR="00877884" w:rsidRPr="000703BB" w:rsidRDefault="00877884" w:rsidP="00877884">
            <w:pPr>
              <w:rPr>
                <w:sz w:val="18"/>
                <w:szCs w:val="18"/>
              </w:rPr>
            </w:pPr>
          </w:p>
        </w:tc>
        <w:tc>
          <w:tcPr>
            <w:tcW w:w="2236" w:type="dxa"/>
            <w:vMerge/>
          </w:tcPr>
          <w:p w14:paraId="11753AB1" w14:textId="77777777" w:rsidR="00877884" w:rsidRPr="000703BB" w:rsidRDefault="00877884" w:rsidP="00877884">
            <w:pPr>
              <w:rPr>
                <w:sz w:val="18"/>
                <w:szCs w:val="18"/>
              </w:rPr>
            </w:pPr>
          </w:p>
        </w:tc>
        <w:tc>
          <w:tcPr>
            <w:tcW w:w="1610" w:type="dxa"/>
            <w:vMerge/>
          </w:tcPr>
          <w:p w14:paraId="59595118" w14:textId="77777777" w:rsidR="00877884" w:rsidRPr="000703BB" w:rsidRDefault="00877884" w:rsidP="00877884">
            <w:pPr>
              <w:rPr>
                <w:sz w:val="18"/>
                <w:szCs w:val="18"/>
              </w:rPr>
            </w:pPr>
          </w:p>
        </w:tc>
      </w:tr>
      <w:tr w:rsidR="00877884" w:rsidRPr="000703BB" w14:paraId="73DF7580" w14:textId="77777777" w:rsidTr="00932943">
        <w:trPr>
          <w:cantSplit/>
        </w:trPr>
        <w:tc>
          <w:tcPr>
            <w:tcW w:w="3510" w:type="dxa"/>
            <w:vMerge/>
          </w:tcPr>
          <w:p w14:paraId="6BE3555B" w14:textId="77777777" w:rsidR="00877884" w:rsidRPr="000703BB" w:rsidRDefault="00877884" w:rsidP="00877884">
            <w:pPr>
              <w:rPr>
                <w:sz w:val="18"/>
                <w:szCs w:val="18"/>
              </w:rPr>
            </w:pPr>
          </w:p>
        </w:tc>
        <w:tc>
          <w:tcPr>
            <w:tcW w:w="1691" w:type="dxa"/>
          </w:tcPr>
          <w:p w14:paraId="0B4E6CE3" w14:textId="77777777" w:rsidR="00877884" w:rsidRPr="000703BB" w:rsidRDefault="00877884" w:rsidP="00877884">
            <w:pPr>
              <w:rPr>
                <w:sz w:val="18"/>
                <w:szCs w:val="18"/>
              </w:rPr>
            </w:pPr>
            <w:r w:rsidRPr="000703BB">
              <w:rPr>
                <w:sz w:val="18"/>
                <w:szCs w:val="18"/>
              </w:rPr>
              <w:t>£1m +</w:t>
            </w:r>
          </w:p>
        </w:tc>
        <w:tc>
          <w:tcPr>
            <w:tcW w:w="2327" w:type="dxa"/>
          </w:tcPr>
          <w:p w14:paraId="5AB3F86F" w14:textId="14EB036A" w:rsidR="00877884" w:rsidRPr="000703BB" w:rsidRDefault="00877884" w:rsidP="00877884">
            <w:pPr>
              <w:rPr>
                <w:sz w:val="18"/>
                <w:szCs w:val="18"/>
              </w:rPr>
            </w:pPr>
            <w:r w:rsidRPr="000703BB">
              <w:rPr>
                <w:sz w:val="18"/>
                <w:szCs w:val="18"/>
              </w:rPr>
              <w:t>Finance &amp; Resourcing Committee</w:t>
            </w:r>
          </w:p>
        </w:tc>
        <w:tc>
          <w:tcPr>
            <w:tcW w:w="2000" w:type="dxa"/>
          </w:tcPr>
          <w:p w14:paraId="454EAE77" w14:textId="7E9DC346" w:rsidR="00877884" w:rsidRPr="000703BB" w:rsidRDefault="00877884" w:rsidP="00877884">
            <w:pPr>
              <w:rPr>
                <w:sz w:val="18"/>
                <w:szCs w:val="18"/>
              </w:rPr>
            </w:pPr>
            <w:r w:rsidRPr="000703BB">
              <w:rPr>
                <w:sz w:val="18"/>
                <w:szCs w:val="18"/>
              </w:rPr>
              <w:t>Chief Financial Officer</w:t>
            </w:r>
          </w:p>
        </w:tc>
        <w:tc>
          <w:tcPr>
            <w:tcW w:w="2014" w:type="dxa"/>
          </w:tcPr>
          <w:p w14:paraId="7687D389" w14:textId="77777777" w:rsidR="00877884" w:rsidRPr="000703BB" w:rsidRDefault="00877884" w:rsidP="00877884">
            <w:pPr>
              <w:rPr>
                <w:sz w:val="18"/>
                <w:szCs w:val="18"/>
              </w:rPr>
            </w:pPr>
          </w:p>
        </w:tc>
        <w:tc>
          <w:tcPr>
            <w:tcW w:w="2236" w:type="dxa"/>
            <w:vMerge/>
          </w:tcPr>
          <w:p w14:paraId="53CB1379" w14:textId="77777777" w:rsidR="00877884" w:rsidRPr="000703BB" w:rsidRDefault="00877884" w:rsidP="00877884">
            <w:pPr>
              <w:rPr>
                <w:sz w:val="18"/>
                <w:szCs w:val="18"/>
              </w:rPr>
            </w:pPr>
          </w:p>
        </w:tc>
        <w:tc>
          <w:tcPr>
            <w:tcW w:w="1610" w:type="dxa"/>
            <w:vMerge/>
          </w:tcPr>
          <w:p w14:paraId="30B6E798" w14:textId="77777777" w:rsidR="00877884" w:rsidRPr="000703BB" w:rsidRDefault="00877884" w:rsidP="00877884">
            <w:pPr>
              <w:rPr>
                <w:sz w:val="18"/>
                <w:szCs w:val="18"/>
              </w:rPr>
            </w:pPr>
          </w:p>
        </w:tc>
      </w:tr>
      <w:tr w:rsidR="00877884" w:rsidRPr="000703BB" w14:paraId="02510D4E" w14:textId="77777777" w:rsidTr="00932943">
        <w:trPr>
          <w:cantSplit/>
        </w:trPr>
        <w:tc>
          <w:tcPr>
            <w:tcW w:w="3510" w:type="dxa"/>
            <w:vMerge/>
          </w:tcPr>
          <w:p w14:paraId="5EABB40C" w14:textId="77777777" w:rsidR="00877884" w:rsidRPr="000703BB" w:rsidRDefault="00877884" w:rsidP="00877884">
            <w:pPr>
              <w:rPr>
                <w:sz w:val="18"/>
                <w:szCs w:val="18"/>
              </w:rPr>
            </w:pPr>
          </w:p>
        </w:tc>
        <w:tc>
          <w:tcPr>
            <w:tcW w:w="1691" w:type="dxa"/>
          </w:tcPr>
          <w:p w14:paraId="7C2716A2" w14:textId="77777777" w:rsidR="00877884" w:rsidRPr="000703BB" w:rsidRDefault="00877884" w:rsidP="00877884">
            <w:pPr>
              <w:rPr>
                <w:sz w:val="18"/>
                <w:szCs w:val="18"/>
              </w:rPr>
            </w:pPr>
            <w:r w:rsidRPr="000703BB">
              <w:rPr>
                <w:sz w:val="18"/>
                <w:szCs w:val="18"/>
              </w:rPr>
              <w:t>£5m +</w:t>
            </w:r>
          </w:p>
        </w:tc>
        <w:tc>
          <w:tcPr>
            <w:tcW w:w="2327" w:type="dxa"/>
          </w:tcPr>
          <w:p w14:paraId="029C42BC" w14:textId="77777777" w:rsidR="00877884" w:rsidRPr="000703BB" w:rsidRDefault="00877884" w:rsidP="00877884">
            <w:pPr>
              <w:rPr>
                <w:sz w:val="18"/>
                <w:szCs w:val="18"/>
              </w:rPr>
            </w:pPr>
            <w:r w:rsidRPr="000703BB">
              <w:rPr>
                <w:sz w:val="18"/>
                <w:szCs w:val="18"/>
              </w:rPr>
              <w:t>University Court</w:t>
            </w:r>
          </w:p>
        </w:tc>
        <w:tc>
          <w:tcPr>
            <w:tcW w:w="2000" w:type="dxa"/>
          </w:tcPr>
          <w:p w14:paraId="3FB8DFC4" w14:textId="570B482D" w:rsidR="00877884" w:rsidRPr="000703BB" w:rsidRDefault="00877884" w:rsidP="00877884">
            <w:pPr>
              <w:rPr>
                <w:sz w:val="18"/>
                <w:szCs w:val="18"/>
              </w:rPr>
            </w:pPr>
            <w:r w:rsidRPr="000703BB">
              <w:rPr>
                <w:sz w:val="18"/>
                <w:szCs w:val="18"/>
              </w:rPr>
              <w:t>Chief Financial Officer</w:t>
            </w:r>
          </w:p>
        </w:tc>
        <w:tc>
          <w:tcPr>
            <w:tcW w:w="2014" w:type="dxa"/>
          </w:tcPr>
          <w:p w14:paraId="326D4842" w14:textId="77777777" w:rsidR="00877884" w:rsidRPr="000703BB" w:rsidRDefault="00877884" w:rsidP="00877884">
            <w:pPr>
              <w:rPr>
                <w:sz w:val="18"/>
                <w:szCs w:val="18"/>
              </w:rPr>
            </w:pPr>
          </w:p>
        </w:tc>
        <w:tc>
          <w:tcPr>
            <w:tcW w:w="2236" w:type="dxa"/>
            <w:vMerge/>
          </w:tcPr>
          <w:p w14:paraId="2579E598" w14:textId="77777777" w:rsidR="00877884" w:rsidRPr="000703BB" w:rsidRDefault="00877884" w:rsidP="00877884">
            <w:pPr>
              <w:rPr>
                <w:sz w:val="18"/>
                <w:szCs w:val="18"/>
              </w:rPr>
            </w:pPr>
          </w:p>
        </w:tc>
        <w:tc>
          <w:tcPr>
            <w:tcW w:w="1610" w:type="dxa"/>
            <w:vMerge/>
          </w:tcPr>
          <w:p w14:paraId="5069B4FC" w14:textId="77777777" w:rsidR="00877884" w:rsidRPr="000703BB" w:rsidRDefault="00877884" w:rsidP="00877884">
            <w:pPr>
              <w:rPr>
                <w:sz w:val="18"/>
                <w:szCs w:val="18"/>
              </w:rPr>
            </w:pPr>
          </w:p>
        </w:tc>
      </w:tr>
      <w:tr w:rsidR="003A3507" w:rsidRPr="000703BB" w14:paraId="2BAD459A" w14:textId="77777777" w:rsidTr="00932943">
        <w:trPr>
          <w:cantSplit/>
        </w:trPr>
        <w:tc>
          <w:tcPr>
            <w:tcW w:w="3510" w:type="dxa"/>
            <w:vMerge w:val="restart"/>
          </w:tcPr>
          <w:p w14:paraId="3460D8B2" w14:textId="3E94B0CB" w:rsidR="003A3507" w:rsidRPr="000703BB" w:rsidRDefault="003A3507" w:rsidP="00877884">
            <w:pPr>
              <w:rPr>
                <w:sz w:val="18"/>
                <w:szCs w:val="18"/>
              </w:rPr>
            </w:pPr>
            <w:r w:rsidRPr="000703BB">
              <w:rPr>
                <w:sz w:val="18"/>
                <w:szCs w:val="18"/>
              </w:rPr>
              <w:t>Approval of material asset sales</w:t>
            </w:r>
          </w:p>
        </w:tc>
        <w:tc>
          <w:tcPr>
            <w:tcW w:w="1691" w:type="dxa"/>
          </w:tcPr>
          <w:p w14:paraId="0265F12C" w14:textId="7E6B4A64" w:rsidR="003A3507" w:rsidRPr="000703BB" w:rsidRDefault="003A3507" w:rsidP="00877884">
            <w:pPr>
              <w:rPr>
                <w:sz w:val="18"/>
                <w:szCs w:val="18"/>
              </w:rPr>
            </w:pPr>
            <w:r>
              <w:rPr>
                <w:sz w:val="18"/>
                <w:szCs w:val="18"/>
              </w:rPr>
              <w:t>Up to £1m</w:t>
            </w:r>
          </w:p>
        </w:tc>
        <w:tc>
          <w:tcPr>
            <w:tcW w:w="2327" w:type="dxa"/>
          </w:tcPr>
          <w:p w14:paraId="1BE1C38F" w14:textId="3647B94C" w:rsidR="003A3507" w:rsidRPr="000703BB" w:rsidRDefault="003A3507" w:rsidP="00877884">
            <w:pPr>
              <w:rPr>
                <w:sz w:val="18"/>
                <w:szCs w:val="18"/>
              </w:rPr>
            </w:pPr>
            <w:r>
              <w:rPr>
                <w:sz w:val="18"/>
                <w:szCs w:val="18"/>
              </w:rPr>
              <w:t>SMT</w:t>
            </w:r>
          </w:p>
        </w:tc>
        <w:tc>
          <w:tcPr>
            <w:tcW w:w="2000" w:type="dxa"/>
            <w:vMerge w:val="restart"/>
          </w:tcPr>
          <w:p w14:paraId="3F17FCA0" w14:textId="32458414" w:rsidR="003A3507" w:rsidRPr="000703BB" w:rsidRDefault="003A3507" w:rsidP="00877884">
            <w:pPr>
              <w:rPr>
                <w:sz w:val="18"/>
                <w:szCs w:val="18"/>
              </w:rPr>
            </w:pPr>
            <w:r w:rsidRPr="000703BB">
              <w:rPr>
                <w:sz w:val="18"/>
                <w:szCs w:val="18"/>
              </w:rPr>
              <w:t>University Secretary &amp; COO</w:t>
            </w:r>
          </w:p>
        </w:tc>
        <w:tc>
          <w:tcPr>
            <w:tcW w:w="2014" w:type="dxa"/>
            <w:vMerge w:val="restart"/>
          </w:tcPr>
          <w:p w14:paraId="0597F39D" w14:textId="77777777" w:rsidR="003A3507" w:rsidRDefault="003A3507" w:rsidP="00877884">
            <w:pPr>
              <w:rPr>
                <w:sz w:val="18"/>
                <w:szCs w:val="18"/>
              </w:rPr>
            </w:pPr>
            <w:r>
              <w:rPr>
                <w:sz w:val="18"/>
                <w:szCs w:val="18"/>
              </w:rPr>
              <w:t>Director of Estates</w:t>
            </w:r>
          </w:p>
          <w:p w14:paraId="16434F08" w14:textId="3571C6A9" w:rsidR="003A3507" w:rsidRPr="000703BB" w:rsidRDefault="003A3507" w:rsidP="00877884">
            <w:pPr>
              <w:rPr>
                <w:sz w:val="18"/>
                <w:szCs w:val="18"/>
              </w:rPr>
            </w:pPr>
            <w:r>
              <w:rPr>
                <w:sz w:val="18"/>
                <w:szCs w:val="18"/>
              </w:rPr>
              <w:t>Chief Financial Officer</w:t>
            </w:r>
          </w:p>
        </w:tc>
        <w:tc>
          <w:tcPr>
            <w:tcW w:w="2236" w:type="dxa"/>
            <w:vMerge w:val="restart"/>
          </w:tcPr>
          <w:p w14:paraId="2F3BB5A2" w14:textId="24CD849C" w:rsidR="003A3507" w:rsidRPr="000703BB" w:rsidRDefault="003A3507" w:rsidP="00877884">
            <w:pPr>
              <w:rPr>
                <w:sz w:val="18"/>
                <w:szCs w:val="18"/>
              </w:rPr>
            </w:pPr>
            <w:r>
              <w:rPr>
                <w:sz w:val="18"/>
                <w:szCs w:val="18"/>
              </w:rPr>
              <w:t>Financial Regulations 5.1.1</w:t>
            </w:r>
          </w:p>
        </w:tc>
        <w:tc>
          <w:tcPr>
            <w:tcW w:w="1610" w:type="dxa"/>
          </w:tcPr>
          <w:p w14:paraId="20B3C585" w14:textId="14354D27" w:rsidR="003A3507" w:rsidRPr="000703BB" w:rsidRDefault="003A3507" w:rsidP="00877884">
            <w:pPr>
              <w:rPr>
                <w:sz w:val="18"/>
                <w:szCs w:val="18"/>
              </w:rPr>
            </w:pPr>
            <w:r w:rsidRPr="000703BB">
              <w:rPr>
                <w:sz w:val="18"/>
                <w:szCs w:val="18"/>
              </w:rPr>
              <w:t>N</w:t>
            </w:r>
          </w:p>
        </w:tc>
      </w:tr>
      <w:tr w:rsidR="003A3507" w:rsidRPr="000703BB" w14:paraId="5A66F4A4" w14:textId="77777777" w:rsidTr="00932943">
        <w:trPr>
          <w:cantSplit/>
        </w:trPr>
        <w:tc>
          <w:tcPr>
            <w:tcW w:w="3510" w:type="dxa"/>
            <w:vMerge/>
          </w:tcPr>
          <w:p w14:paraId="7FA18088" w14:textId="77777777" w:rsidR="003A3507" w:rsidRPr="000703BB" w:rsidRDefault="003A3507" w:rsidP="00877884">
            <w:pPr>
              <w:rPr>
                <w:sz w:val="18"/>
                <w:szCs w:val="18"/>
              </w:rPr>
            </w:pPr>
          </w:p>
        </w:tc>
        <w:tc>
          <w:tcPr>
            <w:tcW w:w="1691" w:type="dxa"/>
          </w:tcPr>
          <w:p w14:paraId="71CCE667" w14:textId="12AA2036" w:rsidR="003A3507" w:rsidRPr="000703BB" w:rsidRDefault="003A3507" w:rsidP="00877884">
            <w:pPr>
              <w:rPr>
                <w:sz w:val="18"/>
                <w:szCs w:val="18"/>
              </w:rPr>
            </w:pPr>
            <w:r>
              <w:rPr>
                <w:sz w:val="18"/>
                <w:szCs w:val="18"/>
              </w:rPr>
              <w:t>£1m - £5m</w:t>
            </w:r>
          </w:p>
        </w:tc>
        <w:tc>
          <w:tcPr>
            <w:tcW w:w="2327" w:type="dxa"/>
          </w:tcPr>
          <w:p w14:paraId="5CAFE724" w14:textId="44332473" w:rsidR="003A3507" w:rsidRPr="000703BB" w:rsidRDefault="003A3507" w:rsidP="00877884">
            <w:pPr>
              <w:rPr>
                <w:sz w:val="18"/>
                <w:szCs w:val="18"/>
              </w:rPr>
            </w:pPr>
            <w:r>
              <w:rPr>
                <w:sz w:val="18"/>
                <w:szCs w:val="18"/>
              </w:rPr>
              <w:t>Finance &amp; Resourcing Committee</w:t>
            </w:r>
          </w:p>
        </w:tc>
        <w:tc>
          <w:tcPr>
            <w:tcW w:w="2000" w:type="dxa"/>
            <w:vMerge/>
          </w:tcPr>
          <w:p w14:paraId="6343354E" w14:textId="77777777" w:rsidR="003A3507" w:rsidRPr="000703BB" w:rsidRDefault="003A3507" w:rsidP="00877884">
            <w:pPr>
              <w:rPr>
                <w:sz w:val="18"/>
                <w:szCs w:val="18"/>
              </w:rPr>
            </w:pPr>
          </w:p>
        </w:tc>
        <w:tc>
          <w:tcPr>
            <w:tcW w:w="2014" w:type="dxa"/>
            <w:vMerge/>
          </w:tcPr>
          <w:p w14:paraId="2460DA63" w14:textId="77777777" w:rsidR="003A3507" w:rsidRDefault="003A3507" w:rsidP="00877884">
            <w:pPr>
              <w:rPr>
                <w:sz w:val="18"/>
                <w:szCs w:val="18"/>
              </w:rPr>
            </w:pPr>
          </w:p>
        </w:tc>
        <w:tc>
          <w:tcPr>
            <w:tcW w:w="2236" w:type="dxa"/>
            <w:vMerge/>
          </w:tcPr>
          <w:p w14:paraId="32A6D4C4" w14:textId="77777777" w:rsidR="003A3507" w:rsidRPr="000703BB" w:rsidRDefault="003A3507" w:rsidP="00877884">
            <w:pPr>
              <w:rPr>
                <w:sz w:val="18"/>
                <w:szCs w:val="18"/>
              </w:rPr>
            </w:pPr>
          </w:p>
        </w:tc>
        <w:tc>
          <w:tcPr>
            <w:tcW w:w="1610" w:type="dxa"/>
          </w:tcPr>
          <w:p w14:paraId="453D4403" w14:textId="77777777" w:rsidR="003A3507" w:rsidRPr="000703BB" w:rsidRDefault="003A3507" w:rsidP="00877884">
            <w:pPr>
              <w:rPr>
                <w:sz w:val="18"/>
                <w:szCs w:val="18"/>
              </w:rPr>
            </w:pPr>
          </w:p>
        </w:tc>
      </w:tr>
      <w:tr w:rsidR="003A3507" w:rsidRPr="000703BB" w14:paraId="1443BC18" w14:textId="77777777" w:rsidTr="00932943">
        <w:trPr>
          <w:cantSplit/>
        </w:trPr>
        <w:tc>
          <w:tcPr>
            <w:tcW w:w="3510" w:type="dxa"/>
            <w:vMerge/>
          </w:tcPr>
          <w:p w14:paraId="75E8BF4A" w14:textId="77777777" w:rsidR="003A3507" w:rsidRPr="000703BB" w:rsidRDefault="003A3507" w:rsidP="00877884">
            <w:pPr>
              <w:rPr>
                <w:sz w:val="18"/>
                <w:szCs w:val="18"/>
              </w:rPr>
            </w:pPr>
          </w:p>
        </w:tc>
        <w:tc>
          <w:tcPr>
            <w:tcW w:w="1691" w:type="dxa"/>
          </w:tcPr>
          <w:p w14:paraId="7CFF78BC" w14:textId="4C7F0907" w:rsidR="003A3507" w:rsidRPr="000703BB" w:rsidRDefault="003A3507" w:rsidP="00877884">
            <w:pPr>
              <w:rPr>
                <w:sz w:val="18"/>
                <w:szCs w:val="18"/>
              </w:rPr>
            </w:pPr>
            <w:r>
              <w:rPr>
                <w:sz w:val="18"/>
                <w:szCs w:val="18"/>
              </w:rPr>
              <w:t>Over £5m</w:t>
            </w:r>
          </w:p>
        </w:tc>
        <w:tc>
          <w:tcPr>
            <w:tcW w:w="2327" w:type="dxa"/>
          </w:tcPr>
          <w:p w14:paraId="6FC7B210" w14:textId="75EC656E" w:rsidR="003A3507" w:rsidRPr="000703BB" w:rsidRDefault="003A3507" w:rsidP="00877884">
            <w:pPr>
              <w:rPr>
                <w:sz w:val="18"/>
                <w:szCs w:val="18"/>
              </w:rPr>
            </w:pPr>
            <w:r>
              <w:rPr>
                <w:sz w:val="18"/>
                <w:szCs w:val="18"/>
              </w:rPr>
              <w:t>University Court</w:t>
            </w:r>
          </w:p>
        </w:tc>
        <w:tc>
          <w:tcPr>
            <w:tcW w:w="2000" w:type="dxa"/>
            <w:vMerge/>
          </w:tcPr>
          <w:p w14:paraId="5B07140F" w14:textId="77777777" w:rsidR="003A3507" w:rsidRPr="000703BB" w:rsidRDefault="003A3507" w:rsidP="00877884">
            <w:pPr>
              <w:rPr>
                <w:sz w:val="18"/>
                <w:szCs w:val="18"/>
              </w:rPr>
            </w:pPr>
          </w:p>
        </w:tc>
        <w:tc>
          <w:tcPr>
            <w:tcW w:w="2014" w:type="dxa"/>
            <w:vMerge/>
          </w:tcPr>
          <w:p w14:paraId="39997438" w14:textId="77777777" w:rsidR="003A3507" w:rsidRDefault="003A3507" w:rsidP="00877884">
            <w:pPr>
              <w:rPr>
                <w:sz w:val="18"/>
                <w:szCs w:val="18"/>
              </w:rPr>
            </w:pPr>
          </w:p>
        </w:tc>
        <w:tc>
          <w:tcPr>
            <w:tcW w:w="2236" w:type="dxa"/>
            <w:vMerge/>
          </w:tcPr>
          <w:p w14:paraId="4F0C49FB" w14:textId="77777777" w:rsidR="003A3507" w:rsidRPr="000703BB" w:rsidRDefault="003A3507" w:rsidP="00877884">
            <w:pPr>
              <w:rPr>
                <w:sz w:val="18"/>
                <w:szCs w:val="18"/>
              </w:rPr>
            </w:pPr>
          </w:p>
        </w:tc>
        <w:tc>
          <w:tcPr>
            <w:tcW w:w="1610" w:type="dxa"/>
          </w:tcPr>
          <w:p w14:paraId="257F0085" w14:textId="77777777" w:rsidR="003A3507" w:rsidRPr="000703BB" w:rsidRDefault="003A3507" w:rsidP="00877884">
            <w:pPr>
              <w:rPr>
                <w:sz w:val="18"/>
                <w:szCs w:val="18"/>
              </w:rPr>
            </w:pPr>
          </w:p>
        </w:tc>
      </w:tr>
      <w:tr w:rsidR="00877884" w:rsidRPr="000703BB" w14:paraId="7B3B8C4B" w14:textId="77777777" w:rsidTr="00932943">
        <w:trPr>
          <w:cantSplit/>
        </w:trPr>
        <w:tc>
          <w:tcPr>
            <w:tcW w:w="3510" w:type="dxa"/>
          </w:tcPr>
          <w:p w14:paraId="7A781012" w14:textId="4F7C1EF4" w:rsidR="00877884" w:rsidRPr="000703BB" w:rsidRDefault="00877884" w:rsidP="00877884">
            <w:pPr>
              <w:rPr>
                <w:sz w:val="18"/>
                <w:szCs w:val="18"/>
              </w:rPr>
            </w:pPr>
            <w:r w:rsidRPr="000703BB">
              <w:rPr>
                <w:sz w:val="18"/>
                <w:szCs w:val="18"/>
              </w:rPr>
              <w:t>Leases of assets</w:t>
            </w:r>
          </w:p>
        </w:tc>
        <w:tc>
          <w:tcPr>
            <w:tcW w:w="1691" w:type="dxa"/>
          </w:tcPr>
          <w:p w14:paraId="6B0D7F38" w14:textId="667758BE" w:rsidR="00877884" w:rsidRPr="000703BB" w:rsidRDefault="00877884" w:rsidP="00877884">
            <w:pPr>
              <w:rPr>
                <w:sz w:val="18"/>
                <w:szCs w:val="18"/>
              </w:rPr>
            </w:pPr>
          </w:p>
        </w:tc>
        <w:tc>
          <w:tcPr>
            <w:tcW w:w="2327" w:type="dxa"/>
          </w:tcPr>
          <w:p w14:paraId="415AE717" w14:textId="77777777" w:rsidR="00877884" w:rsidRPr="000703BB" w:rsidRDefault="00877884" w:rsidP="00877884">
            <w:pPr>
              <w:rPr>
                <w:sz w:val="18"/>
                <w:szCs w:val="18"/>
              </w:rPr>
            </w:pPr>
            <w:r w:rsidRPr="000703BB">
              <w:rPr>
                <w:sz w:val="18"/>
                <w:szCs w:val="18"/>
              </w:rPr>
              <w:t>Estates Committee</w:t>
            </w:r>
          </w:p>
          <w:p w14:paraId="0E9A09DE" w14:textId="77777777" w:rsidR="00877884" w:rsidRPr="000703BB" w:rsidRDefault="00877884" w:rsidP="00877884">
            <w:pPr>
              <w:rPr>
                <w:sz w:val="18"/>
                <w:szCs w:val="18"/>
              </w:rPr>
            </w:pPr>
            <w:r w:rsidRPr="000703BB">
              <w:rPr>
                <w:sz w:val="18"/>
                <w:szCs w:val="18"/>
              </w:rPr>
              <w:t>AND</w:t>
            </w:r>
          </w:p>
          <w:p w14:paraId="7FD681D9" w14:textId="601292D3" w:rsidR="00877884" w:rsidRPr="000703BB" w:rsidRDefault="00877884" w:rsidP="00877884">
            <w:pPr>
              <w:rPr>
                <w:sz w:val="18"/>
                <w:szCs w:val="18"/>
              </w:rPr>
            </w:pPr>
            <w:r w:rsidRPr="000703BB">
              <w:rPr>
                <w:sz w:val="18"/>
                <w:szCs w:val="18"/>
              </w:rPr>
              <w:t>Finance &amp; Resourcing Committee</w:t>
            </w:r>
          </w:p>
        </w:tc>
        <w:tc>
          <w:tcPr>
            <w:tcW w:w="2000" w:type="dxa"/>
          </w:tcPr>
          <w:p w14:paraId="6340616F" w14:textId="2DC59155" w:rsidR="00877884" w:rsidRPr="000703BB" w:rsidRDefault="00877884" w:rsidP="00877884">
            <w:pPr>
              <w:rPr>
                <w:sz w:val="18"/>
                <w:szCs w:val="18"/>
              </w:rPr>
            </w:pPr>
            <w:r w:rsidRPr="000703BB">
              <w:rPr>
                <w:sz w:val="18"/>
                <w:szCs w:val="18"/>
              </w:rPr>
              <w:t>University Secretary &amp; COO</w:t>
            </w:r>
          </w:p>
        </w:tc>
        <w:tc>
          <w:tcPr>
            <w:tcW w:w="2014" w:type="dxa"/>
          </w:tcPr>
          <w:p w14:paraId="66C341B8" w14:textId="77777777" w:rsidR="00877884" w:rsidRDefault="00877884" w:rsidP="00877884">
            <w:pPr>
              <w:rPr>
                <w:sz w:val="18"/>
                <w:szCs w:val="18"/>
              </w:rPr>
            </w:pPr>
            <w:r>
              <w:rPr>
                <w:sz w:val="18"/>
                <w:szCs w:val="18"/>
              </w:rPr>
              <w:t>Director of Estates</w:t>
            </w:r>
          </w:p>
          <w:p w14:paraId="37E6C60D" w14:textId="0F9F7CF5" w:rsidR="00877884" w:rsidRPr="000703BB" w:rsidRDefault="00877884" w:rsidP="00877884">
            <w:pPr>
              <w:rPr>
                <w:sz w:val="18"/>
                <w:szCs w:val="18"/>
              </w:rPr>
            </w:pPr>
            <w:r>
              <w:rPr>
                <w:sz w:val="18"/>
                <w:szCs w:val="18"/>
              </w:rPr>
              <w:t>Chief Financial Officer</w:t>
            </w:r>
          </w:p>
        </w:tc>
        <w:tc>
          <w:tcPr>
            <w:tcW w:w="2236" w:type="dxa"/>
          </w:tcPr>
          <w:p w14:paraId="2B48BBB0" w14:textId="77777777" w:rsidR="00877884" w:rsidRPr="000703BB" w:rsidRDefault="00877884" w:rsidP="00877884">
            <w:pPr>
              <w:rPr>
                <w:sz w:val="18"/>
                <w:szCs w:val="18"/>
              </w:rPr>
            </w:pPr>
          </w:p>
        </w:tc>
        <w:tc>
          <w:tcPr>
            <w:tcW w:w="1610" w:type="dxa"/>
          </w:tcPr>
          <w:p w14:paraId="2055160C" w14:textId="7421537D" w:rsidR="00877884" w:rsidRPr="000703BB" w:rsidRDefault="00877884" w:rsidP="00877884">
            <w:pPr>
              <w:rPr>
                <w:sz w:val="18"/>
                <w:szCs w:val="18"/>
              </w:rPr>
            </w:pPr>
            <w:r w:rsidRPr="000703BB">
              <w:rPr>
                <w:sz w:val="18"/>
                <w:szCs w:val="18"/>
              </w:rPr>
              <w:t>Y</w:t>
            </w:r>
          </w:p>
        </w:tc>
      </w:tr>
      <w:tr w:rsidR="00877884" w:rsidRPr="000703BB" w14:paraId="6292FACB" w14:textId="77777777" w:rsidTr="00932943">
        <w:trPr>
          <w:cantSplit/>
        </w:trPr>
        <w:tc>
          <w:tcPr>
            <w:tcW w:w="3510" w:type="dxa"/>
            <w:vMerge w:val="restart"/>
          </w:tcPr>
          <w:p w14:paraId="4456A202" w14:textId="764D223E" w:rsidR="00877884" w:rsidRPr="000703BB" w:rsidRDefault="00877884" w:rsidP="00877884">
            <w:pPr>
              <w:rPr>
                <w:sz w:val="18"/>
                <w:szCs w:val="18"/>
              </w:rPr>
            </w:pPr>
            <w:r w:rsidRPr="000703BB">
              <w:rPr>
                <w:sz w:val="18"/>
                <w:szCs w:val="18"/>
              </w:rPr>
              <w:t>Purchasing authority for all revenue, capital and project expenditure within approved revenue budget, and formal acceptance of approved contracts and requisition of goods, services and works through an approved framework agreement</w:t>
            </w:r>
          </w:p>
        </w:tc>
        <w:tc>
          <w:tcPr>
            <w:tcW w:w="1691" w:type="dxa"/>
            <w:shd w:val="clear" w:color="auto" w:fill="auto"/>
          </w:tcPr>
          <w:p w14:paraId="4A920A75" w14:textId="0C9D9120" w:rsidR="00877884" w:rsidRPr="000703BB" w:rsidRDefault="00877884" w:rsidP="00877884">
            <w:pPr>
              <w:rPr>
                <w:sz w:val="18"/>
                <w:szCs w:val="18"/>
              </w:rPr>
            </w:pPr>
            <w:r w:rsidRPr="000703BB">
              <w:rPr>
                <w:sz w:val="18"/>
                <w:szCs w:val="18"/>
              </w:rPr>
              <w:t>Less than £1k</w:t>
            </w:r>
          </w:p>
        </w:tc>
        <w:tc>
          <w:tcPr>
            <w:tcW w:w="2327" w:type="dxa"/>
          </w:tcPr>
          <w:p w14:paraId="5FA7FB46" w14:textId="42F3D59F" w:rsidR="00877884" w:rsidRPr="000703BB" w:rsidRDefault="00877884" w:rsidP="00877884">
            <w:pPr>
              <w:rPr>
                <w:sz w:val="18"/>
                <w:szCs w:val="18"/>
              </w:rPr>
            </w:pPr>
            <w:r w:rsidRPr="000703BB">
              <w:rPr>
                <w:sz w:val="18"/>
                <w:szCs w:val="18"/>
              </w:rPr>
              <w:t>Business Services Administrators</w:t>
            </w:r>
          </w:p>
        </w:tc>
        <w:tc>
          <w:tcPr>
            <w:tcW w:w="2000" w:type="dxa"/>
          </w:tcPr>
          <w:p w14:paraId="4A5FA54A" w14:textId="27DB9E89" w:rsidR="00877884" w:rsidRPr="000703BB" w:rsidRDefault="00877884" w:rsidP="00877884">
            <w:pPr>
              <w:rPr>
                <w:sz w:val="18"/>
                <w:szCs w:val="18"/>
              </w:rPr>
            </w:pPr>
            <w:r w:rsidRPr="000703BB">
              <w:rPr>
                <w:sz w:val="18"/>
                <w:szCs w:val="18"/>
              </w:rPr>
              <w:t>Business Services Administrators</w:t>
            </w:r>
          </w:p>
        </w:tc>
        <w:tc>
          <w:tcPr>
            <w:tcW w:w="2014" w:type="dxa"/>
          </w:tcPr>
          <w:p w14:paraId="5254E132" w14:textId="46944B71" w:rsidR="00877884" w:rsidRPr="000703BB" w:rsidRDefault="00877884" w:rsidP="00877884">
            <w:pPr>
              <w:rPr>
                <w:sz w:val="18"/>
                <w:szCs w:val="18"/>
              </w:rPr>
            </w:pPr>
            <w:r w:rsidRPr="000703BB">
              <w:rPr>
                <w:sz w:val="18"/>
                <w:szCs w:val="18"/>
              </w:rPr>
              <w:t>Head of School/Director</w:t>
            </w:r>
          </w:p>
        </w:tc>
        <w:tc>
          <w:tcPr>
            <w:tcW w:w="2236" w:type="dxa"/>
            <w:vMerge w:val="restart"/>
          </w:tcPr>
          <w:p w14:paraId="1D5028C9" w14:textId="53AB2ED4" w:rsidR="00877884" w:rsidRPr="000703BB" w:rsidRDefault="00877884" w:rsidP="00877884">
            <w:pPr>
              <w:rPr>
                <w:sz w:val="18"/>
                <w:szCs w:val="18"/>
              </w:rPr>
            </w:pPr>
            <w:r>
              <w:rPr>
                <w:sz w:val="18"/>
                <w:szCs w:val="18"/>
              </w:rPr>
              <w:t>Financial Regulations 4.2.1; 4.2.2; 4.2.6</w:t>
            </w:r>
          </w:p>
        </w:tc>
        <w:tc>
          <w:tcPr>
            <w:tcW w:w="1610" w:type="dxa"/>
            <w:vMerge w:val="restart"/>
          </w:tcPr>
          <w:p w14:paraId="273976E5" w14:textId="2500A5F8" w:rsidR="00877884" w:rsidRPr="000703BB" w:rsidRDefault="00877884" w:rsidP="00877884">
            <w:pPr>
              <w:rPr>
                <w:sz w:val="18"/>
                <w:szCs w:val="18"/>
              </w:rPr>
            </w:pPr>
            <w:r w:rsidRPr="000703BB">
              <w:rPr>
                <w:sz w:val="18"/>
                <w:szCs w:val="18"/>
              </w:rPr>
              <w:t>N</w:t>
            </w:r>
          </w:p>
        </w:tc>
      </w:tr>
      <w:tr w:rsidR="00877884" w:rsidRPr="000703BB" w14:paraId="1BA5B624" w14:textId="77777777" w:rsidTr="00932943">
        <w:trPr>
          <w:cantSplit/>
        </w:trPr>
        <w:tc>
          <w:tcPr>
            <w:tcW w:w="3510" w:type="dxa"/>
            <w:vMerge/>
          </w:tcPr>
          <w:p w14:paraId="22EB245E" w14:textId="77777777" w:rsidR="00877884" w:rsidRPr="000703BB" w:rsidRDefault="00877884" w:rsidP="00877884">
            <w:pPr>
              <w:rPr>
                <w:sz w:val="18"/>
                <w:szCs w:val="18"/>
              </w:rPr>
            </w:pPr>
          </w:p>
        </w:tc>
        <w:tc>
          <w:tcPr>
            <w:tcW w:w="1691" w:type="dxa"/>
            <w:shd w:val="clear" w:color="auto" w:fill="auto"/>
          </w:tcPr>
          <w:p w14:paraId="31DEE21F" w14:textId="6BACBA84" w:rsidR="00877884" w:rsidRPr="000703BB" w:rsidRDefault="00877884" w:rsidP="00877884">
            <w:pPr>
              <w:rPr>
                <w:sz w:val="18"/>
                <w:szCs w:val="18"/>
              </w:rPr>
            </w:pPr>
            <w:r w:rsidRPr="000703BB">
              <w:rPr>
                <w:sz w:val="18"/>
                <w:szCs w:val="18"/>
              </w:rPr>
              <w:t>£1k to £25k</w:t>
            </w:r>
          </w:p>
        </w:tc>
        <w:tc>
          <w:tcPr>
            <w:tcW w:w="2327" w:type="dxa"/>
          </w:tcPr>
          <w:p w14:paraId="4E958D09" w14:textId="2E85784E" w:rsidR="00877884" w:rsidRPr="000703BB" w:rsidRDefault="00877884" w:rsidP="00877884">
            <w:pPr>
              <w:rPr>
                <w:sz w:val="18"/>
                <w:szCs w:val="18"/>
              </w:rPr>
            </w:pPr>
            <w:r w:rsidRPr="000703BB">
              <w:rPr>
                <w:sz w:val="18"/>
                <w:szCs w:val="18"/>
              </w:rPr>
              <w:t>Budget Holder</w:t>
            </w:r>
          </w:p>
        </w:tc>
        <w:tc>
          <w:tcPr>
            <w:tcW w:w="2000" w:type="dxa"/>
          </w:tcPr>
          <w:p w14:paraId="5A5080F0" w14:textId="11E47DAC" w:rsidR="00877884" w:rsidRPr="000703BB" w:rsidRDefault="00877884" w:rsidP="00877884">
            <w:pPr>
              <w:rPr>
                <w:sz w:val="18"/>
                <w:szCs w:val="18"/>
              </w:rPr>
            </w:pPr>
            <w:r w:rsidRPr="000703BB">
              <w:rPr>
                <w:sz w:val="18"/>
                <w:szCs w:val="18"/>
              </w:rPr>
              <w:t>Budget Holder</w:t>
            </w:r>
          </w:p>
        </w:tc>
        <w:tc>
          <w:tcPr>
            <w:tcW w:w="2014" w:type="dxa"/>
          </w:tcPr>
          <w:p w14:paraId="5D6F5BE4" w14:textId="4FF32657" w:rsidR="00877884" w:rsidRPr="000703BB" w:rsidRDefault="00877884" w:rsidP="00877884">
            <w:pPr>
              <w:rPr>
                <w:sz w:val="18"/>
                <w:szCs w:val="18"/>
              </w:rPr>
            </w:pPr>
            <w:r w:rsidRPr="000703BB">
              <w:rPr>
                <w:sz w:val="18"/>
                <w:szCs w:val="18"/>
              </w:rPr>
              <w:t>Head of School/Director</w:t>
            </w:r>
          </w:p>
        </w:tc>
        <w:tc>
          <w:tcPr>
            <w:tcW w:w="2236" w:type="dxa"/>
            <w:vMerge/>
          </w:tcPr>
          <w:p w14:paraId="14251877" w14:textId="7EF337A8" w:rsidR="00877884" w:rsidRPr="000703BB" w:rsidRDefault="00877884" w:rsidP="00877884">
            <w:pPr>
              <w:rPr>
                <w:sz w:val="18"/>
                <w:szCs w:val="18"/>
              </w:rPr>
            </w:pPr>
          </w:p>
        </w:tc>
        <w:tc>
          <w:tcPr>
            <w:tcW w:w="1610" w:type="dxa"/>
            <w:vMerge/>
          </w:tcPr>
          <w:p w14:paraId="6E285083" w14:textId="77777777" w:rsidR="00877884" w:rsidRPr="000703BB" w:rsidRDefault="00877884" w:rsidP="00877884">
            <w:pPr>
              <w:rPr>
                <w:sz w:val="18"/>
                <w:szCs w:val="18"/>
              </w:rPr>
            </w:pPr>
          </w:p>
        </w:tc>
      </w:tr>
      <w:tr w:rsidR="00877884" w:rsidRPr="000703BB" w14:paraId="37849530" w14:textId="77777777" w:rsidTr="00932943">
        <w:trPr>
          <w:cantSplit/>
        </w:trPr>
        <w:tc>
          <w:tcPr>
            <w:tcW w:w="3510" w:type="dxa"/>
            <w:vMerge/>
          </w:tcPr>
          <w:p w14:paraId="2FB9C6E5" w14:textId="77777777" w:rsidR="00877884" w:rsidRPr="000703BB" w:rsidRDefault="00877884" w:rsidP="00877884">
            <w:pPr>
              <w:rPr>
                <w:sz w:val="18"/>
                <w:szCs w:val="18"/>
              </w:rPr>
            </w:pPr>
          </w:p>
        </w:tc>
        <w:tc>
          <w:tcPr>
            <w:tcW w:w="1691" w:type="dxa"/>
          </w:tcPr>
          <w:p w14:paraId="05100720" w14:textId="6A039416" w:rsidR="00877884" w:rsidRPr="000703BB" w:rsidRDefault="00877884" w:rsidP="00877884">
            <w:pPr>
              <w:rPr>
                <w:sz w:val="18"/>
                <w:szCs w:val="18"/>
              </w:rPr>
            </w:pPr>
            <w:r w:rsidRPr="000703BB">
              <w:rPr>
                <w:sz w:val="18"/>
                <w:szCs w:val="18"/>
              </w:rPr>
              <w:t>£25k to £100k</w:t>
            </w:r>
          </w:p>
        </w:tc>
        <w:tc>
          <w:tcPr>
            <w:tcW w:w="2327" w:type="dxa"/>
          </w:tcPr>
          <w:p w14:paraId="52EE187C" w14:textId="34DE31C3" w:rsidR="00877884" w:rsidRPr="000703BB" w:rsidRDefault="00877884" w:rsidP="00877884">
            <w:pPr>
              <w:rPr>
                <w:sz w:val="18"/>
                <w:szCs w:val="18"/>
              </w:rPr>
            </w:pPr>
            <w:r w:rsidRPr="000703BB">
              <w:rPr>
                <w:sz w:val="18"/>
                <w:szCs w:val="18"/>
              </w:rPr>
              <w:t>Head of School/Director</w:t>
            </w:r>
            <w:r>
              <w:rPr>
                <w:sz w:val="18"/>
                <w:szCs w:val="18"/>
              </w:rPr>
              <w:t xml:space="preserve"> (or Chief Financial Officer if absent)</w:t>
            </w:r>
          </w:p>
        </w:tc>
        <w:tc>
          <w:tcPr>
            <w:tcW w:w="2000" w:type="dxa"/>
          </w:tcPr>
          <w:p w14:paraId="132E404A" w14:textId="3AF1F8F6" w:rsidR="00877884" w:rsidRPr="000703BB" w:rsidRDefault="00877884" w:rsidP="00877884">
            <w:pPr>
              <w:rPr>
                <w:sz w:val="18"/>
                <w:szCs w:val="18"/>
              </w:rPr>
            </w:pPr>
            <w:r w:rsidRPr="000703BB">
              <w:rPr>
                <w:sz w:val="18"/>
                <w:szCs w:val="18"/>
              </w:rPr>
              <w:t>Head of School/Director</w:t>
            </w:r>
          </w:p>
        </w:tc>
        <w:tc>
          <w:tcPr>
            <w:tcW w:w="2014" w:type="dxa"/>
          </w:tcPr>
          <w:p w14:paraId="7065184B" w14:textId="631FE1A4" w:rsidR="00877884" w:rsidRPr="000703BB" w:rsidRDefault="00877884" w:rsidP="00877884">
            <w:pPr>
              <w:rPr>
                <w:sz w:val="18"/>
                <w:szCs w:val="18"/>
              </w:rPr>
            </w:pPr>
          </w:p>
        </w:tc>
        <w:tc>
          <w:tcPr>
            <w:tcW w:w="2236" w:type="dxa"/>
            <w:vMerge/>
          </w:tcPr>
          <w:p w14:paraId="7161E509" w14:textId="5D8C3037" w:rsidR="00877884" w:rsidRPr="000703BB" w:rsidRDefault="00877884" w:rsidP="00877884">
            <w:pPr>
              <w:rPr>
                <w:sz w:val="18"/>
                <w:szCs w:val="18"/>
              </w:rPr>
            </w:pPr>
          </w:p>
        </w:tc>
        <w:tc>
          <w:tcPr>
            <w:tcW w:w="1610" w:type="dxa"/>
            <w:vMerge/>
          </w:tcPr>
          <w:p w14:paraId="539C8AC5" w14:textId="77777777" w:rsidR="00877884" w:rsidRPr="000703BB" w:rsidRDefault="00877884" w:rsidP="00877884">
            <w:pPr>
              <w:rPr>
                <w:sz w:val="18"/>
                <w:szCs w:val="18"/>
              </w:rPr>
            </w:pPr>
          </w:p>
        </w:tc>
      </w:tr>
      <w:tr w:rsidR="00877884" w:rsidRPr="000703BB" w14:paraId="784CA607" w14:textId="77777777" w:rsidTr="00932943">
        <w:trPr>
          <w:cantSplit/>
        </w:trPr>
        <w:tc>
          <w:tcPr>
            <w:tcW w:w="3510" w:type="dxa"/>
            <w:vMerge/>
          </w:tcPr>
          <w:p w14:paraId="32DFC547" w14:textId="77777777" w:rsidR="00877884" w:rsidRPr="000703BB" w:rsidRDefault="00877884" w:rsidP="00877884">
            <w:pPr>
              <w:rPr>
                <w:sz w:val="18"/>
                <w:szCs w:val="18"/>
              </w:rPr>
            </w:pPr>
          </w:p>
        </w:tc>
        <w:tc>
          <w:tcPr>
            <w:tcW w:w="1691" w:type="dxa"/>
          </w:tcPr>
          <w:p w14:paraId="4D9FF754" w14:textId="68ABECAB" w:rsidR="00877884" w:rsidRPr="000703BB" w:rsidRDefault="00877884" w:rsidP="00877884">
            <w:pPr>
              <w:rPr>
                <w:sz w:val="18"/>
                <w:szCs w:val="18"/>
              </w:rPr>
            </w:pPr>
            <w:r w:rsidRPr="000703BB">
              <w:rPr>
                <w:sz w:val="18"/>
                <w:szCs w:val="18"/>
              </w:rPr>
              <w:t>£100k to £250k</w:t>
            </w:r>
          </w:p>
        </w:tc>
        <w:tc>
          <w:tcPr>
            <w:tcW w:w="2327" w:type="dxa"/>
          </w:tcPr>
          <w:p w14:paraId="1A3DCC1F" w14:textId="357F06E4" w:rsidR="00877884" w:rsidRPr="000703BB" w:rsidRDefault="0037565A" w:rsidP="00877884">
            <w:pPr>
              <w:rPr>
                <w:sz w:val="18"/>
                <w:szCs w:val="18"/>
              </w:rPr>
            </w:pPr>
            <w:r>
              <w:rPr>
                <w:sz w:val="18"/>
                <w:szCs w:val="18"/>
              </w:rPr>
              <w:t>Senior Vice-Principal</w:t>
            </w:r>
          </w:p>
          <w:p w14:paraId="2448D243" w14:textId="77777777" w:rsidR="00877884" w:rsidRPr="000703BB" w:rsidRDefault="00877884" w:rsidP="00877884">
            <w:pPr>
              <w:rPr>
                <w:sz w:val="18"/>
                <w:szCs w:val="18"/>
              </w:rPr>
            </w:pPr>
            <w:r w:rsidRPr="000703BB">
              <w:rPr>
                <w:sz w:val="18"/>
                <w:szCs w:val="18"/>
              </w:rPr>
              <w:t>OR</w:t>
            </w:r>
          </w:p>
          <w:p w14:paraId="26996AD2" w14:textId="77777777" w:rsidR="00877884" w:rsidRDefault="00877884" w:rsidP="00877884">
            <w:pPr>
              <w:rPr>
                <w:sz w:val="18"/>
                <w:szCs w:val="18"/>
              </w:rPr>
            </w:pPr>
            <w:r w:rsidRPr="000703BB">
              <w:rPr>
                <w:sz w:val="18"/>
                <w:szCs w:val="18"/>
              </w:rPr>
              <w:t>University Secretary &amp; COO</w:t>
            </w:r>
          </w:p>
          <w:p w14:paraId="73981CE4" w14:textId="77777777" w:rsidR="00877884" w:rsidRDefault="00877884" w:rsidP="00877884">
            <w:pPr>
              <w:rPr>
                <w:sz w:val="18"/>
                <w:szCs w:val="18"/>
              </w:rPr>
            </w:pPr>
            <w:r>
              <w:rPr>
                <w:sz w:val="18"/>
                <w:szCs w:val="18"/>
              </w:rPr>
              <w:t>AND</w:t>
            </w:r>
          </w:p>
          <w:p w14:paraId="0CE036BF" w14:textId="3C9730DA" w:rsidR="00877884" w:rsidRPr="000703BB" w:rsidRDefault="00877884" w:rsidP="00877884">
            <w:pPr>
              <w:rPr>
                <w:sz w:val="18"/>
                <w:szCs w:val="18"/>
              </w:rPr>
            </w:pPr>
            <w:r w:rsidRPr="000703BB">
              <w:rPr>
                <w:sz w:val="18"/>
                <w:szCs w:val="18"/>
              </w:rPr>
              <w:t>Chief Financial Officer</w:t>
            </w:r>
            <w:r>
              <w:rPr>
                <w:sz w:val="18"/>
                <w:szCs w:val="18"/>
              </w:rPr>
              <w:t xml:space="preserve"> (or delegate if absent)</w:t>
            </w:r>
          </w:p>
        </w:tc>
        <w:tc>
          <w:tcPr>
            <w:tcW w:w="2000" w:type="dxa"/>
          </w:tcPr>
          <w:p w14:paraId="60C79FD0" w14:textId="340A2472" w:rsidR="00877884" w:rsidRPr="000703BB" w:rsidRDefault="0037565A" w:rsidP="00877884">
            <w:pPr>
              <w:rPr>
                <w:sz w:val="18"/>
                <w:szCs w:val="18"/>
              </w:rPr>
            </w:pPr>
            <w:r>
              <w:rPr>
                <w:sz w:val="18"/>
                <w:szCs w:val="18"/>
              </w:rPr>
              <w:t>Senior Vice-Principal</w:t>
            </w:r>
            <w:r w:rsidRPr="000703BB">
              <w:rPr>
                <w:sz w:val="18"/>
                <w:szCs w:val="18"/>
              </w:rPr>
              <w:t xml:space="preserve"> </w:t>
            </w:r>
            <w:r w:rsidR="00877884" w:rsidRPr="000703BB">
              <w:rPr>
                <w:sz w:val="18"/>
                <w:szCs w:val="18"/>
              </w:rPr>
              <w:t>OR</w:t>
            </w:r>
          </w:p>
          <w:p w14:paraId="654AD656" w14:textId="77777777" w:rsidR="00877884" w:rsidRPr="000703BB" w:rsidRDefault="00877884" w:rsidP="00877884">
            <w:pPr>
              <w:rPr>
                <w:sz w:val="18"/>
                <w:szCs w:val="18"/>
              </w:rPr>
            </w:pPr>
            <w:r w:rsidRPr="000703BB">
              <w:rPr>
                <w:sz w:val="18"/>
                <w:szCs w:val="18"/>
              </w:rPr>
              <w:t>Chief Financial Officer</w:t>
            </w:r>
          </w:p>
          <w:p w14:paraId="030D910A" w14:textId="77777777" w:rsidR="00877884" w:rsidRPr="000703BB" w:rsidRDefault="00877884" w:rsidP="00877884">
            <w:pPr>
              <w:rPr>
                <w:sz w:val="18"/>
                <w:szCs w:val="18"/>
              </w:rPr>
            </w:pPr>
            <w:r w:rsidRPr="000703BB">
              <w:rPr>
                <w:sz w:val="18"/>
                <w:szCs w:val="18"/>
              </w:rPr>
              <w:t>OR</w:t>
            </w:r>
          </w:p>
          <w:p w14:paraId="10A10013" w14:textId="3A81E069" w:rsidR="00877884" w:rsidRPr="000703BB" w:rsidRDefault="00877884" w:rsidP="00877884">
            <w:pPr>
              <w:rPr>
                <w:sz w:val="18"/>
                <w:szCs w:val="18"/>
              </w:rPr>
            </w:pPr>
            <w:r w:rsidRPr="000703BB">
              <w:rPr>
                <w:sz w:val="18"/>
                <w:szCs w:val="18"/>
              </w:rPr>
              <w:t>University Secretary &amp; COO</w:t>
            </w:r>
          </w:p>
        </w:tc>
        <w:tc>
          <w:tcPr>
            <w:tcW w:w="2014" w:type="dxa"/>
          </w:tcPr>
          <w:p w14:paraId="0B8CA5B5" w14:textId="67F06F1E" w:rsidR="00877884" w:rsidRPr="000703BB" w:rsidRDefault="00877884" w:rsidP="00877884">
            <w:pPr>
              <w:rPr>
                <w:sz w:val="18"/>
                <w:szCs w:val="18"/>
              </w:rPr>
            </w:pPr>
          </w:p>
        </w:tc>
        <w:tc>
          <w:tcPr>
            <w:tcW w:w="2236" w:type="dxa"/>
            <w:vMerge/>
          </w:tcPr>
          <w:p w14:paraId="2DBDCB33" w14:textId="77777777" w:rsidR="00877884" w:rsidRPr="000703BB" w:rsidRDefault="00877884" w:rsidP="00877884">
            <w:pPr>
              <w:rPr>
                <w:sz w:val="18"/>
                <w:szCs w:val="18"/>
              </w:rPr>
            </w:pPr>
          </w:p>
        </w:tc>
        <w:tc>
          <w:tcPr>
            <w:tcW w:w="1610" w:type="dxa"/>
            <w:vMerge/>
          </w:tcPr>
          <w:p w14:paraId="65293114" w14:textId="77777777" w:rsidR="00877884" w:rsidRPr="000703BB" w:rsidRDefault="00877884" w:rsidP="00877884">
            <w:pPr>
              <w:rPr>
                <w:sz w:val="18"/>
                <w:szCs w:val="18"/>
              </w:rPr>
            </w:pPr>
          </w:p>
        </w:tc>
      </w:tr>
      <w:tr w:rsidR="00877884" w:rsidRPr="000703BB" w14:paraId="2A033EDF" w14:textId="77777777" w:rsidTr="00932943">
        <w:trPr>
          <w:cantSplit/>
        </w:trPr>
        <w:tc>
          <w:tcPr>
            <w:tcW w:w="3510" w:type="dxa"/>
            <w:vMerge/>
          </w:tcPr>
          <w:p w14:paraId="44F68349" w14:textId="77777777" w:rsidR="00877884" w:rsidRPr="000703BB" w:rsidRDefault="00877884" w:rsidP="00877884">
            <w:pPr>
              <w:rPr>
                <w:sz w:val="18"/>
                <w:szCs w:val="18"/>
              </w:rPr>
            </w:pPr>
          </w:p>
        </w:tc>
        <w:tc>
          <w:tcPr>
            <w:tcW w:w="1691" w:type="dxa"/>
          </w:tcPr>
          <w:p w14:paraId="40175645" w14:textId="372AC31E" w:rsidR="00877884" w:rsidRPr="000703BB" w:rsidRDefault="00877884" w:rsidP="00877884">
            <w:pPr>
              <w:rPr>
                <w:sz w:val="18"/>
                <w:szCs w:val="18"/>
              </w:rPr>
            </w:pPr>
            <w:r w:rsidRPr="000703BB">
              <w:rPr>
                <w:sz w:val="18"/>
                <w:szCs w:val="18"/>
              </w:rPr>
              <w:t>Above £250k</w:t>
            </w:r>
          </w:p>
        </w:tc>
        <w:tc>
          <w:tcPr>
            <w:tcW w:w="2327" w:type="dxa"/>
          </w:tcPr>
          <w:p w14:paraId="6965069E" w14:textId="77777777" w:rsidR="00877884" w:rsidRPr="000703BB" w:rsidRDefault="00877884" w:rsidP="00877884">
            <w:pPr>
              <w:rPr>
                <w:sz w:val="18"/>
                <w:szCs w:val="18"/>
              </w:rPr>
            </w:pPr>
            <w:r w:rsidRPr="000703BB">
              <w:rPr>
                <w:sz w:val="18"/>
                <w:szCs w:val="18"/>
              </w:rPr>
              <w:t>Principal</w:t>
            </w:r>
          </w:p>
          <w:p w14:paraId="6E4CE9C1" w14:textId="77777777" w:rsidR="00877884" w:rsidRPr="000703BB" w:rsidRDefault="00877884" w:rsidP="00877884">
            <w:pPr>
              <w:rPr>
                <w:sz w:val="18"/>
                <w:szCs w:val="18"/>
              </w:rPr>
            </w:pPr>
            <w:r w:rsidRPr="000703BB">
              <w:rPr>
                <w:sz w:val="18"/>
                <w:szCs w:val="18"/>
              </w:rPr>
              <w:t>OR</w:t>
            </w:r>
          </w:p>
          <w:p w14:paraId="1C82D79A" w14:textId="77777777" w:rsidR="00877884" w:rsidRPr="000703BB" w:rsidRDefault="00877884" w:rsidP="00877884">
            <w:pPr>
              <w:rPr>
                <w:sz w:val="18"/>
                <w:szCs w:val="18"/>
              </w:rPr>
            </w:pPr>
            <w:r w:rsidRPr="000703BB">
              <w:rPr>
                <w:sz w:val="18"/>
                <w:szCs w:val="18"/>
              </w:rPr>
              <w:t>Senior Vice-Principal</w:t>
            </w:r>
          </w:p>
          <w:p w14:paraId="4214FA9F" w14:textId="77777777" w:rsidR="00344D21" w:rsidRDefault="00877884" w:rsidP="00877884">
            <w:pPr>
              <w:rPr>
                <w:sz w:val="18"/>
                <w:szCs w:val="18"/>
              </w:rPr>
            </w:pPr>
            <w:r w:rsidRPr="000703BB">
              <w:rPr>
                <w:sz w:val="18"/>
                <w:szCs w:val="18"/>
              </w:rPr>
              <w:t xml:space="preserve">OR </w:t>
            </w:r>
          </w:p>
          <w:p w14:paraId="4D577251" w14:textId="77777777" w:rsidR="00877884" w:rsidRDefault="00877884" w:rsidP="00877884">
            <w:pPr>
              <w:rPr>
                <w:sz w:val="18"/>
                <w:szCs w:val="18"/>
              </w:rPr>
            </w:pPr>
            <w:r w:rsidRPr="000703BB">
              <w:rPr>
                <w:sz w:val="18"/>
                <w:szCs w:val="18"/>
              </w:rPr>
              <w:t>University Secretary &amp; COO</w:t>
            </w:r>
          </w:p>
          <w:p w14:paraId="5E4152B3" w14:textId="77777777" w:rsidR="00344D21" w:rsidRDefault="00344D21" w:rsidP="00877884">
            <w:pPr>
              <w:rPr>
                <w:sz w:val="18"/>
                <w:szCs w:val="18"/>
              </w:rPr>
            </w:pPr>
            <w:r>
              <w:rPr>
                <w:sz w:val="18"/>
                <w:szCs w:val="18"/>
              </w:rPr>
              <w:t>AND</w:t>
            </w:r>
          </w:p>
          <w:p w14:paraId="5A556B3C" w14:textId="20879F78" w:rsidR="00344D21" w:rsidRPr="000703BB" w:rsidRDefault="00344D21" w:rsidP="00877884">
            <w:pPr>
              <w:rPr>
                <w:sz w:val="18"/>
                <w:szCs w:val="18"/>
              </w:rPr>
            </w:pPr>
            <w:r>
              <w:rPr>
                <w:sz w:val="18"/>
                <w:szCs w:val="18"/>
              </w:rPr>
              <w:t>Chief Financial Officer</w:t>
            </w:r>
          </w:p>
        </w:tc>
        <w:tc>
          <w:tcPr>
            <w:tcW w:w="2000" w:type="dxa"/>
          </w:tcPr>
          <w:p w14:paraId="2502862F" w14:textId="77777777" w:rsidR="00877884" w:rsidRPr="000703BB" w:rsidRDefault="00877884" w:rsidP="00877884">
            <w:pPr>
              <w:rPr>
                <w:sz w:val="18"/>
                <w:szCs w:val="18"/>
              </w:rPr>
            </w:pPr>
            <w:r w:rsidRPr="000703BB">
              <w:rPr>
                <w:sz w:val="18"/>
                <w:szCs w:val="18"/>
              </w:rPr>
              <w:t>Principal</w:t>
            </w:r>
          </w:p>
          <w:p w14:paraId="6CE2735E" w14:textId="77777777" w:rsidR="00877884" w:rsidRPr="000703BB" w:rsidRDefault="00877884" w:rsidP="00877884">
            <w:pPr>
              <w:rPr>
                <w:sz w:val="18"/>
                <w:szCs w:val="18"/>
              </w:rPr>
            </w:pPr>
            <w:r w:rsidRPr="000703BB">
              <w:rPr>
                <w:sz w:val="18"/>
                <w:szCs w:val="18"/>
              </w:rPr>
              <w:t>OR</w:t>
            </w:r>
          </w:p>
          <w:p w14:paraId="4670C320" w14:textId="77777777" w:rsidR="00877884" w:rsidRPr="000703BB" w:rsidRDefault="00877884" w:rsidP="00877884">
            <w:pPr>
              <w:rPr>
                <w:sz w:val="18"/>
                <w:szCs w:val="18"/>
              </w:rPr>
            </w:pPr>
            <w:r w:rsidRPr="000703BB">
              <w:rPr>
                <w:sz w:val="18"/>
                <w:szCs w:val="18"/>
              </w:rPr>
              <w:t>Senior Vice-Principal</w:t>
            </w:r>
          </w:p>
          <w:p w14:paraId="19FFB24B" w14:textId="6EFA84B4" w:rsidR="00877884" w:rsidRPr="000703BB" w:rsidRDefault="00877884" w:rsidP="00877884">
            <w:pPr>
              <w:rPr>
                <w:sz w:val="18"/>
                <w:szCs w:val="18"/>
              </w:rPr>
            </w:pPr>
            <w:r w:rsidRPr="000703BB">
              <w:rPr>
                <w:sz w:val="18"/>
                <w:szCs w:val="18"/>
              </w:rPr>
              <w:t>OR University Secretary &amp; COO</w:t>
            </w:r>
          </w:p>
        </w:tc>
        <w:tc>
          <w:tcPr>
            <w:tcW w:w="2014" w:type="dxa"/>
          </w:tcPr>
          <w:p w14:paraId="0167A464" w14:textId="26DD8848" w:rsidR="00877884" w:rsidRPr="000703BB" w:rsidRDefault="00960637" w:rsidP="00877884">
            <w:pPr>
              <w:rPr>
                <w:sz w:val="18"/>
                <w:szCs w:val="18"/>
              </w:rPr>
            </w:pPr>
            <w:r>
              <w:rPr>
                <w:sz w:val="18"/>
                <w:szCs w:val="18"/>
              </w:rPr>
              <w:t>Chief Financial Officer</w:t>
            </w:r>
          </w:p>
        </w:tc>
        <w:tc>
          <w:tcPr>
            <w:tcW w:w="2236" w:type="dxa"/>
            <w:vMerge/>
          </w:tcPr>
          <w:p w14:paraId="001A4C33" w14:textId="77777777" w:rsidR="00877884" w:rsidRPr="000703BB" w:rsidRDefault="00877884" w:rsidP="00877884">
            <w:pPr>
              <w:rPr>
                <w:sz w:val="18"/>
                <w:szCs w:val="18"/>
              </w:rPr>
            </w:pPr>
          </w:p>
        </w:tc>
        <w:tc>
          <w:tcPr>
            <w:tcW w:w="1610" w:type="dxa"/>
            <w:vMerge/>
          </w:tcPr>
          <w:p w14:paraId="0BE9F907" w14:textId="77777777" w:rsidR="00877884" w:rsidRPr="000703BB" w:rsidRDefault="00877884" w:rsidP="00877884">
            <w:pPr>
              <w:rPr>
                <w:sz w:val="18"/>
                <w:szCs w:val="18"/>
              </w:rPr>
            </w:pPr>
          </w:p>
        </w:tc>
      </w:tr>
      <w:tr w:rsidR="00877884" w:rsidRPr="000703BB" w14:paraId="639DFDC1" w14:textId="77777777" w:rsidTr="00932943">
        <w:trPr>
          <w:cantSplit/>
        </w:trPr>
        <w:tc>
          <w:tcPr>
            <w:tcW w:w="3510" w:type="dxa"/>
          </w:tcPr>
          <w:p w14:paraId="4BCB071D" w14:textId="77777777" w:rsidR="00790692" w:rsidRDefault="00877884" w:rsidP="003714CA">
            <w:pPr>
              <w:rPr>
                <w:sz w:val="18"/>
                <w:szCs w:val="18"/>
              </w:rPr>
            </w:pPr>
            <w:r w:rsidRPr="000703BB">
              <w:rPr>
                <w:sz w:val="18"/>
                <w:szCs w:val="18"/>
              </w:rPr>
              <w:lastRenderedPageBreak/>
              <w:t xml:space="preserve">Formal acceptance of approved contracts and requisition of goods, services and works out with regulated </w:t>
            </w:r>
            <w:proofErr w:type="gramStart"/>
            <w:r w:rsidRPr="000703BB">
              <w:rPr>
                <w:sz w:val="18"/>
                <w:szCs w:val="18"/>
              </w:rPr>
              <w:t>procurement</w:t>
            </w:r>
            <w:proofErr w:type="gramEnd"/>
          </w:p>
          <w:p w14:paraId="1E8A8FD7" w14:textId="77777777" w:rsidR="003714CA" w:rsidRDefault="003714CA" w:rsidP="003714CA">
            <w:pPr>
              <w:rPr>
                <w:sz w:val="18"/>
                <w:szCs w:val="18"/>
              </w:rPr>
            </w:pPr>
          </w:p>
          <w:p w14:paraId="202923F8" w14:textId="77777777" w:rsidR="003714CA" w:rsidRDefault="003714CA" w:rsidP="003714CA">
            <w:pPr>
              <w:rPr>
                <w:sz w:val="18"/>
                <w:szCs w:val="18"/>
              </w:rPr>
            </w:pPr>
          </w:p>
          <w:p w14:paraId="24617AF7" w14:textId="77777777" w:rsidR="003714CA" w:rsidRDefault="003714CA" w:rsidP="003714CA">
            <w:pPr>
              <w:rPr>
                <w:sz w:val="18"/>
                <w:szCs w:val="18"/>
              </w:rPr>
            </w:pPr>
          </w:p>
          <w:p w14:paraId="6CF9F021" w14:textId="77777777" w:rsidR="003714CA" w:rsidRDefault="003714CA" w:rsidP="003714CA">
            <w:pPr>
              <w:rPr>
                <w:sz w:val="18"/>
                <w:szCs w:val="18"/>
              </w:rPr>
            </w:pPr>
          </w:p>
          <w:p w14:paraId="3C7A7705" w14:textId="77777777" w:rsidR="003714CA" w:rsidRDefault="003714CA" w:rsidP="003714CA">
            <w:pPr>
              <w:rPr>
                <w:sz w:val="18"/>
                <w:szCs w:val="18"/>
              </w:rPr>
            </w:pPr>
          </w:p>
          <w:p w14:paraId="0317F4CE" w14:textId="4B7E045E" w:rsidR="003714CA" w:rsidRPr="000703BB" w:rsidRDefault="003714CA" w:rsidP="003714CA">
            <w:pPr>
              <w:rPr>
                <w:sz w:val="18"/>
                <w:szCs w:val="18"/>
              </w:rPr>
            </w:pPr>
          </w:p>
        </w:tc>
        <w:tc>
          <w:tcPr>
            <w:tcW w:w="1691" w:type="dxa"/>
          </w:tcPr>
          <w:p w14:paraId="4917277A" w14:textId="0B946936" w:rsidR="00877884" w:rsidRPr="000703BB" w:rsidRDefault="00877884" w:rsidP="00877884">
            <w:pPr>
              <w:rPr>
                <w:sz w:val="18"/>
                <w:szCs w:val="18"/>
                <w:highlight w:val="yellow"/>
              </w:rPr>
            </w:pPr>
          </w:p>
        </w:tc>
        <w:tc>
          <w:tcPr>
            <w:tcW w:w="2327" w:type="dxa"/>
          </w:tcPr>
          <w:p w14:paraId="2264A39B" w14:textId="77777777" w:rsidR="00877884" w:rsidRDefault="00877884" w:rsidP="00877884">
            <w:pPr>
              <w:rPr>
                <w:sz w:val="18"/>
                <w:szCs w:val="18"/>
              </w:rPr>
            </w:pPr>
            <w:r>
              <w:rPr>
                <w:sz w:val="18"/>
                <w:szCs w:val="18"/>
              </w:rPr>
              <w:t>Finance &amp; Resourcing Committee</w:t>
            </w:r>
          </w:p>
          <w:p w14:paraId="6D70FF80" w14:textId="77777777" w:rsidR="00877884" w:rsidRDefault="00877884" w:rsidP="00877884">
            <w:pPr>
              <w:rPr>
                <w:sz w:val="18"/>
                <w:szCs w:val="18"/>
              </w:rPr>
            </w:pPr>
            <w:r>
              <w:rPr>
                <w:sz w:val="18"/>
                <w:szCs w:val="18"/>
              </w:rPr>
              <w:t>OR</w:t>
            </w:r>
          </w:p>
          <w:p w14:paraId="18524659" w14:textId="619C39F2" w:rsidR="00877884" w:rsidRPr="000703BB" w:rsidRDefault="00877884" w:rsidP="00877884">
            <w:pPr>
              <w:rPr>
                <w:sz w:val="18"/>
                <w:szCs w:val="18"/>
              </w:rPr>
            </w:pPr>
            <w:r>
              <w:rPr>
                <w:sz w:val="18"/>
                <w:szCs w:val="18"/>
              </w:rPr>
              <w:t>University Court</w:t>
            </w:r>
          </w:p>
        </w:tc>
        <w:tc>
          <w:tcPr>
            <w:tcW w:w="2000" w:type="dxa"/>
          </w:tcPr>
          <w:p w14:paraId="27617257" w14:textId="0637832C" w:rsidR="00877884" w:rsidRPr="000703BB" w:rsidRDefault="00877884" w:rsidP="00877884">
            <w:pPr>
              <w:rPr>
                <w:sz w:val="18"/>
                <w:szCs w:val="18"/>
              </w:rPr>
            </w:pPr>
            <w:r>
              <w:rPr>
                <w:sz w:val="18"/>
                <w:szCs w:val="18"/>
              </w:rPr>
              <w:t>Chief Financial Officer</w:t>
            </w:r>
          </w:p>
        </w:tc>
        <w:tc>
          <w:tcPr>
            <w:tcW w:w="2014" w:type="dxa"/>
          </w:tcPr>
          <w:p w14:paraId="606C3B4F" w14:textId="243CE697" w:rsidR="00877884" w:rsidRPr="000703BB" w:rsidRDefault="00877884" w:rsidP="00877884">
            <w:pPr>
              <w:rPr>
                <w:sz w:val="18"/>
                <w:szCs w:val="18"/>
              </w:rPr>
            </w:pPr>
            <w:r>
              <w:rPr>
                <w:sz w:val="18"/>
                <w:szCs w:val="18"/>
              </w:rPr>
              <w:t>University Secretary &amp; COO</w:t>
            </w:r>
          </w:p>
        </w:tc>
        <w:tc>
          <w:tcPr>
            <w:tcW w:w="2236" w:type="dxa"/>
          </w:tcPr>
          <w:p w14:paraId="332C3F62" w14:textId="4006A958" w:rsidR="00877884" w:rsidRPr="000703BB" w:rsidRDefault="00877884" w:rsidP="00877884">
            <w:pPr>
              <w:rPr>
                <w:sz w:val="18"/>
                <w:szCs w:val="18"/>
              </w:rPr>
            </w:pPr>
            <w:r>
              <w:rPr>
                <w:sz w:val="18"/>
                <w:szCs w:val="18"/>
              </w:rPr>
              <w:t>Financial Regulations 4.3.6</w:t>
            </w:r>
          </w:p>
        </w:tc>
        <w:tc>
          <w:tcPr>
            <w:tcW w:w="1610" w:type="dxa"/>
          </w:tcPr>
          <w:p w14:paraId="43886BD7" w14:textId="636399CC" w:rsidR="00877884" w:rsidRPr="000703BB" w:rsidRDefault="00877884" w:rsidP="00877884">
            <w:pPr>
              <w:rPr>
                <w:sz w:val="18"/>
                <w:szCs w:val="18"/>
              </w:rPr>
            </w:pPr>
            <w:r w:rsidRPr="000703BB">
              <w:rPr>
                <w:sz w:val="18"/>
                <w:szCs w:val="18"/>
              </w:rPr>
              <w:t>N</w:t>
            </w:r>
          </w:p>
        </w:tc>
      </w:tr>
      <w:tr w:rsidR="00877884" w:rsidRPr="000703BB" w14:paraId="3DC2F41D" w14:textId="77777777" w:rsidTr="00932943">
        <w:trPr>
          <w:cantSplit/>
        </w:trPr>
        <w:tc>
          <w:tcPr>
            <w:tcW w:w="15388" w:type="dxa"/>
            <w:gridSpan w:val="7"/>
            <w:shd w:val="clear" w:color="auto" w:fill="D9D9D9" w:themeFill="background1" w:themeFillShade="D9"/>
          </w:tcPr>
          <w:p w14:paraId="1A760C4F" w14:textId="59CD9391" w:rsidR="00877884" w:rsidRPr="000703BB" w:rsidRDefault="00877884" w:rsidP="00877884">
            <w:pPr>
              <w:rPr>
                <w:b/>
                <w:bCs/>
                <w:sz w:val="18"/>
                <w:szCs w:val="18"/>
              </w:rPr>
            </w:pPr>
            <w:r w:rsidRPr="000703BB">
              <w:rPr>
                <w:b/>
                <w:bCs/>
                <w:sz w:val="18"/>
                <w:szCs w:val="18"/>
              </w:rPr>
              <w:t>Financial Statements &amp; Records</w:t>
            </w:r>
          </w:p>
        </w:tc>
      </w:tr>
      <w:tr w:rsidR="00877884" w:rsidRPr="000703BB" w14:paraId="583B204C" w14:textId="77777777" w:rsidTr="00932943">
        <w:trPr>
          <w:cantSplit/>
        </w:trPr>
        <w:tc>
          <w:tcPr>
            <w:tcW w:w="3510" w:type="dxa"/>
          </w:tcPr>
          <w:p w14:paraId="7B1BC5F6" w14:textId="154C4547" w:rsidR="00877884" w:rsidRPr="000703BB" w:rsidRDefault="00877884" w:rsidP="00877884">
            <w:pPr>
              <w:rPr>
                <w:sz w:val="18"/>
                <w:szCs w:val="18"/>
              </w:rPr>
            </w:pPr>
            <w:r w:rsidRPr="000703BB">
              <w:rPr>
                <w:sz w:val="18"/>
                <w:szCs w:val="18"/>
              </w:rPr>
              <w:t>Approval of the annual consolidated accounts for the University</w:t>
            </w:r>
          </w:p>
        </w:tc>
        <w:tc>
          <w:tcPr>
            <w:tcW w:w="1691" w:type="dxa"/>
          </w:tcPr>
          <w:p w14:paraId="73866EDE" w14:textId="77777777" w:rsidR="00877884" w:rsidRPr="000703BB" w:rsidRDefault="00877884" w:rsidP="00877884">
            <w:pPr>
              <w:rPr>
                <w:sz w:val="18"/>
                <w:szCs w:val="18"/>
              </w:rPr>
            </w:pPr>
          </w:p>
        </w:tc>
        <w:tc>
          <w:tcPr>
            <w:tcW w:w="2327" w:type="dxa"/>
          </w:tcPr>
          <w:p w14:paraId="07582846" w14:textId="77777777" w:rsidR="00877884" w:rsidRPr="000703BB" w:rsidRDefault="00877884" w:rsidP="00877884">
            <w:pPr>
              <w:rPr>
                <w:sz w:val="18"/>
                <w:szCs w:val="18"/>
              </w:rPr>
            </w:pPr>
            <w:r w:rsidRPr="000703BB">
              <w:rPr>
                <w:sz w:val="18"/>
                <w:szCs w:val="18"/>
              </w:rPr>
              <w:t xml:space="preserve">Audit &amp; Risk Committee </w:t>
            </w:r>
          </w:p>
          <w:p w14:paraId="5C0DAF03" w14:textId="77777777" w:rsidR="00877884" w:rsidRPr="000703BB" w:rsidRDefault="00877884" w:rsidP="00877884">
            <w:pPr>
              <w:rPr>
                <w:sz w:val="18"/>
                <w:szCs w:val="18"/>
              </w:rPr>
            </w:pPr>
            <w:r w:rsidRPr="000703BB">
              <w:rPr>
                <w:sz w:val="18"/>
                <w:szCs w:val="18"/>
              </w:rPr>
              <w:t>AND</w:t>
            </w:r>
          </w:p>
          <w:p w14:paraId="6B719AB2" w14:textId="2ABD1C2C" w:rsidR="00877884" w:rsidRPr="000703BB" w:rsidRDefault="00877884" w:rsidP="00877884">
            <w:pPr>
              <w:rPr>
                <w:sz w:val="18"/>
                <w:szCs w:val="18"/>
              </w:rPr>
            </w:pPr>
            <w:r w:rsidRPr="000703BB">
              <w:rPr>
                <w:sz w:val="18"/>
                <w:szCs w:val="18"/>
              </w:rPr>
              <w:t>Finance &amp; Resourcing Committee</w:t>
            </w:r>
          </w:p>
          <w:p w14:paraId="2291DC6F" w14:textId="77777777" w:rsidR="00877884" w:rsidRPr="000703BB" w:rsidRDefault="00877884" w:rsidP="00877884">
            <w:pPr>
              <w:rPr>
                <w:sz w:val="18"/>
                <w:szCs w:val="18"/>
              </w:rPr>
            </w:pPr>
            <w:r w:rsidRPr="000703BB">
              <w:rPr>
                <w:sz w:val="18"/>
                <w:szCs w:val="18"/>
              </w:rPr>
              <w:t xml:space="preserve">AND </w:t>
            </w:r>
          </w:p>
          <w:p w14:paraId="13FFFF07" w14:textId="6011B677" w:rsidR="00877884" w:rsidRPr="000703BB" w:rsidRDefault="00877884" w:rsidP="00877884">
            <w:pPr>
              <w:rPr>
                <w:sz w:val="18"/>
                <w:szCs w:val="18"/>
              </w:rPr>
            </w:pPr>
            <w:r w:rsidRPr="000703BB">
              <w:rPr>
                <w:sz w:val="18"/>
                <w:szCs w:val="18"/>
              </w:rPr>
              <w:t>University Court</w:t>
            </w:r>
          </w:p>
        </w:tc>
        <w:tc>
          <w:tcPr>
            <w:tcW w:w="2000" w:type="dxa"/>
          </w:tcPr>
          <w:p w14:paraId="5EE76976" w14:textId="14E9EA2E" w:rsidR="00877884" w:rsidRPr="000703BB" w:rsidRDefault="00877884" w:rsidP="00877884">
            <w:pPr>
              <w:rPr>
                <w:sz w:val="18"/>
                <w:szCs w:val="18"/>
              </w:rPr>
            </w:pPr>
            <w:r w:rsidRPr="000703BB">
              <w:rPr>
                <w:sz w:val="18"/>
                <w:szCs w:val="18"/>
              </w:rPr>
              <w:t xml:space="preserve">Senior Governor </w:t>
            </w:r>
          </w:p>
          <w:p w14:paraId="6EC5BD5D" w14:textId="77777777" w:rsidR="00877884" w:rsidRPr="000703BB" w:rsidRDefault="00877884" w:rsidP="00877884">
            <w:pPr>
              <w:rPr>
                <w:sz w:val="18"/>
                <w:szCs w:val="18"/>
              </w:rPr>
            </w:pPr>
            <w:r w:rsidRPr="000703BB">
              <w:rPr>
                <w:sz w:val="18"/>
                <w:szCs w:val="18"/>
              </w:rPr>
              <w:t>AND</w:t>
            </w:r>
          </w:p>
          <w:p w14:paraId="32FE8F66" w14:textId="278CB948" w:rsidR="00877884" w:rsidRPr="000703BB" w:rsidRDefault="00877884" w:rsidP="00877884">
            <w:pPr>
              <w:rPr>
                <w:sz w:val="18"/>
                <w:szCs w:val="18"/>
              </w:rPr>
            </w:pPr>
            <w:r w:rsidRPr="000703BB">
              <w:rPr>
                <w:sz w:val="18"/>
                <w:szCs w:val="18"/>
              </w:rPr>
              <w:t>Accountable Officer (Principal)</w:t>
            </w:r>
          </w:p>
          <w:p w14:paraId="253E8065" w14:textId="25529FC6" w:rsidR="00877884" w:rsidRPr="000703BB" w:rsidRDefault="00877884" w:rsidP="00877884">
            <w:pPr>
              <w:rPr>
                <w:sz w:val="18"/>
                <w:szCs w:val="18"/>
              </w:rPr>
            </w:pPr>
            <w:r w:rsidRPr="000703BB">
              <w:rPr>
                <w:sz w:val="18"/>
                <w:szCs w:val="18"/>
              </w:rPr>
              <w:t>AND</w:t>
            </w:r>
          </w:p>
          <w:p w14:paraId="493E6262" w14:textId="0D9B0613" w:rsidR="00877884" w:rsidRPr="000703BB" w:rsidRDefault="00877884" w:rsidP="00877884">
            <w:pPr>
              <w:rPr>
                <w:sz w:val="18"/>
                <w:szCs w:val="18"/>
              </w:rPr>
            </w:pPr>
            <w:r w:rsidRPr="000703BB">
              <w:rPr>
                <w:sz w:val="18"/>
                <w:szCs w:val="18"/>
              </w:rPr>
              <w:t>Chief Financial Officer</w:t>
            </w:r>
          </w:p>
        </w:tc>
        <w:tc>
          <w:tcPr>
            <w:tcW w:w="2014" w:type="dxa"/>
          </w:tcPr>
          <w:p w14:paraId="795130A0" w14:textId="5D49CEE8" w:rsidR="00877884" w:rsidRPr="000703BB" w:rsidRDefault="00877884" w:rsidP="00877884">
            <w:pPr>
              <w:rPr>
                <w:sz w:val="18"/>
                <w:szCs w:val="18"/>
              </w:rPr>
            </w:pPr>
            <w:r w:rsidRPr="000703BB">
              <w:rPr>
                <w:sz w:val="18"/>
                <w:szCs w:val="18"/>
              </w:rPr>
              <w:t>Chief Financial Officer</w:t>
            </w:r>
          </w:p>
          <w:p w14:paraId="746B9A80" w14:textId="77777777" w:rsidR="00877884" w:rsidRPr="000703BB" w:rsidRDefault="00877884" w:rsidP="00877884">
            <w:pPr>
              <w:rPr>
                <w:sz w:val="18"/>
                <w:szCs w:val="18"/>
              </w:rPr>
            </w:pPr>
            <w:r w:rsidRPr="000703BB">
              <w:rPr>
                <w:sz w:val="18"/>
                <w:szCs w:val="18"/>
              </w:rPr>
              <w:t>Assistant Director Financial Accounting</w:t>
            </w:r>
          </w:p>
        </w:tc>
        <w:tc>
          <w:tcPr>
            <w:tcW w:w="2236" w:type="dxa"/>
          </w:tcPr>
          <w:p w14:paraId="5F13183C" w14:textId="6E2098F8" w:rsidR="00877884" w:rsidRPr="000703BB" w:rsidRDefault="00877884" w:rsidP="00877884">
            <w:pPr>
              <w:rPr>
                <w:sz w:val="18"/>
                <w:szCs w:val="18"/>
              </w:rPr>
            </w:pPr>
            <w:r w:rsidRPr="000703BB">
              <w:rPr>
                <w:sz w:val="18"/>
                <w:szCs w:val="18"/>
              </w:rPr>
              <w:t>Financial Regulations</w:t>
            </w:r>
            <w:r>
              <w:rPr>
                <w:sz w:val="18"/>
                <w:szCs w:val="18"/>
              </w:rPr>
              <w:t xml:space="preserve"> 1.7.4; 2.5.1; 2.6.1; 2.6.2</w:t>
            </w:r>
          </w:p>
        </w:tc>
        <w:tc>
          <w:tcPr>
            <w:tcW w:w="1610" w:type="dxa"/>
          </w:tcPr>
          <w:p w14:paraId="7A9599D3" w14:textId="2D97236D" w:rsidR="00877884" w:rsidRPr="000703BB" w:rsidRDefault="00877884" w:rsidP="00877884">
            <w:pPr>
              <w:rPr>
                <w:sz w:val="18"/>
                <w:szCs w:val="18"/>
              </w:rPr>
            </w:pPr>
            <w:r w:rsidRPr="000703BB">
              <w:rPr>
                <w:sz w:val="18"/>
                <w:szCs w:val="18"/>
              </w:rPr>
              <w:t>Y (SFC copies)</w:t>
            </w:r>
          </w:p>
        </w:tc>
      </w:tr>
      <w:tr w:rsidR="00877884" w:rsidRPr="000703BB" w14:paraId="629FC703" w14:textId="77777777" w:rsidTr="00932943">
        <w:trPr>
          <w:cantSplit/>
        </w:trPr>
        <w:tc>
          <w:tcPr>
            <w:tcW w:w="3510" w:type="dxa"/>
          </w:tcPr>
          <w:p w14:paraId="527150CD" w14:textId="138AAC9C" w:rsidR="00877884" w:rsidRPr="000703BB" w:rsidRDefault="00877884" w:rsidP="00877884">
            <w:pPr>
              <w:rPr>
                <w:sz w:val="18"/>
                <w:szCs w:val="18"/>
              </w:rPr>
            </w:pPr>
            <w:r w:rsidRPr="000703BB">
              <w:rPr>
                <w:sz w:val="18"/>
                <w:szCs w:val="18"/>
              </w:rPr>
              <w:t>Approval of the Internal Audit Annual Report for submission to the SFC</w:t>
            </w:r>
          </w:p>
        </w:tc>
        <w:tc>
          <w:tcPr>
            <w:tcW w:w="1691" w:type="dxa"/>
          </w:tcPr>
          <w:p w14:paraId="603596EC" w14:textId="77777777" w:rsidR="00877884" w:rsidRPr="000703BB" w:rsidRDefault="00877884" w:rsidP="00877884">
            <w:pPr>
              <w:rPr>
                <w:sz w:val="18"/>
                <w:szCs w:val="18"/>
              </w:rPr>
            </w:pPr>
          </w:p>
        </w:tc>
        <w:tc>
          <w:tcPr>
            <w:tcW w:w="2327" w:type="dxa"/>
          </w:tcPr>
          <w:p w14:paraId="32679CBB" w14:textId="77777777" w:rsidR="00877884" w:rsidRPr="000703BB" w:rsidRDefault="00877884" w:rsidP="00877884">
            <w:pPr>
              <w:rPr>
                <w:sz w:val="18"/>
                <w:szCs w:val="18"/>
              </w:rPr>
            </w:pPr>
            <w:r w:rsidRPr="000703BB">
              <w:rPr>
                <w:sz w:val="18"/>
                <w:szCs w:val="18"/>
              </w:rPr>
              <w:t>Audit &amp; Risk Committee</w:t>
            </w:r>
          </w:p>
          <w:p w14:paraId="4BF4804F" w14:textId="77777777" w:rsidR="00877884" w:rsidRPr="000703BB" w:rsidRDefault="00877884" w:rsidP="00877884">
            <w:pPr>
              <w:rPr>
                <w:sz w:val="18"/>
                <w:szCs w:val="18"/>
              </w:rPr>
            </w:pPr>
            <w:r w:rsidRPr="000703BB">
              <w:rPr>
                <w:sz w:val="18"/>
                <w:szCs w:val="18"/>
              </w:rPr>
              <w:t>AND</w:t>
            </w:r>
          </w:p>
          <w:p w14:paraId="02EBBC65" w14:textId="7DEB3063" w:rsidR="00877884" w:rsidRPr="000703BB" w:rsidRDefault="00877884" w:rsidP="00877884">
            <w:pPr>
              <w:rPr>
                <w:sz w:val="18"/>
                <w:szCs w:val="18"/>
              </w:rPr>
            </w:pPr>
            <w:r w:rsidRPr="000703BB">
              <w:rPr>
                <w:sz w:val="18"/>
                <w:szCs w:val="18"/>
              </w:rPr>
              <w:t>University Court</w:t>
            </w:r>
          </w:p>
        </w:tc>
        <w:tc>
          <w:tcPr>
            <w:tcW w:w="2000" w:type="dxa"/>
          </w:tcPr>
          <w:p w14:paraId="28A72E4F" w14:textId="3958D1D9" w:rsidR="00877884" w:rsidRPr="000703BB" w:rsidRDefault="00877884" w:rsidP="00877884">
            <w:pPr>
              <w:rPr>
                <w:sz w:val="18"/>
                <w:szCs w:val="18"/>
              </w:rPr>
            </w:pPr>
            <w:r w:rsidRPr="000703BB">
              <w:rPr>
                <w:sz w:val="18"/>
                <w:szCs w:val="18"/>
              </w:rPr>
              <w:t>University Secretary &amp; COO</w:t>
            </w:r>
          </w:p>
        </w:tc>
        <w:tc>
          <w:tcPr>
            <w:tcW w:w="2014" w:type="dxa"/>
          </w:tcPr>
          <w:p w14:paraId="30A84859" w14:textId="1E54C62A" w:rsidR="00877884" w:rsidRPr="000703BB" w:rsidRDefault="00877884" w:rsidP="00877884">
            <w:pPr>
              <w:rPr>
                <w:sz w:val="18"/>
                <w:szCs w:val="18"/>
              </w:rPr>
            </w:pPr>
            <w:r w:rsidRPr="000703BB">
              <w:rPr>
                <w:sz w:val="18"/>
                <w:szCs w:val="18"/>
              </w:rPr>
              <w:t>Chief Financial Officer</w:t>
            </w:r>
          </w:p>
        </w:tc>
        <w:tc>
          <w:tcPr>
            <w:tcW w:w="2236" w:type="dxa"/>
          </w:tcPr>
          <w:p w14:paraId="42EC38ED" w14:textId="77777777" w:rsidR="00877884" w:rsidRPr="000703BB" w:rsidRDefault="00877884" w:rsidP="00877884">
            <w:pPr>
              <w:rPr>
                <w:sz w:val="18"/>
                <w:szCs w:val="18"/>
              </w:rPr>
            </w:pPr>
          </w:p>
        </w:tc>
        <w:tc>
          <w:tcPr>
            <w:tcW w:w="1610" w:type="dxa"/>
          </w:tcPr>
          <w:p w14:paraId="7B50B795" w14:textId="4D7BCD94" w:rsidR="00877884" w:rsidRPr="000703BB" w:rsidRDefault="00877884" w:rsidP="00877884">
            <w:pPr>
              <w:rPr>
                <w:sz w:val="18"/>
                <w:szCs w:val="18"/>
              </w:rPr>
            </w:pPr>
            <w:r w:rsidRPr="000703BB">
              <w:rPr>
                <w:sz w:val="18"/>
                <w:szCs w:val="18"/>
              </w:rPr>
              <w:t>N</w:t>
            </w:r>
          </w:p>
        </w:tc>
      </w:tr>
      <w:tr w:rsidR="000D7D95" w:rsidRPr="000703BB" w14:paraId="20E50C4D" w14:textId="77777777" w:rsidTr="00932943">
        <w:trPr>
          <w:cantSplit/>
        </w:trPr>
        <w:tc>
          <w:tcPr>
            <w:tcW w:w="3510" w:type="dxa"/>
          </w:tcPr>
          <w:p w14:paraId="032EC767" w14:textId="2A773FEA" w:rsidR="000D7D95" w:rsidRPr="000703BB" w:rsidRDefault="000D7D95" w:rsidP="000D7D95">
            <w:pPr>
              <w:rPr>
                <w:sz w:val="18"/>
                <w:szCs w:val="18"/>
              </w:rPr>
            </w:pPr>
            <w:r w:rsidRPr="000703BB">
              <w:rPr>
                <w:sz w:val="18"/>
                <w:szCs w:val="18"/>
              </w:rPr>
              <w:t>Approval of the Outcome Agreement with the Scottish Funding Council</w:t>
            </w:r>
          </w:p>
        </w:tc>
        <w:tc>
          <w:tcPr>
            <w:tcW w:w="1691" w:type="dxa"/>
          </w:tcPr>
          <w:p w14:paraId="34A4674D" w14:textId="77777777" w:rsidR="000D7D95" w:rsidRPr="000703BB" w:rsidRDefault="000D7D95" w:rsidP="000D7D95">
            <w:pPr>
              <w:rPr>
                <w:sz w:val="18"/>
                <w:szCs w:val="18"/>
              </w:rPr>
            </w:pPr>
          </w:p>
        </w:tc>
        <w:tc>
          <w:tcPr>
            <w:tcW w:w="2327" w:type="dxa"/>
          </w:tcPr>
          <w:p w14:paraId="760AB78A" w14:textId="64829550" w:rsidR="000D7D95" w:rsidRPr="000703BB" w:rsidRDefault="000D7D95" w:rsidP="000D7D95">
            <w:pPr>
              <w:rPr>
                <w:sz w:val="18"/>
                <w:szCs w:val="18"/>
              </w:rPr>
            </w:pPr>
            <w:r w:rsidRPr="000703BB">
              <w:rPr>
                <w:sz w:val="18"/>
                <w:szCs w:val="18"/>
              </w:rPr>
              <w:t>Finance &amp; Resourcing Committee</w:t>
            </w:r>
          </w:p>
          <w:p w14:paraId="4318250E" w14:textId="77777777" w:rsidR="000D7D95" w:rsidRPr="000703BB" w:rsidRDefault="000D7D95" w:rsidP="000D7D95">
            <w:pPr>
              <w:rPr>
                <w:sz w:val="18"/>
                <w:szCs w:val="18"/>
              </w:rPr>
            </w:pPr>
            <w:r w:rsidRPr="000703BB">
              <w:rPr>
                <w:sz w:val="18"/>
                <w:szCs w:val="18"/>
              </w:rPr>
              <w:t xml:space="preserve">AND </w:t>
            </w:r>
          </w:p>
          <w:p w14:paraId="221BC740" w14:textId="1824492E" w:rsidR="000D7D95" w:rsidRPr="000703BB" w:rsidRDefault="000D7D95" w:rsidP="000D7D95">
            <w:pPr>
              <w:rPr>
                <w:sz w:val="18"/>
                <w:szCs w:val="18"/>
              </w:rPr>
            </w:pPr>
            <w:r w:rsidRPr="000703BB">
              <w:rPr>
                <w:sz w:val="18"/>
                <w:szCs w:val="18"/>
              </w:rPr>
              <w:t>University Court</w:t>
            </w:r>
          </w:p>
        </w:tc>
        <w:tc>
          <w:tcPr>
            <w:tcW w:w="2000" w:type="dxa"/>
          </w:tcPr>
          <w:p w14:paraId="1EB7974D" w14:textId="05A5BE11" w:rsidR="000D7D95" w:rsidRPr="000703BB" w:rsidRDefault="000D7D95" w:rsidP="000D7D95">
            <w:pPr>
              <w:rPr>
                <w:sz w:val="18"/>
                <w:szCs w:val="18"/>
              </w:rPr>
            </w:pPr>
            <w:r w:rsidRPr="000703BB">
              <w:rPr>
                <w:sz w:val="18"/>
                <w:szCs w:val="18"/>
              </w:rPr>
              <w:t>Chief Financial Officer</w:t>
            </w:r>
          </w:p>
        </w:tc>
        <w:tc>
          <w:tcPr>
            <w:tcW w:w="2014" w:type="dxa"/>
          </w:tcPr>
          <w:p w14:paraId="04342F88" w14:textId="427419F3" w:rsidR="000D7D95" w:rsidRPr="000703BB" w:rsidRDefault="000D7D95" w:rsidP="000D7D95">
            <w:pPr>
              <w:rPr>
                <w:sz w:val="18"/>
                <w:szCs w:val="18"/>
              </w:rPr>
            </w:pPr>
            <w:r w:rsidRPr="000703BB">
              <w:rPr>
                <w:sz w:val="18"/>
                <w:szCs w:val="18"/>
              </w:rPr>
              <w:t>University Secretary &amp; COO</w:t>
            </w:r>
          </w:p>
        </w:tc>
        <w:tc>
          <w:tcPr>
            <w:tcW w:w="2236" w:type="dxa"/>
          </w:tcPr>
          <w:p w14:paraId="61101D9D" w14:textId="77777777" w:rsidR="000D7D95" w:rsidRPr="000703BB" w:rsidRDefault="000D7D95" w:rsidP="000D7D95">
            <w:pPr>
              <w:rPr>
                <w:sz w:val="18"/>
                <w:szCs w:val="18"/>
              </w:rPr>
            </w:pPr>
          </w:p>
        </w:tc>
        <w:tc>
          <w:tcPr>
            <w:tcW w:w="1610" w:type="dxa"/>
          </w:tcPr>
          <w:p w14:paraId="424D0C7E" w14:textId="42794919" w:rsidR="000D7D95" w:rsidRPr="000703BB" w:rsidRDefault="000D7D95" w:rsidP="000D7D95">
            <w:pPr>
              <w:rPr>
                <w:sz w:val="18"/>
                <w:szCs w:val="18"/>
              </w:rPr>
            </w:pPr>
            <w:r w:rsidRPr="000703BB">
              <w:rPr>
                <w:sz w:val="18"/>
                <w:szCs w:val="18"/>
              </w:rPr>
              <w:t>N</w:t>
            </w:r>
          </w:p>
        </w:tc>
      </w:tr>
      <w:tr w:rsidR="00FC44FB" w:rsidRPr="000703BB" w14:paraId="50EE70B4" w14:textId="77777777" w:rsidTr="00932943">
        <w:trPr>
          <w:cantSplit/>
        </w:trPr>
        <w:tc>
          <w:tcPr>
            <w:tcW w:w="3510" w:type="dxa"/>
          </w:tcPr>
          <w:p w14:paraId="0736EF66" w14:textId="3B8CD399" w:rsidR="00FC44FB" w:rsidRPr="000703BB" w:rsidRDefault="00FC44FB" w:rsidP="000D7D95">
            <w:pPr>
              <w:rPr>
                <w:sz w:val="18"/>
                <w:szCs w:val="18"/>
              </w:rPr>
            </w:pPr>
            <w:r>
              <w:rPr>
                <w:sz w:val="18"/>
                <w:szCs w:val="18"/>
              </w:rPr>
              <w:t>Modern Slavery Statement for annual publication on the University webpages</w:t>
            </w:r>
          </w:p>
        </w:tc>
        <w:tc>
          <w:tcPr>
            <w:tcW w:w="1691" w:type="dxa"/>
          </w:tcPr>
          <w:p w14:paraId="618ACCC2" w14:textId="77777777" w:rsidR="00FC44FB" w:rsidRPr="000703BB" w:rsidRDefault="00FC44FB" w:rsidP="000D7D95">
            <w:pPr>
              <w:rPr>
                <w:sz w:val="18"/>
                <w:szCs w:val="18"/>
              </w:rPr>
            </w:pPr>
          </w:p>
        </w:tc>
        <w:tc>
          <w:tcPr>
            <w:tcW w:w="2327" w:type="dxa"/>
          </w:tcPr>
          <w:p w14:paraId="24DE0ADD" w14:textId="11E05743" w:rsidR="00FC44FB" w:rsidRPr="000703BB" w:rsidRDefault="00FC44FB" w:rsidP="000D7D95">
            <w:pPr>
              <w:rPr>
                <w:sz w:val="18"/>
                <w:szCs w:val="18"/>
              </w:rPr>
            </w:pPr>
            <w:r>
              <w:rPr>
                <w:sz w:val="18"/>
                <w:szCs w:val="18"/>
              </w:rPr>
              <w:t>University Court</w:t>
            </w:r>
          </w:p>
        </w:tc>
        <w:tc>
          <w:tcPr>
            <w:tcW w:w="2000" w:type="dxa"/>
          </w:tcPr>
          <w:p w14:paraId="755398B3" w14:textId="3894D3F4" w:rsidR="00FC44FB" w:rsidRPr="000703BB" w:rsidRDefault="00FC44FB" w:rsidP="000D7D95">
            <w:pPr>
              <w:rPr>
                <w:sz w:val="18"/>
                <w:szCs w:val="18"/>
              </w:rPr>
            </w:pPr>
            <w:r>
              <w:rPr>
                <w:sz w:val="18"/>
                <w:szCs w:val="18"/>
              </w:rPr>
              <w:t>Chief Financial Officer</w:t>
            </w:r>
          </w:p>
        </w:tc>
        <w:tc>
          <w:tcPr>
            <w:tcW w:w="2014" w:type="dxa"/>
          </w:tcPr>
          <w:p w14:paraId="2315F1C2" w14:textId="29D5D7BE" w:rsidR="00FC44FB" w:rsidRPr="000703BB" w:rsidRDefault="00FC44FB" w:rsidP="000D7D95">
            <w:pPr>
              <w:rPr>
                <w:sz w:val="18"/>
                <w:szCs w:val="18"/>
              </w:rPr>
            </w:pPr>
            <w:r>
              <w:rPr>
                <w:sz w:val="18"/>
                <w:szCs w:val="18"/>
              </w:rPr>
              <w:t>University Secretary &amp; COO</w:t>
            </w:r>
          </w:p>
        </w:tc>
        <w:tc>
          <w:tcPr>
            <w:tcW w:w="2236" w:type="dxa"/>
          </w:tcPr>
          <w:p w14:paraId="1BE85427" w14:textId="77777777" w:rsidR="00FC44FB" w:rsidRPr="000703BB" w:rsidRDefault="00FC44FB" w:rsidP="000D7D95">
            <w:pPr>
              <w:rPr>
                <w:sz w:val="18"/>
                <w:szCs w:val="18"/>
              </w:rPr>
            </w:pPr>
          </w:p>
        </w:tc>
        <w:tc>
          <w:tcPr>
            <w:tcW w:w="1610" w:type="dxa"/>
          </w:tcPr>
          <w:p w14:paraId="3AF12A3E" w14:textId="0BC2621A" w:rsidR="00FC44FB" w:rsidRPr="000703BB" w:rsidRDefault="00FC44FB" w:rsidP="000D7D95">
            <w:pPr>
              <w:rPr>
                <w:sz w:val="18"/>
                <w:szCs w:val="18"/>
              </w:rPr>
            </w:pPr>
            <w:r>
              <w:rPr>
                <w:sz w:val="18"/>
                <w:szCs w:val="18"/>
              </w:rPr>
              <w:t>N</w:t>
            </w:r>
          </w:p>
        </w:tc>
      </w:tr>
    </w:tbl>
    <w:p w14:paraId="18A9ACF4" w14:textId="77777777" w:rsidR="000E1481" w:rsidRDefault="000E1481" w:rsidP="00744FAD">
      <w:pPr>
        <w:pStyle w:val="Heading3"/>
      </w:pPr>
    </w:p>
    <w:p w14:paraId="444B2DA7" w14:textId="77777777" w:rsidR="000E1481" w:rsidRDefault="000E1481">
      <w:pPr>
        <w:tabs>
          <w:tab w:val="clear" w:pos="4513"/>
          <w:tab w:val="clear" w:pos="9026"/>
        </w:tabs>
        <w:spacing w:after="160" w:line="259" w:lineRule="auto"/>
        <w:rPr>
          <w:u w:val="single"/>
        </w:rPr>
      </w:pPr>
      <w:r>
        <w:br w:type="page"/>
      </w:r>
    </w:p>
    <w:p w14:paraId="5F2761E9" w14:textId="405CD459" w:rsidR="00744FAD" w:rsidRDefault="00744FAD" w:rsidP="00744FAD">
      <w:pPr>
        <w:pStyle w:val="Heading3"/>
      </w:pPr>
      <w:bookmarkStart w:id="88" w:name="_Toc127868235"/>
      <w:r>
        <w:lastRenderedPageBreak/>
        <w:t>Delegated Authority Table: Treasury &amp; Banking</w:t>
      </w:r>
      <w:bookmarkEnd w:id="88"/>
    </w:p>
    <w:p w14:paraId="04E40229" w14:textId="77777777" w:rsidR="00744FAD" w:rsidRDefault="00744FAD" w:rsidP="00744FAD"/>
    <w:tbl>
      <w:tblPr>
        <w:tblStyle w:val="TableGrid"/>
        <w:tblW w:w="15388" w:type="dxa"/>
        <w:tblLook w:val="04A0" w:firstRow="1" w:lastRow="0" w:firstColumn="1" w:lastColumn="0" w:noHBand="0" w:noVBand="1"/>
      </w:tblPr>
      <w:tblGrid>
        <w:gridCol w:w="3510"/>
        <w:gridCol w:w="1691"/>
        <w:gridCol w:w="2327"/>
        <w:gridCol w:w="2000"/>
        <w:gridCol w:w="2014"/>
        <w:gridCol w:w="2236"/>
        <w:gridCol w:w="1610"/>
      </w:tblGrid>
      <w:tr w:rsidR="00744FAD" w:rsidRPr="000703BB" w14:paraId="46106797" w14:textId="77777777" w:rsidTr="00090807">
        <w:trPr>
          <w:tblHeader/>
        </w:trPr>
        <w:tc>
          <w:tcPr>
            <w:tcW w:w="3510" w:type="dxa"/>
            <w:shd w:val="clear" w:color="auto" w:fill="D9E2F3" w:themeFill="accent1" w:themeFillTint="33"/>
          </w:tcPr>
          <w:p w14:paraId="3A33A28E" w14:textId="77777777" w:rsidR="00744FAD" w:rsidRPr="000703BB" w:rsidRDefault="00744FAD" w:rsidP="00090807">
            <w:pPr>
              <w:rPr>
                <w:b/>
                <w:bCs/>
                <w:sz w:val="18"/>
                <w:szCs w:val="18"/>
              </w:rPr>
            </w:pPr>
            <w:r w:rsidRPr="000703BB">
              <w:rPr>
                <w:b/>
                <w:bCs/>
                <w:sz w:val="18"/>
                <w:szCs w:val="18"/>
              </w:rPr>
              <w:t>Area of Decision</w:t>
            </w:r>
          </w:p>
        </w:tc>
        <w:tc>
          <w:tcPr>
            <w:tcW w:w="1691" w:type="dxa"/>
            <w:shd w:val="clear" w:color="auto" w:fill="D9E2F3" w:themeFill="accent1" w:themeFillTint="33"/>
          </w:tcPr>
          <w:p w14:paraId="69EFFC3F" w14:textId="77777777" w:rsidR="00744FAD" w:rsidRPr="000703BB" w:rsidRDefault="00744FAD" w:rsidP="00090807">
            <w:pPr>
              <w:rPr>
                <w:b/>
                <w:bCs/>
                <w:sz w:val="18"/>
                <w:szCs w:val="18"/>
              </w:rPr>
            </w:pPr>
            <w:r w:rsidRPr="000703BB">
              <w:rPr>
                <w:b/>
                <w:bCs/>
                <w:sz w:val="18"/>
                <w:szCs w:val="18"/>
              </w:rPr>
              <w:t>Threshold Value</w:t>
            </w:r>
          </w:p>
        </w:tc>
        <w:tc>
          <w:tcPr>
            <w:tcW w:w="2327" w:type="dxa"/>
            <w:shd w:val="clear" w:color="auto" w:fill="D9E2F3" w:themeFill="accent1" w:themeFillTint="33"/>
          </w:tcPr>
          <w:p w14:paraId="36ACF4D9" w14:textId="77777777" w:rsidR="00744FAD" w:rsidRPr="000703BB" w:rsidRDefault="00744FAD" w:rsidP="00090807">
            <w:pPr>
              <w:rPr>
                <w:b/>
                <w:bCs/>
                <w:sz w:val="18"/>
                <w:szCs w:val="18"/>
              </w:rPr>
            </w:pPr>
            <w:r w:rsidRPr="000703BB">
              <w:rPr>
                <w:b/>
                <w:bCs/>
                <w:sz w:val="18"/>
                <w:szCs w:val="18"/>
              </w:rPr>
              <w:t>Approver</w:t>
            </w:r>
          </w:p>
        </w:tc>
        <w:tc>
          <w:tcPr>
            <w:tcW w:w="2000" w:type="dxa"/>
            <w:shd w:val="clear" w:color="auto" w:fill="D9E2F3" w:themeFill="accent1" w:themeFillTint="33"/>
          </w:tcPr>
          <w:p w14:paraId="2439FB41" w14:textId="77777777" w:rsidR="00744FAD" w:rsidRPr="000703BB" w:rsidRDefault="00744FAD" w:rsidP="00090807">
            <w:pPr>
              <w:rPr>
                <w:b/>
                <w:bCs/>
                <w:sz w:val="18"/>
                <w:szCs w:val="18"/>
              </w:rPr>
            </w:pPr>
            <w:r w:rsidRPr="000703BB">
              <w:rPr>
                <w:b/>
                <w:bCs/>
                <w:sz w:val="18"/>
                <w:szCs w:val="18"/>
              </w:rPr>
              <w:t>Role holder with Signing Authority</w:t>
            </w:r>
          </w:p>
        </w:tc>
        <w:tc>
          <w:tcPr>
            <w:tcW w:w="2014" w:type="dxa"/>
            <w:shd w:val="clear" w:color="auto" w:fill="D9E2F3" w:themeFill="accent1" w:themeFillTint="33"/>
          </w:tcPr>
          <w:p w14:paraId="5F68BEF5" w14:textId="77777777" w:rsidR="00744FAD" w:rsidRPr="000703BB" w:rsidRDefault="00744FAD" w:rsidP="00090807">
            <w:pPr>
              <w:rPr>
                <w:b/>
                <w:bCs/>
                <w:sz w:val="18"/>
                <w:szCs w:val="18"/>
              </w:rPr>
            </w:pPr>
            <w:r w:rsidRPr="000703BB">
              <w:rPr>
                <w:b/>
                <w:bCs/>
                <w:sz w:val="18"/>
                <w:szCs w:val="18"/>
              </w:rPr>
              <w:t>Individuals for consultation</w:t>
            </w:r>
          </w:p>
        </w:tc>
        <w:tc>
          <w:tcPr>
            <w:tcW w:w="2236" w:type="dxa"/>
            <w:shd w:val="clear" w:color="auto" w:fill="D9E2F3" w:themeFill="accent1" w:themeFillTint="33"/>
          </w:tcPr>
          <w:p w14:paraId="5072AEBF" w14:textId="77777777" w:rsidR="00744FAD" w:rsidRPr="000703BB" w:rsidRDefault="00744FAD" w:rsidP="00090807">
            <w:pPr>
              <w:rPr>
                <w:b/>
                <w:bCs/>
                <w:sz w:val="18"/>
                <w:szCs w:val="18"/>
              </w:rPr>
            </w:pPr>
            <w:r w:rsidRPr="000703BB">
              <w:rPr>
                <w:b/>
                <w:bCs/>
                <w:sz w:val="18"/>
                <w:szCs w:val="18"/>
              </w:rPr>
              <w:t>Reference</w:t>
            </w:r>
          </w:p>
        </w:tc>
        <w:tc>
          <w:tcPr>
            <w:tcW w:w="1610" w:type="dxa"/>
            <w:shd w:val="clear" w:color="auto" w:fill="D9E2F3" w:themeFill="accent1" w:themeFillTint="33"/>
          </w:tcPr>
          <w:p w14:paraId="5AA6A4E2" w14:textId="77777777" w:rsidR="00744FAD" w:rsidRPr="000703BB" w:rsidRDefault="00744FAD" w:rsidP="00090807">
            <w:pPr>
              <w:rPr>
                <w:b/>
                <w:bCs/>
                <w:sz w:val="18"/>
                <w:szCs w:val="18"/>
              </w:rPr>
            </w:pPr>
            <w:r w:rsidRPr="000703BB">
              <w:rPr>
                <w:b/>
                <w:bCs/>
                <w:sz w:val="18"/>
                <w:szCs w:val="18"/>
              </w:rPr>
              <w:t>Seal Required?</w:t>
            </w:r>
          </w:p>
        </w:tc>
      </w:tr>
      <w:tr w:rsidR="00744FAD" w:rsidRPr="000703BB" w14:paraId="31FEBBC1" w14:textId="77777777" w:rsidTr="00090807">
        <w:tc>
          <w:tcPr>
            <w:tcW w:w="15388" w:type="dxa"/>
            <w:gridSpan w:val="7"/>
            <w:shd w:val="clear" w:color="auto" w:fill="D9D9D9" w:themeFill="background1" w:themeFillShade="D9"/>
          </w:tcPr>
          <w:p w14:paraId="7E62DE7F" w14:textId="77777777" w:rsidR="00744FAD" w:rsidRPr="000703BB" w:rsidRDefault="00744FAD" w:rsidP="00090807">
            <w:pPr>
              <w:rPr>
                <w:b/>
                <w:bCs/>
                <w:sz w:val="18"/>
                <w:szCs w:val="18"/>
              </w:rPr>
            </w:pPr>
            <w:r w:rsidRPr="000703BB">
              <w:rPr>
                <w:b/>
                <w:bCs/>
                <w:sz w:val="18"/>
                <w:szCs w:val="18"/>
              </w:rPr>
              <w:t>Bank Accounts</w:t>
            </w:r>
          </w:p>
        </w:tc>
      </w:tr>
      <w:tr w:rsidR="003760FE" w:rsidRPr="000703BB" w14:paraId="0D46901D" w14:textId="77777777" w:rsidTr="00090807">
        <w:tc>
          <w:tcPr>
            <w:tcW w:w="3510" w:type="dxa"/>
          </w:tcPr>
          <w:p w14:paraId="14759A48" w14:textId="41D6C620" w:rsidR="003760FE" w:rsidRPr="000703BB" w:rsidRDefault="003760FE" w:rsidP="003760FE">
            <w:pPr>
              <w:rPr>
                <w:sz w:val="18"/>
                <w:szCs w:val="18"/>
              </w:rPr>
            </w:pPr>
            <w:r w:rsidRPr="000703BB">
              <w:rPr>
                <w:sz w:val="18"/>
                <w:szCs w:val="18"/>
              </w:rPr>
              <w:t>Appointment of the University’s banking providers and other professional financial advisers</w:t>
            </w:r>
          </w:p>
        </w:tc>
        <w:tc>
          <w:tcPr>
            <w:tcW w:w="1691" w:type="dxa"/>
          </w:tcPr>
          <w:p w14:paraId="7EAC7459" w14:textId="77777777" w:rsidR="003760FE" w:rsidRPr="000703BB" w:rsidRDefault="003760FE" w:rsidP="003760FE">
            <w:pPr>
              <w:rPr>
                <w:sz w:val="18"/>
                <w:szCs w:val="18"/>
              </w:rPr>
            </w:pPr>
          </w:p>
        </w:tc>
        <w:tc>
          <w:tcPr>
            <w:tcW w:w="2327" w:type="dxa"/>
          </w:tcPr>
          <w:p w14:paraId="08D2850E" w14:textId="77777777" w:rsidR="003760FE" w:rsidRPr="000703BB" w:rsidRDefault="003760FE" w:rsidP="003760FE">
            <w:pPr>
              <w:rPr>
                <w:sz w:val="18"/>
                <w:szCs w:val="18"/>
              </w:rPr>
            </w:pPr>
            <w:r w:rsidRPr="000703BB">
              <w:rPr>
                <w:sz w:val="18"/>
                <w:szCs w:val="18"/>
              </w:rPr>
              <w:t>Finance &amp; Resourcing Committee</w:t>
            </w:r>
          </w:p>
          <w:p w14:paraId="12D0A4B5" w14:textId="77777777" w:rsidR="003760FE" w:rsidRPr="000703BB" w:rsidRDefault="003760FE" w:rsidP="003760FE">
            <w:pPr>
              <w:rPr>
                <w:sz w:val="18"/>
                <w:szCs w:val="18"/>
              </w:rPr>
            </w:pPr>
            <w:r w:rsidRPr="000703BB">
              <w:rPr>
                <w:sz w:val="18"/>
                <w:szCs w:val="18"/>
              </w:rPr>
              <w:t xml:space="preserve">AND </w:t>
            </w:r>
          </w:p>
          <w:p w14:paraId="38F88360" w14:textId="744EEC6A" w:rsidR="003760FE" w:rsidRPr="000703BB" w:rsidRDefault="003760FE" w:rsidP="003760FE">
            <w:pPr>
              <w:rPr>
                <w:sz w:val="18"/>
                <w:szCs w:val="18"/>
              </w:rPr>
            </w:pPr>
            <w:r w:rsidRPr="000703BB">
              <w:rPr>
                <w:sz w:val="18"/>
                <w:szCs w:val="18"/>
              </w:rPr>
              <w:t>University Court</w:t>
            </w:r>
          </w:p>
        </w:tc>
        <w:tc>
          <w:tcPr>
            <w:tcW w:w="2000" w:type="dxa"/>
          </w:tcPr>
          <w:p w14:paraId="30D4DC42" w14:textId="6885A1A2" w:rsidR="003760FE" w:rsidRPr="000703BB" w:rsidRDefault="003760FE" w:rsidP="003760FE">
            <w:pPr>
              <w:rPr>
                <w:sz w:val="18"/>
                <w:szCs w:val="18"/>
              </w:rPr>
            </w:pPr>
            <w:r w:rsidRPr="000703BB">
              <w:rPr>
                <w:sz w:val="18"/>
                <w:szCs w:val="18"/>
              </w:rPr>
              <w:t>Chief Financial Officer</w:t>
            </w:r>
          </w:p>
        </w:tc>
        <w:tc>
          <w:tcPr>
            <w:tcW w:w="2014" w:type="dxa"/>
          </w:tcPr>
          <w:p w14:paraId="71129668" w14:textId="61E825C7" w:rsidR="003760FE" w:rsidRPr="000703BB" w:rsidRDefault="003760FE" w:rsidP="003760FE">
            <w:pPr>
              <w:rPr>
                <w:sz w:val="18"/>
                <w:szCs w:val="18"/>
              </w:rPr>
            </w:pPr>
            <w:r w:rsidRPr="000703BB">
              <w:rPr>
                <w:sz w:val="18"/>
                <w:szCs w:val="18"/>
              </w:rPr>
              <w:t>University Secretary &amp; COO</w:t>
            </w:r>
          </w:p>
        </w:tc>
        <w:tc>
          <w:tcPr>
            <w:tcW w:w="2236" w:type="dxa"/>
          </w:tcPr>
          <w:p w14:paraId="71210A17" w14:textId="73435135" w:rsidR="003760FE" w:rsidRPr="000703BB" w:rsidRDefault="00CF0E8B" w:rsidP="003760FE">
            <w:pPr>
              <w:rPr>
                <w:sz w:val="18"/>
                <w:szCs w:val="18"/>
              </w:rPr>
            </w:pPr>
            <w:r>
              <w:rPr>
                <w:sz w:val="18"/>
                <w:szCs w:val="18"/>
              </w:rPr>
              <w:t>Financial Regulations 2.8.10</w:t>
            </w:r>
          </w:p>
        </w:tc>
        <w:tc>
          <w:tcPr>
            <w:tcW w:w="1610" w:type="dxa"/>
          </w:tcPr>
          <w:p w14:paraId="1B8D0D5E" w14:textId="4264DFB6" w:rsidR="003760FE" w:rsidRPr="000703BB" w:rsidRDefault="003760FE" w:rsidP="003760FE">
            <w:pPr>
              <w:rPr>
                <w:sz w:val="18"/>
                <w:szCs w:val="18"/>
              </w:rPr>
            </w:pPr>
            <w:r w:rsidRPr="000703BB">
              <w:rPr>
                <w:sz w:val="18"/>
                <w:szCs w:val="18"/>
              </w:rPr>
              <w:t>N</w:t>
            </w:r>
          </w:p>
        </w:tc>
      </w:tr>
      <w:tr w:rsidR="003760FE" w:rsidRPr="000703BB" w14:paraId="308B7EA9" w14:textId="77777777" w:rsidTr="00090807">
        <w:tc>
          <w:tcPr>
            <w:tcW w:w="3510" w:type="dxa"/>
          </w:tcPr>
          <w:p w14:paraId="67136E84" w14:textId="77777777" w:rsidR="003760FE" w:rsidRPr="000703BB" w:rsidRDefault="003760FE" w:rsidP="003760FE">
            <w:pPr>
              <w:rPr>
                <w:sz w:val="18"/>
                <w:szCs w:val="18"/>
              </w:rPr>
            </w:pPr>
            <w:r w:rsidRPr="000703BB">
              <w:rPr>
                <w:sz w:val="18"/>
                <w:szCs w:val="18"/>
              </w:rPr>
              <w:t>Operation of University bank accounts, including the opening and closing of accounts</w:t>
            </w:r>
          </w:p>
        </w:tc>
        <w:tc>
          <w:tcPr>
            <w:tcW w:w="1691" w:type="dxa"/>
          </w:tcPr>
          <w:p w14:paraId="6F83B0D1" w14:textId="77777777" w:rsidR="003760FE" w:rsidRPr="000703BB" w:rsidRDefault="003760FE" w:rsidP="003760FE">
            <w:pPr>
              <w:rPr>
                <w:sz w:val="18"/>
                <w:szCs w:val="18"/>
              </w:rPr>
            </w:pPr>
          </w:p>
        </w:tc>
        <w:tc>
          <w:tcPr>
            <w:tcW w:w="2327" w:type="dxa"/>
          </w:tcPr>
          <w:p w14:paraId="2A232D3A" w14:textId="29D71B7C" w:rsidR="003760FE" w:rsidRPr="000703BB" w:rsidRDefault="003760FE" w:rsidP="003760FE">
            <w:pPr>
              <w:rPr>
                <w:sz w:val="18"/>
                <w:szCs w:val="18"/>
              </w:rPr>
            </w:pPr>
            <w:r w:rsidRPr="000703BB">
              <w:rPr>
                <w:sz w:val="18"/>
                <w:szCs w:val="18"/>
              </w:rPr>
              <w:t>Finance &amp; Resourcing Committee</w:t>
            </w:r>
          </w:p>
        </w:tc>
        <w:tc>
          <w:tcPr>
            <w:tcW w:w="2000" w:type="dxa"/>
          </w:tcPr>
          <w:p w14:paraId="228AC1BF" w14:textId="64765F2C" w:rsidR="003760FE" w:rsidRPr="000703BB" w:rsidRDefault="003760FE" w:rsidP="003760FE">
            <w:pPr>
              <w:rPr>
                <w:sz w:val="18"/>
                <w:szCs w:val="18"/>
              </w:rPr>
            </w:pPr>
            <w:r w:rsidRPr="000703BB">
              <w:rPr>
                <w:sz w:val="18"/>
                <w:szCs w:val="18"/>
              </w:rPr>
              <w:t>Chief Financial Officer</w:t>
            </w:r>
          </w:p>
        </w:tc>
        <w:tc>
          <w:tcPr>
            <w:tcW w:w="2014" w:type="dxa"/>
          </w:tcPr>
          <w:p w14:paraId="40376E4A" w14:textId="77777777" w:rsidR="003760FE" w:rsidRPr="000703BB" w:rsidRDefault="003760FE" w:rsidP="003760FE">
            <w:pPr>
              <w:rPr>
                <w:sz w:val="18"/>
                <w:szCs w:val="18"/>
              </w:rPr>
            </w:pPr>
          </w:p>
        </w:tc>
        <w:tc>
          <w:tcPr>
            <w:tcW w:w="2236" w:type="dxa"/>
          </w:tcPr>
          <w:p w14:paraId="298EE5AD" w14:textId="0237C4AA" w:rsidR="003760FE" w:rsidRPr="000703BB" w:rsidRDefault="00CF0E8B" w:rsidP="003760FE">
            <w:pPr>
              <w:rPr>
                <w:sz w:val="18"/>
                <w:szCs w:val="18"/>
              </w:rPr>
            </w:pPr>
            <w:r>
              <w:rPr>
                <w:sz w:val="18"/>
                <w:szCs w:val="18"/>
              </w:rPr>
              <w:t>Financial Regulations 2.8.11; 2.8.12</w:t>
            </w:r>
          </w:p>
        </w:tc>
        <w:tc>
          <w:tcPr>
            <w:tcW w:w="1610" w:type="dxa"/>
          </w:tcPr>
          <w:p w14:paraId="6A0DDAB0" w14:textId="32E7219C" w:rsidR="003760FE" w:rsidRPr="000703BB" w:rsidRDefault="003760FE" w:rsidP="003760FE">
            <w:pPr>
              <w:rPr>
                <w:sz w:val="18"/>
                <w:szCs w:val="18"/>
              </w:rPr>
            </w:pPr>
            <w:r w:rsidRPr="000703BB">
              <w:rPr>
                <w:sz w:val="18"/>
                <w:szCs w:val="18"/>
              </w:rPr>
              <w:t>N</w:t>
            </w:r>
          </w:p>
        </w:tc>
      </w:tr>
      <w:tr w:rsidR="003760FE" w:rsidRPr="000703BB" w14:paraId="2787C2B1" w14:textId="77777777" w:rsidTr="00090807">
        <w:tc>
          <w:tcPr>
            <w:tcW w:w="3510" w:type="dxa"/>
          </w:tcPr>
          <w:p w14:paraId="57E77C5B" w14:textId="2E7E1FDC" w:rsidR="003760FE" w:rsidRPr="000703BB" w:rsidRDefault="003760FE" w:rsidP="003760FE">
            <w:pPr>
              <w:rPr>
                <w:sz w:val="18"/>
                <w:szCs w:val="18"/>
              </w:rPr>
            </w:pPr>
            <w:r w:rsidRPr="000703BB">
              <w:rPr>
                <w:sz w:val="18"/>
                <w:szCs w:val="18"/>
              </w:rPr>
              <w:t>Amendment of bank mandate(s)</w:t>
            </w:r>
          </w:p>
        </w:tc>
        <w:tc>
          <w:tcPr>
            <w:tcW w:w="1691" w:type="dxa"/>
          </w:tcPr>
          <w:p w14:paraId="669A86F3" w14:textId="77777777" w:rsidR="003760FE" w:rsidRPr="000703BB" w:rsidRDefault="003760FE" w:rsidP="003760FE">
            <w:pPr>
              <w:rPr>
                <w:sz w:val="18"/>
                <w:szCs w:val="18"/>
              </w:rPr>
            </w:pPr>
          </w:p>
        </w:tc>
        <w:tc>
          <w:tcPr>
            <w:tcW w:w="2327" w:type="dxa"/>
          </w:tcPr>
          <w:p w14:paraId="5137F497" w14:textId="6920744B" w:rsidR="003760FE" w:rsidRPr="000703BB" w:rsidRDefault="003760FE" w:rsidP="003760FE">
            <w:pPr>
              <w:rPr>
                <w:sz w:val="18"/>
                <w:szCs w:val="18"/>
              </w:rPr>
            </w:pPr>
            <w:r w:rsidRPr="000703BB">
              <w:rPr>
                <w:sz w:val="18"/>
                <w:szCs w:val="18"/>
              </w:rPr>
              <w:t>Chief Financial Officer</w:t>
            </w:r>
          </w:p>
        </w:tc>
        <w:tc>
          <w:tcPr>
            <w:tcW w:w="2000" w:type="dxa"/>
          </w:tcPr>
          <w:p w14:paraId="6AAF164D" w14:textId="26EE0DCE" w:rsidR="003760FE" w:rsidRPr="000703BB" w:rsidRDefault="003760FE" w:rsidP="003760FE">
            <w:pPr>
              <w:rPr>
                <w:sz w:val="18"/>
                <w:szCs w:val="18"/>
              </w:rPr>
            </w:pPr>
            <w:r w:rsidRPr="000703BB">
              <w:rPr>
                <w:sz w:val="18"/>
                <w:szCs w:val="18"/>
              </w:rPr>
              <w:t>Chief Financial Officer</w:t>
            </w:r>
          </w:p>
        </w:tc>
        <w:tc>
          <w:tcPr>
            <w:tcW w:w="2014" w:type="dxa"/>
          </w:tcPr>
          <w:p w14:paraId="59F772D2" w14:textId="77777777" w:rsidR="003760FE" w:rsidRPr="000703BB" w:rsidRDefault="003760FE" w:rsidP="003760FE">
            <w:pPr>
              <w:rPr>
                <w:sz w:val="18"/>
                <w:szCs w:val="18"/>
              </w:rPr>
            </w:pPr>
          </w:p>
        </w:tc>
        <w:tc>
          <w:tcPr>
            <w:tcW w:w="2236" w:type="dxa"/>
          </w:tcPr>
          <w:p w14:paraId="04FCBCE2" w14:textId="0789D1E9" w:rsidR="003760FE" w:rsidRPr="000703BB" w:rsidRDefault="004F580B" w:rsidP="003760FE">
            <w:pPr>
              <w:rPr>
                <w:sz w:val="18"/>
                <w:szCs w:val="18"/>
              </w:rPr>
            </w:pPr>
            <w:r>
              <w:rPr>
                <w:sz w:val="18"/>
                <w:szCs w:val="18"/>
              </w:rPr>
              <w:t>Financial Regulations 2.8.11</w:t>
            </w:r>
          </w:p>
        </w:tc>
        <w:tc>
          <w:tcPr>
            <w:tcW w:w="1610" w:type="dxa"/>
          </w:tcPr>
          <w:p w14:paraId="6EE6CE5D" w14:textId="68012500" w:rsidR="003760FE" w:rsidRPr="000703BB" w:rsidRDefault="003760FE" w:rsidP="003760FE">
            <w:pPr>
              <w:rPr>
                <w:sz w:val="18"/>
                <w:szCs w:val="18"/>
              </w:rPr>
            </w:pPr>
            <w:r w:rsidRPr="000703BB">
              <w:rPr>
                <w:sz w:val="18"/>
                <w:szCs w:val="18"/>
              </w:rPr>
              <w:t>N</w:t>
            </w:r>
          </w:p>
        </w:tc>
      </w:tr>
      <w:tr w:rsidR="003760FE" w:rsidRPr="000703BB" w14:paraId="635C1A90" w14:textId="77777777" w:rsidTr="00090807">
        <w:tc>
          <w:tcPr>
            <w:tcW w:w="3510" w:type="dxa"/>
          </w:tcPr>
          <w:p w14:paraId="3FFF6A2E" w14:textId="3F2CD6EB" w:rsidR="003760FE" w:rsidRPr="000703BB" w:rsidRDefault="003760FE" w:rsidP="003760FE">
            <w:pPr>
              <w:rPr>
                <w:sz w:val="18"/>
                <w:szCs w:val="18"/>
              </w:rPr>
            </w:pPr>
            <w:r w:rsidRPr="000703BB">
              <w:rPr>
                <w:sz w:val="18"/>
                <w:szCs w:val="18"/>
              </w:rPr>
              <w:t>Set-up of direct debits or standing orders</w:t>
            </w:r>
          </w:p>
        </w:tc>
        <w:tc>
          <w:tcPr>
            <w:tcW w:w="1691" w:type="dxa"/>
          </w:tcPr>
          <w:p w14:paraId="449945B8" w14:textId="77777777" w:rsidR="003760FE" w:rsidRPr="000703BB" w:rsidRDefault="003760FE" w:rsidP="003760FE">
            <w:pPr>
              <w:rPr>
                <w:sz w:val="18"/>
                <w:szCs w:val="18"/>
              </w:rPr>
            </w:pPr>
          </w:p>
        </w:tc>
        <w:tc>
          <w:tcPr>
            <w:tcW w:w="2327" w:type="dxa"/>
          </w:tcPr>
          <w:p w14:paraId="471489F9" w14:textId="33BD3731" w:rsidR="003760FE" w:rsidRPr="000703BB" w:rsidRDefault="003760FE" w:rsidP="003760FE">
            <w:pPr>
              <w:rPr>
                <w:sz w:val="18"/>
                <w:szCs w:val="18"/>
              </w:rPr>
            </w:pPr>
            <w:r w:rsidRPr="000703BB">
              <w:rPr>
                <w:sz w:val="18"/>
                <w:szCs w:val="18"/>
              </w:rPr>
              <w:t>Chief Financial Officer</w:t>
            </w:r>
          </w:p>
        </w:tc>
        <w:tc>
          <w:tcPr>
            <w:tcW w:w="2000" w:type="dxa"/>
          </w:tcPr>
          <w:p w14:paraId="79FDDF09" w14:textId="554F8F76" w:rsidR="003760FE" w:rsidRPr="000703BB" w:rsidRDefault="003760FE" w:rsidP="003760FE">
            <w:pPr>
              <w:rPr>
                <w:sz w:val="18"/>
                <w:szCs w:val="18"/>
              </w:rPr>
            </w:pPr>
            <w:r w:rsidRPr="000703BB">
              <w:rPr>
                <w:sz w:val="18"/>
                <w:szCs w:val="18"/>
              </w:rPr>
              <w:t>Chief Financial Officer</w:t>
            </w:r>
          </w:p>
        </w:tc>
        <w:tc>
          <w:tcPr>
            <w:tcW w:w="2014" w:type="dxa"/>
          </w:tcPr>
          <w:p w14:paraId="1B624459" w14:textId="77777777" w:rsidR="003760FE" w:rsidRPr="000703BB" w:rsidRDefault="003760FE" w:rsidP="003760FE">
            <w:pPr>
              <w:rPr>
                <w:sz w:val="18"/>
                <w:szCs w:val="18"/>
              </w:rPr>
            </w:pPr>
          </w:p>
        </w:tc>
        <w:tc>
          <w:tcPr>
            <w:tcW w:w="2236" w:type="dxa"/>
          </w:tcPr>
          <w:p w14:paraId="23E4C959" w14:textId="4D467ADC" w:rsidR="003760FE" w:rsidRPr="000703BB" w:rsidRDefault="004F580B" w:rsidP="003760FE">
            <w:pPr>
              <w:rPr>
                <w:sz w:val="18"/>
                <w:szCs w:val="18"/>
              </w:rPr>
            </w:pPr>
            <w:r>
              <w:rPr>
                <w:sz w:val="18"/>
                <w:szCs w:val="18"/>
              </w:rPr>
              <w:t>Financial Regulations 2.8.11</w:t>
            </w:r>
          </w:p>
        </w:tc>
        <w:tc>
          <w:tcPr>
            <w:tcW w:w="1610" w:type="dxa"/>
          </w:tcPr>
          <w:p w14:paraId="1B0D2BF5" w14:textId="0EF56E35" w:rsidR="003760FE" w:rsidRPr="000703BB" w:rsidRDefault="003760FE" w:rsidP="003760FE">
            <w:pPr>
              <w:rPr>
                <w:sz w:val="18"/>
                <w:szCs w:val="18"/>
              </w:rPr>
            </w:pPr>
            <w:r w:rsidRPr="000703BB">
              <w:rPr>
                <w:sz w:val="18"/>
                <w:szCs w:val="18"/>
              </w:rPr>
              <w:t>N</w:t>
            </w:r>
          </w:p>
        </w:tc>
      </w:tr>
      <w:tr w:rsidR="003760FE" w:rsidRPr="000703BB" w14:paraId="3BA75391" w14:textId="77777777" w:rsidTr="00090807">
        <w:tc>
          <w:tcPr>
            <w:tcW w:w="15388" w:type="dxa"/>
            <w:gridSpan w:val="7"/>
            <w:shd w:val="clear" w:color="auto" w:fill="D9D9D9" w:themeFill="background1" w:themeFillShade="D9"/>
          </w:tcPr>
          <w:p w14:paraId="7286E25F" w14:textId="77777777" w:rsidR="003760FE" w:rsidRPr="000703BB" w:rsidRDefault="003760FE" w:rsidP="003760FE">
            <w:pPr>
              <w:rPr>
                <w:b/>
                <w:bCs/>
                <w:sz w:val="18"/>
                <w:szCs w:val="18"/>
              </w:rPr>
            </w:pPr>
            <w:r w:rsidRPr="000703BB">
              <w:rPr>
                <w:b/>
                <w:bCs/>
                <w:sz w:val="18"/>
                <w:szCs w:val="18"/>
              </w:rPr>
              <w:t>Borrowing, Investment &amp; Financing</w:t>
            </w:r>
          </w:p>
        </w:tc>
      </w:tr>
      <w:tr w:rsidR="003760FE" w:rsidRPr="000703BB" w14:paraId="41D7F760" w14:textId="77777777" w:rsidTr="00090807">
        <w:tc>
          <w:tcPr>
            <w:tcW w:w="3510" w:type="dxa"/>
          </w:tcPr>
          <w:p w14:paraId="1408F4B7" w14:textId="77777777" w:rsidR="003760FE" w:rsidRPr="000703BB" w:rsidRDefault="003760FE" w:rsidP="003760FE">
            <w:pPr>
              <w:rPr>
                <w:sz w:val="18"/>
                <w:szCs w:val="18"/>
              </w:rPr>
            </w:pPr>
            <w:r w:rsidRPr="000703BB">
              <w:rPr>
                <w:sz w:val="18"/>
                <w:szCs w:val="18"/>
              </w:rPr>
              <w:t>Agreement of University Investment Strategy and investment objectives</w:t>
            </w:r>
          </w:p>
        </w:tc>
        <w:tc>
          <w:tcPr>
            <w:tcW w:w="1691" w:type="dxa"/>
          </w:tcPr>
          <w:p w14:paraId="36A0BB91" w14:textId="77777777" w:rsidR="003760FE" w:rsidRPr="000703BB" w:rsidRDefault="003760FE" w:rsidP="003760FE">
            <w:pPr>
              <w:rPr>
                <w:sz w:val="18"/>
                <w:szCs w:val="18"/>
              </w:rPr>
            </w:pPr>
          </w:p>
        </w:tc>
        <w:tc>
          <w:tcPr>
            <w:tcW w:w="2327" w:type="dxa"/>
          </w:tcPr>
          <w:p w14:paraId="4F486E29" w14:textId="77777777" w:rsidR="003760FE" w:rsidRPr="000703BB" w:rsidRDefault="003760FE" w:rsidP="003760FE">
            <w:pPr>
              <w:rPr>
                <w:sz w:val="18"/>
                <w:szCs w:val="18"/>
              </w:rPr>
            </w:pPr>
            <w:r w:rsidRPr="000703BB">
              <w:rPr>
                <w:sz w:val="18"/>
                <w:szCs w:val="18"/>
              </w:rPr>
              <w:t>Investment Committee</w:t>
            </w:r>
          </w:p>
          <w:p w14:paraId="4E58A0B9" w14:textId="77777777" w:rsidR="003D7472" w:rsidRPr="000703BB" w:rsidRDefault="003D7472" w:rsidP="003D7472">
            <w:pPr>
              <w:rPr>
                <w:sz w:val="18"/>
                <w:szCs w:val="18"/>
              </w:rPr>
            </w:pPr>
            <w:r w:rsidRPr="000703BB">
              <w:rPr>
                <w:sz w:val="18"/>
                <w:szCs w:val="18"/>
              </w:rPr>
              <w:t>AND</w:t>
            </w:r>
          </w:p>
          <w:p w14:paraId="2D1A83F1" w14:textId="77777777" w:rsidR="0039522B" w:rsidRDefault="003D7472" w:rsidP="003D7472">
            <w:pPr>
              <w:rPr>
                <w:sz w:val="18"/>
                <w:szCs w:val="18"/>
              </w:rPr>
            </w:pPr>
            <w:r w:rsidRPr="000703BB">
              <w:rPr>
                <w:sz w:val="18"/>
                <w:szCs w:val="18"/>
              </w:rPr>
              <w:t xml:space="preserve">Development Trust </w:t>
            </w:r>
          </w:p>
          <w:p w14:paraId="28B6F57C" w14:textId="70DEC438" w:rsidR="003760FE" w:rsidRPr="000703BB" w:rsidRDefault="003760FE" w:rsidP="003D7472">
            <w:pPr>
              <w:rPr>
                <w:sz w:val="18"/>
                <w:szCs w:val="18"/>
              </w:rPr>
            </w:pPr>
            <w:r w:rsidRPr="000703BB">
              <w:rPr>
                <w:sz w:val="18"/>
                <w:szCs w:val="18"/>
              </w:rPr>
              <w:t>AND</w:t>
            </w:r>
          </w:p>
          <w:p w14:paraId="38E2054D" w14:textId="1DACF06B" w:rsidR="003760FE" w:rsidRPr="000703BB" w:rsidRDefault="003760FE" w:rsidP="003D7472">
            <w:pPr>
              <w:rPr>
                <w:sz w:val="18"/>
                <w:szCs w:val="18"/>
              </w:rPr>
            </w:pPr>
            <w:r w:rsidRPr="000703BB">
              <w:rPr>
                <w:sz w:val="18"/>
                <w:szCs w:val="18"/>
              </w:rPr>
              <w:t>Finance &amp; Resourcing Committee</w:t>
            </w:r>
          </w:p>
        </w:tc>
        <w:tc>
          <w:tcPr>
            <w:tcW w:w="2000" w:type="dxa"/>
          </w:tcPr>
          <w:p w14:paraId="51F22A05" w14:textId="63EB5821" w:rsidR="003760FE" w:rsidRPr="000703BB" w:rsidRDefault="003760FE" w:rsidP="003760FE">
            <w:pPr>
              <w:rPr>
                <w:sz w:val="18"/>
                <w:szCs w:val="18"/>
              </w:rPr>
            </w:pPr>
            <w:r w:rsidRPr="000703BB">
              <w:rPr>
                <w:sz w:val="18"/>
                <w:szCs w:val="18"/>
              </w:rPr>
              <w:t>Chief Financial Officer</w:t>
            </w:r>
          </w:p>
        </w:tc>
        <w:tc>
          <w:tcPr>
            <w:tcW w:w="2014" w:type="dxa"/>
          </w:tcPr>
          <w:p w14:paraId="5242F3DB" w14:textId="77777777" w:rsidR="003760FE" w:rsidRPr="000703BB" w:rsidRDefault="003760FE" w:rsidP="003760FE">
            <w:pPr>
              <w:rPr>
                <w:sz w:val="18"/>
                <w:szCs w:val="18"/>
              </w:rPr>
            </w:pPr>
            <w:r w:rsidRPr="000703BB">
              <w:rPr>
                <w:sz w:val="18"/>
                <w:szCs w:val="18"/>
              </w:rPr>
              <w:t>University’s Investment Fund Managers</w:t>
            </w:r>
          </w:p>
        </w:tc>
        <w:tc>
          <w:tcPr>
            <w:tcW w:w="2236" w:type="dxa"/>
          </w:tcPr>
          <w:p w14:paraId="6D9203EE" w14:textId="77777777" w:rsidR="003760FE" w:rsidRPr="000703BB" w:rsidRDefault="003760FE" w:rsidP="003760FE">
            <w:pPr>
              <w:rPr>
                <w:sz w:val="18"/>
                <w:szCs w:val="18"/>
              </w:rPr>
            </w:pPr>
          </w:p>
        </w:tc>
        <w:tc>
          <w:tcPr>
            <w:tcW w:w="1610" w:type="dxa"/>
          </w:tcPr>
          <w:p w14:paraId="15ADA678" w14:textId="7891AEBB" w:rsidR="003760FE" w:rsidRPr="000703BB" w:rsidRDefault="003760FE" w:rsidP="003760FE">
            <w:pPr>
              <w:rPr>
                <w:sz w:val="18"/>
                <w:szCs w:val="18"/>
              </w:rPr>
            </w:pPr>
            <w:r w:rsidRPr="000703BB">
              <w:rPr>
                <w:sz w:val="18"/>
                <w:szCs w:val="18"/>
              </w:rPr>
              <w:t>N</w:t>
            </w:r>
          </w:p>
        </w:tc>
      </w:tr>
      <w:tr w:rsidR="00CF0E8B" w:rsidRPr="000703BB" w14:paraId="354D9A7C" w14:textId="77777777" w:rsidTr="00090807">
        <w:tc>
          <w:tcPr>
            <w:tcW w:w="3510" w:type="dxa"/>
          </w:tcPr>
          <w:p w14:paraId="20F3C26E" w14:textId="586A6A99" w:rsidR="00CF0E8B" w:rsidRPr="000703BB" w:rsidRDefault="00CF0E8B" w:rsidP="003760FE">
            <w:pPr>
              <w:tabs>
                <w:tab w:val="clear" w:pos="4513"/>
                <w:tab w:val="clear" w:pos="9026"/>
              </w:tabs>
              <w:autoSpaceDE w:val="0"/>
              <w:autoSpaceDN w:val="0"/>
              <w:adjustRightInd w:val="0"/>
              <w:rPr>
                <w:color w:val="000000"/>
                <w:sz w:val="18"/>
                <w:szCs w:val="18"/>
              </w:rPr>
            </w:pPr>
            <w:r w:rsidRPr="000703BB">
              <w:rPr>
                <w:color w:val="000000"/>
                <w:sz w:val="18"/>
                <w:szCs w:val="18"/>
              </w:rPr>
              <w:t xml:space="preserve">Approval of the University’s borrowing commitments, including re-financing or material variation to existing arrangements, any new borrowing arrangements, and any transaction involving any “sale or lease-back” of material assets </w:t>
            </w:r>
          </w:p>
          <w:p w14:paraId="1D3DC1A9" w14:textId="05B6770F" w:rsidR="00CF0E8B" w:rsidRPr="000703BB" w:rsidRDefault="00CF0E8B" w:rsidP="003760FE">
            <w:pPr>
              <w:rPr>
                <w:sz w:val="18"/>
                <w:szCs w:val="18"/>
              </w:rPr>
            </w:pPr>
          </w:p>
        </w:tc>
        <w:tc>
          <w:tcPr>
            <w:tcW w:w="1691" w:type="dxa"/>
          </w:tcPr>
          <w:p w14:paraId="653B3E05" w14:textId="668AB228" w:rsidR="00CF0E8B" w:rsidRPr="0039522B" w:rsidRDefault="00CF0E8B" w:rsidP="003760FE">
            <w:pPr>
              <w:rPr>
                <w:sz w:val="18"/>
                <w:szCs w:val="18"/>
                <w:highlight w:val="yellow"/>
              </w:rPr>
            </w:pPr>
          </w:p>
        </w:tc>
        <w:tc>
          <w:tcPr>
            <w:tcW w:w="2327" w:type="dxa"/>
          </w:tcPr>
          <w:p w14:paraId="187F8195" w14:textId="7FE9CB13" w:rsidR="00CF0E8B" w:rsidRDefault="00CF0E8B" w:rsidP="003760FE">
            <w:pPr>
              <w:rPr>
                <w:sz w:val="18"/>
                <w:szCs w:val="18"/>
              </w:rPr>
            </w:pPr>
            <w:r w:rsidRPr="000703BB">
              <w:rPr>
                <w:sz w:val="18"/>
                <w:szCs w:val="18"/>
              </w:rPr>
              <w:t>Chief Financial Officer</w:t>
            </w:r>
          </w:p>
          <w:p w14:paraId="4720945C" w14:textId="1FE5997F" w:rsidR="0039522B" w:rsidRDefault="0039522B" w:rsidP="003760FE">
            <w:pPr>
              <w:rPr>
                <w:sz w:val="18"/>
                <w:szCs w:val="18"/>
              </w:rPr>
            </w:pPr>
            <w:r>
              <w:rPr>
                <w:sz w:val="18"/>
                <w:szCs w:val="18"/>
              </w:rPr>
              <w:t>AND</w:t>
            </w:r>
          </w:p>
          <w:p w14:paraId="463E600C" w14:textId="3859C295" w:rsidR="0039522B" w:rsidRPr="000703BB" w:rsidRDefault="0039522B" w:rsidP="003760FE">
            <w:pPr>
              <w:rPr>
                <w:sz w:val="18"/>
                <w:szCs w:val="18"/>
              </w:rPr>
            </w:pPr>
            <w:r>
              <w:rPr>
                <w:sz w:val="18"/>
                <w:szCs w:val="18"/>
              </w:rPr>
              <w:t>Finance &amp; Resourcing Committee</w:t>
            </w:r>
          </w:p>
          <w:p w14:paraId="08317DBA" w14:textId="377F5C13" w:rsidR="0039522B" w:rsidRPr="000703BB" w:rsidRDefault="0039522B" w:rsidP="0039522B">
            <w:pPr>
              <w:rPr>
                <w:sz w:val="18"/>
                <w:szCs w:val="18"/>
              </w:rPr>
            </w:pPr>
          </w:p>
        </w:tc>
        <w:tc>
          <w:tcPr>
            <w:tcW w:w="2000" w:type="dxa"/>
          </w:tcPr>
          <w:p w14:paraId="6DB0EC9C" w14:textId="1038612F" w:rsidR="00CF0E8B" w:rsidRPr="000703BB" w:rsidRDefault="00CF0E8B" w:rsidP="003760FE">
            <w:pPr>
              <w:rPr>
                <w:sz w:val="18"/>
                <w:szCs w:val="18"/>
              </w:rPr>
            </w:pPr>
            <w:r w:rsidRPr="000703BB">
              <w:rPr>
                <w:sz w:val="18"/>
                <w:szCs w:val="18"/>
              </w:rPr>
              <w:t>Chief Financial Officer</w:t>
            </w:r>
          </w:p>
        </w:tc>
        <w:tc>
          <w:tcPr>
            <w:tcW w:w="2014" w:type="dxa"/>
          </w:tcPr>
          <w:p w14:paraId="377204AC" w14:textId="7E090D51" w:rsidR="00CF0E8B" w:rsidRPr="000703BB" w:rsidRDefault="00CF0E8B" w:rsidP="003760FE">
            <w:pPr>
              <w:rPr>
                <w:sz w:val="18"/>
                <w:szCs w:val="18"/>
              </w:rPr>
            </w:pPr>
            <w:r w:rsidRPr="000703BB">
              <w:rPr>
                <w:sz w:val="18"/>
                <w:szCs w:val="18"/>
              </w:rPr>
              <w:t>University Secretary &amp; COO</w:t>
            </w:r>
          </w:p>
        </w:tc>
        <w:tc>
          <w:tcPr>
            <w:tcW w:w="2236" w:type="dxa"/>
          </w:tcPr>
          <w:p w14:paraId="2C2A18D2" w14:textId="1ADF7ADF" w:rsidR="00CF0E8B" w:rsidRPr="000703BB" w:rsidRDefault="00CF0E8B" w:rsidP="003760FE">
            <w:pPr>
              <w:rPr>
                <w:sz w:val="18"/>
                <w:szCs w:val="18"/>
              </w:rPr>
            </w:pPr>
            <w:r>
              <w:rPr>
                <w:sz w:val="18"/>
                <w:szCs w:val="18"/>
              </w:rPr>
              <w:t>Financial Regulations 2.8.2</w:t>
            </w:r>
          </w:p>
        </w:tc>
        <w:tc>
          <w:tcPr>
            <w:tcW w:w="1610" w:type="dxa"/>
          </w:tcPr>
          <w:p w14:paraId="6606FE10" w14:textId="094D6C19" w:rsidR="00CF0E8B" w:rsidRPr="000703BB" w:rsidRDefault="00CF0E8B" w:rsidP="003760FE">
            <w:pPr>
              <w:rPr>
                <w:sz w:val="18"/>
                <w:szCs w:val="18"/>
              </w:rPr>
            </w:pPr>
            <w:r w:rsidRPr="000703BB">
              <w:rPr>
                <w:sz w:val="18"/>
                <w:szCs w:val="18"/>
              </w:rPr>
              <w:t>Y</w:t>
            </w:r>
          </w:p>
        </w:tc>
      </w:tr>
      <w:tr w:rsidR="003760FE" w:rsidRPr="000703BB" w14:paraId="0E3868C8" w14:textId="77777777" w:rsidTr="00F957BE">
        <w:tc>
          <w:tcPr>
            <w:tcW w:w="3510" w:type="dxa"/>
          </w:tcPr>
          <w:p w14:paraId="4FB37C3C" w14:textId="7877415C" w:rsidR="003760FE" w:rsidRPr="000703BB" w:rsidRDefault="003760FE" w:rsidP="003760FE">
            <w:pPr>
              <w:rPr>
                <w:sz w:val="18"/>
                <w:szCs w:val="18"/>
              </w:rPr>
            </w:pPr>
            <w:r w:rsidRPr="000703BB">
              <w:rPr>
                <w:sz w:val="18"/>
                <w:szCs w:val="18"/>
              </w:rPr>
              <w:t>Approval of endowment fund transactions</w:t>
            </w:r>
            <w:r w:rsidR="001A55EE">
              <w:rPr>
                <w:sz w:val="18"/>
                <w:szCs w:val="18"/>
              </w:rPr>
              <w:t xml:space="preserve"> and </w:t>
            </w:r>
            <w:r w:rsidR="001A55EE" w:rsidRPr="000703BB">
              <w:rPr>
                <w:sz w:val="18"/>
                <w:szCs w:val="18"/>
              </w:rPr>
              <w:t>authorisation to deal shares on behalf of the University through its nominated broker</w:t>
            </w:r>
          </w:p>
        </w:tc>
        <w:tc>
          <w:tcPr>
            <w:tcW w:w="1691" w:type="dxa"/>
          </w:tcPr>
          <w:p w14:paraId="33B1DA45" w14:textId="77777777" w:rsidR="003760FE" w:rsidRPr="000703BB" w:rsidRDefault="003760FE" w:rsidP="003760FE">
            <w:pPr>
              <w:rPr>
                <w:sz w:val="18"/>
                <w:szCs w:val="18"/>
              </w:rPr>
            </w:pPr>
          </w:p>
        </w:tc>
        <w:tc>
          <w:tcPr>
            <w:tcW w:w="2327" w:type="dxa"/>
          </w:tcPr>
          <w:p w14:paraId="490F660D" w14:textId="77777777" w:rsidR="003760FE" w:rsidRPr="000703BB" w:rsidRDefault="003760FE" w:rsidP="003760FE">
            <w:pPr>
              <w:rPr>
                <w:sz w:val="18"/>
                <w:szCs w:val="18"/>
              </w:rPr>
            </w:pPr>
            <w:r w:rsidRPr="000703BB">
              <w:rPr>
                <w:sz w:val="18"/>
                <w:szCs w:val="18"/>
              </w:rPr>
              <w:t>Investment Committee</w:t>
            </w:r>
          </w:p>
          <w:p w14:paraId="6ECAEA85" w14:textId="77777777" w:rsidR="003760FE" w:rsidRPr="000703BB" w:rsidRDefault="003760FE" w:rsidP="003760FE">
            <w:pPr>
              <w:rPr>
                <w:sz w:val="18"/>
                <w:szCs w:val="18"/>
              </w:rPr>
            </w:pPr>
            <w:r w:rsidRPr="000703BB">
              <w:rPr>
                <w:sz w:val="18"/>
                <w:szCs w:val="18"/>
              </w:rPr>
              <w:t>AND</w:t>
            </w:r>
          </w:p>
          <w:p w14:paraId="7993DC6F" w14:textId="360A4916" w:rsidR="003760FE" w:rsidRPr="000703BB" w:rsidRDefault="003760FE" w:rsidP="003760FE">
            <w:pPr>
              <w:rPr>
                <w:sz w:val="18"/>
                <w:szCs w:val="18"/>
              </w:rPr>
            </w:pPr>
            <w:r w:rsidRPr="000703BB">
              <w:rPr>
                <w:sz w:val="18"/>
                <w:szCs w:val="18"/>
              </w:rPr>
              <w:t>Finance &amp; Resourcing Committee</w:t>
            </w:r>
          </w:p>
        </w:tc>
        <w:tc>
          <w:tcPr>
            <w:tcW w:w="2000" w:type="dxa"/>
          </w:tcPr>
          <w:p w14:paraId="387C92B9" w14:textId="5C83E621" w:rsidR="003760FE" w:rsidRPr="000703BB" w:rsidRDefault="003760FE" w:rsidP="003760FE">
            <w:pPr>
              <w:rPr>
                <w:sz w:val="18"/>
                <w:szCs w:val="18"/>
              </w:rPr>
            </w:pPr>
            <w:r w:rsidRPr="000703BB">
              <w:rPr>
                <w:sz w:val="18"/>
                <w:szCs w:val="18"/>
              </w:rPr>
              <w:t>Chief Financial Officer</w:t>
            </w:r>
          </w:p>
        </w:tc>
        <w:tc>
          <w:tcPr>
            <w:tcW w:w="2014" w:type="dxa"/>
          </w:tcPr>
          <w:p w14:paraId="1E159B8D" w14:textId="77777777" w:rsidR="003760FE" w:rsidRPr="000703BB" w:rsidRDefault="003760FE" w:rsidP="003760FE">
            <w:pPr>
              <w:rPr>
                <w:sz w:val="18"/>
                <w:szCs w:val="18"/>
              </w:rPr>
            </w:pPr>
            <w:r w:rsidRPr="000703BB">
              <w:rPr>
                <w:sz w:val="18"/>
                <w:szCs w:val="18"/>
              </w:rPr>
              <w:t>University’s Investment Fund Managers</w:t>
            </w:r>
          </w:p>
        </w:tc>
        <w:tc>
          <w:tcPr>
            <w:tcW w:w="2236" w:type="dxa"/>
          </w:tcPr>
          <w:p w14:paraId="3DFD299E" w14:textId="66AE4024" w:rsidR="003760FE" w:rsidRPr="000703BB" w:rsidRDefault="00061247" w:rsidP="003760FE">
            <w:pPr>
              <w:rPr>
                <w:sz w:val="18"/>
                <w:szCs w:val="18"/>
              </w:rPr>
            </w:pPr>
            <w:r>
              <w:rPr>
                <w:sz w:val="18"/>
                <w:szCs w:val="18"/>
              </w:rPr>
              <w:t>Financial Regulations 3.4.6</w:t>
            </w:r>
            <w:r w:rsidR="00106977">
              <w:rPr>
                <w:sz w:val="18"/>
                <w:szCs w:val="18"/>
              </w:rPr>
              <w:t>; 5.1.3</w:t>
            </w:r>
          </w:p>
        </w:tc>
        <w:tc>
          <w:tcPr>
            <w:tcW w:w="1610" w:type="dxa"/>
          </w:tcPr>
          <w:p w14:paraId="3432717C" w14:textId="6F3BBE55" w:rsidR="003760FE" w:rsidRPr="000703BB" w:rsidRDefault="003760FE" w:rsidP="003760FE">
            <w:pPr>
              <w:rPr>
                <w:sz w:val="18"/>
                <w:szCs w:val="18"/>
              </w:rPr>
            </w:pPr>
            <w:r w:rsidRPr="000703BB">
              <w:rPr>
                <w:sz w:val="18"/>
                <w:szCs w:val="18"/>
              </w:rPr>
              <w:t>N</w:t>
            </w:r>
          </w:p>
        </w:tc>
      </w:tr>
      <w:tr w:rsidR="008C2BFF" w:rsidRPr="000703BB" w14:paraId="5EFABEE2" w14:textId="77777777" w:rsidTr="00F957BE">
        <w:tc>
          <w:tcPr>
            <w:tcW w:w="3510" w:type="dxa"/>
          </w:tcPr>
          <w:p w14:paraId="118A04A4" w14:textId="1A57775F" w:rsidR="008C2BFF" w:rsidRPr="000703BB" w:rsidRDefault="008C2BFF" w:rsidP="008C2BFF">
            <w:pPr>
              <w:rPr>
                <w:sz w:val="18"/>
                <w:szCs w:val="18"/>
              </w:rPr>
            </w:pPr>
            <w:r w:rsidRPr="000703BB">
              <w:rPr>
                <w:sz w:val="18"/>
                <w:szCs w:val="18"/>
              </w:rPr>
              <w:t>Maximisation of existing investments within existing mechanisms</w:t>
            </w:r>
          </w:p>
        </w:tc>
        <w:tc>
          <w:tcPr>
            <w:tcW w:w="1691" w:type="dxa"/>
          </w:tcPr>
          <w:p w14:paraId="76E0B894" w14:textId="2EF3AE22" w:rsidR="008C2BFF" w:rsidRPr="000703BB" w:rsidRDefault="008C2BFF" w:rsidP="008C2BFF">
            <w:pPr>
              <w:rPr>
                <w:sz w:val="18"/>
                <w:szCs w:val="18"/>
              </w:rPr>
            </w:pPr>
          </w:p>
        </w:tc>
        <w:tc>
          <w:tcPr>
            <w:tcW w:w="2327" w:type="dxa"/>
          </w:tcPr>
          <w:p w14:paraId="1C131597" w14:textId="77777777" w:rsidR="008C2BFF" w:rsidRDefault="008C2BFF" w:rsidP="008C2BFF">
            <w:pPr>
              <w:rPr>
                <w:sz w:val="18"/>
                <w:szCs w:val="18"/>
              </w:rPr>
            </w:pPr>
            <w:r w:rsidRPr="000703BB">
              <w:rPr>
                <w:sz w:val="18"/>
                <w:szCs w:val="18"/>
              </w:rPr>
              <w:t>Chief Financial Officer</w:t>
            </w:r>
          </w:p>
          <w:p w14:paraId="516EF576" w14:textId="77777777" w:rsidR="008C2BFF" w:rsidRDefault="008C2BFF" w:rsidP="008C2BFF">
            <w:pPr>
              <w:rPr>
                <w:sz w:val="18"/>
                <w:szCs w:val="18"/>
              </w:rPr>
            </w:pPr>
            <w:r>
              <w:rPr>
                <w:sz w:val="18"/>
                <w:szCs w:val="18"/>
              </w:rPr>
              <w:t>AND</w:t>
            </w:r>
          </w:p>
          <w:p w14:paraId="2615FE07" w14:textId="2D71603A" w:rsidR="008C2BFF" w:rsidRPr="000703BB" w:rsidRDefault="008C2BFF" w:rsidP="008C2BFF">
            <w:pPr>
              <w:rPr>
                <w:sz w:val="18"/>
                <w:szCs w:val="18"/>
              </w:rPr>
            </w:pPr>
            <w:r>
              <w:rPr>
                <w:sz w:val="18"/>
                <w:szCs w:val="18"/>
              </w:rPr>
              <w:t>Investment Committee</w:t>
            </w:r>
          </w:p>
        </w:tc>
        <w:tc>
          <w:tcPr>
            <w:tcW w:w="2000" w:type="dxa"/>
          </w:tcPr>
          <w:p w14:paraId="34BF1A8D" w14:textId="36F2728C" w:rsidR="008C2BFF" w:rsidRPr="000703BB" w:rsidRDefault="008C2BFF" w:rsidP="008C2BFF">
            <w:pPr>
              <w:rPr>
                <w:sz w:val="18"/>
                <w:szCs w:val="18"/>
              </w:rPr>
            </w:pPr>
            <w:r w:rsidRPr="000703BB">
              <w:rPr>
                <w:sz w:val="18"/>
                <w:szCs w:val="18"/>
              </w:rPr>
              <w:t>Chief Financial Officer</w:t>
            </w:r>
          </w:p>
        </w:tc>
        <w:tc>
          <w:tcPr>
            <w:tcW w:w="2014" w:type="dxa"/>
          </w:tcPr>
          <w:p w14:paraId="180F0245" w14:textId="77777777" w:rsidR="008C2BFF" w:rsidRDefault="008C2BFF" w:rsidP="008C2BFF">
            <w:pPr>
              <w:rPr>
                <w:sz w:val="18"/>
                <w:szCs w:val="18"/>
              </w:rPr>
            </w:pPr>
            <w:r w:rsidRPr="000703BB">
              <w:rPr>
                <w:sz w:val="18"/>
                <w:szCs w:val="18"/>
              </w:rPr>
              <w:t>University Secretary &amp; COO</w:t>
            </w:r>
          </w:p>
          <w:p w14:paraId="123B1BDC" w14:textId="77777777" w:rsidR="00D947F6" w:rsidRDefault="00D947F6" w:rsidP="008C2BFF">
            <w:pPr>
              <w:rPr>
                <w:sz w:val="18"/>
                <w:szCs w:val="18"/>
              </w:rPr>
            </w:pPr>
            <w:r>
              <w:rPr>
                <w:sz w:val="18"/>
                <w:szCs w:val="18"/>
              </w:rPr>
              <w:t>AND</w:t>
            </w:r>
          </w:p>
          <w:p w14:paraId="226A5C0E" w14:textId="00A8772E" w:rsidR="00D947F6" w:rsidRPr="000703BB" w:rsidRDefault="00D947F6" w:rsidP="008C2BFF">
            <w:pPr>
              <w:rPr>
                <w:sz w:val="18"/>
                <w:szCs w:val="18"/>
              </w:rPr>
            </w:pPr>
            <w:r w:rsidRPr="000703BB">
              <w:rPr>
                <w:sz w:val="18"/>
                <w:szCs w:val="18"/>
              </w:rPr>
              <w:t>University’s Investment Fund Managers</w:t>
            </w:r>
          </w:p>
        </w:tc>
        <w:tc>
          <w:tcPr>
            <w:tcW w:w="2236" w:type="dxa"/>
          </w:tcPr>
          <w:p w14:paraId="655A4DD7" w14:textId="29C99940" w:rsidR="008C2BFF" w:rsidRPr="000703BB" w:rsidRDefault="008C2BFF" w:rsidP="008C2BFF">
            <w:pPr>
              <w:rPr>
                <w:sz w:val="18"/>
                <w:szCs w:val="18"/>
              </w:rPr>
            </w:pPr>
            <w:r>
              <w:rPr>
                <w:sz w:val="18"/>
                <w:szCs w:val="18"/>
              </w:rPr>
              <w:t>Financial Regulations 3.4.6</w:t>
            </w:r>
            <w:r w:rsidR="00366A2C">
              <w:rPr>
                <w:sz w:val="18"/>
                <w:szCs w:val="18"/>
              </w:rPr>
              <w:t>; 5.1.3</w:t>
            </w:r>
          </w:p>
        </w:tc>
        <w:tc>
          <w:tcPr>
            <w:tcW w:w="1610" w:type="dxa"/>
          </w:tcPr>
          <w:p w14:paraId="54691941" w14:textId="36D64DD5" w:rsidR="008C2BFF" w:rsidRPr="000703BB" w:rsidRDefault="008C2BFF" w:rsidP="008C2BFF">
            <w:pPr>
              <w:rPr>
                <w:sz w:val="18"/>
                <w:szCs w:val="18"/>
              </w:rPr>
            </w:pPr>
            <w:r w:rsidRPr="000703BB">
              <w:rPr>
                <w:sz w:val="18"/>
                <w:szCs w:val="18"/>
              </w:rPr>
              <w:t>N</w:t>
            </w:r>
          </w:p>
        </w:tc>
      </w:tr>
      <w:tr w:rsidR="008C2BFF" w:rsidRPr="000703BB" w14:paraId="68FA61B5" w14:textId="77777777" w:rsidTr="00785513">
        <w:tc>
          <w:tcPr>
            <w:tcW w:w="3510" w:type="dxa"/>
            <w:shd w:val="clear" w:color="auto" w:fill="auto"/>
          </w:tcPr>
          <w:p w14:paraId="42B96813" w14:textId="3CA887A9" w:rsidR="008C2BFF" w:rsidRPr="000703BB" w:rsidRDefault="008C2BFF" w:rsidP="008C2BFF">
            <w:pPr>
              <w:rPr>
                <w:sz w:val="18"/>
                <w:szCs w:val="18"/>
              </w:rPr>
            </w:pPr>
            <w:r w:rsidRPr="000703BB">
              <w:rPr>
                <w:sz w:val="18"/>
                <w:szCs w:val="18"/>
              </w:rPr>
              <w:t>Investments into and withdrawals from the University’s endowment funds</w:t>
            </w:r>
          </w:p>
        </w:tc>
        <w:tc>
          <w:tcPr>
            <w:tcW w:w="1691" w:type="dxa"/>
            <w:shd w:val="clear" w:color="auto" w:fill="auto"/>
          </w:tcPr>
          <w:p w14:paraId="5DDA793E" w14:textId="77777777" w:rsidR="008C2BFF" w:rsidRPr="000703BB" w:rsidRDefault="008C2BFF" w:rsidP="008C2BFF">
            <w:pPr>
              <w:rPr>
                <w:sz w:val="18"/>
                <w:szCs w:val="18"/>
              </w:rPr>
            </w:pPr>
          </w:p>
        </w:tc>
        <w:tc>
          <w:tcPr>
            <w:tcW w:w="2327" w:type="dxa"/>
            <w:shd w:val="clear" w:color="auto" w:fill="auto"/>
          </w:tcPr>
          <w:p w14:paraId="216A1F49" w14:textId="396AC5C7" w:rsidR="008C2BFF" w:rsidRPr="000703BB" w:rsidRDefault="008C2BFF" w:rsidP="008C2BFF">
            <w:pPr>
              <w:rPr>
                <w:sz w:val="18"/>
                <w:szCs w:val="18"/>
              </w:rPr>
            </w:pPr>
            <w:r w:rsidRPr="000703BB">
              <w:rPr>
                <w:sz w:val="18"/>
                <w:szCs w:val="18"/>
              </w:rPr>
              <w:t>Investment Committee</w:t>
            </w:r>
          </w:p>
        </w:tc>
        <w:tc>
          <w:tcPr>
            <w:tcW w:w="2000" w:type="dxa"/>
            <w:shd w:val="clear" w:color="auto" w:fill="auto"/>
          </w:tcPr>
          <w:p w14:paraId="7F3EEC3D" w14:textId="258F8297" w:rsidR="008C2BFF" w:rsidRPr="000703BB" w:rsidRDefault="008C2BFF" w:rsidP="008C2BFF">
            <w:pPr>
              <w:rPr>
                <w:sz w:val="18"/>
                <w:szCs w:val="18"/>
              </w:rPr>
            </w:pPr>
            <w:r w:rsidRPr="000703BB">
              <w:rPr>
                <w:sz w:val="18"/>
                <w:szCs w:val="18"/>
              </w:rPr>
              <w:t>Chief Financial Officer</w:t>
            </w:r>
          </w:p>
        </w:tc>
        <w:tc>
          <w:tcPr>
            <w:tcW w:w="2014" w:type="dxa"/>
            <w:shd w:val="clear" w:color="auto" w:fill="auto"/>
          </w:tcPr>
          <w:p w14:paraId="06C02BAB" w14:textId="77777777" w:rsidR="008C2BFF" w:rsidRDefault="008C2BFF" w:rsidP="008C2BFF">
            <w:pPr>
              <w:rPr>
                <w:sz w:val="18"/>
                <w:szCs w:val="18"/>
              </w:rPr>
            </w:pPr>
            <w:r w:rsidRPr="000703BB">
              <w:rPr>
                <w:sz w:val="18"/>
                <w:szCs w:val="18"/>
              </w:rPr>
              <w:t>University Secretary &amp; COO</w:t>
            </w:r>
          </w:p>
          <w:p w14:paraId="576C27AB" w14:textId="77777777" w:rsidR="00D947F6" w:rsidRDefault="00D947F6" w:rsidP="008C2BFF">
            <w:pPr>
              <w:rPr>
                <w:sz w:val="18"/>
                <w:szCs w:val="18"/>
              </w:rPr>
            </w:pPr>
            <w:r>
              <w:rPr>
                <w:sz w:val="18"/>
                <w:szCs w:val="18"/>
              </w:rPr>
              <w:t xml:space="preserve">AND </w:t>
            </w:r>
          </w:p>
          <w:p w14:paraId="2BF9CD42" w14:textId="143F31F4" w:rsidR="00D947F6" w:rsidRPr="000703BB" w:rsidRDefault="00D947F6" w:rsidP="008C2BFF">
            <w:pPr>
              <w:rPr>
                <w:sz w:val="18"/>
                <w:szCs w:val="18"/>
              </w:rPr>
            </w:pPr>
            <w:r w:rsidRPr="000703BB">
              <w:rPr>
                <w:sz w:val="18"/>
                <w:szCs w:val="18"/>
              </w:rPr>
              <w:t>University’s Investment Fund Managers</w:t>
            </w:r>
          </w:p>
        </w:tc>
        <w:tc>
          <w:tcPr>
            <w:tcW w:w="2236" w:type="dxa"/>
            <w:shd w:val="clear" w:color="auto" w:fill="auto"/>
          </w:tcPr>
          <w:p w14:paraId="29442270" w14:textId="31483904" w:rsidR="008C2BFF" w:rsidRPr="000703BB" w:rsidRDefault="00D947F6" w:rsidP="008C2BFF">
            <w:pPr>
              <w:rPr>
                <w:sz w:val="18"/>
                <w:szCs w:val="18"/>
              </w:rPr>
            </w:pPr>
            <w:r>
              <w:rPr>
                <w:sz w:val="18"/>
                <w:szCs w:val="18"/>
              </w:rPr>
              <w:t>Financial Regulations 3.4.6</w:t>
            </w:r>
            <w:r w:rsidR="00366A2C">
              <w:rPr>
                <w:sz w:val="18"/>
                <w:szCs w:val="18"/>
              </w:rPr>
              <w:t>; 5.1.3</w:t>
            </w:r>
          </w:p>
        </w:tc>
        <w:tc>
          <w:tcPr>
            <w:tcW w:w="1610" w:type="dxa"/>
            <w:shd w:val="clear" w:color="auto" w:fill="auto"/>
          </w:tcPr>
          <w:p w14:paraId="35E9E4C6" w14:textId="7858CB62" w:rsidR="008C2BFF" w:rsidRPr="000703BB" w:rsidRDefault="008C2BFF" w:rsidP="008C2BFF">
            <w:pPr>
              <w:rPr>
                <w:sz w:val="18"/>
                <w:szCs w:val="18"/>
              </w:rPr>
            </w:pPr>
            <w:r w:rsidRPr="000703BB">
              <w:rPr>
                <w:sz w:val="18"/>
                <w:szCs w:val="18"/>
              </w:rPr>
              <w:t>N</w:t>
            </w:r>
          </w:p>
        </w:tc>
      </w:tr>
      <w:tr w:rsidR="008C2BFF" w:rsidRPr="000703BB" w14:paraId="047311DF" w14:textId="77777777" w:rsidTr="00090807">
        <w:tc>
          <w:tcPr>
            <w:tcW w:w="3510" w:type="dxa"/>
          </w:tcPr>
          <w:p w14:paraId="271CDA9C" w14:textId="6B830E39" w:rsidR="008C2BFF" w:rsidRPr="000703BB" w:rsidRDefault="008C2BFF" w:rsidP="008C2BFF">
            <w:pPr>
              <w:rPr>
                <w:sz w:val="18"/>
                <w:szCs w:val="18"/>
              </w:rPr>
            </w:pPr>
            <w:r w:rsidRPr="000703BB">
              <w:rPr>
                <w:sz w:val="18"/>
                <w:szCs w:val="18"/>
              </w:rPr>
              <w:lastRenderedPageBreak/>
              <w:t>Approval of annual Financing Report</w:t>
            </w:r>
          </w:p>
        </w:tc>
        <w:tc>
          <w:tcPr>
            <w:tcW w:w="1691" w:type="dxa"/>
          </w:tcPr>
          <w:p w14:paraId="18FB4DDE" w14:textId="77777777" w:rsidR="008C2BFF" w:rsidRPr="000703BB" w:rsidRDefault="008C2BFF" w:rsidP="008C2BFF">
            <w:pPr>
              <w:rPr>
                <w:sz w:val="18"/>
                <w:szCs w:val="18"/>
              </w:rPr>
            </w:pPr>
          </w:p>
        </w:tc>
        <w:tc>
          <w:tcPr>
            <w:tcW w:w="2327" w:type="dxa"/>
          </w:tcPr>
          <w:p w14:paraId="3FE3719A" w14:textId="77777777" w:rsidR="008C2BFF" w:rsidRPr="000703BB" w:rsidRDefault="008C2BFF" w:rsidP="008C2BFF">
            <w:pPr>
              <w:rPr>
                <w:sz w:val="18"/>
                <w:szCs w:val="18"/>
              </w:rPr>
            </w:pPr>
            <w:r w:rsidRPr="000703BB">
              <w:rPr>
                <w:sz w:val="18"/>
                <w:szCs w:val="18"/>
              </w:rPr>
              <w:t xml:space="preserve">Finance &amp; Resourcing Committee  </w:t>
            </w:r>
          </w:p>
          <w:p w14:paraId="5B053893" w14:textId="77777777" w:rsidR="008C2BFF" w:rsidRPr="000703BB" w:rsidRDefault="008C2BFF" w:rsidP="008C2BFF">
            <w:pPr>
              <w:rPr>
                <w:sz w:val="18"/>
                <w:szCs w:val="18"/>
              </w:rPr>
            </w:pPr>
            <w:r w:rsidRPr="000703BB">
              <w:rPr>
                <w:sz w:val="18"/>
                <w:szCs w:val="18"/>
              </w:rPr>
              <w:t>AND</w:t>
            </w:r>
          </w:p>
          <w:p w14:paraId="7BE70427" w14:textId="5EC7447B" w:rsidR="008C2BFF" w:rsidRPr="000703BB" w:rsidRDefault="008C2BFF" w:rsidP="008C2BFF">
            <w:pPr>
              <w:rPr>
                <w:sz w:val="18"/>
                <w:szCs w:val="18"/>
              </w:rPr>
            </w:pPr>
            <w:r w:rsidRPr="000703BB">
              <w:rPr>
                <w:sz w:val="18"/>
                <w:szCs w:val="18"/>
              </w:rPr>
              <w:t>University Court</w:t>
            </w:r>
          </w:p>
        </w:tc>
        <w:tc>
          <w:tcPr>
            <w:tcW w:w="2000" w:type="dxa"/>
          </w:tcPr>
          <w:p w14:paraId="68974972" w14:textId="7D2CD8A2" w:rsidR="008C2BFF" w:rsidRPr="000703BB" w:rsidRDefault="008C2BFF" w:rsidP="008C2BFF">
            <w:pPr>
              <w:rPr>
                <w:sz w:val="18"/>
                <w:szCs w:val="18"/>
              </w:rPr>
            </w:pPr>
            <w:r w:rsidRPr="000703BB">
              <w:rPr>
                <w:sz w:val="18"/>
                <w:szCs w:val="18"/>
              </w:rPr>
              <w:t>Chief Financial Officer</w:t>
            </w:r>
          </w:p>
        </w:tc>
        <w:tc>
          <w:tcPr>
            <w:tcW w:w="2014" w:type="dxa"/>
          </w:tcPr>
          <w:p w14:paraId="0EE98F3B" w14:textId="0B2521CE" w:rsidR="008C2BFF" w:rsidRPr="000703BB" w:rsidRDefault="008C2BFF" w:rsidP="008C2BFF">
            <w:pPr>
              <w:rPr>
                <w:sz w:val="18"/>
                <w:szCs w:val="18"/>
              </w:rPr>
            </w:pPr>
            <w:r w:rsidRPr="000703BB">
              <w:rPr>
                <w:sz w:val="18"/>
                <w:szCs w:val="18"/>
              </w:rPr>
              <w:t>University Secretary &amp; COO</w:t>
            </w:r>
          </w:p>
        </w:tc>
        <w:tc>
          <w:tcPr>
            <w:tcW w:w="2236" w:type="dxa"/>
          </w:tcPr>
          <w:p w14:paraId="312884BB" w14:textId="5C80C05C" w:rsidR="008C2BFF" w:rsidRPr="000703BB" w:rsidRDefault="008C2BFF" w:rsidP="008C2BFF">
            <w:pPr>
              <w:rPr>
                <w:sz w:val="18"/>
                <w:szCs w:val="18"/>
              </w:rPr>
            </w:pPr>
            <w:r>
              <w:rPr>
                <w:sz w:val="18"/>
                <w:szCs w:val="18"/>
              </w:rPr>
              <w:t>Financial Regulations 2.8.8</w:t>
            </w:r>
          </w:p>
        </w:tc>
        <w:tc>
          <w:tcPr>
            <w:tcW w:w="1610" w:type="dxa"/>
          </w:tcPr>
          <w:p w14:paraId="7A78B98B" w14:textId="017F5662" w:rsidR="008C2BFF" w:rsidRPr="000703BB" w:rsidRDefault="008C2BFF" w:rsidP="008C2BFF">
            <w:pPr>
              <w:rPr>
                <w:sz w:val="18"/>
                <w:szCs w:val="18"/>
              </w:rPr>
            </w:pPr>
            <w:r w:rsidRPr="000703BB">
              <w:rPr>
                <w:sz w:val="18"/>
                <w:szCs w:val="18"/>
              </w:rPr>
              <w:t>N</w:t>
            </w:r>
          </w:p>
        </w:tc>
      </w:tr>
      <w:tr w:rsidR="008C2BFF" w:rsidRPr="000703BB" w14:paraId="05A6E268" w14:textId="77777777" w:rsidTr="00090807">
        <w:tc>
          <w:tcPr>
            <w:tcW w:w="3510" w:type="dxa"/>
          </w:tcPr>
          <w:p w14:paraId="05159BB0" w14:textId="4201A3BE" w:rsidR="008C2BFF" w:rsidRPr="00D206D0" w:rsidRDefault="008C2BFF" w:rsidP="008C2BFF">
            <w:pPr>
              <w:tabs>
                <w:tab w:val="clear" w:pos="4513"/>
                <w:tab w:val="clear" w:pos="9026"/>
              </w:tabs>
              <w:autoSpaceDE w:val="0"/>
              <w:autoSpaceDN w:val="0"/>
              <w:adjustRightInd w:val="0"/>
              <w:rPr>
                <w:sz w:val="18"/>
                <w:szCs w:val="18"/>
              </w:rPr>
            </w:pPr>
            <w:r w:rsidRPr="00D206D0">
              <w:rPr>
                <w:color w:val="000000"/>
                <w:sz w:val="18"/>
                <w:szCs w:val="18"/>
              </w:rPr>
              <w:t xml:space="preserve">Approval of use application, or change in application, of funds raised by Private Placement or bond issue </w:t>
            </w:r>
          </w:p>
        </w:tc>
        <w:tc>
          <w:tcPr>
            <w:tcW w:w="1691" w:type="dxa"/>
          </w:tcPr>
          <w:p w14:paraId="290270CD" w14:textId="77777777" w:rsidR="008C2BFF" w:rsidRPr="00D206D0" w:rsidRDefault="008C2BFF" w:rsidP="008C2BFF">
            <w:pPr>
              <w:rPr>
                <w:sz w:val="18"/>
                <w:szCs w:val="18"/>
              </w:rPr>
            </w:pPr>
          </w:p>
        </w:tc>
        <w:tc>
          <w:tcPr>
            <w:tcW w:w="2327" w:type="dxa"/>
          </w:tcPr>
          <w:p w14:paraId="0D61F6BA" w14:textId="77777777" w:rsidR="008C2BFF" w:rsidRPr="00D206D0" w:rsidRDefault="008C2BFF" w:rsidP="008C2BFF">
            <w:pPr>
              <w:rPr>
                <w:sz w:val="18"/>
                <w:szCs w:val="18"/>
              </w:rPr>
            </w:pPr>
            <w:r w:rsidRPr="00D206D0">
              <w:rPr>
                <w:sz w:val="18"/>
                <w:szCs w:val="18"/>
              </w:rPr>
              <w:t>Investment Committee</w:t>
            </w:r>
          </w:p>
          <w:p w14:paraId="6D3E95E8" w14:textId="77777777" w:rsidR="008C2BFF" w:rsidRPr="00D206D0" w:rsidRDefault="008C2BFF" w:rsidP="008C2BFF">
            <w:pPr>
              <w:rPr>
                <w:sz w:val="18"/>
                <w:szCs w:val="18"/>
              </w:rPr>
            </w:pPr>
            <w:r w:rsidRPr="00D206D0">
              <w:rPr>
                <w:sz w:val="18"/>
                <w:szCs w:val="18"/>
              </w:rPr>
              <w:t>AND</w:t>
            </w:r>
          </w:p>
          <w:p w14:paraId="5DAE3559" w14:textId="65BF0043" w:rsidR="008C2BFF" w:rsidRPr="00D206D0" w:rsidRDefault="008C2BFF" w:rsidP="008C2BFF">
            <w:pPr>
              <w:rPr>
                <w:sz w:val="18"/>
                <w:szCs w:val="18"/>
              </w:rPr>
            </w:pPr>
            <w:r w:rsidRPr="00D206D0">
              <w:rPr>
                <w:sz w:val="18"/>
                <w:szCs w:val="18"/>
              </w:rPr>
              <w:t>University Court</w:t>
            </w:r>
          </w:p>
        </w:tc>
        <w:tc>
          <w:tcPr>
            <w:tcW w:w="2000" w:type="dxa"/>
          </w:tcPr>
          <w:p w14:paraId="7F417F1B" w14:textId="0FFF2703" w:rsidR="008C2BFF" w:rsidRPr="00D206D0" w:rsidRDefault="008C2BFF" w:rsidP="008C2BFF">
            <w:pPr>
              <w:rPr>
                <w:sz w:val="18"/>
                <w:szCs w:val="18"/>
              </w:rPr>
            </w:pPr>
            <w:r w:rsidRPr="00D206D0">
              <w:rPr>
                <w:sz w:val="18"/>
                <w:szCs w:val="18"/>
              </w:rPr>
              <w:t>Chief Financial Officer</w:t>
            </w:r>
          </w:p>
        </w:tc>
        <w:tc>
          <w:tcPr>
            <w:tcW w:w="2014" w:type="dxa"/>
          </w:tcPr>
          <w:p w14:paraId="452C0A0F" w14:textId="77777777" w:rsidR="00B5500C" w:rsidRDefault="00B5500C" w:rsidP="00B5500C">
            <w:pPr>
              <w:rPr>
                <w:sz w:val="18"/>
                <w:szCs w:val="18"/>
              </w:rPr>
            </w:pPr>
            <w:r>
              <w:rPr>
                <w:sz w:val="18"/>
                <w:szCs w:val="18"/>
              </w:rPr>
              <w:t>Senior Vice-Principal</w:t>
            </w:r>
          </w:p>
          <w:p w14:paraId="0EB61E9B" w14:textId="69EABA8E" w:rsidR="008C2BFF" w:rsidRPr="00D206D0" w:rsidRDefault="008C2BFF" w:rsidP="008C2BFF">
            <w:pPr>
              <w:rPr>
                <w:sz w:val="18"/>
                <w:szCs w:val="18"/>
              </w:rPr>
            </w:pPr>
            <w:r w:rsidRPr="00D206D0">
              <w:rPr>
                <w:sz w:val="18"/>
                <w:szCs w:val="18"/>
              </w:rPr>
              <w:t>University Secretary &amp; COO</w:t>
            </w:r>
          </w:p>
        </w:tc>
        <w:tc>
          <w:tcPr>
            <w:tcW w:w="2236" w:type="dxa"/>
          </w:tcPr>
          <w:p w14:paraId="7BC0D415" w14:textId="77777777" w:rsidR="008C2BFF" w:rsidRPr="00D206D0" w:rsidRDefault="008C2BFF" w:rsidP="008C2BFF">
            <w:pPr>
              <w:rPr>
                <w:sz w:val="18"/>
                <w:szCs w:val="18"/>
              </w:rPr>
            </w:pPr>
          </w:p>
        </w:tc>
        <w:tc>
          <w:tcPr>
            <w:tcW w:w="1610" w:type="dxa"/>
          </w:tcPr>
          <w:p w14:paraId="2F95172D" w14:textId="4A8868CB" w:rsidR="008C2BFF" w:rsidRPr="000703BB" w:rsidRDefault="008C2BFF" w:rsidP="008C2BFF">
            <w:pPr>
              <w:rPr>
                <w:sz w:val="18"/>
                <w:szCs w:val="18"/>
              </w:rPr>
            </w:pPr>
            <w:r w:rsidRPr="00D206D0">
              <w:rPr>
                <w:sz w:val="18"/>
                <w:szCs w:val="18"/>
              </w:rPr>
              <w:t>Y</w:t>
            </w:r>
          </w:p>
        </w:tc>
      </w:tr>
      <w:tr w:rsidR="008C2BFF" w:rsidRPr="000703BB" w14:paraId="7818DE4F" w14:textId="77777777" w:rsidTr="00090807">
        <w:tc>
          <w:tcPr>
            <w:tcW w:w="3510" w:type="dxa"/>
            <w:shd w:val="clear" w:color="auto" w:fill="D9D9D9" w:themeFill="background1" w:themeFillShade="D9"/>
          </w:tcPr>
          <w:p w14:paraId="3F6DC1CA" w14:textId="77777777" w:rsidR="008C2BFF" w:rsidRPr="000703BB" w:rsidRDefault="008C2BFF" w:rsidP="008C2BFF">
            <w:pPr>
              <w:rPr>
                <w:b/>
                <w:bCs/>
                <w:sz w:val="18"/>
                <w:szCs w:val="18"/>
              </w:rPr>
            </w:pPr>
            <w:r w:rsidRPr="000703BB">
              <w:rPr>
                <w:b/>
                <w:bCs/>
                <w:sz w:val="18"/>
                <w:szCs w:val="18"/>
              </w:rPr>
              <w:t>Treasury Management</w:t>
            </w:r>
          </w:p>
        </w:tc>
        <w:tc>
          <w:tcPr>
            <w:tcW w:w="1691" w:type="dxa"/>
            <w:shd w:val="clear" w:color="auto" w:fill="D9D9D9" w:themeFill="background1" w:themeFillShade="D9"/>
          </w:tcPr>
          <w:p w14:paraId="70B04297" w14:textId="77777777" w:rsidR="008C2BFF" w:rsidRPr="000703BB" w:rsidRDefault="008C2BFF" w:rsidP="008C2BFF">
            <w:pPr>
              <w:rPr>
                <w:b/>
                <w:bCs/>
                <w:sz w:val="18"/>
                <w:szCs w:val="18"/>
              </w:rPr>
            </w:pPr>
          </w:p>
        </w:tc>
        <w:tc>
          <w:tcPr>
            <w:tcW w:w="2327" w:type="dxa"/>
            <w:shd w:val="clear" w:color="auto" w:fill="D9D9D9" w:themeFill="background1" w:themeFillShade="D9"/>
          </w:tcPr>
          <w:p w14:paraId="34F77D63" w14:textId="77777777" w:rsidR="008C2BFF" w:rsidRPr="000703BB" w:rsidRDefault="008C2BFF" w:rsidP="008C2BFF">
            <w:pPr>
              <w:rPr>
                <w:b/>
                <w:bCs/>
                <w:sz w:val="18"/>
                <w:szCs w:val="18"/>
              </w:rPr>
            </w:pPr>
          </w:p>
        </w:tc>
        <w:tc>
          <w:tcPr>
            <w:tcW w:w="2000" w:type="dxa"/>
            <w:shd w:val="clear" w:color="auto" w:fill="D9D9D9" w:themeFill="background1" w:themeFillShade="D9"/>
          </w:tcPr>
          <w:p w14:paraId="15921369" w14:textId="77777777" w:rsidR="008C2BFF" w:rsidRPr="000703BB" w:rsidRDefault="008C2BFF" w:rsidP="008C2BFF">
            <w:pPr>
              <w:rPr>
                <w:b/>
                <w:bCs/>
                <w:sz w:val="18"/>
                <w:szCs w:val="18"/>
              </w:rPr>
            </w:pPr>
          </w:p>
        </w:tc>
        <w:tc>
          <w:tcPr>
            <w:tcW w:w="2014" w:type="dxa"/>
            <w:shd w:val="clear" w:color="auto" w:fill="D9D9D9" w:themeFill="background1" w:themeFillShade="D9"/>
          </w:tcPr>
          <w:p w14:paraId="1FFF71D2" w14:textId="77777777" w:rsidR="008C2BFF" w:rsidRPr="000703BB" w:rsidRDefault="008C2BFF" w:rsidP="008C2BFF">
            <w:pPr>
              <w:rPr>
                <w:b/>
                <w:bCs/>
                <w:sz w:val="18"/>
                <w:szCs w:val="18"/>
              </w:rPr>
            </w:pPr>
          </w:p>
        </w:tc>
        <w:tc>
          <w:tcPr>
            <w:tcW w:w="2236" w:type="dxa"/>
            <w:shd w:val="clear" w:color="auto" w:fill="D9D9D9" w:themeFill="background1" w:themeFillShade="D9"/>
          </w:tcPr>
          <w:p w14:paraId="25BE547D" w14:textId="77777777" w:rsidR="008C2BFF" w:rsidRPr="000703BB" w:rsidRDefault="008C2BFF" w:rsidP="008C2BFF">
            <w:pPr>
              <w:rPr>
                <w:b/>
                <w:bCs/>
                <w:sz w:val="18"/>
                <w:szCs w:val="18"/>
              </w:rPr>
            </w:pPr>
          </w:p>
        </w:tc>
        <w:tc>
          <w:tcPr>
            <w:tcW w:w="1610" w:type="dxa"/>
            <w:shd w:val="clear" w:color="auto" w:fill="D9D9D9" w:themeFill="background1" w:themeFillShade="D9"/>
          </w:tcPr>
          <w:p w14:paraId="11BC1907" w14:textId="77777777" w:rsidR="008C2BFF" w:rsidRPr="000703BB" w:rsidRDefault="008C2BFF" w:rsidP="008C2BFF">
            <w:pPr>
              <w:rPr>
                <w:b/>
                <w:bCs/>
                <w:sz w:val="18"/>
                <w:szCs w:val="18"/>
              </w:rPr>
            </w:pPr>
          </w:p>
        </w:tc>
      </w:tr>
      <w:tr w:rsidR="008C2BFF" w:rsidRPr="000703BB" w14:paraId="2549A71F" w14:textId="77777777" w:rsidTr="00090807">
        <w:tc>
          <w:tcPr>
            <w:tcW w:w="3510" w:type="dxa"/>
          </w:tcPr>
          <w:p w14:paraId="6D156273" w14:textId="77777777" w:rsidR="008C2BFF" w:rsidRPr="000703BB" w:rsidRDefault="008C2BFF" w:rsidP="008C2BFF">
            <w:pPr>
              <w:rPr>
                <w:sz w:val="18"/>
                <w:szCs w:val="18"/>
              </w:rPr>
            </w:pPr>
            <w:r w:rsidRPr="000703BB">
              <w:rPr>
                <w:sz w:val="18"/>
                <w:szCs w:val="18"/>
              </w:rPr>
              <w:t>Approval of Treasury Management Policy</w:t>
            </w:r>
          </w:p>
        </w:tc>
        <w:tc>
          <w:tcPr>
            <w:tcW w:w="1691" w:type="dxa"/>
          </w:tcPr>
          <w:p w14:paraId="686EC964" w14:textId="77777777" w:rsidR="008C2BFF" w:rsidRPr="000703BB" w:rsidRDefault="008C2BFF" w:rsidP="008C2BFF">
            <w:pPr>
              <w:rPr>
                <w:sz w:val="18"/>
                <w:szCs w:val="18"/>
              </w:rPr>
            </w:pPr>
          </w:p>
        </w:tc>
        <w:tc>
          <w:tcPr>
            <w:tcW w:w="2327" w:type="dxa"/>
          </w:tcPr>
          <w:p w14:paraId="7D30E5A7" w14:textId="19493342" w:rsidR="008C2BFF" w:rsidRPr="000703BB" w:rsidRDefault="008C2BFF" w:rsidP="008C2BFF">
            <w:pPr>
              <w:rPr>
                <w:sz w:val="18"/>
                <w:szCs w:val="18"/>
              </w:rPr>
            </w:pPr>
            <w:r w:rsidRPr="000703BB">
              <w:rPr>
                <w:sz w:val="18"/>
                <w:szCs w:val="18"/>
              </w:rPr>
              <w:t>Finance &amp; Resourcing Committee</w:t>
            </w:r>
          </w:p>
        </w:tc>
        <w:tc>
          <w:tcPr>
            <w:tcW w:w="2000" w:type="dxa"/>
          </w:tcPr>
          <w:p w14:paraId="57E74030" w14:textId="313182B4" w:rsidR="008C2BFF" w:rsidRPr="000703BB" w:rsidRDefault="008C2BFF" w:rsidP="008C2BFF">
            <w:pPr>
              <w:rPr>
                <w:sz w:val="18"/>
                <w:szCs w:val="18"/>
              </w:rPr>
            </w:pPr>
            <w:r w:rsidRPr="000703BB">
              <w:rPr>
                <w:sz w:val="18"/>
                <w:szCs w:val="18"/>
              </w:rPr>
              <w:t>Chief Financial Officer</w:t>
            </w:r>
          </w:p>
        </w:tc>
        <w:tc>
          <w:tcPr>
            <w:tcW w:w="2014" w:type="dxa"/>
          </w:tcPr>
          <w:p w14:paraId="5D96497A" w14:textId="77777777" w:rsidR="008C2BFF" w:rsidRPr="000703BB" w:rsidRDefault="008C2BFF" w:rsidP="008C2BFF">
            <w:pPr>
              <w:rPr>
                <w:sz w:val="18"/>
                <w:szCs w:val="18"/>
              </w:rPr>
            </w:pPr>
          </w:p>
        </w:tc>
        <w:tc>
          <w:tcPr>
            <w:tcW w:w="2236" w:type="dxa"/>
          </w:tcPr>
          <w:p w14:paraId="698DB791" w14:textId="516514E2" w:rsidR="008C2BFF" w:rsidRPr="000703BB" w:rsidRDefault="008C2BFF" w:rsidP="008C2BFF">
            <w:pPr>
              <w:rPr>
                <w:sz w:val="18"/>
                <w:szCs w:val="18"/>
              </w:rPr>
            </w:pPr>
            <w:r>
              <w:rPr>
                <w:sz w:val="18"/>
                <w:szCs w:val="18"/>
              </w:rPr>
              <w:t>Financial Regulations 2.8.1</w:t>
            </w:r>
          </w:p>
        </w:tc>
        <w:tc>
          <w:tcPr>
            <w:tcW w:w="1610" w:type="dxa"/>
          </w:tcPr>
          <w:p w14:paraId="7CC8253E" w14:textId="0D2190BF" w:rsidR="008C2BFF" w:rsidRPr="000703BB" w:rsidRDefault="008C2BFF" w:rsidP="008C2BFF">
            <w:pPr>
              <w:rPr>
                <w:sz w:val="18"/>
                <w:szCs w:val="18"/>
              </w:rPr>
            </w:pPr>
            <w:r w:rsidRPr="000703BB">
              <w:rPr>
                <w:sz w:val="18"/>
                <w:szCs w:val="18"/>
              </w:rPr>
              <w:t>N</w:t>
            </w:r>
          </w:p>
        </w:tc>
      </w:tr>
    </w:tbl>
    <w:p w14:paraId="159D23CF" w14:textId="77777777" w:rsidR="00744FAD" w:rsidRDefault="00744FAD" w:rsidP="00744FAD"/>
    <w:p w14:paraId="4D3C2A91" w14:textId="77777777" w:rsidR="007A035E" w:rsidRDefault="007A035E">
      <w:pPr>
        <w:tabs>
          <w:tab w:val="clear" w:pos="4513"/>
          <w:tab w:val="clear" w:pos="9026"/>
        </w:tabs>
        <w:spacing w:after="160" w:line="259" w:lineRule="auto"/>
        <w:rPr>
          <w:u w:val="single"/>
        </w:rPr>
      </w:pPr>
      <w:r>
        <w:br w:type="page"/>
      </w:r>
    </w:p>
    <w:p w14:paraId="336F6601" w14:textId="37F50135" w:rsidR="00134133" w:rsidRDefault="00134133" w:rsidP="00134133">
      <w:pPr>
        <w:pStyle w:val="Heading3"/>
      </w:pPr>
      <w:bookmarkStart w:id="89" w:name="_Toc127868236"/>
      <w:r>
        <w:lastRenderedPageBreak/>
        <w:t>Delegated Authority Table: Income Management</w:t>
      </w:r>
      <w:bookmarkEnd w:id="89"/>
    </w:p>
    <w:p w14:paraId="4D907039" w14:textId="392E1BD1" w:rsidR="00134133" w:rsidRDefault="00134133"/>
    <w:tbl>
      <w:tblPr>
        <w:tblStyle w:val="TableGrid"/>
        <w:tblW w:w="15388" w:type="dxa"/>
        <w:tblLook w:val="04A0" w:firstRow="1" w:lastRow="0" w:firstColumn="1" w:lastColumn="0" w:noHBand="0" w:noVBand="1"/>
      </w:tblPr>
      <w:tblGrid>
        <w:gridCol w:w="3510"/>
        <w:gridCol w:w="1691"/>
        <w:gridCol w:w="2327"/>
        <w:gridCol w:w="2000"/>
        <w:gridCol w:w="2014"/>
        <w:gridCol w:w="2236"/>
        <w:gridCol w:w="1610"/>
      </w:tblGrid>
      <w:tr w:rsidR="00134133" w:rsidRPr="000703BB" w14:paraId="2C2CB81B" w14:textId="77777777" w:rsidTr="2C05E79B">
        <w:trPr>
          <w:tblHeader/>
        </w:trPr>
        <w:tc>
          <w:tcPr>
            <w:tcW w:w="3510" w:type="dxa"/>
            <w:shd w:val="clear" w:color="auto" w:fill="D9E2F3" w:themeFill="accent1" w:themeFillTint="33"/>
          </w:tcPr>
          <w:p w14:paraId="0180CD07" w14:textId="77777777" w:rsidR="00134133" w:rsidRPr="000703BB" w:rsidRDefault="00134133" w:rsidP="00090807">
            <w:pPr>
              <w:rPr>
                <w:b/>
                <w:bCs/>
                <w:sz w:val="18"/>
                <w:szCs w:val="18"/>
              </w:rPr>
            </w:pPr>
            <w:r w:rsidRPr="000703BB">
              <w:rPr>
                <w:b/>
                <w:bCs/>
                <w:sz w:val="18"/>
                <w:szCs w:val="18"/>
              </w:rPr>
              <w:t>Area of Decision</w:t>
            </w:r>
          </w:p>
        </w:tc>
        <w:tc>
          <w:tcPr>
            <w:tcW w:w="1691" w:type="dxa"/>
            <w:shd w:val="clear" w:color="auto" w:fill="D9E2F3" w:themeFill="accent1" w:themeFillTint="33"/>
          </w:tcPr>
          <w:p w14:paraId="45462516" w14:textId="77777777" w:rsidR="00134133" w:rsidRPr="000703BB" w:rsidRDefault="00134133" w:rsidP="00090807">
            <w:pPr>
              <w:rPr>
                <w:b/>
                <w:bCs/>
                <w:sz w:val="18"/>
                <w:szCs w:val="18"/>
              </w:rPr>
            </w:pPr>
            <w:r w:rsidRPr="000703BB">
              <w:rPr>
                <w:b/>
                <w:bCs/>
                <w:sz w:val="18"/>
                <w:szCs w:val="18"/>
              </w:rPr>
              <w:t>Threshold Value</w:t>
            </w:r>
          </w:p>
        </w:tc>
        <w:tc>
          <w:tcPr>
            <w:tcW w:w="2327" w:type="dxa"/>
            <w:shd w:val="clear" w:color="auto" w:fill="D9E2F3" w:themeFill="accent1" w:themeFillTint="33"/>
          </w:tcPr>
          <w:p w14:paraId="2F09A8E4" w14:textId="77777777" w:rsidR="00134133" w:rsidRPr="000703BB" w:rsidRDefault="00134133" w:rsidP="00090807">
            <w:pPr>
              <w:rPr>
                <w:b/>
                <w:bCs/>
                <w:sz w:val="18"/>
                <w:szCs w:val="18"/>
              </w:rPr>
            </w:pPr>
            <w:r w:rsidRPr="000703BB">
              <w:rPr>
                <w:b/>
                <w:bCs/>
                <w:sz w:val="18"/>
                <w:szCs w:val="18"/>
              </w:rPr>
              <w:t>Approver</w:t>
            </w:r>
          </w:p>
        </w:tc>
        <w:tc>
          <w:tcPr>
            <w:tcW w:w="2000" w:type="dxa"/>
            <w:shd w:val="clear" w:color="auto" w:fill="D9E2F3" w:themeFill="accent1" w:themeFillTint="33"/>
          </w:tcPr>
          <w:p w14:paraId="20A10759" w14:textId="77777777" w:rsidR="00134133" w:rsidRPr="000703BB" w:rsidRDefault="00134133" w:rsidP="00090807">
            <w:pPr>
              <w:rPr>
                <w:b/>
                <w:bCs/>
                <w:sz w:val="18"/>
                <w:szCs w:val="18"/>
              </w:rPr>
            </w:pPr>
            <w:r w:rsidRPr="000703BB">
              <w:rPr>
                <w:b/>
                <w:bCs/>
                <w:sz w:val="18"/>
                <w:szCs w:val="18"/>
              </w:rPr>
              <w:t>Role holder with Signing Authority</w:t>
            </w:r>
          </w:p>
        </w:tc>
        <w:tc>
          <w:tcPr>
            <w:tcW w:w="2014" w:type="dxa"/>
            <w:shd w:val="clear" w:color="auto" w:fill="D9E2F3" w:themeFill="accent1" w:themeFillTint="33"/>
          </w:tcPr>
          <w:p w14:paraId="5CA3B6F9" w14:textId="77777777" w:rsidR="00134133" w:rsidRPr="000703BB" w:rsidRDefault="00134133" w:rsidP="00090807">
            <w:pPr>
              <w:rPr>
                <w:b/>
                <w:bCs/>
                <w:sz w:val="18"/>
                <w:szCs w:val="18"/>
              </w:rPr>
            </w:pPr>
            <w:r w:rsidRPr="000703BB">
              <w:rPr>
                <w:b/>
                <w:bCs/>
                <w:sz w:val="18"/>
                <w:szCs w:val="18"/>
              </w:rPr>
              <w:t>Individuals for consultation</w:t>
            </w:r>
          </w:p>
        </w:tc>
        <w:tc>
          <w:tcPr>
            <w:tcW w:w="2236" w:type="dxa"/>
            <w:shd w:val="clear" w:color="auto" w:fill="D9E2F3" w:themeFill="accent1" w:themeFillTint="33"/>
          </w:tcPr>
          <w:p w14:paraId="0FAF5FE7" w14:textId="77777777" w:rsidR="00134133" w:rsidRPr="000703BB" w:rsidRDefault="00134133" w:rsidP="00090807">
            <w:pPr>
              <w:rPr>
                <w:b/>
                <w:bCs/>
                <w:sz w:val="18"/>
                <w:szCs w:val="18"/>
              </w:rPr>
            </w:pPr>
            <w:r w:rsidRPr="000703BB">
              <w:rPr>
                <w:b/>
                <w:bCs/>
                <w:sz w:val="18"/>
                <w:szCs w:val="18"/>
              </w:rPr>
              <w:t>Reference</w:t>
            </w:r>
          </w:p>
        </w:tc>
        <w:tc>
          <w:tcPr>
            <w:tcW w:w="1610" w:type="dxa"/>
            <w:shd w:val="clear" w:color="auto" w:fill="D9E2F3" w:themeFill="accent1" w:themeFillTint="33"/>
          </w:tcPr>
          <w:p w14:paraId="55FED48B" w14:textId="77777777" w:rsidR="00134133" w:rsidRPr="000703BB" w:rsidRDefault="00134133" w:rsidP="00090807">
            <w:pPr>
              <w:rPr>
                <w:b/>
                <w:bCs/>
                <w:sz w:val="18"/>
                <w:szCs w:val="18"/>
              </w:rPr>
            </w:pPr>
            <w:r w:rsidRPr="000703BB">
              <w:rPr>
                <w:b/>
                <w:bCs/>
                <w:sz w:val="18"/>
                <w:szCs w:val="18"/>
              </w:rPr>
              <w:t>Seal Required?</w:t>
            </w:r>
          </w:p>
        </w:tc>
      </w:tr>
      <w:tr w:rsidR="00E72CB4" w:rsidRPr="000703BB" w14:paraId="030BB922" w14:textId="77777777" w:rsidTr="2C05E79B">
        <w:tc>
          <w:tcPr>
            <w:tcW w:w="15388" w:type="dxa"/>
            <w:gridSpan w:val="7"/>
            <w:shd w:val="clear" w:color="auto" w:fill="D9D9D9" w:themeFill="background1" w:themeFillShade="D9"/>
          </w:tcPr>
          <w:p w14:paraId="52AE47F7" w14:textId="582F9541" w:rsidR="00E72CB4" w:rsidRPr="000703BB" w:rsidRDefault="00102562" w:rsidP="00090807">
            <w:pPr>
              <w:rPr>
                <w:b/>
                <w:bCs/>
                <w:sz w:val="18"/>
                <w:szCs w:val="18"/>
              </w:rPr>
            </w:pPr>
            <w:r w:rsidRPr="000703BB">
              <w:rPr>
                <w:b/>
                <w:bCs/>
                <w:sz w:val="18"/>
                <w:szCs w:val="18"/>
              </w:rPr>
              <w:t>Debt Management</w:t>
            </w:r>
          </w:p>
        </w:tc>
      </w:tr>
      <w:tr w:rsidR="00A4594B" w:rsidRPr="000703BB" w14:paraId="1A97D8C0" w14:textId="77777777" w:rsidTr="2C05E79B">
        <w:tc>
          <w:tcPr>
            <w:tcW w:w="3510" w:type="dxa"/>
            <w:vMerge w:val="restart"/>
          </w:tcPr>
          <w:p w14:paraId="73C9FE21" w14:textId="77777777" w:rsidR="00A4594B" w:rsidRPr="000703BB" w:rsidRDefault="00A4594B" w:rsidP="00090807">
            <w:pPr>
              <w:rPr>
                <w:sz w:val="18"/>
                <w:szCs w:val="18"/>
              </w:rPr>
            </w:pPr>
            <w:r w:rsidRPr="000703BB">
              <w:rPr>
                <w:sz w:val="18"/>
                <w:szCs w:val="18"/>
              </w:rPr>
              <w:t>Write-off of unpaid income due to the University</w:t>
            </w:r>
          </w:p>
        </w:tc>
        <w:tc>
          <w:tcPr>
            <w:tcW w:w="1691" w:type="dxa"/>
          </w:tcPr>
          <w:p w14:paraId="27271B59" w14:textId="3B1BA942" w:rsidR="00A4594B" w:rsidRPr="000703BB" w:rsidRDefault="00A4594B" w:rsidP="00090807">
            <w:pPr>
              <w:rPr>
                <w:sz w:val="18"/>
                <w:szCs w:val="18"/>
              </w:rPr>
            </w:pPr>
            <w:r w:rsidRPr="000703BB">
              <w:rPr>
                <w:sz w:val="18"/>
                <w:szCs w:val="18"/>
              </w:rPr>
              <w:t>Up to £50k</w:t>
            </w:r>
          </w:p>
        </w:tc>
        <w:tc>
          <w:tcPr>
            <w:tcW w:w="2327" w:type="dxa"/>
          </w:tcPr>
          <w:p w14:paraId="2250EA58" w14:textId="0B42B2EC" w:rsidR="00A4594B" w:rsidRPr="000703BB" w:rsidRDefault="00A4594B" w:rsidP="00090807">
            <w:pPr>
              <w:rPr>
                <w:sz w:val="18"/>
                <w:szCs w:val="18"/>
              </w:rPr>
            </w:pPr>
            <w:r w:rsidRPr="000703BB">
              <w:rPr>
                <w:sz w:val="18"/>
                <w:szCs w:val="18"/>
              </w:rPr>
              <w:t>Chief Financial Officer</w:t>
            </w:r>
          </w:p>
        </w:tc>
        <w:tc>
          <w:tcPr>
            <w:tcW w:w="2000" w:type="dxa"/>
          </w:tcPr>
          <w:p w14:paraId="153AF09D" w14:textId="1C34AE93" w:rsidR="00A4594B" w:rsidRPr="000703BB" w:rsidRDefault="00A4594B" w:rsidP="00090807">
            <w:pPr>
              <w:rPr>
                <w:sz w:val="18"/>
                <w:szCs w:val="18"/>
              </w:rPr>
            </w:pPr>
            <w:r w:rsidRPr="000703BB">
              <w:rPr>
                <w:sz w:val="18"/>
                <w:szCs w:val="18"/>
              </w:rPr>
              <w:t>Assistant Director, Financial Accounting</w:t>
            </w:r>
          </w:p>
        </w:tc>
        <w:tc>
          <w:tcPr>
            <w:tcW w:w="2014" w:type="dxa"/>
          </w:tcPr>
          <w:p w14:paraId="112D64D2" w14:textId="77777777" w:rsidR="00A4594B" w:rsidRPr="000703BB" w:rsidRDefault="00A4594B" w:rsidP="00090807">
            <w:pPr>
              <w:rPr>
                <w:sz w:val="18"/>
                <w:szCs w:val="18"/>
              </w:rPr>
            </w:pPr>
          </w:p>
        </w:tc>
        <w:tc>
          <w:tcPr>
            <w:tcW w:w="2236" w:type="dxa"/>
            <w:vMerge w:val="restart"/>
          </w:tcPr>
          <w:p w14:paraId="15817F18" w14:textId="4FDF23AC" w:rsidR="00A4594B" w:rsidRPr="000703BB" w:rsidRDefault="00A4594B" w:rsidP="00090807">
            <w:pPr>
              <w:rPr>
                <w:sz w:val="18"/>
                <w:szCs w:val="18"/>
              </w:rPr>
            </w:pPr>
            <w:r>
              <w:rPr>
                <w:sz w:val="18"/>
                <w:szCs w:val="18"/>
              </w:rPr>
              <w:t>Financial Regulations 3.6.3</w:t>
            </w:r>
          </w:p>
        </w:tc>
        <w:tc>
          <w:tcPr>
            <w:tcW w:w="1610" w:type="dxa"/>
          </w:tcPr>
          <w:p w14:paraId="23F5750A" w14:textId="5BBAAA21" w:rsidR="00A4594B" w:rsidRPr="000703BB" w:rsidRDefault="00A4594B" w:rsidP="00090807">
            <w:pPr>
              <w:rPr>
                <w:sz w:val="18"/>
                <w:szCs w:val="18"/>
              </w:rPr>
            </w:pPr>
            <w:r w:rsidRPr="000703BB">
              <w:rPr>
                <w:sz w:val="18"/>
                <w:szCs w:val="18"/>
              </w:rPr>
              <w:t>N</w:t>
            </w:r>
          </w:p>
        </w:tc>
      </w:tr>
      <w:tr w:rsidR="00A4594B" w:rsidRPr="000703BB" w14:paraId="17C0B623" w14:textId="77777777" w:rsidTr="2C05E79B">
        <w:tc>
          <w:tcPr>
            <w:tcW w:w="3510" w:type="dxa"/>
            <w:vMerge/>
          </w:tcPr>
          <w:p w14:paraId="7DA9A501" w14:textId="77777777" w:rsidR="00A4594B" w:rsidRPr="000703BB" w:rsidRDefault="00A4594B" w:rsidP="00090807">
            <w:pPr>
              <w:rPr>
                <w:sz w:val="18"/>
                <w:szCs w:val="18"/>
              </w:rPr>
            </w:pPr>
          </w:p>
        </w:tc>
        <w:tc>
          <w:tcPr>
            <w:tcW w:w="1691" w:type="dxa"/>
          </w:tcPr>
          <w:p w14:paraId="702C1457" w14:textId="11FDDA65" w:rsidR="00A4594B" w:rsidRPr="000703BB" w:rsidRDefault="00A4594B" w:rsidP="00090807">
            <w:pPr>
              <w:rPr>
                <w:sz w:val="18"/>
                <w:szCs w:val="18"/>
              </w:rPr>
            </w:pPr>
            <w:r w:rsidRPr="000703BB">
              <w:rPr>
                <w:sz w:val="18"/>
                <w:szCs w:val="18"/>
              </w:rPr>
              <w:t>Over £50k</w:t>
            </w:r>
          </w:p>
        </w:tc>
        <w:tc>
          <w:tcPr>
            <w:tcW w:w="2327" w:type="dxa"/>
          </w:tcPr>
          <w:p w14:paraId="66154CE8" w14:textId="6FC9DBC2" w:rsidR="00A4594B" w:rsidRPr="000703BB" w:rsidRDefault="00A4594B" w:rsidP="00090807">
            <w:pPr>
              <w:rPr>
                <w:sz w:val="18"/>
                <w:szCs w:val="18"/>
              </w:rPr>
            </w:pPr>
            <w:r w:rsidRPr="000703BB">
              <w:rPr>
                <w:sz w:val="18"/>
                <w:szCs w:val="18"/>
              </w:rPr>
              <w:t>Finance &amp; Resourcing Committee</w:t>
            </w:r>
          </w:p>
        </w:tc>
        <w:tc>
          <w:tcPr>
            <w:tcW w:w="2000" w:type="dxa"/>
          </w:tcPr>
          <w:p w14:paraId="5A34517F" w14:textId="55D00E1F" w:rsidR="00A4594B" w:rsidRPr="000703BB" w:rsidRDefault="00A4594B" w:rsidP="00090807">
            <w:pPr>
              <w:rPr>
                <w:sz w:val="18"/>
                <w:szCs w:val="18"/>
              </w:rPr>
            </w:pPr>
            <w:r w:rsidRPr="000703BB">
              <w:rPr>
                <w:sz w:val="18"/>
                <w:szCs w:val="18"/>
              </w:rPr>
              <w:t>Chief Financial Officer</w:t>
            </w:r>
          </w:p>
        </w:tc>
        <w:tc>
          <w:tcPr>
            <w:tcW w:w="2014" w:type="dxa"/>
          </w:tcPr>
          <w:p w14:paraId="24276096" w14:textId="77777777" w:rsidR="00A4594B" w:rsidRPr="000703BB" w:rsidRDefault="00A4594B" w:rsidP="00090807">
            <w:pPr>
              <w:rPr>
                <w:sz w:val="18"/>
                <w:szCs w:val="18"/>
              </w:rPr>
            </w:pPr>
          </w:p>
        </w:tc>
        <w:tc>
          <w:tcPr>
            <w:tcW w:w="2236" w:type="dxa"/>
            <w:vMerge/>
          </w:tcPr>
          <w:p w14:paraId="15B1201A" w14:textId="77777777" w:rsidR="00A4594B" w:rsidRPr="000703BB" w:rsidRDefault="00A4594B" w:rsidP="00090807">
            <w:pPr>
              <w:rPr>
                <w:sz w:val="18"/>
                <w:szCs w:val="18"/>
              </w:rPr>
            </w:pPr>
          </w:p>
        </w:tc>
        <w:tc>
          <w:tcPr>
            <w:tcW w:w="1610" w:type="dxa"/>
          </w:tcPr>
          <w:p w14:paraId="47295578" w14:textId="29BA9CAC" w:rsidR="00A4594B" w:rsidRPr="000703BB" w:rsidRDefault="00A4594B" w:rsidP="00090807">
            <w:pPr>
              <w:rPr>
                <w:sz w:val="18"/>
                <w:szCs w:val="18"/>
              </w:rPr>
            </w:pPr>
            <w:r w:rsidRPr="000703BB">
              <w:rPr>
                <w:sz w:val="18"/>
                <w:szCs w:val="18"/>
              </w:rPr>
              <w:t>N</w:t>
            </w:r>
          </w:p>
        </w:tc>
      </w:tr>
      <w:tr w:rsidR="002564FE" w:rsidRPr="000703BB" w14:paraId="2E1F54C3" w14:textId="77777777" w:rsidTr="2C05E79B">
        <w:tc>
          <w:tcPr>
            <w:tcW w:w="3510" w:type="dxa"/>
          </w:tcPr>
          <w:p w14:paraId="784D7C7A" w14:textId="30561BFB" w:rsidR="002564FE" w:rsidRPr="000703BB" w:rsidRDefault="002564FE" w:rsidP="00090807">
            <w:pPr>
              <w:rPr>
                <w:sz w:val="18"/>
                <w:szCs w:val="18"/>
              </w:rPr>
            </w:pPr>
            <w:r w:rsidRPr="000703BB">
              <w:rPr>
                <w:sz w:val="18"/>
                <w:szCs w:val="18"/>
              </w:rPr>
              <w:t>Approval of credit arrangements</w:t>
            </w:r>
          </w:p>
        </w:tc>
        <w:tc>
          <w:tcPr>
            <w:tcW w:w="1691" w:type="dxa"/>
          </w:tcPr>
          <w:p w14:paraId="4FAD4922" w14:textId="556C0E44" w:rsidR="002564FE" w:rsidRPr="000703BB" w:rsidRDefault="002564FE" w:rsidP="00090807">
            <w:pPr>
              <w:rPr>
                <w:sz w:val="18"/>
                <w:szCs w:val="18"/>
              </w:rPr>
            </w:pPr>
          </w:p>
        </w:tc>
        <w:tc>
          <w:tcPr>
            <w:tcW w:w="2327" w:type="dxa"/>
          </w:tcPr>
          <w:p w14:paraId="45DB7E15" w14:textId="5D092AEE" w:rsidR="002564FE" w:rsidRPr="000703BB" w:rsidRDefault="002564FE" w:rsidP="00090807">
            <w:pPr>
              <w:rPr>
                <w:sz w:val="18"/>
                <w:szCs w:val="18"/>
              </w:rPr>
            </w:pPr>
            <w:r w:rsidRPr="000703BB">
              <w:rPr>
                <w:sz w:val="18"/>
                <w:szCs w:val="18"/>
              </w:rPr>
              <w:t>Finance &amp; Resourcing Committee</w:t>
            </w:r>
          </w:p>
        </w:tc>
        <w:tc>
          <w:tcPr>
            <w:tcW w:w="2000" w:type="dxa"/>
          </w:tcPr>
          <w:p w14:paraId="1080D894" w14:textId="2E4D4CAE" w:rsidR="002564FE" w:rsidRPr="000703BB" w:rsidRDefault="002564FE" w:rsidP="00090807">
            <w:pPr>
              <w:rPr>
                <w:sz w:val="18"/>
                <w:szCs w:val="18"/>
              </w:rPr>
            </w:pPr>
            <w:r w:rsidRPr="000703BB">
              <w:rPr>
                <w:sz w:val="18"/>
                <w:szCs w:val="18"/>
              </w:rPr>
              <w:t>Chief Financial Officer</w:t>
            </w:r>
          </w:p>
        </w:tc>
        <w:tc>
          <w:tcPr>
            <w:tcW w:w="2014" w:type="dxa"/>
          </w:tcPr>
          <w:p w14:paraId="3A015D4A" w14:textId="77777777" w:rsidR="002564FE" w:rsidRPr="000703BB" w:rsidRDefault="002564FE" w:rsidP="00090807">
            <w:pPr>
              <w:rPr>
                <w:sz w:val="18"/>
                <w:szCs w:val="18"/>
              </w:rPr>
            </w:pPr>
          </w:p>
        </w:tc>
        <w:tc>
          <w:tcPr>
            <w:tcW w:w="2236" w:type="dxa"/>
          </w:tcPr>
          <w:p w14:paraId="6164AA36" w14:textId="07EED3AD" w:rsidR="002564FE" w:rsidRPr="000703BB" w:rsidRDefault="00E54CA4" w:rsidP="00090807">
            <w:pPr>
              <w:rPr>
                <w:sz w:val="18"/>
                <w:szCs w:val="18"/>
              </w:rPr>
            </w:pPr>
            <w:r>
              <w:rPr>
                <w:sz w:val="18"/>
                <w:szCs w:val="18"/>
              </w:rPr>
              <w:t>Financial Regulations 3.6.2</w:t>
            </w:r>
          </w:p>
        </w:tc>
        <w:tc>
          <w:tcPr>
            <w:tcW w:w="1610" w:type="dxa"/>
          </w:tcPr>
          <w:p w14:paraId="6DE2BAA6" w14:textId="1F76B0E2" w:rsidR="002564FE" w:rsidRPr="000703BB" w:rsidRDefault="00D03276" w:rsidP="00090807">
            <w:pPr>
              <w:rPr>
                <w:sz w:val="18"/>
                <w:szCs w:val="18"/>
              </w:rPr>
            </w:pPr>
            <w:r w:rsidRPr="000703BB">
              <w:rPr>
                <w:sz w:val="18"/>
                <w:szCs w:val="18"/>
              </w:rPr>
              <w:t>N</w:t>
            </w:r>
          </w:p>
        </w:tc>
      </w:tr>
      <w:tr w:rsidR="00102562" w:rsidRPr="000703BB" w14:paraId="7C657FDB" w14:textId="77777777" w:rsidTr="2C05E79B">
        <w:tc>
          <w:tcPr>
            <w:tcW w:w="15388" w:type="dxa"/>
            <w:gridSpan w:val="7"/>
            <w:shd w:val="clear" w:color="auto" w:fill="D9D9D9" w:themeFill="background1" w:themeFillShade="D9"/>
          </w:tcPr>
          <w:p w14:paraId="57EEBA14" w14:textId="6DCEB30E" w:rsidR="00102562" w:rsidRPr="000703BB" w:rsidRDefault="00A42CF8" w:rsidP="00675604">
            <w:pPr>
              <w:rPr>
                <w:b/>
                <w:bCs/>
                <w:sz w:val="18"/>
                <w:szCs w:val="18"/>
              </w:rPr>
            </w:pPr>
            <w:r w:rsidRPr="000703BB">
              <w:rPr>
                <w:b/>
                <w:bCs/>
                <w:sz w:val="18"/>
                <w:szCs w:val="18"/>
              </w:rPr>
              <w:t>Gifts &amp;</w:t>
            </w:r>
            <w:r w:rsidR="00102562" w:rsidRPr="000703BB">
              <w:rPr>
                <w:b/>
                <w:bCs/>
                <w:sz w:val="18"/>
                <w:szCs w:val="18"/>
              </w:rPr>
              <w:t xml:space="preserve"> Donations</w:t>
            </w:r>
          </w:p>
        </w:tc>
      </w:tr>
      <w:tr w:rsidR="001548E7" w:rsidRPr="000703BB" w14:paraId="3B569C3A" w14:textId="77777777" w:rsidTr="2C05E79B">
        <w:tc>
          <w:tcPr>
            <w:tcW w:w="3510" w:type="dxa"/>
            <w:vMerge w:val="restart"/>
          </w:tcPr>
          <w:p w14:paraId="4A18E493" w14:textId="7C48F87B" w:rsidR="003360A2" w:rsidRPr="000703BB" w:rsidRDefault="001548E7" w:rsidP="003360A2">
            <w:pPr>
              <w:rPr>
                <w:sz w:val="18"/>
                <w:szCs w:val="18"/>
              </w:rPr>
            </w:pPr>
            <w:r w:rsidRPr="000703BB">
              <w:rPr>
                <w:sz w:val="18"/>
                <w:szCs w:val="18"/>
              </w:rPr>
              <w:t>Acceptance of gifts and donations</w:t>
            </w:r>
          </w:p>
        </w:tc>
        <w:tc>
          <w:tcPr>
            <w:tcW w:w="1691" w:type="dxa"/>
          </w:tcPr>
          <w:p w14:paraId="3805B5B1" w14:textId="47459D66" w:rsidR="001548E7" w:rsidRPr="001C4853" w:rsidRDefault="005831FC" w:rsidP="001548E7">
            <w:pPr>
              <w:rPr>
                <w:sz w:val="18"/>
                <w:szCs w:val="18"/>
              </w:rPr>
            </w:pPr>
            <w:r>
              <w:rPr>
                <w:sz w:val="18"/>
                <w:szCs w:val="18"/>
              </w:rPr>
              <w:t>Over £100</w:t>
            </w:r>
          </w:p>
        </w:tc>
        <w:tc>
          <w:tcPr>
            <w:tcW w:w="2327" w:type="dxa"/>
          </w:tcPr>
          <w:p w14:paraId="4E181C6B" w14:textId="5030DB1B" w:rsidR="001548E7" w:rsidRPr="000703BB" w:rsidRDefault="005831FC" w:rsidP="001548E7">
            <w:pPr>
              <w:rPr>
                <w:sz w:val="18"/>
                <w:szCs w:val="18"/>
              </w:rPr>
            </w:pPr>
            <w:r>
              <w:rPr>
                <w:sz w:val="18"/>
                <w:szCs w:val="18"/>
              </w:rPr>
              <w:t>Head of School/Directorate</w:t>
            </w:r>
          </w:p>
        </w:tc>
        <w:tc>
          <w:tcPr>
            <w:tcW w:w="2000" w:type="dxa"/>
          </w:tcPr>
          <w:p w14:paraId="0E071BE7" w14:textId="0093DB66" w:rsidR="001548E7" w:rsidRPr="000703BB" w:rsidRDefault="001548E7" w:rsidP="001548E7">
            <w:pPr>
              <w:rPr>
                <w:sz w:val="18"/>
                <w:szCs w:val="18"/>
              </w:rPr>
            </w:pPr>
            <w:r w:rsidRPr="000703BB">
              <w:rPr>
                <w:sz w:val="18"/>
                <w:szCs w:val="18"/>
              </w:rPr>
              <w:t>Chief Financial Officer</w:t>
            </w:r>
          </w:p>
        </w:tc>
        <w:tc>
          <w:tcPr>
            <w:tcW w:w="2014" w:type="dxa"/>
          </w:tcPr>
          <w:p w14:paraId="41C61707" w14:textId="2E7AC7B1" w:rsidR="001548E7" w:rsidRPr="000703BB" w:rsidRDefault="001548E7" w:rsidP="001548E7">
            <w:pPr>
              <w:rPr>
                <w:sz w:val="18"/>
                <w:szCs w:val="18"/>
              </w:rPr>
            </w:pPr>
            <w:r>
              <w:rPr>
                <w:sz w:val="18"/>
                <w:szCs w:val="18"/>
              </w:rPr>
              <w:t>University Secretary &amp; COO</w:t>
            </w:r>
          </w:p>
        </w:tc>
        <w:tc>
          <w:tcPr>
            <w:tcW w:w="2236" w:type="dxa"/>
          </w:tcPr>
          <w:p w14:paraId="676E4487" w14:textId="57F48E04" w:rsidR="001548E7" w:rsidRPr="000703BB" w:rsidRDefault="005831FC" w:rsidP="001548E7">
            <w:pPr>
              <w:rPr>
                <w:sz w:val="18"/>
                <w:szCs w:val="18"/>
              </w:rPr>
            </w:pPr>
            <w:r>
              <w:rPr>
                <w:sz w:val="18"/>
                <w:szCs w:val="18"/>
              </w:rPr>
              <w:t>Financial Regulations 1.6.14; 1.6.16</w:t>
            </w:r>
          </w:p>
        </w:tc>
        <w:tc>
          <w:tcPr>
            <w:tcW w:w="1610" w:type="dxa"/>
          </w:tcPr>
          <w:p w14:paraId="0C47D8D8" w14:textId="0C219505" w:rsidR="001548E7" w:rsidRPr="000703BB" w:rsidRDefault="001548E7" w:rsidP="001548E7">
            <w:pPr>
              <w:rPr>
                <w:sz w:val="18"/>
                <w:szCs w:val="18"/>
              </w:rPr>
            </w:pPr>
            <w:r w:rsidRPr="000703BB">
              <w:rPr>
                <w:sz w:val="18"/>
                <w:szCs w:val="18"/>
              </w:rPr>
              <w:t>N</w:t>
            </w:r>
          </w:p>
        </w:tc>
      </w:tr>
      <w:tr w:rsidR="001548E7" w:rsidRPr="000703BB" w14:paraId="46CEF11B" w14:textId="77777777" w:rsidTr="2C05E79B">
        <w:tc>
          <w:tcPr>
            <w:tcW w:w="3510" w:type="dxa"/>
            <w:vMerge/>
          </w:tcPr>
          <w:p w14:paraId="5A946B99" w14:textId="77777777" w:rsidR="001548E7" w:rsidRPr="000703BB" w:rsidRDefault="001548E7" w:rsidP="001548E7">
            <w:pPr>
              <w:rPr>
                <w:sz w:val="18"/>
                <w:szCs w:val="18"/>
              </w:rPr>
            </w:pPr>
          </w:p>
        </w:tc>
        <w:tc>
          <w:tcPr>
            <w:tcW w:w="1691" w:type="dxa"/>
          </w:tcPr>
          <w:p w14:paraId="0AF0B9FB" w14:textId="211D4E13" w:rsidR="001548E7" w:rsidRPr="001C4853" w:rsidRDefault="001548E7" w:rsidP="001548E7">
            <w:pPr>
              <w:rPr>
                <w:sz w:val="18"/>
                <w:szCs w:val="18"/>
              </w:rPr>
            </w:pPr>
            <w:r w:rsidRPr="001C4853">
              <w:rPr>
                <w:sz w:val="18"/>
                <w:szCs w:val="18"/>
              </w:rPr>
              <w:t xml:space="preserve">Donation of </w:t>
            </w:r>
            <w:r w:rsidR="003360A2">
              <w:rPr>
                <w:sz w:val="18"/>
                <w:szCs w:val="18"/>
              </w:rPr>
              <w:t xml:space="preserve">large sums or </w:t>
            </w:r>
            <w:r w:rsidRPr="001C4853">
              <w:rPr>
                <w:sz w:val="18"/>
                <w:szCs w:val="18"/>
              </w:rPr>
              <w:t>shares</w:t>
            </w:r>
          </w:p>
        </w:tc>
        <w:tc>
          <w:tcPr>
            <w:tcW w:w="2327" w:type="dxa"/>
          </w:tcPr>
          <w:p w14:paraId="501B8D27" w14:textId="10DDAB2E" w:rsidR="001548E7" w:rsidRPr="000703BB" w:rsidRDefault="001548E7" w:rsidP="001548E7">
            <w:pPr>
              <w:rPr>
                <w:sz w:val="18"/>
                <w:szCs w:val="18"/>
              </w:rPr>
            </w:pPr>
            <w:r w:rsidRPr="000703BB">
              <w:rPr>
                <w:sz w:val="18"/>
                <w:szCs w:val="18"/>
              </w:rPr>
              <w:t>Governance &amp; Nominations Committee</w:t>
            </w:r>
            <w:r w:rsidR="003360A2">
              <w:rPr>
                <w:sz w:val="18"/>
                <w:szCs w:val="18"/>
              </w:rPr>
              <w:t xml:space="preserve"> (due diligence)</w:t>
            </w:r>
          </w:p>
        </w:tc>
        <w:tc>
          <w:tcPr>
            <w:tcW w:w="2000" w:type="dxa"/>
          </w:tcPr>
          <w:p w14:paraId="4C02E922" w14:textId="3A787475" w:rsidR="001548E7" w:rsidRPr="000703BB" w:rsidRDefault="001548E7" w:rsidP="001548E7">
            <w:pPr>
              <w:rPr>
                <w:sz w:val="18"/>
                <w:szCs w:val="18"/>
              </w:rPr>
            </w:pPr>
            <w:r w:rsidRPr="000703BB">
              <w:rPr>
                <w:sz w:val="18"/>
                <w:szCs w:val="18"/>
              </w:rPr>
              <w:t>Chief Financial Officer</w:t>
            </w:r>
          </w:p>
        </w:tc>
        <w:tc>
          <w:tcPr>
            <w:tcW w:w="2014" w:type="dxa"/>
          </w:tcPr>
          <w:p w14:paraId="26B6A0A2" w14:textId="6E9D0842" w:rsidR="001548E7" w:rsidRPr="000703BB" w:rsidRDefault="001548E7" w:rsidP="001548E7">
            <w:pPr>
              <w:rPr>
                <w:sz w:val="18"/>
                <w:szCs w:val="18"/>
              </w:rPr>
            </w:pPr>
            <w:r>
              <w:rPr>
                <w:sz w:val="18"/>
                <w:szCs w:val="18"/>
              </w:rPr>
              <w:t>University Secretary &amp; COO</w:t>
            </w:r>
          </w:p>
        </w:tc>
        <w:tc>
          <w:tcPr>
            <w:tcW w:w="2236" w:type="dxa"/>
          </w:tcPr>
          <w:p w14:paraId="473D342D" w14:textId="375AB635" w:rsidR="001548E7" w:rsidRPr="000703BB" w:rsidRDefault="001548E7" w:rsidP="001548E7">
            <w:pPr>
              <w:rPr>
                <w:sz w:val="18"/>
                <w:szCs w:val="18"/>
              </w:rPr>
            </w:pPr>
            <w:r>
              <w:rPr>
                <w:sz w:val="18"/>
                <w:szCs w:val="18"/>
              </w:rPr>
              <w:t>Financial Regulations 3.4.8</w:t>
            </w:r>
          </w:p>
        </w:tc>
        <w:tc>
          <w:tcPr>
            <w:tcW w:w="1610" w:type="dxa"/>
          </w:tcPr>
          <w:p w14:paraId="12078D93" w14:textId="6C433DB5" w:rsidR="001548E7" w:rsidRPr="000703BB" w:rsidRDefault="001548E7" w:rsidP="001548E7">
            <w:pPr>
              <w:rPr>
                <w:sz w:val="18"/>
                <w:szCs w:val="18"/>
              </w:rPr>
            </w:pPr>
            <w:r w:rsidRPr="000703BB">
              <w:rPr>
                <w:sz w:val="18"/>
                <w:szCs w:val="18"/>
              </w:rPr>
              <w:t>N</w:t>
            </w:r>
          </w:p>
        </w:tc>
      </w:tr>
      <w:tr w:rsidR="001548E7" w:rsidRPr="000703BB" w14:paraId="4DB8ED90" w14:textId="77777777" w:rsidTr="2C05E79B">
        <w:tc>
          <w:tcPr>
            <w:tcW w:w="3510" w:type="dxa"/>
            <w:vMerge/>
          </w:tcPr>
          <w:p w14:paraId="4B9ABD21" w14:textId="77777777" w:rsidR="001548E7" w:rsidRPr="000703BB" w:rsidRDefault="001548E7" w:rsidP="001548E7">
            <w:pPr>
              <w:rPr>
                <w:sz w:val="18"/>
                <w:szCs w:val="18"/>
              </w:rPr>
            </w:pPr>
          </w:p>
        </w:tc>
        <w:tc>
          <w:tcPr>
            <w:tcW w:w="1691" w:type="dxa"/>
          </w:tcPr>
          <w:p w14:paraId="0A566997" w14:textId="13987E29" w:rsidR="001548E7" w:rsidRPr="001C4853" w:rsidRDefault="001548E7" w:rsidP="001548E7">
            <w:pPr>
              <w:rPr>
                <w:sz w:val="18"/>
                <w:szCs w:val="18"/>
              </w:rPr>
            </w:pPr>
            <w:r>
              <w:rPr>
                <w:sz w:val="18"/>
                <w:szCs w:val="18"/>
              </w:rPr>
              <w:t>Novel and contentious</w:t>
            </w:r>
          </w:p>
        </w:tc>
        <w:tc>
          <w:tcPr>
            <w:tcW w:w="2327" w:type="dxa"/>
          </w:tcPr>
          <w:p w14:paraId="471BC20C" w14:textId="77777777" w:rsidR="001548E7" w:rsidRDefault="001548E7" w:rsidP="001548E7">
            <w:pPr>
              <w:rPr>
                <w:sz w:val="18"/>
                <w:szCs w:val="18"/>
              </w:rPr>
            </w:pPr>
            <w:r>
              <w:rPr>
                <w:sz w:val="18"/>
                <w:szCs w:val="18"/>
              </w:rPr>
              <w:t>Finance &amp; Resourcing Committee</w:t>
            </w:r>
          </w:p>
          <w:p w14:paraId="5F0261E3" w14:textId="77777777" w:rsidR="001548E7" w:rsidRDefault="001548E7" w:rsidP="001548E7">
            <w:pPr>
              <w:rPr>
                <w:sz w:val="18"/>
                <w:szCs w:val="18"/>
              </w:rPr>
            </w:pPr>
            <w:r>
              <w:rPr>
                <w:sz w:val="18"/>
                <w:szCs w:val="18"/>
              </w:rPr>
              <w:t>AND</w:t>
            </w:r>
          </w:p>
          <w:p w14:paraId="301D8E16" w14:textId="6E1CB96C" w:rsidR="001548E7" w:rsidRPr="000703BB" w:rsidRDefault="001548E7" w:rsidP="001548E7">
            <w:pPr>
              <w:rPr>
                <w:sz w:val="18"/>
                <w:szCs w:val="18"/>
              </w:rPr>
            </w:pPr>
            <w:r>
              <w:rPr>
                <w:sz w:val="18"/>
                <w:szCs w:val="18"/>
              </w:rPr>
              <w:t>University Court</w:t>
            </w:r>
          </w:p>
        </w:tc>
        <w:tc>
          <w:tcPr>
            <w:tcW w:w="2000" w:type="dxa"/>
          </w:tcPr>
          <w:p w14:paraId="78E0BFB9" w14:textId="34F904B2" w:rsidR="001548E7" w:rsidRPr="000703BB" w:rsidRDefault="001548E7" w:rsidP="001548E7">
            <w:pPr>
              <w:rPr>
                <w:sz w:val="18"/>
                <w:szCs w:val="18"/>
              </w:rPr>
            </w:pPr>
            <w:r w:rsidRPr="000703BB">
              <w:rPr>
                <w:sz w:val="18"/>
                <w:szCs w:val="18"/>
              </w:rPr>
              <w:t>Chief Financial Officer</w:t>
            </w:r>
          </w:p>
        </w:tc>
        <w:tc>
          <w:tcPr>
            <w:tcW w:w="2014" w:type="dxa"/>
          </w:tcPr>
          <w:p w14:paraId="61282553" w14:textId="22B0C83A" w:rsidR="001548E7" w:rsidRPr="000703BB" w:rsidRDefault="001548E7" w:rsidP="001548E7">
            <w:pPr>
              <w:rPr>
                <w:sz w:val="18"/>
                <w:szCs w:val="18"/>
              </w:rPr>
            </w:pPr>
            <w:r>
              <w:rPr>
                <w:sz w:val="18"/>
                <w:szCs w:val="18"/>
              </w:rPr>
              <w:t>University Secretary &amp; COO</w:t>
            </w:r>
          </w:p>
        </w:tc>
        <w:tc>
          <w:tcPr>
            <w:tcW w:w="2236" w:type="dxa"/>
          </w:tcPr>
          <w:p w14:paraId="5C2CCA93" w14:textId="77777777" w:rsidR="001548E7" w:rsidRDefault="001548E7" w:rsidP="001548E7">
            <w:pPr>
              <w:rPr>
                <w:sz w:val="18"/>
                <w:szCs w:val="18"/>
              </w:rPr>
            </w:pPr>
          </w:p>
        </w:tc>
        <w:tc>
          <w:tcPr>
            <w:tcW w:w="1610" w:type="dxa"/>
          </w:tcPr>
          <w:p w14:paraId="3D64590C" w14:textId="50360165" w:rsidR="001548E7" w:rsidRPr="000703BB" w:rsidRDefault="001548E7" w:rsidP="001548E7">
            <w:pPr>
              <w:rPr>
                <w:sz w:val="18"/>
                <w:szCs w:val="18"/>
              </w:rPr>
            </w:pPr>
            <w:r>
              <w:rPr>
                <w:sz w:val="18"/>
                <w:szCs w:val="18"/>
              </w:rPr>
              <w:t>N</w:t>
            </w:r>
          </w:p>
        </w:tc>
      </w:tr>
      <w:tr w:rsidR="001548E7" w:rsidRPr="000703BB" w14:paraId="699BC36F" w14:textId="77777777" w:rsidTr="2C05E79B">
        <w:tc>
          <w:tcPr>
            <w:tcW w:w="15388" w:type="dxa"/>
            <w:gridSpan w:val="7"/>
            <w:shd w:val="clear" w:color="auto" w:fill="D9D9D9" w:themeFill="background1" w:themeFillShade="D9"/>
          </w:tcPr>
          <w:p w14:paraId="6F534C1C" w14:textId="148B4D61" w:rsidR="001548E7" w:rsidRPr="000703BB" w:rsidRDefault="001548E7" w:rsidP="001548E7">
            <w:pPr>
              <w:rPr>
                <w:b/>
                <w:bCs/>
                <w:sz w:val="18"/>
                <w:szCs w:val="18"/>
              </w:rPr>
            </w:pPr>
            <w:r w:rsidRPr="000703BB">
              <w:rPr>
                <w:b/>
                <w:bCs/>
                <w:sz w:val="18"/>
                <w:szCs w:val="18"/>
              </w:rPr>
              <w:t>Research</w:t>
            </w:r>
          </w:p>
        </w:tc>
      </w:tr>
      <w:tr w:rsidR="001548E7" w:rsidRPr="000703BB" w14:paraId="4CF42A14" w14:textId="77777777" w:rsidTr="2C05E79B">
        <w:tc>
          <w:tcPr>
            <w:tcW w:w="3510" w:type="dxa"/>
          </w:tcPr>
          <w:p w14:paraId="4A2F7AD3" w14:textId="40238838" w:rsidR="001548E7" w:rsidRPr="000703BB" w:rsidRDefault="001548E7" w:rsidP="001548E7">
            <w:pPr>
              <w:rPr>
                <w:sz w:val="18"/>
                <w:szCs w:val="18"/>
              </w:rPr>
            </w:pPr>
            <w:r w:rsidRPr="000703BB">
              <w:rPr>
                <w:sz w:val="18"/>
                <w:szCs w:val="18"/>
              </w:rPr>
              <w:t>Acceptance of research grants</w:t>
            </w:r>
            <w:r>
              <w:rPr>
                <w:sz w:val="18"/>
                <w:szCs w:val="18"/>
              </w:rPr>
              <w:t xml:space="preserve"> and negotiation and acceptance of contracts </w:t>
            </w:r>
            <w:r w:rsidRPr="000703BB">
              <w:rPr>
                <w:sz w:val="18"/>
                <w:szCs w:val="18"/>
              </w:rPr>
              <w:t>including Material Transfer Agreements, Industrial Studentships, Confidentiality Agreements, Collaboration &amp; consortium agreements, Research Services &amp; University Consultancy</w:t>
            </w:r>
          </w:p>
        </w:tc>
        <w:tc>
          <w:tcPr>
            <w:tcW w:w="1691" w:type="dxa"/>
          </w:tcPr>
          <w:p w14:paraId="1A87C254" w14:textId="77EEE666" w:rsidR="001548E7" w:rsidRPr="000703BB" w:rsidRDefault="001548E7" w:rsidP="001548E7">
            <w:pPr>
              <w:rPr>
                <w:sz w:val="18"/>
                <w:szCs w:val="18"/>
              </w:rPr>
            </w:pPr>
          </w:p>
        </w:tc>
        <w:tc>
          <w:tcPr>
            <w:tcW w:w="2327" w:type="dxa"/>
          </w:tcPr>
          <w:p w14:paraId="6536C38A" w14:textId="77777777" w:rsidR="001548E7" w:rsidRPr="000703BB" w:rsidRDefault="001548E7" w:rsidP="001548E7">
            <w:pPr>
              <w:rPr>
                <w:sz w:val="18"/>
                <w:szCs w:val="18"/>
              </w:rPr>
            </w:pPr>
            <w:r w:rsidRPr="000703BB">
              <w:rPr>
                <w:sz w:val="18"/>
                <w:szCs w:val="18"/>
              </w:rPr>
              <w:t>Director of Research &amp; Innovation</w:t>
            </w:r>
          </w:p>
        </w:tc>
        <w:tc>
          <w:tcPr>
            <w:tcW w:w="2000" w:type="dxa"/>
          </w:tcPr>
          <w:p w14:paraId="00F879BA" w14:textId="0E1C4C79" w:rsidR="001548E7" w:rsidRPr="000703BB" w:rsidRDefault="001548E7" w:rsidP="001548E7">
            <w:pPr>
              <w:rPr>
                <w:sz w:val="18"/>
                <w:szCs w:val="18"/>
              </w:rPr>
            </w:pPr>
            <w:r w:rsidRPr="000703BB">
              <w:rPr>
                <w:sz w:val="18"/>
                <w:szCs w:val="18"/>
              </w:rPr>
              <w:t>Director of Research &amp; Innovation</w:t>
            </w:r>
          </w:p>
        </w:tc>
        <w:tc>
          <w:tcPr>
            <w:tcW w:w="2014" w:type="dxa"/>
          </w:tcPr>
          <w:p w14:paraId="576279F5" w14:textId="77777777" w:rsidR="001548E7" w:rsidRPr="000703BB" w:rsidRDefault="001548E7" w:rsidP="001548E7">
            <w:pPr>
              <w:rPr>
                <w:sz w:val="18"/>
                <w:szCs w:val="18"/>
              </w:rPr>
            </w:pPr>
          </w:p>
        </w:tc>
        <w:tc>
          <w:tcPr>
            <w:tcW w:w="2236" w:type="dxa"/>
          </w:tcPr>
          <w:p w14:paraId="77ED9E58" w14:textId="19830545" w:rsidR="001548E7" w:rsidRPr="000703BB" w:rsidRDefault="001548E7" w:rsidP="001548E7">
            <w:pPr>
              <w:rPr>
                <w:sz w:val="18"/>
                <w:szCs w:val="18"/>
              </w:rPr>
            </w:pPr>
            <w:r>
              <w:rPr>
                <w:sz w:val="18"/>
                <w:szCs w:val="18"/>
              </w:rPr>
              <w:t>Financial Regulations 3.3.8; 3.5.4</w:t>
            </w:r>
          </w:p>
        </w:tc>
        <w:tc>
          <w:tcPr>
            <w:tcW w:w="1610" w:type="dxa"/>
          </w:tcPr>
          <w:p w14:paraId="71E08250" w14:textId="1C8F586D" w:rsidR="001548E7" w:rsidRPr="000703BB" w:rsidRDefault="001548E7" w:rsidP="001548E7">
            <w:pPr>
              <w:rPr>
                <w:sz w:val="18"/>
                <w:szCs w:val="18"/>
              </w:rPr>
            </w:pPr>
            <w:r w:rsidRPr="000703BB">
              <w:rPr>
                <w:sz w:val="18"/>
                <w:szCs w:val="18"/>
              </w:rPr>
              <w:t>N</w:t>
            </w:r>
          </w:p>
        </w:tc>
      </w:tr>
      <w:tr w:rsidR="00962294" w:rsidRPr="000703BB" w14:paraId="69E2E5A2" w14:textId="77777777" w:rsidTr="2C05E79B">
        <w:tc>
          <w:tcPr>
            <w:tcW w:w="3510" w:type="dxa"/>
            <w:vMerge w:val="restart"/>
          </w:tcPr>
          <w:p w14:paraId="05D7984D" w14:textId="0011C90E" w:rsidR="00962294" w:rsidRPr="000703BB" w:rsidRDefault="00962294" w:rsidP="001548E7">
            <w:pPr>
              <w:rPr>
                <w:sz w:val="18"/>
                <w:szCs w:val="18"/>
              </w:rPr>
            </w:pPr>
            <w:r w:rsidRPr="000703BB">
              <w:rPr>
                <w:sz w:val="18"/>
                <w:szCs w:val="18"/>
              </w:rPr>
              <w:t>Approval for submission of research grants to the relevant funding body</w:t>
            </w:r>
          </w:p>
        </w:tc>
        <w:tc>
          <w:tcPr>
            <w:tcW w:w="1691" w:type="dxa"/>
          </w:tcPr>
          <w:p w14:paraId="3AFA7047" w14:textId="77D740D9" w:rsidR="00962294" w:rsidRPr="000703BB" w:rsidRDefault="00962294" w:rsidP="001548E7">
            <w:pPr>
              <w:rPr>
                <w:sz w:val="18"/>
                <w:szCs w:val="18"/>
              </w:rPr>
            </w:pPr>
            <w:r w:rsidRPr="000703BB">
              <w:rPr>
                <w:sz w:val="18"/>
                <w:szCs w:val="18"/>
              </w:rPr>
              <w:t>Under £350k</w:t>
            </w:r>
          </w:p>
        </w:tc>
        <w:tc>
          <w:tcPr>
            <w:tcW w:w="2327" w:type="dxa"/>
          </w:tcPr>
          <w:p w14:paraId="34B23760" w14:textId="6B148D3F" w:rsidR="00962294" w:rsidRPr="000703BB" w:rsidRDefault="00962294" w:rsidP="001548E7">
            <w:pPr>
              <w:rPr>
                <w:sz w:val="18"/>
                <w:szCs w:val="18"/>
              </w:rPr>
            </w:pPr>
            <w:r w:rsidRPr="000703BB">
              <w:rPr>
                <w:sz w:val="18"/>
                <w:szCs w:val="18"/>
              </w:rPr>
              <w:t>Head of Institute/School</w:t>
            </w:r>
          </w:p>
        </w:tc>
        <w:tc>
          <w:tcPr>
            <w:tcW w:w="2000" w:type="dxa"/>
          </w:tcPr>
          <w:p w14:paraId="340320B6" w14:textId="3537DC1D" w:rsidR="00962294" w:rsidRPr="000703BB" w:rsidRDefault="00962294" w:rsidP="001548E7">
            <w:pPr>
              <w:rPr>
                <w:sz w:val="18"/>
                <w:szCs w:val="18"/>
              </w:rPr>
            </w:pPr>
            <w:r w:rsidRPr="000703BB">
              <w:rPr>
                <w:sz w:val="18"/>
                <w:szCs w:val="18"/>
              </w:rPr>
              <w:t>Head of Institute/School</w:t>
            </w:r>
          </w:p>
        </w:tc>
        <w:tc>
          <w:tcPr>
            <w:tcW w:w="2014" w:type="dxa"/>
          </w:tcPr>
          <w:p w14:paraId="770AC0DA" w14:textId="2B783DC1" w:rsidR="00962294" w:rsidRPr="000703BB" w:rsidRDefault="00962294" w:rsidP="001548E7">
            <w:pPr>
              <w:rPr>
                <w:sz w:val="18"/>
                <w:szCs w:val="18"/>
              </w:rPr>
            </w:pPr>
            <w:r w:rsidRPr="000703BB">
              <w:rPr>
                <w:sz w:val="18"/>
                <w:szCs w:val="18"/>
              </w:rPr>
              <w:t>Director of Research &amp; Innovation</w:t>
            </w:r>
          </w:p>
        </w:tc>
        <w:tc>
          <w:tcPr>
            <w:tcW w:w="2236" w:type="dxa"/>
            <w:vMerge w:val="restart"/>
          </w:tcPr>
          <w:p w14:paraId="72956A1F" w14:textId="74209AD6" w:rsidR="00962294" w:rsidRPr="000703BB" w:rsidRDefault="00962294" w:rsidP="001548E7">
            <w:pPr>
              <w:rPr>
                <w:sz w:val="18"/>
                <w:szCs w:val="18"/>
              </w:rPr>
            </w:pPr>
            <w:r>
              <w:rPr>
                <w:sz w:val="18"/>
                <w:szCs w:val="18"/>
              </w:rPr>
              <w:t>Research Governance Handbook</w:t>
            </w:r>
          </w:p>
        </w:tc>
        <w:tc>
          <w:tcPr>
            <w:tcW w:w="1610" w:type="dxa"/>
          </w:tcPr>
          <w:p w14:paraId="69151C13" w14:textId="0F71218F" w:rsidR="00962294" w:rsidRPr="000703BB" w:rsidRDefault="00962294" w:rsidP="001548E7">
            <w:pPr>
              <w:rPr>
                <w:sz w:val="18"/>
                <w:szCs w:val="18"/>
              </w:rPr>
            </w:pPr>
            <w:r w:rsidRPr="000703BB">
              <w:rPr>
                <w:sz w:val="18"/>
                <w:szCs w:val="18"/>
              </w:rPr>
              <w:t>N</w:t>
            </w:r>
          </w:p>
        </w:tc>
      </w:tr>
      <w:tr w:rsidR="00962294" w:rsidRPr="000703BB" w14:paraId="6B29E4D5" w14:textId="77777777" w:rsidTr="2C05E79B">
        <w:tc>
          <w:tcPr>
            <w:tcW w:w="3510" w:type="dxa"/>
            <w:vMerge/>
          </w:tcPr>
          <w:p w14:paraId="782C0F1C" w14:textId="77777777" w:rsidR="00962294" w:rsidRPr="000703BB" w:rsidRDefault="00962294" w:rsidP="001548E7">
            <w:pPr>
              <w:rPr>
                <w:sz w:val="18"/>
                <w:szCs w:val="18"/>
              </w:rPr>
            </w:pPr>
          </w:p>
        </w:tc>
        <w:tc>
          <w:tcPr>
            <w:tcW w:w="1691" w:type="dxa"/>
          </w:tcPr>
          <w:p w14:paraId="4D4C9DCE" w14:textId="274ADF9D" w:rsidR="00962294" w:rsidRPr="000703BB" w:rsidRDefault="00962294" w:rsidP="001548E7">
            <w:pPr>
              <w:rPr>
                <w:sz w:val="18"/>
                <w:szCs w:val="18"/>
              </w:rPr>
            </w:pPr>
            <w:r w:rsidRPr="000703BB">
              <w:rPr>
                <w:sz w:val="18"/>
                <w:szCs w:val="18"/>
              </w:rPr>
              <w:t>£350k to £1m</w:t>
            </w:r>
          </w:p>
        </w:tc>
        <w:tc>
          <w:tcPr>
            <w:tcW w:w="2327" w:type="dxa"/>
          </w:tcPr>
          <w:p w14:paraId="7296E3F2" w14:textId="77777777" w:rsidR="00962294" w:rsidRPr="000703BB" w:rsidRDefault="00962294" w:rsidP="001548E7">
            <w:pPr>
              <w:rPr>
                <w:sz w:val="18"/>
                <w:szCs w:val="18"/>
              </w:rPr>
            </w:pPr>
            <w:r w:rsidRPr="000703BB">
              <w:rPr>
                <w:sz w:val="18"/>
                <w:szCs w:val="18"/>
              </w:rPr>
              <w:t>Head of Institute/School</w:t>
            </w:r>
          </w:p>
          <w:p w14:paraId="6E2FE334" w14:textId="77777777" w:rsidR="00962294" w:rsidRPr="000703BB" w:rsidRDefault="00962294" w:rsidP="001548E7">
            <w:pPr>
              <w:rPr>
                <w:sz w:val="18"/>
                <w:szCs w:val="18"/>
              </w:rPr>
            </w:pPr>
            <w:r w:rsidRPr="000703BB">
              <w:rPr>
                <w:sz w:val="18"/>
                <w:szCs w:val="18"/>
              </w:rPr>
              <w:t>AND</w:t>
            </w:r>
          </w:p>
          <w:p w14:paraId="0F4ED2C3" w14:textId="75D14E27" w:rsidR="00962294" w:rsidRPr="000703BB" w:rsidRDefault="00962294" w:rsidP="001548E7">
            <w:pPr>
              <w:rPr>
                <w:sz w:val="18"/>
                <w:szCs w:val="18"/>
              </w:rPr>
            </w:pPr>
            <w:r w:rsidRPr="000703BB">
              <w:rPr>
                <w:sz w:val="18"/>
                <w:szCs w:val="18"/>
              </w:rPr>
              <w:t>Director of Research &amp; Innovation</w:t>
            </w:r>
          </w:p>
        </w:tc>
        <w:tc>
          <w:tcPr>
            <w:tcW w:w="2000" w:type="dxa"/>
          </w:tcPr>
          <w:p w14:paraId="5DF83E08" w14:textId="4FDC2E13" w:rsidR="00962294" w:rsidRPr="000703BB" w:rsidRDefault="00962294" w:rsidP="001548E7">
            <w:pPr>
              <w:rPr>
                <w:sz w:val="18"/>
                <w:szCs w:val="18"/>
              </w:rPr>
            </w:pPr>
            <w:r w:rsidRPr="000703BB">
              <w:rPr>
                <w:sz w:val="18"/>
                <w:szCs w:val="18"/>
              </w:rPr>
              <w:t>Director of Research &amp; Innovation</w:t>
            </w:r>
          </w:p>
        </w:tc>
        <w:tc>
          <w:tcPr>
            <w:tcW w:w="2014" w:type="dxa"/>
          </w:tcPr>
          <w:p w14:paraId="1770A5C8" w14:textId="79B0302A" w:rsidR="00962294" w:rsidRPr="000703BB" w:rsidRDefault="00962294" w:rsidP="001548E7">
            <w:pPr>
              <w:rPr>
                <w:sz w:val="18"/>
                <w:szCs w:val="18"/>
              </w:rPr>
            </w:pPr>
          </w:p>
        </w:tc>
        <w:tc>
          <w:tcPr>
            <w:tcW w:w="2236" w:type="dxa"/>
            <w:vMerge/>
          </w:tcPr>
          <w:p w14:paraId="57949A35" w14:textId="77777777" w:rsidR="00962294" w:rsidRPr="000703BB" w:rsidRDefault="00962294" w:rsidP="001548E7">
            <w:pPr>
              <w:rPr>
                <w:sz w:val="18"/>
                <w:szCs w:val="18"/>
              </w:rPr>
            </w:pPr>
          </w:p>
        </w:tc>
        <w:tc>
          <w:tcPr>
            <w:tcW w:w="1610" w:type="dxa"/>
          </w:tcPr>
          <w:p w14:paraId="7AECD810" w14:textId="0221203A" w:rsidR="00962294" w:rsidRPr="000703BB" w:rsidRDefault="00962294" w:rsidP="001548E7">
            <w:pPr>
              <w:rPr>
                <w:sz w:val="18"/>
                <w:szCs w:val="18"/>
              </w:rPr>
            </w:pPr>
            <w:r w:rsidRPr="000703BB">
              <w:rPr>
                <w:sz w:val="18"/>
                <w:szCs w:val="18"/>
              </w:rPr>
              <w:t>N</w:t>
            </w:r>
          </w:p>
        </w:tc>
      </w:tr>
      <w:tr w:rsidR="00962294" w:rsidRPr="000703BB" w14:paraId="5167E02D" w14:textId="77777777" w:rsidTr="2C05E79B">
        <w:tc>
          <w:tcPr>
            <w:tcW w:w="3510" w:type="dxa"/>
            <w:vMerge/>
          </w:tcPr>
          <w:p w14:paraId="2B96DBDA" w14:textId="77777777" w:rsidR="00962294" w:rsidRPr="000703BB" w:rsidRDefault="00962294" w:rsidP="001548E7">
            <w:pPr>
              <w:rPr>
                <w:sz w:val="18"/>
                <w:szCs w:val="18"/>
              </w:rPr>
            </w:pPr>
          </w:p>
        </w:tc>
        <w:tc>
          <w:tcPr>
            <w:tcW w:w="1691" w:type="dxa"/>
          </w:tcPr>
          <w:p w14:paraId="557CFE3B" w14:textId="0D955E52" w:rsidR="00962294" w:rsidRPr="000703BB" w:rsidRDefault="00962294" w:rsidP="001548E7">
            <w:pPr>
              <w:rPr>
                <w:sz w:val="18"/>
                <w:szCs w:val="18"/>
              </w:rPr>
            </w:pPr>
            <w:r w:rsidRPr="000703BB">
              <w:rPr>
                <w:sz w:val="18"/>
                <w:szCs w:val="18"/>
              </w:rPr>
              <w:t>Over £1m</w:t>
            </w:r>
          </w:p>
        </w:tc>
        <w:tc>
          <w:tcPr>
            <w:tcW w:w="2327" w:type="dxa"/>
          </w:tcPr>
          <w:p w14:paraId="0D85E0CF" w14:textId="5776EBB4" w:rsidR="00962294" w:rsidRPr="000703BB" w:rsidRDefault="00962294" w:rsidP="001548E7">
            <w:pPr>
              <w:rPr>
                <w:sz w:val="18"/>
                <w:szCs w:val="18"/>
              </w:rPr>
            </w:pPr>
            <w:r w:rsidRPr="000703BB">
              <w:rPr>
                <w:sz w:val="18"/>
                <w:szCs w:val="18"/>
              </w:rPr>
              <w:t>Chief Financial Officer</w:t>
            </w:r>
          </w:p>
          <w:p w14:paraId="14DFAB94" w14:textId="77777777" w:rsidR="00962294" w:rsidRPr="000703BB" w:rsidRDefault="00962294" w:rsidP="001548E7">
            <w:pPr>
              <w:rPr>
                <w:sz w:val="18"/>
                <w:szCs w:val="18"/>
              </w:rPr>
            </w:pPr>
            <w:r w:rsidRPr="000703BB">
              <w:rPr>
                <w:sz w:val="18"/>
                <w:szCs w:val="18"/>
              </w:rPr>
              <w:t>AND</w:t>
            </w:r>
          </w:p>
          <w:p w14:paraId="3731F493" w14:textId="7A5132F6" w:rsidR="00962294" w:rsidRPr="000703BB" w:rsidRDefault="00962294" w:rsidP="001548E7">
            <w:pPr>
              <w:rPr>
                <w:sz w:val="18"/>
                <w:szCs w:val="18"/>
              </w:rPr>
            </w:pPr>
            <w:r w:rsidRPr="000703BB">
              <w:rPr>
                <w:sz w:val="18"/>
                <w:szCs w:val="18"/>
              </w:rPr>
              <w:t>Senior Vice-Principal</w:t>
            </w:r>
          </w:p>
        </w:tc>
        <w:tc>
          <w:tcPr>
            <w:tcW w:w="2000" w:type="dxa"/>
          </w:tcPr>
          <w:p w14:paraId="12808EC3" w14:textId="72E73F3A" w:rsidR="00962294" w:rsidRPr="000703BB" w:rsidRDefault="00962294" w:rsidP="001548E7">
            <w:pPr>
              <w:rPr>
                <w:sz w:val="18"/>
                <w:szCs w:val="18"/>
              </w:rPr>
            </w:pPr>
            <w:r w:rsidRPr="000703BB">
              <w:rPr>
                <w:sz w:val="18"/>
                <w:szCs w:val="18"/>
              </w:rPr>
              <w:t>Director of Research &amp; Innovation</w:t>
            </w:r>
          </w:p>
        </w:tc>
        <w:tc>
          <w:tcPr>
            <w:tcW w:w="2014" w:type="dxa"/>
          </w:tcPr>
          <w:p w14:paraId="68F17CC5" w14:textId="0A40A6D9" w:rsidR="00962294" w:rsidRPr="000703BB" w:rsidRDefault="00962294" w:rsidP="001548E7">
            <w:pPr>
              <w:rPr>
                <w:sz w:val="18"/>
                <w:szCs w:val="18"/>
              </w:rPr>
            </w:pPr>
          </w:p>
        </w:tc>
        <w:tc>
          <w:tcPr>
            <w:tcW w:w="2236" w:type="dxa"/>
            <w:vMerge/>
          </w:tcPr>
          <w:p w14:paraId="134C78AC" w14:textId="77777777" w:rsidR="00962294" w:rsidRPr="000703BB" w:rsidRDefault="00962294" w:rsidP="001548E7">
            <w:pPr>
              <w:rPr>
                <w:sz w:val="18"/>
                <w:szCs w:val="18"/>
              </w:rPr>
            </w:pPr>
          </w:p>
        </w:tc>
        <w:tc>
          <w:tcPr>
            <w:tcW w:w="1610" w:type="dxa"/>
          </w:tcPr>
          <w:p w14:paraId="77BE0F8F" w14:textId="4BDE0A2A" w:rsidR="00962294" w:rsidRPr="000703BB" w:rsidRDefault="00962294" w:rsidP="001548E7">
            <w:pPr>
              <w:rPr>
                <w:sz w:val="18"/>
                <w:szCs w:val="18"/>
              </w:rPr>
            </w:pPr>
            <w:r w:rsidRPr="000703BB">
              <w:rPr>
                <w:sz w:val="18"/>
                <w:szCs w:val="18"/>
              </w:rPr>
              <w:t>N</w:t>
            </w:r>
          </w:p>
        </w:tc>
      </w:tr>
      <w:tr w:rsidR="00F35C1E" w:rsidRPr="000703BB" w14:paraId="33F58517" w14:textId="77777777" w:rsidTr="2C05E79B">
        <w:tc>
          <w:tcPr>
            <w:tcW w:w="3510" w:type="dxa"/>
          </w:tcPr>
          <w:p w14:paraId="2EE1D177" w14:textId="345890CE" w:rsidR="00F35C1E" w:rsidRPr="000703BB" w:rsidRDefault="00F35C1E" w:rsidP="00F35C1E">
            <w:pPr>
              <w:rPr>
                <w:sz w:val="18"/>
                <w:szCs w:val="18"/>
              </w:rPr>
            </w:pPr>
            <w:r w:rsidRPr="000703BB">
              <w:rPr>
                <w:sz w:val="18"/>
                <w:szCs w:val="18"/>
              </w:rPr>
              <w:t>Provision of University services relating to use of labs and research equipment</w:t>
            </w:r>
          </w:p>
        </w:tc>
        <w:tc>
          <w:tcPr>
            <w:tcW w:w="1691" w:type="dxa"/>
          </w:tcPr>
          <w:p w14:paraId="282D843E" w14:textId="77777777" w:rsidR="00F35C1E" w:rsidRPr="000703BB" w:rsidRDefault="00F35C1E" w:rsidP="00F35C1E">
            <w:pPr>
              <w:rPr>
                <w:sz w:val="18"/>
                <w:szCs w:val="18"/>
              </w:rPr>
            </w:pPr>
          </w:p>
        </w:tc>
        <w:tc>
          <w:tcPr>
            <w:tcW w:w="2327" w:type="dxa"/>
          </w:tcPr>
          <w:p w14:paraId="5997B286" w14:textId="77777777" w:rsidR="00F35C1E" w:rsidRPr="000703BB" w:rsidRDefault="00F35C1E" w:rsidP="00F35C1E">
            <w:pPr>
              <w:rPr>
                <w:sz w:val="18"/>
                <w:szCs w:val="18"/>
              </w:rPr>
            </w:pPr>
            <w:r w:rsidRPr="000703BB">
              <w:rPr>
                <w:sz w:val="18"/>
                <w:szCs w:val="18"/>
              </w:rPr>
              <w:t>Chief Financial Officer</w:t>
            </w:r>
          </w:p>
          <w:p w14:paraId="2BA8A329" w14:textId="77777777" w:rsidR="00F35C1E" w:rsidRPr="000703BB" w:rsidRDefault="00F35C1E" w:rsidP="00F35C1E">
            <w:pPr>
              <w:rPr>
                <w:sz w:val="18"/>
                <w:szCs w:val="18"/>
              </w:rPr>
            </w:pPr>
            <w:r w:rsidRPr="000703BB">
              <w:rPr>
                <w:sz w:val="18"/>
                <w:szCs w:val="18"/>
              </w:rPr>
              <w:t>AND</w:t>
            </w:r>
          </w:p>
          <w:p w14:paraId="75371955" w14:textId="25183AC7" w:rsidR="00F35C1E" w:rsidRPr="000703BB" w:rsidRDefault="00F35C1E" w:rsidP="00F35C1E">
            <w:pPr>
              <w:rPr>
                <w:sz w:val="18"/>
                <w:szCs w:val="18"/>
              </w:rPr>
            </w:pPr>
            <w:r w:rsidRPr="000703BB">
              <w:rPr>
                <w:sz w:val="18"/>
                <w:szCs w:val="18"/>
              </w:rPr>
              <w:t>Director of Research &amp; Innovation</w:t>
            </w:r>
          </w:p>
        </w:tc>
        <w:tc>
          <w:tcPr>
            <w:tcW w:w="2000" w:type="dxa"/>
          </w:tcPr>
          <w:p w14:paraId="5DD3D7C6" w14:textId="1ED85ABE" w:rsidR="00F35C1E" w:rsidRPr="000703BB" w:rsidRDefault="00F35C1E" w:rsidP="00F35C1E">
            <w:pPr>
              <w:rPr>
                <w:sz w:val="18"/>
                <w:szCs w:val="18"/>
              </w:rPr>
            </w:pPr>
            <w:r w:rsidRPr="000703BB">
              <w:rPr>
                <w:sz w:val="18"/>
                <w:szCs w:val="18"/>
              </w:rPr>
              <w:t>Director of Research &amp; Innovation</w:t>
            </w:r>
          </w:p>
        </w:tc>
        <w:tc>
          <w:tcPr>
            <w:tcW w:w="2014" w:type="dxa"/>
          </w:tcPr>
          <w:p w14:paraId="2309B78D" w14:textId="77777777" w:rsidR="00F35C1E" w:rsidRPr="000703BB" w:rsidRDefault="00F35C1E" w:rsidP="00F35C1E">
            <w:pPr>
              <w:rPr>
                <w:sz w:val="18"/>
                <w:szCs w:val="18"/>
              </w:rPr>
            </w:pPr>
          </w:p>
        </w:tc>
        <w:tc>
          <w:tcPr>
            <w:tcW w:w="2236" w:type="dxa"/>
          </w:tcPr>
          <w:p w14:paraId="46D34FEC" w14:textId="127E9AC0" w:rsidR="00F35C1E" w:rsidRPr="000703BB" w:rsidRDefault="00F35C1E" w:rsidP="00F35C1E">
            <w:pPr>
              <w:rPr>
                <w:sz w:val="18"/>
                <w:szCs w:val="18"/>
              </w:rPr>
            </w:pPr>
            <w:r>
              <w:rPr>
                <w:sz w:val="18"/>
                <w:szCs w:val="18"/>
              </w:rPr>
              <w:t>Research Governance Handbook</w:t>
            </w:r>
          </w:p>
        </w:tc>
        <w:tc>
          <w:tcPr>
            <w:tcW w:w="1610" w:type="dxa"/>
          </w:tcPr>
          <w:p w14:paraId="33ADF750" w14:textId="1E036D1A" w:rsidR="00F35C1E" w:rsidRPr="000703BB" w:rsidRDefault="00F35C1E" w:rsidP="00F35C1E">
            <w:pPr>
              <w:rPr>
                <w:sz w:val="18"/>
                <w:szCs w:val="18"/>
              </w:rPr>
            </w:pPr>
            <w:r>
              <w:rPr>
                <w:sz w:val="18"/>
                <w:szCs w:val="18"/>
              </w:rPr>
              <w:t>N</w:t>
            </w:r>
          </w:p>
        </w:tc>
      </w:tr>
      <w:tr w:rsidR="00F35C1E" w:rsidRPr="000703BB" w14:paraId="6B4E9ACD" w14:textId="77777777" w:rsidTr="2C05E79B">
        <w:tc>
          <w:tcPr>
            <w:tcW w:w="15388" w:type="dxa"/>
            <w:gridSpan w:val="7"/>
            <w:shd w:val="clear" w:color="auto" w:fill="D9D9D9" w:themeFill="background1" w:themeFillShade="D9"/>
          </w:tcPr>
          <w:p w14:paraId="2B5B5EBF" w14:textId="77777777" w:rsidR="00F35C1E" w:rsidRPr="000703BB" w:rsidRDefault="00F35C1E" w:rsidP="00F35C1E">
            <w:pPr>
              <w:rPr>
                <w:b/>
                <w:bCs/>
                <w:sz w:val="18"/>
                <w:szCs w:val="18"/>
              </w:rPr>
            </w:pPr>
            <w:r w:rsidRPr="000703BB">
              <w:rPr>
                <w:b/>
                <w:bCs/>
                <w:sz w:val="18"/>
                <w:szCs w:val="18"/>
              </w:rPr>
              <w:t>Other University Income</w:t>
            </w:r>
          </w:p>
        </w:tc>
      </w:tr>
      <w:tr w:rsidR="00F35C1E" w:rsidRPr="000703BB" w14:paraId="7FABA1FB" w14:textId="77777777" w:rsidTr="2C05E79B">
        <w:tc>
          <w:tcPr>
            <w:tcW w:w="3510" w:type="dxa"/>
          </w:tcPr>
          <w:p w14:paraId="4195AD5F" w14:textId="77777777" w:rsidR="00F35C1E" w:rsidRPr="00D206D0" w:rsidRDefault="00F35C1E" w:rsidP="00F35C1E">
            <w:pPr>
              <w:rPr>
                <w:sz w:val="18"/>
                <w:szCs w:val="18"/>
              </w:rPr>
            </w:pPr>
            <w:r w:rsidRPr="00D206D0">
              <w:rPr>
                <w:sz w:val="18"/>
                <w:szCs w:val="18"/>
              </w:rPr>
              <w:t>Approval of events contracts</w:t>
            </w:r>
          </w:p>
        </w:tc>
        <w:tc>
          <w:tcPr>
            <w:tcW w:w="1691" w:type="dxa"/>
          </w:tcPr>
          <w:p w14:paraId="2628FBF1" w14:textId="77777777" w:rsidR="00F35C1E" w:rsidRPr="00D206D0" w:rsidRDefault="00F35C1E" w:rsidP="00F35C1E">
            <w:pPr>
              <w:rPr>
                <w:sz w:val="18"/>
                <w:szCs w:val="18"/>
              </w:rPr>
            </w:pPr>
          </w:p>
        </w:tc>
        <w:tc>
          <w:tcPr>
            <w:tcW w:w="2327" w:type="dxa"/>
          </w:tcPr>
          <w:p w14:paraId="0D560BA5" w14:textId="73F9074B" w:rsidR="00F35C1E" w:rsidRPr="00D206D0" w:rsidRDefault="00D206D0" w:rsidP="00F35C1E">
            <w:pPr>
              <w:rPr>
                <w:sz w:val="18"/>
                <w:szCs w:val="18"/>
              </w:rPr>
            </w:pPr>
            <w:r w:rsidRPr="00D206D0">
              <w:rPr>
                <w:sz w:val="18"/>
                <w:szCs w:val="18"/>
              </w:rPr>
              <w:t>Director of Estates</w:t>
            </w:r>
          </w:p>
        </w:tc>
        <w:tc>
          <w:tcPr>
            <w:tcW w:w="2000" w:type="dxa"/>
          </w:tcPr>
          <w:p w14:paraId="39096A2C" w14:textId="7DCA4B34" w:rsidR="00F35C1E" w:rsidRPr="00D206D0" w:rsidRDefault="00D206D0" w:rsidP="00F35C1E">
            <w:pPr>
              <w:rPr>
                <w:sz w:val="18"/>
                <w:szCs w:val="18"/>
              </w:rPr>
            </w:pPr>
            <w:r w:rsidRPr="00D206D0">
              <w:rPr>
                <w:sz w:val="18"/>
                <w:szCs w:val="18"/>
              </w:rPr>
              <w:t>Director of Estates</w:t>
            </w:r>
          </w:p>
        </w:tc>
        <w:tc>
          <w:tcPr>
            <w:tcW w:w="2014" w:type="dxa"/>
          </w:tcPr>
          <w:p w14:paraId="393ADA6C" w14:textId="6A60B76D" w:rsidR="00F35C1E" w:rsidRPr="00D206D0" w:rsidRDefault="00D206D0" w:rsidP="00F35C1E">
            <w:pPr>
              <w:rPr>
                <w:sz w:val="18"/>
                <w:szCs w:val="18"/>
              </w:rPr>
            </w:pPr>
            <w:r w:rsidRPr="00D206D0">
              <w:rPr>
                <w:sz w:val="18"/>
                <w:szCs w:val="18"/>
              </w:rPr>
              <w:t>University Secretary &amp; COO</w:t>
            </w:r>
          </w:p>
        </w:tc>
        <w:tc>
          <w:tcPr>
            <w:tcW w:w="2236" w:type="dxa"/>
          </w:tcPr>
          <w:p w14:paraId="21DA432B" w14:textId="77777777" w:rsidR="00F35C1E" w:rsidRPr="00D206D0" w:rsidRDefault="00F35C1E" w:rsidP="00F35C1E">
            <w:pPr>
              <w:rPr>
                <w:sz w:val="18"/>
                <w:szCs w:val="18"/>
              </w:rPr>
            </w:pPr>
          </w:p>
        </w:tc>
        <w:tc>
          <w:tcPr>
            <w:tcW w:w="1610" w:type="dxa"/>
          </w:tcPr>
          <w:p w14:paraId="4D4F8B9B" w14:textId="5D060E13" w:rsidR="00F35C1E" w:rsidRPr="000703BB" w:rsidRDefault="00F35C1E" w:rsidP="00F35C1E">
            <w:pPr>
              <w:rPr>
                <w:sz w:val="18"/>
                <w:szCs w:val="18"/>
              </w:rPr>
            </w:pPr>
            <w:r w:rsidRPr="00D206D0">
              <w:rPr>
                <w:sz w:val="18"/>
                <w:szCs w:val="18"/>
              </w:rPr>
              <w:t>N</w:t>
            </w:r>
          </w:p>
        </w:tc>
      </w:tr>
    </w:tbl>
    <w:p w14:paraId="27AC31FD" w14:textId="77777777" w:rsidR="000D6190" w:rsidRDefault="000D6190" w:rsidP="00134133">
      <w:pPr>
        <w:pStyle w:val="Heading3"/>
      </w:pPr>
    </w:p>
    <w:p w14:paraId="3C68A2F7" w14:textId="77777777" w:rsidR="0048145B" w:rsidRDefault="0048145B">
      <w:pPr>
        <w:tabs>
          <w:tab w:val="clear" w:pos="4513"/>
          <w:tab w:val="clear" w:pos="9026"/>
        </w:tabs>
        <w:spacing w:after="160" w:line="259" w:lineRule="auto"/>
        <w:rPr>
          <w:u w:val="single"/>
        </w:rPr>
      </w:pPr>
      <w:r>
        <w:br w:type="page"/>
      </w:r>
    </w:p>
    <w:p w14:paraId="6B8EFBEC" w14:textId="55BC85DF" w:rsidR="00134133" w:rsidRDefault="00134133" w:rsidP="00134133">
      <w:pPr>
        <w:pStyle w:val="Heading3"/>
      </w:pPr>
      <w:bookmarkStart w:id="90" w:name="_Toc127868237"/>
      <w:r>
        <w:lastRenderedPageBreak/>
        <w:t xml:space="preserve">Delegated Authority Table: </w:t>
      </w:r>
      <w:r w:rsidR="00D86FE4">
        <w:t>E</w:t>
      </w:r>
      <w:r>
        <w:t>states</w:t>
      </w:r>
      <w:r w:rsidR="00EA0776">
        <w:t xml:space="preserve"> and Capital Projects</w:t>
      </w:r>
      <w:bookmarkEnd w:id="90"/>
    </w:p>
    <w:p w14:paraId="31177277" w14:textId="77777777" w:rsidR="00134133" w:rsidRDefault="00134133"/>
    <w:tbl>
      <w:tblPr>
        <w:tblStyle w:val="TableGrid"/>
        <w:tblW w:w="15388" w:type="dxa"/>
        <w:tblLook w:val="04A0" w:firstRow="1" w:lastRow="0" w:firstColumn="1" w:lastColumn="0" w:noHBand="0" w:noVBand="1"/>
      </w:tblPr>
      <w:tblGrid>
        <w:gridCol w:w="3510"/>
        <w:gridCol w:w="1691"/>
        <w:gridCol w:w="2327"/>
        <w:gridCol w:w="2000"/>
        <w:gridCol w:w="2014"/>
        <w:gridCol w:w="2236"/>
        <w:gridCol w:w="1610"/>
      </w:tblGrid>
      <w:tr w:rsidR="007C382D" w:rsidRPr="000703BB" w14:paraId="2BEE5FA2" w14:textId="77777777" w:rsidTr="00090807">
        <w:trPr>
          <w:tblHeader/>
        </w:trPr>
        <w:tc>
          <w:tcPr>
            <w:tcW w:w="3510" w:type="dxa"/>
            <w:shd w:val="clear" w:color="auto" w:fill="D9E2F3" w:themeFill="accent1" w:themeFillTint="33"/>
          </w:tcPr>
          <w:p w14:paraId="0D72C0EE" w14:textId="77777777" w:rsidR="007C382D" w:rsidRPr="000703BB" w:rsidRDefault="007C382D" w:rsidP="00090807">
            <w:pPr>
              <w:rPr>
                <w:b/>
                <w:bCs/>
                <w:sz w:val="18"/>
                <w:szCs w:val="18"/>
              </w:rPr>
            </w:pPr>
            <w:r w:rsidRPr="000703BB">
              <w:rPr>
                <w:b/>
                <w:bCs/>
                <w:sz w:val="18"/>
                <w:szCs w:val="18"/>
              </w:rPr>
              <w:t>Area of Decision</w:t>
            </w:r>
          </w:p>
        </w:tc>
        <w:tc>
          <w:tcPr>
            <w:tcW w:w="1691" w:type="dxa"/>
            <w:shd w:val="clear" w:color="auto" w:fill="D9E2F3" w:themeFill="accent1" w:themeFillTint="33"/>
          </w:tcPr>
          <w:p w14:paraId="0660292E" w14:textId="77777777" w:rsidR="007C382D" w:rsidRPr="000703BB" w:rsidRDefault="007C382D" w:rsidP="00090807">
            <w:pPr>
              <w:rPr>
                <w:b/>
                <w:bCs/>
                <w:sz w:val="18"/>
                <w:szCs w:val="18"/>
              </w:rPr>
            </w:pPr>
            <w:r w:rsidRPr="000703BB">
              <w:rPr>
                <w:b/>
                <w:bCs/>
                <w:sz w:val="18"/>
                <w:szCs w:val="18"/>
              </w:rPr>
              <w:t>Threshold Value</w:t>
            </w:r>
          </w:p>
        </w:tc>
        <w:tc>
          <w:tcPr>
            <w:tcW w:w="2327" w:type="dxa"/>
            <w:shd w:val="clear" w:color="auto" w:fill="D9E2F3" w:themeFill="accent1" w:themeFillTint="33"/>
          </w:tcPr>
          <w:p w14:paraId="32187E76" w14:textId="77777777" w:rsidR="007C382D" w:rsidRPr="000703BB" w:rsidRDefault="007C382D" w:rsidP="00090807">
            <w:pPr>
              <w:rPr>
                <w:b/>
                <w:bCs/>
                <w:sz w:val="18"/>
                <w:szCs w:val="18"/>
              </w:rPr>
            </w:pPr>
            <w:r w:rsidRPr="000703BB">
              <w:rPr>
                <w:b/>
                <w:bCs/>
                <w:sz w:val="18"/>
                <w:szCs w:val="18"/>
              </w:rPr>
              <w:t>Approver</w:t>
            </w:r>
          </w:p>
        </w:tc>
        <w:tc>
          <w:tcPr>
            <w:tcW w:w="2000" w:type="dxa"/>
            <w:shd w:val="clear" w:color="auto" w:fill="D9E2F3" w:themeFill="accent1" w:themeFillTint="33"/>
          </w:tcPr>
          <w:p w14:paraId="70B849E8" w14:textId="77777777" w:rsidR="007C382D" w:rsidRPr="000703BB" w:rsidRDefault="007C382D" w:rsidP="00090807">
            <w:pPr>
              <w:rPr>
                <w:b/>
                <w:bCs/>
                <w:sz w:val="18"/>
                <w:szCs w:val="18"/>
              </w:rPr>
            </w:pPr>
            <w:r w:rsidRPr="000703BB">
              <w:rPr>
                <w:b/>
                <w:bCs/>
                <w:sz w:val="18"/>
                <w:szCs w:val="18"/>
              </w:rPr>
              <w:t>Role holder with Signing Authority</w:t>
            </w:r>
          </w:p>
        </w:tc>
        <w:tc>
          <w:tcPr>
            <w:tcW w:w="2014" w:type="dxa"/>
            <w:shd w:val="clear" w:color="auto" w:fill="D9E2F3" w:themeFill="accent1" w:themeFillTint="33"/>
          </w:tcPr>
          <w:p w14:paraId="68F84FB3" w14:textId="77777777" w:rsidR="007C382D" w:rsidRPr="000703BB" w:rsidRDefault="007C382D" w:rsidP="00090807">
            <w:pPr>
              <w:rPr>
                <w:b/>
                <w:bCs/>
                <w:sz w:val="18"/>
                <w:szCs w:val="18"/>
              </w:rPr>
            </w:pPr>
            <w:r w:rsidRPr="000703BB">
              <w:rPr>
                <w:b/>
                <w:bCs/>
                <w:sz w:val="18"/>
                <w:szCs w:val="18"/>
              </w:rPr>
              <w:t>Individuals for consultation</w:t>
            </w:r>
          </w:p>
        </w:tc>
        <w:tc>
          <w:tcPr>
            <w:tcW w:w="2236" w:type="dxa"/>
            <w:shd w:val="clear" w:color="auto" w:fill="D9E2F3" w:themeFill="accent1" w:themeFillTint="33"/>
          </w:tcPr>
          <w:p w14:paraId="19168123" w14:textId="77777777" w:rsidR="007C382D" w:rsidRPr="000703BB" w:rsidRDefault="007C382D" w:rsidP="00090807">
            <w:pPr>
              <w:rPr>
                <w:b/>
                <w:bCs/>
                <w:sz w:val="18"/>
                <w:szCs w:val="18"/>
              </w:rPr>
            </w:pPr>
            <w:r w:rsidRPr="000703BB">
              <w:rPr>
                <w:b/>
                <w:bCs/>
                <w:sz w:val="18"/>
                <w:szCs w:val="18"/>
              </w:rPr>
              <w:t>Reference</w:t>
            </w:r>
          </w:p>
        </w:tc>
        <w:tc>
          <w:tcPr>
            <w:tcW w:w="1610" w:type="dxa"/>
            <w:shd w:val="clear" w:color="auto" w:fill="D9E2F3" w:themeFill="accent1" w:themeFillTint="33"/>
          </w:tcPr>
          <w:p w14:paraId="0F64DFE7" w14:textId="77777777" w:rsidR="007C382D" w:rsidRPr="000703BB" w:rsidRDefault="007C382D" w:rsidP="00090807">
            <w:pPr>
              <w:rPr>
                <w:b/>
                <w:bCs/>
                <w:sz w:val="18"/>
                <w:szCs w:val="18"/>
              </w:rPr>
            </w:pPr>
            <w:r w:rsidRPr="000703BB">
              <w:rPr>
                <w:b/>
                <w:bCs/>
                <w:sz w:val="18"/>
                <w:szCs w:val="18"/>
              </w:rPr>
              <w:t>Seal Required?</w:t>
            </w:r>
          </w:p>
        </w:tc>
      </w:tr>
      <w:tr w:rsidR="007B6BD7" w:rsidRPr="000703BB" w14:paraId="7569BAB3" w14:textId="77777777" w:rsidTr="00090807">
        <w:tc>
          <w:tcPr>
            <w:tcW w:w="15388" w:type="dxa"/>
            <w:gridSpan w:val="7"/>
            <w:shd w:val="clear" w:color="auto" w:fill="D9D9D9" w:themeFill="background1" w:themeFillShade="D9"/>
          </w:tcPr>
          <w:p w14:paraId="302ACF91" w14:textId="2FA7E3FC" w:rsidR="007B6BD7" w:rsidRPr="000703BB" w:rsidRDefault="007B6BD7" w:rsidP="00090807">
            <w:pPr>
              <w:rPr>
                <w:b/>
                <w:bCs/>
                <w:sz w:val="18"/>
                <w:szCs w:val="18"/>
              </w:rPr>
            </w:pPr>
            <w:r w:rsidRPr="000703BB">
              <w:rPr>
                <w:b/>
                <w:bCs/>
                <w:sz w:val="18"/>
                <w:szCs w:val="18"/>
              </w:rPr>
              <w:t>Strategic Approvals</w:t>
            </w:r>
          </w:p>
        </w:tc>
      </w:tr>
      <w:tr w:rsidR="007B6BD7" w:rsidRPr="000703BB" w14:paraId="10FAACFA" w14:textId="77777777" w:rsidTr="00F21576">
        <w:tc>
          <w:tcPr>
            <w:tcW w:w="3510" w:type="dxa"/>
          </w:tcPr>
          <w:p w14:paraId="76052FA8" w14:textId="77413250" w:rsidR="007B6BD7" w:rsidRPr="000703BB" w:rsidRDefault="007B6BD7" w:rsidP="00F21576">
            <w:pPr>
              <w:rPr>
                <w:sz w:val="18"/>
                <w:szCs w:val="18"/>
              </w:rPr>
            </w:pPr>
            <w:r w:rsidRPr="000703BB">
              <w:rPr>
                <w:sz w:val="18"/>
                <w:szCs w:val="18"/>
              </w:rPr>
              <w:t>Approval of the University’s Capital Plan and Estates Strategy for the management and development of the University’s land and buildings</w:t>
            </w:r>
          </w:p>
        </w:tc>
        <w:tc>
          <w:tcPr>
            <w:tcW w:w="1691" w:type="dxa"/>
          </w:tcPr>
          <w:p w14:paraId="40023020" w14:textId="77777777" w:rsidR="007B6BD7" w:rsidRPr="000703BB" w:rsidRDefault="007B6BD7" w:rsidP="00F21576">
            <w:pPr>
              <w:rPr>
                <w:sz w:val="18"/>
                <w:szCs w:val="18"/>
              </w:rPr>
            </w:pPr>
          </w:p>
        </w:tc>
        <w:tc>
          <w:tcPr>
            <w:tcW w:w="2327" w:type="dxa"/>
          </w:tcPr>
          <w:p w14:paraId="0024F50F" w14:textId="77777777" w:rsidR="000703BB" w:rsidRPr="000703BB" w:rsidRDefault="000703BB" w:rsidP="00F21576">
            <w:pPr>
              <w:rPr>
                <w:sz w:val="18"/>
                <w:szCs w:val="18"/>
              </w:rPr>
            </w:pPr>
            <w:r w:rsidRPr="000703BB">
              <w:rPr>
                <w:sz w:val="18"/>
                <w:szCs w:val="18"/>
              </w:rPr>
              <w:t>Finance &amp; Resourcing Committee</w:t>
            </w:r>
          </w:p>
          <w:p w14:paraId="63DD617F" w14:textId="77777777" w:rsidR="000703BB" w:rsidRPr="000703BB" w:rsidRDefault="000703BB" w:rsidP="00F21576">
            <w:pPr>
              <w:rPr>
                <w:sz w:val="18"/>
                <w:szCs w:val="18"/>
              </w:rPr>
            </w:pPr>
            <w:r w:rsidRPr="000703BB">
              <w:rPr>
                <w:sz w:val="18"/>
                <w:szCs w:val="18"/>
              </w:rPr>
              <w:t>AND</w:t>
            </w:r>
          </w:p>
          <w:p w14:paraId="2EFD0B46" w14:textId="763ED77A" w:rsidR="007B6BD7" w:rsidRPr="000703BB" w:rsidRDefault="007B6BD7" w:rsidP="00F21576">
            <w:pPr>
              <w:rPr>
                <w:sz w:val="18"/>
                <w:szCs w:val="18"/>
              </w:rPr>
            </w:pPr>
            <w:r w:rsidRPr="000703BB">
              <w:rPr>
                <w:sz w:val="18"/>
                <w:szCs w:val="18"/>
              </w:rPr>
              <w:t>University Court</w:t>
            </w:r>
          </w:p>
        </w:tc>
        <w:tc>
          <w:tcPr>
            <w:tcW w:w="2000" w:type="dxa"/>
          </w:tcPr>
          <w:p w14:paraId="3CA6597E" w14:textId="6CA1F797" w:rsidR="007B6BD7" w:rsidRPr="000703BB" w:rsidRDefault="00663473" w:rsidP="00F21576">
            <w:pPr>
              <w:rPr>
                <w:sz w:val="18"/>
                <w:szCs w:val="18"/>
              </w:rPr>
            </w:pPr>
            <w:r w:rsidRPr="000703BB">
              <w:rPr>
                <w:sz w:val="18"/>
                <w:szCs w:val="18"/>
              </w:rPr>
              <w:t>University Secretary &amp; COO</w:t>
            </w:r>
          </w:p>
        </w:tc>
        <w:tc>
          <w:tcPr>
            <w:tcW w:w="2014" w:type="dxa"/>
          </w:tcPr>
          <w:p w14:paraId="655A8303" w14:textId="640182B7" w:rsidR="00B5500C" w:rsidRDefault="00B5500C" w:rsidP="000703BB">
            <w:pPr>
              <w:rPr>
                <w:sz w:val="18"/>
                <w:szCs w:val="18"/>
              </w:rPr>
            </w:pPr>
            <w:r>
              <w:rPr>
                <w:sz w:val="18"/>
                <w:szCs w:val="18"/>
              </w:rPr>
              <w:t>Senior Vice-Principal</w:t>
            </w:r>
          </w:p>
          <w:p w14:paraId="4D91EAB7" w14:textId="312EA41C" w:rsidR="000703BB" w:rsidRPr="000703BB" w:rsidRDefault="000703BB" w:rsidP="000703BB">
            <w:pPr>
              <w:rPr>
                <w:sz w:val="18"/>
                <w:szCs w:val="18"/>
              </w:rPr>
            </w:pPr>
            <w:r w:rsidRPr="000703BB">
              <w:rPr>
                <w:sz w:val="18"/>
                <w:szCs w:val="18"/>
              </w:rPr>
              <w:t>Director of Estates</w:t>
            </w:r>
          </w:p>
          <w:p w14:paraId="2BB334FA" w14:textId="77777777" w:rsidR="000703BB" w:rsidRPr="000703BB" w:rsidRDefault="000703BB" w:rsidP="000703BB">
            <w:pPr>
              <w:rPr>
                <w:sz w:val="18"/>
                <w:szCs w:val="18"/>
              </w:rPr>
            </w:pPr>
            <w:r w:rsidRPr="000703BB">
              <w:rPr>
                <w:sz w:val="18"/>
                <w:szCs w:val="18"/>
              </w:rPr>
              <w:t>Director of Digital &amp; Information Services</w:t>
            </w:r>
          </w:p>
          <w:p w14:paraId="54C4012D" w14:textId="5D2B8BA7" w:rsidR="007B6BD7" w:rsidRPr="000703BB" w:rsidRDefault="000703BB" w:rsidP="000703BB">
            <w:pPr>
              <w:rPr>
                <w:sz w:val="18"/>
                <w:szCs w:val="18"/>
              </w:rPr>
            </w:pPr>
            <w:r w:rsidRPr="000703BB">
              <w:rPr>
                <w:sz w:val="18"/>
                <w:szCs w:val="18"/>
              </w:rPr>
              <w:t>Chief Financial Officer</w:t>
            </w:r>
          </w:p>
        </w:tc>
        <w:tc>
          <w:tcPr>
            <w:tcW w:w="2236" w:type="dxa"/>
          </w:tcPr>
          <w:p w14:paraId="7E6E0358" w14:textId="42D5B0D0" w:rsidR="007B6BD7" w:rsidRPr="000703BB" w:rsidRDefault="003856AC" w:rsidP="00F21576">
            <w:pPr>
              <w:rPr>
                <w:sz w:val="18"/>
                <w:szCs w:val="18"/>
              </w:rPr>
            </w:pPr>
            <w:r>
              <w:rPr>
                <w:sz w:val="18"/>
                <w:szCs w:val="18"/>
              </w:rPr>
              <w:t>Financial Regulations 2.3.1</w:t>
            </w:r>
          </w:p>
        </w:tc>
        <w:tc>
          <w:tcPr>
            <w:tcW w:w="1610" w:type="dxa"/>
          </w:tcPr>
          <w:p w14:paraId="5D834BAA" w14:textId="6CC119A1" w:rsidR="007B6BD7" w:rsidRPr="000703BB" w:rsidRDefault="007B6BD7" w:rsidP="00F21576">
            <w:pPr>
              <w:rPr>
                <w:sz w:val="18"/>
                <w:szCs w:val="18"/>
              </w:rPr>
            </w:pPr>
            <w:r w:rsidRPr="000703BB">
              <w:rPr>
                <w:sz w:val="18"/>
                <w:szCs w:val="18"/>
              </w:rPr>
              <w:t>N</w:t>
            </w:r>
          </w:p>
        </w:tc>
      </w:tr>
      <w:tr w:rsidR="007B6BD7" w:rsidRPr="000703BB" w14:paraId="5AFEB919" w14:textId="77777777" w:rsidTr="00F21576">
        <w:tc>
          <w:tcPr>
            <w:tcW w:w="3510" w:type="dxa"/>
          </w:tcPr>
          <w:p w14:paraId="5780DE1F" w14:textId="682BE29B" w:rsidR="007B6BD7" w:rsidRPr="000703BB" w:rsidRDefault="007B6BD7" w:rsidP="007B6BD7">
            <w:pPr>
              <w:rPr>
                <w:sz w:val="18"/>
                <w:szCs w:val="18"/>
              </w:rPr>
            </w:pPr>
            <w:r w:rsidRPr="000703BB">
              <w:rPr>
                <w:sz w:val="18"/>
                <w:szCs w:val="18"/>
              </w:rPr>
              <w:t>Approval of the establishment of new campuses, whether overseas or in the UK</w:t>
            </w:r>
          </w:p>
        </w:tc>
        <w:tc>
          <w:tcPr>
            <w:tcW w:w="1691" w:type="dxa"/>
          </w:tcPr>
          <w:p w14:paraId="05D61FB6" w14:textId="77777777" w:rsidR="007B6BD7" w:rsidRPr="000703BB" w:rsidRDefault="007B6BD7" w:rsidP="007B6BD7">
            <w:pPr>
              <w:rPr>
                <w:sz w:val="18"/>
                <w:szCs w:val="18"/>
              </w:rPr>
            </w:pPr>
          </w:p>
        </w:tc>
        <w:tc>
          <w:tcPr>
            <w:tcW w:w="2327" w:type="dxa"/>
          </w:tcPr>
          <w:p w14:paraId="028B316F" w14:textId="693F621F" w:rsidR="007B6BD7" w:rsidRPr="000703BB" w:rsidRDefault="007B6BD7" w:rsidP="007B6BD7">
            <w:pPr>
              <w:rPr>
                <w:sz w:val="18"/>
                <w:szCs w:val="18"/>
              </w:rPr>
            </w:pPr>
            <w:r w:rsidRPr="000703BB">
              <w:rPr>
                <w:sz w:val="18"/>
                <w:szCs w:val="18"/>
              </w:rPr>
              <w:t>University Court</w:t>
            </w:r>
          </w:p>
        </w:tc>
        <w:tc>
          <w:tcPr>
            <w:tcW w:w="2000" w:type="dxa"/>
          </w:tcPr>
          <w:p w14:paraId="30F41829" w14:textId="3D02C60D" w:rsidR="007B6BD7" w:rsidRPr="000703BB" w:rsidRDefault="00663473" w:rsidP="007B6BD7">
            <w:pPr>
              <w:rPr>
                <w:sz w:val="18"/>
                <w:szCs w:val="18"/>
              </w:rPr>
            </w:pPr>
            <w:r w:rsidRPr="000703BB">
              <w:rPr>
                <w:sz w:val="18"/>
                <w:szCs w:val="18"/>
              </w:rPr>
              <w:t>University Secretary &amp; COO</w:t>
            </w:r>
          </w:p>
        </w:tc>
        <w:tc>
          <w:tcPr>
            <w:tcW w:w="2014" w:type="dxa"/>
          </w:tcPr>
          <w:p w14:paraId="7C798329" w14:textId="77777777" w:rsidR="00B5500C" w:rsidRDefault="00B5500C" w:rsidP="00B5500C">
            <w:pPr>
              <w:rPr>
                <w:sz w:val="18"/>
                <w:szCs w:val="18"/>
              </w:rPr>
            </w:pPr>
            <w:r>
              <w:rPr>
                <w:sz w:val="18"/>
                <w:szCs w:val="18"/>
              </w:rPr>
              <w:t>Senior Vice-Principal</w:t>
            </w:r>
          </w:p>
          <w:p w14:paraId="19BB06D9" w14:textId="13CECC63" w:rsidR="000703BB" w:rsidRPr="000703BB" w:rsidRDefault="000703BB" w:rsidP="000703BB">
            <w:pPr>
              <w:rPr>
                <w:sz w:val="18"/>
                <w:szCs w:val="18"/>
              </w:rPr>
            </w:pPr>
            <w:r w:rsidRPr="000703BB">
              <w:rPr>
                <w:sz w:val="18"/>
                <w:szCs w:val="18"/>
              </w:rPr>
              <w:t>Director of Estates</w:t>
            </w:r>
          </w:p>
          <w:p w14:paraId="74CD9754" w14:textId="77777777" w:rsidR="000703BB" w:rsidRPr="000703BB" w:rsidRDefault="000703BB" w:rsidP="000703BB">
            <w:pPr>
              <w:rPr>
                <w:sz w:val="18"/>
                <w:szCs w:val="18"/>
              </w:rPr>
            </w:pPr>
            <w:r w:rsidRPr="000703BB">
              <w:rPr>
                <w:sz w:val="18"/>
                <w:szCs w:val="18"/>
              </w:rPr>
              <w:t>Director of Digital &amp; Information Services</w:t>
            </w:r>
          </w:p>
          <w:p w14:paraId="1F4FB683" w14:textId="67CF23E1" w:rsidR="007B6BD7" w:rsidRPr="000703BB" w:rsidRDefault="000703BB" w:rsidP="000703BB">
            <w:pPr>
              <w:rPr>
                <w:sz w:val="18"/>
                <w:szCs w:val="18"/>
              </w:rPr>
            </w:pPr>
            <w:r w:rsidRPr="000703BB">
              <w:rPr>
                <w:sz w:val="18"/>
                <w:szCs w:val="18"/>
              </w:rPr>
              <w:t>Chief Financial Officer</w:t>
            </w:r>
          </w:p>
        </w:tc>
        <w:tc>
          <w:tcPr>
            <w:tcW w:w="2236" w:type="dxa"/>
          </w:tcPr>
          <w:p w14:paraId="5019935C" w14:textId="77777777" w:rsidR="007B6BD7" w:rsidRPr="000703BB" w:rsidRDefault="007B6BD7" w:rsidP="007B6BD7">
            <w:pPr>
              <w:rPr>
                <w:sz w:val="18"/>
                <w:szCs w:val="18"/>
              </w:rPr>
            </w:pPr>
          </w:p>
        </w:tc>
        <w:tc>
          <w:tcPr>
            <w:tcW w:w="1610" w:type="dxa"/>
          </w:tcPr>
          <w:p w14:paraId="00370D1D" w14:textId="790A5977" w:rsidR="007B6BD7" w:rsidRPr="000703BB" w:rsidRDefault="007B6BD7" w:rsidP="007B6BD7">
            <w:pPr>
              <w:rPr>
                <w:sz w:val="18"/>
                <w:szCs w:val="18"/>
              </w:rPr>
            </w:pPr>
            <w:r w:rsidRPr="000703BB">
              <w:rPr>
                <w:sz w:val="18"/>
                <w:szCs w:val="18"/>
              </w:rPr>
              <w:t>N</w:t>
            </w:r>
          </w:p>
        </w:tc>
      </w:tr>
      <w:tr w:rsidR="007B6BD7" w:rsidRPr="000703BB" w14:paraId="4DB73861" w14:textId="77777777" w:rsidTr="00090807">
        <w:tc>
          <w:tcPr>
            <w:tcW w:w="15388" w:type="dxa"/>
            <w:gridSpan w:val="7"/>
            <w:shd w:val="clear" w:color="auto" w:fill="D9D9D9" w:themeFill="background1" w:themeFillShade="D9"/>
          </w:tcPr>
          <w:p w14:paraId="4DFF1436" w14:textId="6A5D6DE4" w:rsidR="007B6BD7" w:rsidRPr="000703BB" w:rsidRDefault="007B6BD7" w:rsidP="007B6BD7">
            <w:pPr>
              <w:rPr>
                <w:b/>
                <w:bCs/>
                <w:sz w:val="18"/>
                <w:szCs w:val="18"/>
              </w:rPr>
            </w:pPr>
            <w:r w:rsidRPr="000703BB">
              <w:rPr>
                <w:b/>
                <w:bCs/>
                <w:sz w:val="18"/>
                <w:szCs w:val="18"/>
              </w:rPr>
              <w:t>Land, Building</w:t>
            </w:r>
            <w:r w:rsidR="0037565A">
              <w:rPr>
                <w:b/>
                <w:bCs/>
                <w:sz w:val="18"/>
                <w:szCs w:val="18"/>
              </w:rPr>
              <w:t>s and Projects</w:t>
            </w:r>
          </w:p>
        </w:tc>
      </w:tr>
      <w:tr w:rsidR="00344D21" w:rsidRPr="000703BB" w14:paraId="0A64942B" w14:textId="77777777" w:rsidTr="00056FBE">
        <w:tc>
          <w:tcPr>
            <w:tcW w:w="3510" w:type="dxa"/>
            <w:vMerge w:val="restart"/>
          </w:tcPr>
          <w:p w14:paraId="070C5C74" w14:textId="71BA6D4B" w:rsidR="005828DF" w:rsidRPr="005F4F33" w:rsidRDefault="00344D21" w:rsidP="00E82784">
            <w:pPr>
              <w:rPr>
                <w:sz w:val="18"/>
                <w:szCs w:val="18"/>
              </w:rPr>
            </w:pPr>
            <w:r w:rsidRPr="005F4F33">
              <w:rPr>
                <w:sz w:val="18"/>
                <w:szCs w:val="18"/>
              </w:rPr>
              <w:t>The purchase or sale of land or buildings, or other items of equipment, or projects consistent with the direction of the Capital Plan</w:t>
            </w:r>
          </w:p>
          <w:p w14:paraId="3B2C00EA" w14:textId="77777777" w:rsidR="005828DF" w:rsidRPr="005F4F33" w:rsidRDefault="005828DF" w:rsidP="00E82784">
            <w:pPr>
              <w:rPr>
                <w:sz w:val="18"/>
                <w:szCs w:val="18"/>
              </w:rPr>
            </w:pPr>
          </w:p>
          <w:p w14:paraId="06960CA8" w14:textId="77777777" w:rsidR="005828DF" w:rsidRPr="005F4F33" w:rsidRDefault="005828DF" w:rsidP="00E82784">
            <w:pPr>
              <w:rPr>
                <w:sz w:val="18"/>
                <w:szCs w:val="18"/>
              </w:rPr>
            </w:pPr>
          </w:p>
          <w:p w14:paraId="7F2149A2" w14:textId="77777777" w:rsidR="005828DF" w:rsidRPr="005F4F33" w:rsidRDefault="005828DF" w:rsidP="00E82784">
            <w:pPr>
              <w:rPr>
                <w:sz w:val="18"/>
                <w:szCs w:val="18"/>
              </w:rPr>
            </w:pPr>
          </w:p>
          <w:p w14:paraId="5CF6F224" w14:textId="77777777" w:rsidR="005828DF" w:rsidRPr="005F4F33" w:rsidRDefault="005828DF" w:rsidP="00E82784">
            <w:pPr>
              <w:rPr>
                <w:sz w:val="18"/>
                <w:szCs w:val="18"/>
              </w:rPr>
            </w:pPr>
          </w:p>
          <w:p w14:paraId="0278B236" w14:textId="77777777" w:rsidR="005828DF" w:rsidRPr="005F4F33" w:rsidRDefault="005828DF" w:rsidP="00E82784">
            <w:pPr>
              <w:rPr>
                <w:sz w:val="18"/>
                <w:szCs w:val="18"/>
              </w:rPr>
            </w:pPr>
          </w:p>
          <w:p w14:paraId="61ABCE5E" w14:textId="77777777" w:rsidR="005828DF" w:rsidRPr="005F4F33" w:rsidRDefault="005828DF" w:rsidP="00E82784">
            <w:pPr>
              <w:rPr>
                <w:sz w:val="18"/>
                <w:szCs w:val="18"/>
              </w:rPr>
            </w:pPr>
          </w:p>
          <w:p w14:paraId="2CC688B4" w14:textId="77777777" w:rsidR="005828DF" w:rsidRPr="005F4F33" w:rsidRDefault="005828DF" w:rsidP="00E82784">
            <w:pPr>
              <w:rPr>
                <w:sz w:val="18"/>
                <w:szCs w:val="18"/>
              </w:rPr>
            </w:pPr>
          </w:p>
          <w:p w14:paraId="12CF27A1" w14:textId="77777777" w:rsidR="005828DF" w:rsidRPr="005F4F33" w:rsidRDefault="005828DF" w:rsidP="00E82784">
            <w:pPr>
              <w:rPr>
                <w:sz w:val="18"/>
                <w:szCs w:val="18"/>
              </w:rPr>
            </w:pPr>
          </w:p>
          <w:p w14:paraId="3BA2E36C" w14:textId="77777777" w:rsidR="005828DF" w:rsidRPr="005F4F33" w:rsidRDefault="005828DF" w:rsidP="00E82784">
            <w:pPr>
              <w:rPr>
                <w:sz w:val="18"/>
                <w:szCs w:val="18"/>
              </w:rPr>
            </w:pPr>
          </w:p>
          <w:p w14:paraId="3367C1DB" w14:textId="77777777" w:rsidR="005828DF" w:rsidRPr="005F4F33" w:rsidRDefault="005828DF" w:rsidP="00E82784">
            <w:pPr>
              <w:rPr>
                <w:sz w:val="18"/>
                <w:szCs w:val="18"/>
              </w:rPr>
            </w:pPr>
          </w:p>
          <w:p w14:paraId="332BEF37" w14:textId="77777777" w:rsidR="005828DF" w:rsidRPr="005F4F33" w:rsidRDefault="005828DF" w:rsidP="00E82784">
            <w:pPr>
              <w:rPr>
                <w:sz w:val="18"/>
                <w:szCs w:val="18"/>
              </w:rPr>
            </w:pPr>
          </w:p>
          <w:p w14:paraId="00DB0FD8" w14:textId="77777777" w:rsidR="005828DF" w:rsidRPr="005F4F33" w:rsidRDefault="005828DF" w:rsidP="00E82784">
            <w:pPr>
              <w:rPr>
                <w:sz w:val="18"/>
                <w:szCs w:val="18"/>
              </w:rPr>
            </w:pPr>
          </w:p>
          <w:p w14:paraId="435E7B9F" w14:textId="77777777" w:rsidR="005828DF" w:rsidRPr="005F4F33" w:rsidRDefault="005828DF" w:rsidP="00E82784">
            <w:pPr>
              <w:rPr>
                <w:sz w:val="18"/>
                <w:szCs w:val="18"/>
              </w:rPr>
            </w:pPr>
          </w:p>
          <w:p w14:paraId="5256664F" w14:textId="77777777" w:rsidR="005828DF" w:rsidRPr="005F4F33" w:rsidRDefault="005828DF" w:rsidP="00E82784">
            <w:pPr>
              <w:rPr>
                <w:sz w:val="18"/>
                <w:szCs w:val="18"/>
              </w:rPr>
            </w:pPr>
          </w:p>
          <w:p w14:paraId="27603A2B" w14:textId="77777777" w:rsidR="005828DF" w:rsidRPr="005F4F33" w:rsidRDefault="005828DF" w:rsidP="00E82784">
            <w:pPr>
              <w:rPr>
                <w:sz w:val="18"/>
                <w:szCs w:val="18"/>
              </w:rPr>
            </w:pPr>
          </w:p>
          <w:p w14:paraId="05B9F68C" w14:textId="77777777" w:rsidR="005828DF" w:rsidRPr="005F4F33" w:rsidRDefault="005828DF" w:rsidP="00E82784">
            <w:pPr>
              <w:rPr>
                <w:sz w:val="18"/>
                <w:szCs w:val="18"/>
              </w:rPr>
            </w:pPr>
          </w:p>
          <w:p w14:paraId="4BEC3857" w14:textId="77777777" w:rsidR="005828DF" w:rsidRPr="005F4F33" w:rsidRDefault="005828DF" w:rsidP="00E82784">
            <w:pPr>
              <w:rPr>
                <w:sz w:val="18"/>
                <w:szCs w:val="18"/>
              </w:rPr>
            </w:pPr>
          </w:p>
          <w:p w14:paraId="185A2FCF" w14:textId="77777777" w:rsidR="005828DF" w:rsidRPr="005F4F33" w:rsidRDefault="005828DF" w:rsidP="00E82784">
            <w:pPr>
              <w:rPr>
                <w:sz w:val="18"/>
                <w:szCs w:val="18"/>
              </w:rPr>
            </w:pPr>
          </w:p>
          <w:p w14:paraId="4FA69EF1" w14:textId="403A51A0" w:rsidR="005828DF" w:rsidRPr="005F4F33" w:rsidRDefault="005828DF" w:rsidP="00E82784">
            <w:pPr>
              <w:rPr>
                <w:sz w:val="18"/>
                <w:szCs w:val="18"/>
              </w:rPr>
            </w:pPr>
          </w:p>
        </w:tc>
        <w:tc>
          <w:tcPr>
            <w:tcW w:w="1691" w:type="dxa"/>
          </w:tcPr>
          <w:p w14:paraId="462C54FF" w14:textId="57484E8F" w:rsidR="00344D21" w:rsidRPr="005F4F33" w:rsidRDefault="00344D21" w:rsidP="00056FBE">
            <w:pPr>
              <w:rPr>
                <w:sz w:val="18"/>
                <w:szCs w:val="18"/>
              </w:rPr>
            </w:pPr>
            <w:r w:rsidRPr="005F4F33">
              <w:rPr>
                <w:sz w:val="18"/>
                <w:szCs w:val="18"/>
              </w:rPr>
              <w:t>Approval of projects up to £500k (where resources available and previously agreed within the capital budget)</w:t>
            </w:r>
          </w:p>
        </w:tc>
        <w:tc>
          <w:tcPr>
            <w:tcW w:w="2327" w:type="dxa"/>
          </w:tcPr>
          <w:p w14:paraId="2DC5A57C" w14:textId="77777777" w:rsidR="00344D21" w:rsidRPr="005F4F33" w:rsidRDefault="00344D21" w:rsidP="00056FBE">
            <w:pPr>
              <w:rPr>
                <w:sz w:val="18"/>
                <w:szCs w:val="18"/>
              </w:rPr>
            </w:pPr>
            <w:r w:rsidRPr="005F4F33">
              <w:rPr>
                <w:sz w:val="18"/>
                <w:szCs w:val="18"/>
              </w:rPr>
              <w:t>Estates Committee</w:t>
            </w:r>
          </w:p>
          <w:p w14:paraId="126A60A3" w14:textId="77777777" w:rsidR="00344D21" w:rsidRPr="005F4F33" w:rsidRDefault="00344D21" w:rsidP="00056FBE">
            <w:pPr>
              <w:rPr>
                <w:sz w:val="18"/>
                <w:szCs w:val="18"/>
              </w:rPr>
            </w:pPr>
            <w:r w:rsidRPr="005F4F33">
              <w:rPr>
                <w:sz w:val="18"/>
                <w:szCs w:val="18"/>
              </w:rPr>
              <w:t>OR</w:t>
            </w:r>
          </w:p>
          <w:p w14:paraId="160A17D9" w14:textId="77777777" w:rsidR="00344D21" w:rsidRPr="005F4F33" w:rsidRDefault="00344D21" w:rsidP="00056FBE">
            <w:pPr>
              <w:rPr>
                <w:sz w:val="18"/>
                <w:szCs w:val="18"/>
              </w:rPr>
            </w:pPr>
            <w:r w:rsidRPr="005F4F33">
              <w:rPr>
                <w:sz w:val="18"/>
                <w:szCs w:val="18"/>
              </w:rPr>
              <w:t>Digital Strategy Committee</w:t>
            </w:r>
          </w:p>
        </w:tc>
        <w:tc>
          <w:tcPr>
            <w:tcW w:w="2000" w:type="dxa"/>
          </w:tcPr>
          <w:p w14:paraId="1C419003" w14:textId="5091F19C" w:rsidR="00344D21" w:rsidRPr="005F4F33" w:rsidRDefault="00344D21" w:rsidP="00056FBE">
            <w:pPr>
              <w:rPr>
                <w:sz w:val="18"/>
                <w:szCs w:val="18"/>
              </w:rPr>
            </w:pPr>
            <w:r w:rsidRPr="005F4F33">
              <w:rPr>
                <w:sz w:val="18"/>
                <w:szCs w:val="18"/>
              </w:rPr>
              <w:t xml:space="preserve">University Secretary &amp; </w:t>
            </w:r>
            <w:r w:rsidR="00864611" w:rsidRPr="005F4F33">
              <w:rPr>
                <w:sz w:val="18"/>
                <w:szCs w:val="18"/>
              </w:rPr>
              <w:t>COO</w:t>
            </w:r>
          </w:p>
        </w:tc>
        <w:tc>
          <w:tcPr>
            <w:tcW w:w="2014" w:type="dxa"/>
          </w:tcPr>
          <w:p w14:paraId="5FBD6771" w14:textId="77777777" w:rsidR="00B5500C" w:rsidRPr="005F4F33" w:rsidRDefault="00B5500C" w:rsidP="00B5500C">
            <w:pPr>
              <w:rPr>
                <w:sz w:val="18"/>
                <w:szCs w:val="18"/>
              </w:rPr>
            </w:pPr>
            <w:r w:rsidRPr="005F4F33">
              <w:rPr>
                <w:sz w:val="18"/>
                <w:szCs w:val="18"/>
              </w:rPr>
              <w:t>Senior Vice-Principal</w:t>
            </w:r>
          </w:p>
          <w:p w14:paraId="1A3E9510" w14:textId="5CA9C862" w:rsidR="00344D21" w:rsidRPr="005F4F33" w:rsidRDefault="00344D21" w:rsidP="00056FBE">
            <w:pPr>
              <w:rPr>
                <w:sz w:val="18"/>
                <w:szCs w:val="18"/>
              </w:rPr>
            </w:pPr>
            <w:r w:rsidRPr="005F4F33">
              <w:rPr>
                <w:sz w:val="18"/>
                <w:szCs w:val="18"/>
              </w:rPr>
              <w:t>Director of Estates</w:t>
            </w:r>
          </w:p>
          <w:p w14:paraId="6DE955B6" w14:textId="77777777" w:rsidR="00344D21" w:rsidRPr="005F4F33" w:rsidRDefault="00344D21" w:rsidP="00056FBE">
            <w:pPr>
              <w:rPr>
                <w:sz w:val="18"/>
                <w:szCs w:val="18"/>
              </w:rPr>
            </w:pPr>
            <w:r w:rsidRPr="005F4F33">
              <w:rPr>
                <w:sz w:val="18"/>
                <w:szCs w:val="18"/>
              </w:rPr>
              <w:t>Senior Vice-Principal</w:t>
            </w:r>
          </w:p>
          <w:p w14:paraId="2B8A0B39" w14:textId="77777777" w:rsidR="00344D21" w:rsidRPr="005F4F33" w:rsidRDefault="00344D21" w:rsidP="00056FBE">
            <w:pPr>
              <w:rPr>
                <w:sz w:val="18"/>
                <w:szCs w:val="18"/>
              </w:rPr>
            </w:pPr>
            <w:r w:rsidRPr="005F4F33">
              <w:rPr>
                <w:sz w:val="18"/>
                <w:szCs w:val="18"/>
              </w:rPr>
              <w:t>University Secretary &amp; COO</w:t>
            </w:r>
          </w:p>
        </w:tc>
        <w:tc>
          <w:tcPr>
            <w:tcW w:w="2236" w:type="dxa"/>
            <w:vMerge w:val="restart"/>
          </w:tcPr>
          <w:p w14:paraId="69DD56F5" w14:textId="0029D67A" w:rsidR="00344D21" w:rsidRPr="005F4F33" w:rsidRDefault="00344D21" w:rsidP="00E82784">
            <w:pPr>
              <w:rPr>
                <w:sz w:val="18"/>
                <w:szCs w:val="18"/>
              </w:rPr>
            </w:pPr>
            <w:r w:rsidRPr="005F4F33">
              <w:rPr>
                <w:sz w:val="18"/>
                <w:szCs w:val="18"/>
              </w:rPr>
              <w:t>Financial Regulations 5.1.1</w:t>
            </w:r>
          </w:p>
        </w:tc>
        <w:tc>
          <w:tcPr>
            <w:tcW w:w="1610" w:type="dxa"/>
          </w:tcPr>
          <w:p w14:paraId="6B5DD941" w14:textId="77777777" w:rsidR="00344D21" w:rsidRPr="000703BB" w:rsidRDefault="00344D21" w:rsidP="00056FBE">
            <w:pPr>
              <w:rPr>
                <w:sz w:val="18"/>
                <w:szCs w:val="18"/>
              </w:rPr>
            </w:pPr>
            <w:r w:rsidRPr="005F4F33">
              <w:rPr>
                <w:sz w:val="18"/>
                <w:szCs w:val="18"/>
              </w:rPr>
              <w:t>N</w:t>
            </w:r>
          </w:p>
        </w:tc>
      </w:tr>
      <w:tr w:rsidR="00344D21" w:rsidRPr="000703BB" w14:paraId="5A321D1F" w14:textId="77777777" w:rsidTr="00090807">
        <w:tc>
          <w:tcPr>
            <w:tcW w:w="3510" w:type="dxa"/>
            <w:vMerge/>
          </w:tcPr>
          <w:p w14:paraId="08FAB623" w14:textId="345DC140" w:rsidR="00344D21" w:rsidRPr="000703BB" w:rsidRDefault="00344D21" w:rsidP="00E82784">
            <w:pPr>
              <w:rPr>
                <w:sz w:val="18"/>
                <w:szCs w:val="18"/>
              </w:rPr>
            </w:pPr>
          </w:p>
        </w:tc>
        <w:tc>
          <w:tcPr>
            <w:tcW w:w="1691" w:type="dxa"/>
          </w:tcPr>
          <w:p w14:paraId="152A087A" w14:textId="77777777" w:rsidR="00344D21" w:rsidRPr="000703BB" w:rsidRDefault="00344D21" w:rsidP="00E82784">
            <w:pPr>
              <w:rPr>
                <w:sz w:val="18"/>
                <w:szCs w:val="18"/>
              </w:rPr>
            </w:pPr>
            <w:r w:rsidRPr="000703BB">
              <w:rPr>
                <w:sz w:val="18"/>
                <w:szCs w:val="18"/>
              </w:rPr>
              <w:t>Up to £1m</w:t>
            </w:r>
          </w:p>
        </w:tc>
        <w:tc>
          <w:tcPr>
            <w:tcW w:w="2327" w:type="dxa"/>
          </w:tcPr>
          <w:p w14:paraId="0893E6CC" w14:textId="709A173F" w:rsidR="00344D21" w:rsidRPr="000703BB" w:rsidRDefault="00344D21" w:rsidP="00E82784">
            <w:pPr>
              <w:rPr>
                <w:sz w:val="18"/>
                <w:szCs w:val="18"/>
              </w:rPr>
            </w:pPr>
            <w:r w:rsidRPr="000703BB">
              <w:rPr>
                <w:sz w:val="18"/>
                <w:szCs w:val="18"/>
              </w:rPr>
              <w:t>Senior Management Team</w:t>
            </w:r>
          </w:p>
        </w:tc>
        <w:tc>
          <w:tcPr>
            <w:tcW w:w="2000" w:type="dxa"/>
          </w:tcPr>
          <w:p w14:paraId="2D09D59C" w14:textId="1B8F7038" w:rsidR="00344D21" w:rsidRPr="000703BB" w:rsidRDefault="00344D21" w:rsidP="00E82784">
            <w:pPr>
              <w:rPr>
                <w:sz w:val="18"/>
                <w:szCs w:val="18"/>
              </w:rPr>
            </w:pPr>
            <w:r w:rsidRPr="000703BB">
              <w:rPr>
                <w:sz w:val="18"/>
                <w:szCs w:val="18"/>
              </w:rPr>
              <w:t>University Secretary &amp; COO</w:t>
            </w:r>
          </w:p>
        </w:tc>
        <w:tc>
          <w:tcPr>
            <w:tcW w:w="2014" w:type="dxa"/>
          </w:tcPr>
          <w:p w14:paraId="00363B63" w14:textId="77777777" w:rsidR="00B5500C" w:rsidRDefault="00B5500C" w:rsidP="00B5500C">
            <w:pPr>
              <w:rPr>
                <w:sz w:val="18"/>
                <w:szCs w:val="18"/>
              </w:rPr>
            </w:pPr>
            <w:r>
              <w:rPr>
                <w:sz w:val="18"/>
                <w:szCs w:val="18"/>
              </w:rPr>
              <w:t>Senior Vice-Principal</w:t>
            </w:r>
          </w:p>
          <w:p w14:paraId="37D0D974" w14:textId="77777777" w:rsidR="00344D21" w:rsidRPr="000703BB" w:rsidRDefault="00344D21" w:rsidP="00E906D7">
            <w:pPr>
              <w:rPr>
                <w:sz w:val="18"/>
                <w:szCs w:val="18"/>
              </w:rPr>
            </w:pPr>
            <w:r w:rsidRPr="000703BB">
              <w:rPr>
                <w:sz w:val="18"/>
                <w:szCs w:val="18"/>
              </w:rPr>
              <w:t>Director of Estates</w:t>
            </w:r>
          </w:p>
          <w:p w14:paraId="78BA025C" w14:textId="500194E7" w:rsidR="00344D21" w:rsidRPr="000703BB" w:rsidRDefault="00344D21" w:rsidP="00E906D7">
            <w:pPr>
              <w:rPr>
                <w:sz w:val="18"/>
                <w:szCs w:val="18"/>
              </w:rPr>
            </w:pPr>
            <w:r w:rsidRPr="000703BB">
              <w:rPr>
                <w:sz w:val="18"/>
                <w:szCs w:val="18"/>
              </w:rPr>
              <w:t>Director of Digital &amp; Information Services</w:t>
            </w:r>
          </w:p>
          <w:p w14:paraId="6D548FAB" w14:textId="324AC024" w:rsidR="00344D21" w:rsidRPr="000703BB" w:rsidRDefault="00344D21" w:rsidP="00E906D7">
            <w:pPr>
              <w:rPr>
                <w:b/>
                <w:bCs/>
                <w:sz w:val="18"/>
                <w:szCs w:val="18"/>
              </w:rPr>
            </w:pPr>
            <w:r w:rsidRPr="000703BB">
              <w:rPr>
                <w:sz w:val="18"/>
                <w:szCs w:val="18"/>
              </w:rPr>
              <w:t>Chief Financial Officer</w:t>
            </w:r>
          </w:p>
        </w:tc>
        <w:tc>
          <w:tcPr>
            <w:tcW w:w="2236" w:type="dxa"/>
            <w:vMerge/>
          </w:tcPr>
          <w:p w14:paraId="601896B2" w14:textId="3C54CF5C" w:rsidR="00344D21" w:rsidRPr="000703BB" w:rsidRDefault="00344D21" w:rsidP="00E82784">
            <w:pPr>
              <w:rPr>
                <w:sz w:val="18"/>
                <w:szCs w:val="18"/>
              </w:rPr>
            </w:pPr>
          </w:p>
        </w:tc>
        <w:tc>
          <w:tcPr>
            <w:tcW w:w="1610" w:type="dxa"/>
          </w:tcPr>
          <w:p w14:paraId="2A5A0302" w14:textId="4C56E25E" w:rsidR="00344D21" w:rsidRPr="000703BB" w:rsidRDefault="00344D21" w:rsidP="00E82784">
            <w:pPr>
              <w:rPr>
                <w:sz w:val="18"/>
                <w:szCs w:val="18"/>
              </w:rPr>
            </w:pPr>
            <w:r w:rsidRPr="000703BB">
              <w:rPr>
                <w:sz w:val="18"/>
                <w:szCs w:val="18"/>
              </w:rPr>
              <w:t>Y</w:t>
            </w:r>
          </w:p>
        </w:tc>
      </w:tr>
      <w:tr w:rsidR="00344D21" w:rsidRPr="000703BB" w14:paraId="5381DD65" w14:textId="77777777" w:rsidTr="00090807">
        <w:tc>
          <w:tcPr>
            <w:tcW w:w="3510" w:type="dxa"/>
            <w:vMerge/>
          </w:tcPr>
          <w:p w14:paraId="4F940D58" w14:textId="77777777" w:rsidR="00344D21" w:rsidRPr="000703BB" w:rsidRDefault="00344D21" w:rsidP="00E82784">
            <w:pPr>
              <w:rPr>
                <w:sz w:val="18"/>
                <w:szCs w:val="18"/>
              </w:rPr>
            </w:pPr>
          </w:p>
        </w:tc>
        <w:tc>
          <w:tcPr>
            <w:tcW w:w="1691" w:type="dxa"/>
          </w:tcPr>
          <w:p w14:paraId="7DD0D610" w14:textId="77777777" w:rsidR="00344D21" w:rsidRPr="000703BB" w:rsidRDefault="00344D21" w:rsidP="00E82784">
            <w:pPr>
              <w:rPr>
                <w:sz w:val="18"/>
                <w:szCs w:val="18"/>
              </w:rPr>
            </w:pPr>
            <w:r w:rsidRPr="000703BB">
              <w:rPr>
                <w:sz w:val="18"/>
                <w:szCs w:val="18"/>
              </w:rPr>
              <w:t>£1m to £5m</w:t>
            </w:r>
          </w:p>
        </w:tc>
        <w:tc>
          <w:tcPr>
            <w:tcW w:w="2327" w:type="dxa"/>
          </w:tcPr>
          <w:p w14:paraId="4FB10FA2" w14:textId="3DD78595" w:rsidR="00344D21" w:rsidRPr="000703BB" w:rsidRDefault="00344D21" w:rsidP="00E82784">
            <w:pPr>
              <w:rPr>
                <w:sz w:val="18"/>
                <w:szCs w:val="18"/>
              </w:rPr>
            </w:pPr>
            <w:r w:rsidRPr="000703BB">
              <w:rPr>
                <w:sz w:val="18"/>
                <w:szCs w:val="18"/>
              </w:rPr>
              <w:t>Finance &amp; Resourcing Committee</w:t>
            </w:r>
          </w:p>
        </w:tc>
        <w:tc>
          <w:tcPr>
            <w:tcW w:w="2000" w:type="dxa"/>
          </w:tcPr>
          <w:p w14:paraId="56B1A260" w14:textId="2AE99BD4" w:rsidR="00344D21" w:rsidRPr="000703BB" w:rsidRDefault="00344D21" w:rsidP="00E82784">
            <w:pPr>
              <w:rPr>
                <w:sz w:val="18"/>
                <w:szCs w:val="18"/>
              </w:rPr>
            </w:pPr>
            <w:r w:rsidRPr="000703BB">
              <w:rPr>
                <w:sz w:val="18"/>
                <w:szCs w:val="18"/>
              </w:rPr>
              <w:t>University Secretary &amp; COO</w:t>
            </w:r>
          </w:p>
        </w:tc>
        <w:tc>
          <w:tcPr>
            <w:tcW w:w="2014" w:type="dxa"/>
          </w:tcPr>
          <w:p w14:paraId="3B90F691" w14:textId="77777777" w:rsidR="00B5500C" w:rsidRDefault="00B5500C" w:rsidP="00B5500C">
            <w:pPr>
              <w:rPr>
                <w:sz w:val="18"/>
                <w:szCs w:val="18"/>
              </w:rPr>
            </w:pPr>
            <w:r>
              <w:rPr>
                <w:sz w:val="18"/>
                <w:szCs w:val="18"/>
              </w:rPr>
              <w:t>Senior Vice-Principal</w:t>
            </w:r>
          </w:p>
          <w:p w14:paraId="720339DD" w14:textId="77777777" w:rsidR="00344D21" w:rsidRPr="000703BB" w:rsidRDefault="00344D21" w:rsidP="00E906D7">
            <w:pPr>
              <w:rPr>
                <w:sz w:val="18"/>
                <w:szCs w:val="18"/>
              </w:rPr>
            </w:pPr>
            <w:r w:rsidRPr="000703BB">
              <w:rPr>
                <w:sz w:val="18"/>
                <w:szCs w:val="18"/>
              </w:rPr>
              <w:t>Director of Estates</w:t>
            </w:r>
          </w:p>
          <w:p w14:paraId="40307150" w14:textId="77777777" w:rsidR="00344D21" w:rsidRPr="000703BB" w:rsidRDefault="00344D21" w:rsidP="00E906D7">
            <w:pPr>
              <w:rPr>
                <w:sz w:val="18"/>
                <w:szCs w:val="18"/>
              </w:rPr>
            </w:pPr>
            <w:r w:rsidRPr="000703BB">
              <w:rPr>
                <w:sz w:val="18"/>
                <w:szCs w:val="18"/>
              </w:rPr>
              <w:t>Director of Digital &amp; Information Services</w:t>
            </w:r>
          </w:p>
          <w:p w14:paraId="77AF259F" w14:textId="1A525EDC" w:rsidR="00344D21" w:rsidRPr="000703BB" w:rsidRDefault="00344D21" w:rsidP="00E906D7">
            <w:pPr>
              <w:rPr>
                <w:sz w:val="18"/>
                <w:szCs w:val="18"/>
              </w:rPr>
            </w:pPr>
            <w:r w:rsidRPr="000703BB">
              <w:rPr>
                <w:sz w:val="18"/>
                <w:szCs w:val="18"/>
              </w:rPr>
              <w:t>Chief Financial Officer</w:t>
            </w:r>
          </w:p>
        </w:tc>
        <w:tc>
          <w:tcPr>
            <w:tcW w:w="2236" w:type="dxa"/>
            <w:vMerge/>
          </w:tcPr>
          <w:p w14:paraId="1543426B" w14:textId="77777777" w:rsidR="00344D21" w:rsidRPr="000703BB" w:rsidRDefault="00344D21" w:rsidP="00E82784">
            <w:pPr>
              <w:rPr>
                <w:sz w:val="18"/>
                <w:szCs w:val="18"/>
              </w:rPr>
            </w:pPr>
          </w:p>
        </w:tc>
        <w:tc>
          <w:tcPr>
            <w:tcW w:w="1610" w:type="dxa"/>
          </w:tcPr>
          <w:p w14:paraId="5057CDE0" w14:textId="3C370677" w:rsidR="00344D21" w:rsidRPr="000703BB" w:rsidRDefault="00344D21" w:rsidP="00E82784">
            <w:pPr>
              <w:rPr>
                <w:sz w:val="18"/>
                <w:szCs w:val="18"/>
              </w:rPr>
            </w:pPr>
            <w:r w:rsidRPr="000703BB">
              <w:rPr>
                <w:sz w:val="18"/>
                <w:szCs w:val="18"/>
              </w:rPr>
              <w:t>Y</w:t>
            </w:r>
          </w:p>
        </w:tc>
      </w:tr>
      <w:tr w:rsidR="00344D21" w:rsidRPr="000703BB" w14:paraId="5A9694DF" w14:textId="77777777" w:rsidTr="00090807">
        <w:tc>
          <w:tcPr>
            <w:tcW w:w="3510" w:type="dxa"/>
            <w:vMerge/>
          </w:tcPr>
          <w:p w14:paraId="38174F6C" w14:textId="77777777" w:rsidR="00344D21" w:rsidRPr="000703BB" w:rsidRDefault="00344D21" w:rsidP="00E82784">
            <w:pPr>
              <w:rPr>
                <w:sz w:val="18"/>
                <w:szCs w:val="18"/>
              </w:rPr>
            </w:pPr>
          </w:p>
        </w:tc>
        <w:tc>
          <w:tcPr>
            <w:tcW w:w="1691" w:type="dxa"/>
          </w:tcPr>
          <w:p w14:paraId="714EB301" w14:textId="77777777" w:rsidR="00344D21" w:rsidRPr="000703BB" w:rsidRDefault="00344D21" w:rsidP="00E82784">
            <w:pPr>
              <w:rPr>
                <w:sz w:val="18"/>
                <w:szCs w:val="18"/>
              </w:rPr>
            </w:pPr>
            <w:r w:rsidRPr="000703BB">
              <w:rPr>
                <w:sz w:val="18"/>
                <w:szCs w:val="18"/>
              </w:rPr>
              <w:t>£5m +</w:t>
            </w:r>
          </w:p>
        </w:tc>
        <w:tc>
          <w:tcPr>
            <w:tcW w:w="2327" w:type="dxa"/>
          </w:tcPr>
          <w:p w14:paraId="73362638" w14:textId="77777777" w:rsidR="00344D21" w:rsidRPr="000703BB" w:rsidRDefault="00344D21" w:rsidP="00E82784">
            <w:pPr>
              <w:rPr>
                <w:sz w:val="18"/>
                <w:szCs w:val="18"/>
              </w:rPr>
            </w:pPr>
            <w:r w:rsidRPr="000703BB">
              <w:rPr>
                <w:sz w:val="18"/>
                <w:szCs w:val="18"/>
              </w:rPr>
              <w:t>University Court</w:t>
            </w:r>
          </w:p>
        </w:tc>
        <w:tc>
          <w:tcPr>
            <w:tcW w:w="2000" w:type="dxa"/>
          </w:tcPr>
          <w:p w14:paraId="7F653218" w14:textId="5EB9D118" w:rsidR="00344D21" w:rsidRPr="000703BB" w:rsidRDefault="00344D21" w:rsidP="00E82784">
            <w:pPr>
              <w:rPr>
                <w:sz w:val="18"/>
                <w:szCs w:val="18"/>
              </w:rPr>
            </w:pPr>
            <w:r w:rsidRPr="000703BB">
              <w:rPr>
                <w:sz w:val="18"/>
                <w:szCs w:val="18"/>
              </w:rPr>
              <w:t>University Secretary &amp; COO</w:t>
            </w:r>
          </w:p>
        </w:tc>
        <w:tc>
          <w:tcPr>
            <w:tcW w:w="2014" w:type="dxa"/>
          </w:tcPr>
          <w:p w14:paraId="434FFBF5" w14:textId="77777777" w:rsidR="00B5500C" w:rsidRDefault="00B5500C" w:rsidP="00B5500C">
            <w:pPr>
              <w:rPr>
                <w:sz w:val="18"/>
                <w:szCs w:val="18"/>
              </w:rPr>
            </w:pPr>
            <w:r>
              <w:rPr>
                <w:sz w:val="18"/>
                <w:szCs w:val="18"/>
              </w:rPr>
              <w:t>Senior Vice-Principal</w:t>
            </w:r>
          </w:p>
          <w:p w14:paraId="650DE148" w14:textId="77777777" w:rsidR="00344D21" w:rsidRPr="000703BB" w:rsidRDefault="00344D21" w:rsidP="00E906D7">
            <w:pPr>
              <w:rPr>
                <w:sz w:val="18"/>
                <w:szCs w:val="18"/>
              </w:rPr>
            </w:pPr>
            <w:r w:rsidRPr="000703BB">
              <w:rPr>
                <w:sz w:val="18"/>
                <w:szCs w:val="18"/>
              </w:rPr>
              <w:t>Director of Estates</w:t>
            </w:r>
          </w:p>
          <w:p w14:paraId="6CAFF4C7" w14:textId="77777777" w:rsidR="00344D21" w:rsidRPr="000703BB" w:rsidRDefault="00344D21" w:rsidP="00E906D7">
            <w:pPr>
              <w:rPr>
                <w:sz w:val="18"/>
                <w:szCs w:val="18"/>
              </w:rPr>
            </w:pPr>
            <w:r w:rsidRPr="000703BB">
              <w:rPr>
                <w:sz w:val="18"/>
                <w:szCs w:val="18"/>
              </w:rPr>
              <w:t>Director of Digital &amp; Information Services</w:t>
            </w:r>
          </w:p>
          <w:p w14:paraId="683FB761" w14:textId="1CCEA733" w:rsidR="00344D21" w:rsidRPr="000703BB" w:rsidRDefault="00344D21" w:rsidP="00E906D7">
            <w:pPr>
              <w:rPr>
                <w:sz w:val="18"/>
                <w:szCs w:val="18"/>
              </w:rPr>
            </w:pPr>
            <w:r w:rsidRPr="000703BB">
              <w:rPr>
                <w:sz w:val="18"/>
                <w:szCs w:val="18"/>
              </w:rPr>
              <w:t>Chief Financial Officer</w:t>
            </w:r>
          </w:p>
        </w:tc>
        <w:tc>
          <w:tcPr>
            <w:tcW w:w="2236" w:type="dxa"/>
            <w:vMerge/>
          </w:tcPr>
          <w:p w14:paraId="6F6AFD65" w14:textId="77777777" w:rsidR="00344D21" w:rsidRPr="000703BB" w:rsidRDefault="00344D21" w:rsidP="00E82784">
            <w:pPr>
              <w:rPr>
                <w:sz w:val="18"/>
                <w:szCs w:val="18"/>
              </w:rPr>
            </w:pPr>
          </w:p>
        </w:tc>
        <w:tc>
          <w:tcPr>
            <w:tcW w:w="1610" w:type="dxa"/>
          </w:tcPr>
          <w:p w14:paraId="768800E0" w14:textId="25FFE6AA" w:rsidR="00344D21" w:rsidRPr="000703BB" w:rsidRDefault="00344D21" w:rsidP="00E82784">
            <w:pPr>
              <w:rPr>
                <w:sz w:val="18"/>
                <w:szCs w:val="18"/>
              </w:rPr>
            </w:pPr>
            <w:r w:rsidRPr="000703BB">
              <w:rPr>
                <w:sz w:val="18"/>
                <w:szCs w:val="18"/>
              </w:rPr>
              <w:t>Y</w:t>
            </w:r>
          </w:p>
        </w:tc>
      </w:tr>
      <w:tr w:rsidR="0037565A" w:rsidRPr="00864611" w14:paraId="3D133161" w14:textId="77777777" w:rsidTr="00090807">
        <w:tc>
          <w:tcPr>
            <w:tcW w:w="3510" w:type="dxa"/>
            <w:vMerge w:val="restart"/>
          </w:tcPr>
          <w:p w14:paraId="2ACF6021" w14:textId="4FCDBF59" w:rsidR="0037565A" w:rsidRPr="00864611" w:rsidRDefault="0037565A" w:rsidP="0037565A">
            <w:pPr>
              <w:rPr>
                <w:sz w:val="18"/>
                <w:szCs w:val="18"/>
              </w:rPr>
            </w:pPr>
            <w:r w:rsidRPr="00864611">
              <w:rPr>
                <w:sz w:val="18"/>
                <w:szCs w:val="18"/>
              </w:rPr>
              <w:t>Decisions relating to the sale of land owned by a wholly owned subsidiary company of the University</w:t>
            </w:r>
          </w:p>
        </w:tc>
        <w:tc>
          <w:tcPr>
            <w:tcW w:w="1691" w:type="dxa"/>
          </w:tcPr>
          <w:p w14:paraId="70A79366" w14:textId="1C4A1280" w:rsidR="0037565A" w:rsidRPr="00864611" w:rsidRDefault="0037565A" w:rsidP="0037565A">
            <w:pPr>
              <w:rPr>
                <w:sz w:val="18"/>
                <w:szCs w:val="18"/>
              </w:rPr>
            </w:pPr>
            <w:r>
              <w:rPr>
                <w:sz w:val="18"/>
                <w:szCs w:val="18"/>
              </w:rPr>
              <w:t>Up to £1m</w:t>
            </w:r>
          </w:p>
        </w:tc>
        <w:tc>
          <w:tcPr>
            <w:tcW w:w="2327" w:type="dxa"/>
          </w:tcPr>
          <w:p w14:paraId="58F8B91B" w14:textId="49440ED8" w:rsidR="0037565A" w:rsidRPr="00864611" w:rsidRDefault="0037565A" w:rsidP="0037565A">
            <w:pPr>
              <w:rPr>
                <w:sz w:val="18"/>
                <w:szCs w:val="18"/>
              </w:rPr>
            </w:pPr>
            <w:r>
              <w:rPr>
                <w:sz w:val="18"/>
                <w:szCs w:val="18"/>
              </w:rPr>
              <w:t>Senior Management Team</w:t>
            </w:r>
          </w:p>
          <w:p w14:paraId="58E22D9A" w14:textId="77777777" w:rsidR="0037565A" w:rsidRPr="00864611" w:rsidRDefault="0037565A" w:rsidP="0037565A">
            <w:pPr>
              <w:rPr>
                <w:sz w:val="18"/>
                <w:szCs w:val="18"/>
              </w:rPr>
            </w:pPr>
            <w:r w:rsidRPr="00864611">
              <w:rPr>
                <w:sz w:val="18"/>
                <w:szCs w:val="18"/>
              </w:rPr>
              <w:t>AND</w:t>
            </w:r>
          </w:p>
          <w:p w14:paraId="4B6B7BC4" w14:textId="77777777" w:rsidR="0037565A" w:rsidRDefault="0037565A" w:rsidP="0037565A">
            <w:pPr>
              <w:rPr>
                <w:sz w:val="18"/>
                <w:szCs w:val="18"/>
              </w:rPr>
            </w:pPr>
            <w:r w:rsidRPr="00864611">
              <w:rPr>
                <w:sz w:val="18"/>
                <w:szCs w:val="18"/>
              </w:rPr>
              <w:t>Trustee Board of wholly owned subsidiary</w:t>
            </w:r>
          </w:p>
          <w:p w14:paraId="12C8EE49" w14:textId="77777777" w:rsidR="0048145B" w:rsidRDefault="0048145B" w:rsidP="0037565A">
            <w:pPr>
              <w:rPr>
                <w:sz w:val="18"/>
                <w:szCs w:val="18"/>
              </w:rPr>
            </w:pPr>
          </w:p>
          <w:p w14:paraId="1F31D4C6" w14:textId="77777777" w:rsidR="0048145B" w:rsidRDefault="0048145B" w:rsidP="0037565A">
            <w:pPr>
              <w:rPr>
                <w:sz w:val="18"/>
                <w:szCs w:val="18"/>
              </w:rPr>
            </w:pPr>
          </w:p>
          <w:p w14:paraId="67CE9FD8" w14:textId="416A1EF1" w:rsidR="0048145B" w:rsidRPr="00864611" w:rsidRDefault="0048145B" w:rsidP="0037565A">
            <w:pPr>
              <w:rPr>
                <w:sz w:val="18"/>
                <w:szCs w:val="18"/>
              </w:rPr>
            </w:pPr>
          </w:p>
        </w:tc>
        <w:tc>
          <w:tcPr>
            <w:tcW w:w="2000" w:type="dxa"/>
          </w:tcPr>
          <w:p w14:paraId="7CD721F8" w14:textId="09D53323" w:rsidR="0037565A" w:rsidRPr="00864611" w:rsidRDefault="0037565A" w:rsidP="0037565A">
            <w:pPr>
              <w:rPr>
                <w:sz w:val="18"/>
                <w:szCs w:val="18"/>
              </w:rPr>
            </w:pPr>
            <w:r w:rsidRPr="00864611">
              <w:rPr>
                <w:sz w:val="18"/>
                <w:szCs w:val="18"/>
              </w:rPr>
              <w:t>University Secretary &amp; COO</w:t>
            </w:r>
          </w:p>
        </w:tc>
        <w:tc>
          <w:tcPr>
            <w:tcW w:w="2014" w:type="dxa"/>
          </w:tcPr>
          <w:p w14:paraId="4D6555C7" w14:textId="77777777" w:rsidR="0037565A" w:rsidRDefault="0037565A" w:rsidP="0037565A">
            <w:pPr>
              <w:rPr>
                <w:sz w:val="18"/>
                <w:szCs w:val="18"/>
              </w:rPr>
            </w:pPr>
            <w:r>
              <w:rPr>
                <w:sz w:val="18"/>
                <w:szCs w:val="18"/>
              </w:rPr>
              <w:t>Estates Committee</w:t>
            </w:r>
          </w:p>
          <w:p w14:paraId="047C087A" w14:textId="77777777" w:rsidR="0037565A" w:rsidRDefault="0037565A" w:rsidP="0037565A">
            <w:pPr>
              <w:rPr>
                <w:sz w:val="18"/>
                <w:szCs w:val="18"/>
              </w:rPr>
            </w:pPr>
            <w:r>
              <w:rPr>
                <w:sz w:val="18"/>
                <w:szCs w:val="18"/>
              </w:rPr>
              <w:t>OR</w:t>
            </w:r>
          </w:p>
          <w:p w14:paraId="643F14A3" w14:textId="10E789E8" w:rsidR="0037565A" w:rsidRDefault="0037565A" w:rsidP="0037565A">
            <w:pPr>
              <w:rPr>
                <w:sz w:val="18"/>
                <w:szCs w:val="18"/>
              </w:rPr>
            </w:pPr>
            <w:r>
              <w:rPr>
                <w:sz w:val="18"/>
                <w:szCs w:val="18"/>
              </w:rPr>
              <w:t>Director of Estates (if a single property)</w:t>
            </w:r>
          </w:p>
        </w:tc>
        <w:tc>
          <w:tcPr>
            <w:tcW w:w="2236" w:type="dxa"/>
          </w:tcPr>
          <w:p w14:paraId="6307A0A2" w14:textId="77777777" w:rsidR="0037565A" w:rsidRPr="00864611" w:rsidRDefault="0037565A" w:rsidP="0037565A">
            <w:pPr>
              <w:rPr>
                <w:sz w:val="18"/>
                <w:szCs w:val="18"/>
              </w:rPr>
            </w:pPr>
          </w:p>
        </w:tc>
        <w:tc>
          <w:tcPr>
            <w:tcW w:w="1610" w:type="dxa"/>
          </w:tcPr>
          <w:p w14:paraId="36AA4483" w14:textId="1DA25530" w:rsidR="0037565A" w:rsidRPr="00864611" w:rsidRDefault="0037565A" w:rsidP="0037565A">
            <w:pPr>
              <w:rPr>
                <w:sz w:val="18"/>
                <w:szCs w:val="18"/>
              </w:rPr>
            </w:pPr>
            <w:r>
              <w:rPr>
                <w:sz w:val="18"/>
                <w:szCs w:val="18"/>
              </w:rPr>
              <w:t>Y</w:t>
            </w:r>
          </w:p>
        </w:tc>
      </w:tr>
      <w:tr w:rsidR="0037565A" w:rsidRPr="00864611" w14:paraId="53F4DA51" w14:textId="77777777" w:rsidTr="00090807">
        <w:tc>
          <w:tcPr>
            <w:tcW w:w="3510" w:type="dxa"/>
            <w:vMerge/>
          </w:tcPr>
          <w:p w14:paraId="4EFC838F" w14:textId="3CBD936E" w:rsidR="0037565A" w:rsidRPr="00864611" w:rsidRDefault="0037565A" w:rsidP="0037565A">
            <w:pPr>
              <w:rPr>
                <w:sz w:val="18"/>
                <w:szCs w:val="18"/>
              </w:rPr>
            </w:pPr>
          </w:p>
        </w:tc>
        <w:tc>
          <w:tcPr>
            <w:tcW w:w="1691" w:type="dxa"/>
          </w:tcPr>
          <w:p w14:paraId="484FF63E" w14:textId="761BF748" w:rsidR="0037565A" w:rsidRPr="00864611" w:rsidRDefault="0037565A" w:rsidP="0037565A">
            <w:pPr>
              <w:rPr>
                <w:sz w:val="18"/>
                <w:szCs w:val="18"/>
              </w:rPr>
            </w:pPr>
            <w:r w:rsidRPr="00864611">
              <w:rPr>
                <w:sz w:val="18"/>
                <w:szCs w:val="18"/>
              </w:rPr>
              <w:t>Up to £5m</w:t>
            </w:r>
          </w:p>
        </w:tc>
        <w:tc>
          <w:tcPr>
            <w:tcW w:w="2327" w:type="dxa"/>
          </w:tcPr>
          <w:p w14:paraId="322EF1DB" w14:textId="77777777" w:rsidR="0037565A" w:rsidRPr="00864611" w:rsidRDefault="0037565A" w:rsidP="0037565A">
            <w:pPr>
              <w:rPr>
                <w:sz w:val="18"/>
                <w:szCs w:val="18"/>
              </w:rPr>
            </w:pPr>
            <w:r w:rsidRPr="00864611">
              <w:rPr>
                <w:sz w:val="18"/>
                <w:szCs w:val="18"/>
              </w:rPr>
              <w:t>Finance &amp; Resourcing Committee</w:t>
            </w:r>
          </w:p>
          <w:p w14:paraId="2D915A58" w14:textId="77777777" w:rsidR="0037565A" w:rsidRPr="00864611" w:rsidRDefault="0037565A" w:rsidP="0037565A">
            <w:pPr>
              <w:rPr>
                <w:sz w:val="18"/>
                <w:szCs w:val="18"/>
              </w:rPr>
            </w:pPr>
            <w:r w:rsidRPr="00864611">
              <w:rPr>
                <w:sz w:val="18"/>
                <w:szCs w:val="18"/>
              </w:rPr>
              <w:t>AND</w:t>
            </w:r>
          </w:p>
          <w:p w14:paraId="3EA67493" w14:textId="40F3413A" w:rsidR="0037565A" w:rsidRPr="00864611" w:rsidRDefault="0037565A" w:rsidP="002C6FAD">
            <w:pPr>
              <w:rPr>
                <w:sz w:val="18"/>
                <w:szCs w:val="18"/>
              </w:rPr>
            </w:pPr>
            <w:r w:rsidRPr="00864611">
              <w:rPr>
                <w:sz w:val="18"/>
                <w:szCs w:val="18"/>
              </w:rPr>
              <w:t>Trustee Board of wholly owned subsidiary</w:t>
            </w:r>
          </w:p>
        </w:tc>
        <w:tc>
          <w:tcPr>
            <w:tcW w:w="2000" w:type="dxa"/>
          </w:tcPr>
          <w:p w14:paraId="12D31342" w14:textId="18AEE671" w:rsidR="0037565A" w:rsidRPr="00864611" w:rsidRDefault="0037565A" w:rsidP="0037565A">
            <w:pPr>
              <w:rPr>
                <w:sz w:val="18"/>
                <w:szCs w:val="18"/>
              </w:rPr>
            </w:pPr>
            <w:r w:rsidRPr="00864611">
              <w:rPr>
                <w:sz w:val="18"/>
                <w:szCs w:val="18"/>
              </w:rPr>
              <w:t>University Secretary &amp; COO</w:t>
            </w:r>
          </w:p>
        </w:tc>
        <w:tc>
          <w:tcPr>
            <w:tcW w:w="2014" w:type="dxa"/>
          </w:tcPr>
          <w:p w14:paraId="6E81C1B7" w14:textId="77777777" w:rsidR="0037565A" w:rsidRDefault="0037565A" w:rsidP="0037565A">
            <w:pPr>
              <w:rPr>
                <w:sz w:val="18"/>
                <w:szCs w:val="18"/>
              </w:rPr>
            </w:pPr>
            <w:r>
              <w:rPr>
                <w:sz w:val="18"/>
                <w:szCs w:val="18"/>
              </w:rPr>
              <w:t>Senior Vice-Principal</w:t>
            </w:r>
          </w:p>
          <w:p w14:paraId="3E590219" w14:textId="77777777" w:rsidR="0037565A" w:rsidRPr="00864611" w:rsidRDefault="0037565A" w:rsidP="0037565A">
            <w:pPr>
              <w:rPr>
                <w:sz w:val="18"/>
                <w:szCs w:val="18"/>
              </w:rPr>
            </w:pPr>
            <w:r w:rsidRPr="00864611">
              <w:rPr>
                <w:sz w:val="18"/>
                <w:szCs w:val="18"/>
              </w:rPr>
              <w:t>Director of Estates</w:t>
            </w:r>
          </w:p>
          <w:p w14:paraId="46967503" w14:textId="111B02C7" w:rsidR="0037565A" w:rsidRPr="00864611" w:rsidRDefault="0037565A" w:rsidP="0037565A">
            <w:pPr>
              <w:rPr>
                <w:sz w:val="18"/>
                <w:szCs w:val="18"/>
              </w:rPr>
            </w:pPr>
            <w:r w:rsidRPr="00864611">
              <w:rPr>
                <w:sz w:val="18"/>
                <w:szCs w:val="18"/>
              </w:rPr>
              <w:t>Chief Financial Officer</w:t>
            </w:r>
          </w:p>
        </w:tc>
        <w:tc>
          <w:tcPr>
            <w:tcW w:w="2236" w:type="dxa"/>
          </w:tcPr>
          <w:p w14:paraId="1513CA1C" w14:textId="77777777" w:rsidR="0037565A" w:rsidRPr="00864611" w:rsidRDefault="0037565A" w:rsidP="0037565A">
            <w:pPr>
              <w:rPr>
                <w:sz w:val="18"/>
                <w:szCs w:val="18"/>
              </w:rPr>
            </w:pPr>
          </w:p>
        </w:tc>
        <w:tc>
          <w:tcPr>
            <w:tcW w:w="1610" w:type="dxa"/>
          </w:tcPr>
          <w:p w14:paraId="333D5BBB" w14:textId="5446471C" w:rsidR="0037565A" w:rsidRPr="00864611" w:rsidRDefault="0037565A" w:rsidP="0037565A">
            <w:pPr>
              <w:rPr>
                <w:sz w:val="18"/>
                <w:szCs w:val="18"/>
              </w:rPr>
            </w:pPr>
            <w:r w:rsidRPr="00864611">
              <w:rPr>
                <w:sz w:val="18"/>
                <w:szCs w:val="18"/>
              </w:rPr>
              <w:t>Y</w:t>
            </w:r>
          </w:p>
        </w:tc>
      </w:tr>
      <w:tr w:rsidR="0037565A" w:rsidRPr="000703BB" w14:paraId="6EAF52F5" w14:textId="77777777" w:rsidTr="00090807">
        <w:tc>
          <w:tcPr>
            <w:tcW w:w="3510" w:type="dxa"/>
            <w:vMerge/>
          </w:tcPr>
          <w:p w14:paraId="7C0F8155" w14:textId="77777777" w:rsidR="0037565A" w:rsidRDefault="0037565A" w:rsidP="0037565A"/>
        </w:tc>
        <w:tc>
          <w:tcPr>
            <w:tcW w:w="1691" w:type="dxa"/>
          </w:tcPr>
          <w:p w14:paraId="79E1A3F8" w14:textId="593FE9A0" w:rsidR="0037565A" w:rsidRDefault="0037565A" w:rsidP="0037565A">
            <w:pPr>
              <w:rPr>
                <w:sz w:val="18"/>
                <w:szCs w:val="18"/>
              </w:rPr>
            </w:pPr>
            <w:r>
              <w:rPr>
                <w:sz w:val="18"/>
                <w:szCs w:val="18"/>
              </w:rPr>
              <w:t>£5m +</w:t>
            </w:r>
          </w:p>
        </w:tc>
        <w:tc>
          <w:tcPr>
            <w:tcW w:w="2327" w:type="dxa"/>
          </w:tcPr>
          <w:p w14:paraId="06DA5754" w14:textId="77777777" w:rsidR="0037565A" w:rsidRDefault="0037565A" w:rsidP="0037565A">
            <w:pPr>
              <w:rPr>
                <w:sz w:val="18"/>
                <w:szCs w:val="18"/>
              </w:rPr>
            </w:pPr>
            <w:r>
              <w:rPr>
                <w:sz w:val="18"/>
                <w:szCs w:val="18"/>
              </w:rPr>
              <w:t>University Court</w:t>
            </w:r>
          </w:p>
          <w:p w14:paraId="64C06EF1" w14:textId="77777777" w:rsidR="0037565A" w:rsidRDefault="0037565A" w:rsidP="0037565A">
            <w:pPr>
              <w:rPr>
                <w:sz w:val="18"/>
                <w:szCs w:val="18"/>
              </w:rPr>
            </w:pPr>
            <w:r>
              <w:rPr>
                <w:sz w:val="18"/>
                <w:szCs w:val="18"/>
              </w:rPr>
              <w:t>AND</w:t>
            </w:r>
          </w:p>
          <w:p w14:paraId="605C584E" w14:textId="5E20A72C" w:rsidR="0037565A" w:rsidRDefault="0037565A" w:rsidP="0037565A">
            <w:pPr>
              <w:rPr>
                <w:sz w:val="18"/>
                <w:szCs w:val="18"/>
              </w:rPr>
            </w:pPr>
            <w:r w:rsidRPr="00864611">
              <w:rPr>
                <w:sz w:val="18"/>
                <w:szCs w:val="18"/>
              </w:rPr>
              <w:t>Trustee Board of wholly owned subsidiary</w:t>
            </w:r>
          </w:p>
        </w:tc>
        <w:tc>
          <w:tcPr>
            <w:tcW w:w="2000" w:type="dxa"/>
          </w:tcPr>
          <w:p w14:paraId="51B481E0" w14:textId="7B54900C" w:rsidR="0037565A" w:rsidRPr="000703BB" w:rsidRDefault="0037565A" w:rsidP="0037565A">
            <w:pPr>
              <w:rPr>
                <w:sz w:val="18"/>
                <w:szCs w:val="18"/>
              </w:rPr>
            </w:pPr>
            <w:r w:rsidRPr="00864611">
              <w:rPr>
                <w:sz w:val="18"/>
                <w:szCs w:val="18"/>
              </w:rPr>
              <w:t>University Secretary &amp; COO</w:t>
            </w:r>
          </w:p>
        </w:tc>
        <w:tc>
          <w:tcPr>
            <w:tcW w:w="2014" w:type="dxa"/>
          </w:tcPr>
          <w:p w14:paraId="02F16FE9" w14:textId="77777777" w:rsidR="0037565A" w:rsidRDefault="0037565A" w:rsidP="0037565A">
            <w:pPr>
              <w:rPr>
                <w:sz w:val="18"/>
                <w:szCs w:val="18"/>
              </w:rPr>
            </w:pPr>
            <w:r>
              <w:rPr>
                <w:sz w:val="18"/>
                <w:szCs w:val="18"/>
              </w:rPr>
              <w:t>Senior Vice-Principal</w:t>
            </w:r>
          </w:p>
          <w:p w14:paraId="762721F4" w14:textId="77777777" w:rsidR="0037565A" w:rsidRPr="00864611" w:rsidRDefault="0037565A" w:rsidP="0037565A">
            <w:pPr>
              <w:rPr>
                <w:sz w:val="18"/>
                <w:szCs w:val="18"/>
              </w:rPr>
            </w:pPr>
            <w:r w:rsidRPr="00864611">
              <w:rPr>
                <w:sz w:val="18"/>
                <w:szCs w:val="18"/>
              </w:rPr>
              <w:t>Director of Estates</w:t>
            </w:r>
          </w:p>
          <w:p w14:paraId="14E74A8A" w14:textId="564E88BF" w:rsidR="0037565A" w:rsidRPr="000703BB" w:rsidRDefault="0037565A" w:rsidP="0037565A">
            <w:pPr>
              <w:rPr>
                <w:sz w:val="18"/>
                <w:szCs w:val="18"/>
              </w:rPr>
            </w:pPr>
            <w:r w:rsidRPr="00864611">
              <w:rPr>
                <w:sz w:val="18"/>
                <w:szCs w:val="18"/>
              </w:rPr>
              <w:t>Chief Financial Officer</w:t>
            </w:r>
          </w:p>
        </w:tc>
        <w:tc>
          <w:tcPr>
            <w:tcW w:w="2236" w:type="dxa"/>
          </w:tcPr>
          <w:p w14:paraId="082353A6" w14:textId="77777777" w:rsidR="0037565A" w:rsidRPr="000703BB" w:rsidRDefault="0037565A" w:rsidP="0037565A">
            <w:pPr>
              <w:rPr>
                <w:sz w:val="18"/>
                <w:szCs w:val="18"/>
              </w:rPr>
            </w:pPr>
          </w:p>
        </w:tc>
        <w:tc>
          <w:tcPr>
            <w:tcW w:w="1610" w:type="dxa"/>
          </w:tcPr>
          <w:p w14:paraId="4E4CADAB" w14:textId="1DE0F203" w:rsidR="0037565A" w:rsidRDefault="0037565A" w:rsidP="0037565A">
            <w:pPr>
              <w:rPr>
                <w:sz w:val="18"/>
                <w:szCs w:val="18"/>
              </w:rPr>
            </w:pPr>
            <w:r w:rsidRPr="00864611">
              <w:rPr>
                <w:sz w:val="18"/>
                <w:szCs w:val="18"/>
              </w:rPr>
              <w:t>Y</w:t>
            </w:r>
          </w:p>
        </w:tc>
      </w:tr>
      <w:tr w:rsidR="0037565A" w:rsidRPr="000703BB" w14:paraId="7A7A226A" w14:textId="77777777" w:rsidTr="00090807">
        <w:tc>
          <w:tcPr>
            <w:tcW w:w="3510" w:type="dxa"/>
          </w:tcPr>
          <w:p w14:paraId="3F276F5F" w14:textId="421A885D" w:rsidR="0037565A" w:rsidRPr="000703BB" w:rsidRDefault="0037565A" w:rsidP="0037565A">
            <w:pPr>
              <w:rPr>
                <w:sz w:val="18"/>
                <w:szCs w:val="18"/>
              </w:rPr>
            </w:pPr>
            <w:proofErr w:type="gramStart"/>
            <w:r w:rsidRPr="000703BB">
              <w:rPr>
                <w:sz w:val="18"/>
                <w:szCs w:val="18"/>
              </w:rPr>
              <w:t>Entering into</w:t>
            </w:r>
            <w:proofErr w:type="gramEnd"/>
            <w:r w:rsidRPr="000703BB">
              <w:rPr>
                <w:sz w:val="18"/>
                <w:szCs w:val="18"/>
              </w:rPr>
              <w:t xml:space="preserve"> or exiting from leases for land &amp; buildings</w:t>
            </w:r>
          </w:p>
        </w:tc>
        <w:tc>
          <w:tcPr>
            <w:tcW w:w="1691" w:type="dxa"/>
          </w:tcPr>
          <w:p w14:paraId="66E859EA" w14:textId="4BD83542" w:rsidR="0037565A" w:rsidRPr="000703BB" w:rsidRDefault="0037565A" w:rsidP="0037565A">
            <w:pPr>
              <w:rPr>
                <w:sz w:val="18"/>
                <w:szCs w:val="18"/>
              </w:rPr>
            </w:pPr>
          </w:p>
        </w:tc>
        <w:tc>
          <w:tcPr>
            <w:tcW w:w="2327" w:type="dxa"/>
          </w:tcPr>
          <w:p w14:paraId="0B76B43F" w14:textId="4080088E" w:rsidR="0037565A" w:rsidRPr="000703BB" w:rsidRDefault="0037565A" w:rsidP="0037565A">
            <w:pPr>
              <w:rPr>
                <w:sz w:val="18"/>
                <w:szCs w:val="18"/>
              </w:rPr>
            </w:pPr>
            <w:r w:rsidRPr="000703BB">
              <w:rPr>
                <w:sz w:val="18"/>
                <w:szCs w:val="18"/>
              </w:rPr>
              <w:t>Estates Committee</w:t>
            </w:r>
          </w:p>
          <w:p w14:paraId="55F5641B" w14:textId="77777777" w:rsidR="0037565A" w:rsidRPr="000703BB" w:rsidRDefault="0037565A" w:rsidP="0037565A">
            <w:pPr>
              <w:rPr>
                <w:sz w:val="18"/>
                <w:szCs w:val="18"/>
              </w:rPr>
            </w:pPr>
            <w:r w:rsidRPr="000703BB">
              <w:rPr>
                <w:sz w:val="18"/>
                <w:szCs w:val="18"/>
              </w:rPr>
              <w:t>AND</w:t>
            </w:r>
          </w:p>
          <w:p w14:paraId="7ACE4E01" w14:textId="3AEB24D9" w:rsidR="0037565A" w:rsidRPr="000703BB" w:rsidRDefault="0037565A" w:rsidP="0037565A">
            <w:pPr>
              <w:rPr>
                <w:sz w:val="18"/>
                <w:szCs w:val="18"/>
              </w:rPr>
            </w:pPr>
            <w:r>
              <w:rPr>
                <w:sz w:val="18"/>
                <w:szCs w:val="18"/>
              </w:rPr>
              <w:t>Finance &amp; Resourcing Committee</w:t>
            </w:r>
          </w:p>
        </w:tc>
        <w:tc>
          <w:tcPr>
            <w:tcW w:w="2000" w:type="dxa"/>
          </w:tcPr>
          <w:p w14:paraId="5793810F" w14:textId="73CEB3D5" w:rsidR="0037565A" w:rsidRPr="000703BB" w:rsidRDefault="0037565A" w:rsidP="0037565A">
            <w:pPr>
              <w:rPr>
                <w:sz w:val="18"/>
                <w:szCs w:val="18"/>
              </w:rPr>
            </w:pPr>
            <w:r w:rsidRPr="000703BB">
              <w:rPr>
                <w:sz w:val="18"/>
                <w:szCs w:val="18"/>
              </w:rPr>
              <w:t>University Secretary &amp; COO</w:t>
            </w:r>
          </w:p>
        </w:tc>
        <w:tc>
          <w:tcPr>
            <w:tcW w:w="2014" w:type="dxa"/>
          </w:tcPr>
          <w:p w14:paraId="0B6ECD05" w14:textId="77777777" w:rsidR="0037565A" w:rsidRPr="000703BB" w:rsidRDefault="0037565A" w:rsidP="0037565A">
            <w:pPr>
              <w:rPr>
                <w:sz w:val="18"/>
                <w:szCs w:val="18"/>
              </w:rPr>
            </w:pPr>
            <w:r w:rsidRPr="000703BB">
              <w:rPr>
                <w:sz w:val="18"/>
                <w:szCs w:val="18"/>
              </w:rPr>
              <w:t>Director of Estates</w:t>
            </w:r>
          </w:p>
          <w:p w14:paraId="50CB10AA" w14:textId="1EEC561B" w:rsidR="0037565A" w:rsidRPr="000703BB" w:rsidRDefault="0037565A" w:rsidP="0037565A">
            <w:pPr>
              <w:rPr>
                <w:sz w:val="18"/>
                <w:szCs w:val="18"/>
              </w:rPr>
            </w:pPr>
            <w:r w:rsidRPr="000703BB">
              <w:rPr>
                <w:sz w:val="18"/>
                <w:szCs w:val="18"/>
              </w:rPr>
              <w:t>Chief Financial Officer</w:t>
            </w:r>
          </w:p>
        </w:tc>
        <w:tc>
          <w:tcPr>
            <w:tcW w:w="2236" w:type="dxa"/>
          </w:tcPr>
          <w:p w14:paraId="194B1909" w14:textId="29F7EBA1" w:rsidR="0037565A" w:rsidRPr="000703BB" w:rsidRDefault="0037565A" w:rsidP="0037565A">
            <w:pPr>
              <w:rPr>
                <w:sz w:val="18"/>
                <w:szCs w:val="18"/>
              </w:rPr>
            </w:pPr>
          </w:p>
        </w:tc>
        <w:tc>
          <w:tcPr>
            <w:tcW w:w="1610" w:type="dxa"/>
          </w:tcPr>
          <w:p w14:paraId="710C287C" w14:textId="0B62DC1B" w:rsidR="0037565A" w:rsidRPr="000703BB" w:rsidRDefault="0037565A" w:rsidP="0037565A">
            <w:pPr>
              <w:rPr>
                <w:sz w:val="18"/>
                <w:szCs w:val="18"/>
              </w:rPr>
            </w:pPr>
            <w:r w:rsidRPr="000703BB">
              <w:rPr>
                <w:sz w:val="18"/>
                <w:szCs w:val="18"/>
              </w:rPr>
              <w:t>Y</w:t>
            </w:r>
          </w:p>
        </w:tc>
      </w:tr>
      <w:tr w:rsidR="0037565A" w:rsidRPr="000703BB" w14:paraId="7DF3EA04" w14:textId="77777777" w:rsidTr="00090807">
        <w:tc>
          <w:tcPr>
            <w:tcW w:w="3510" w:type="dxa"/>
            <w:vMerge w:val="restart"/>
          </w:tcPr>
          <w:p w14:paraId="671C66CC" w14:textId="344EBD2B" w:rsidR="0037565A" w:rsidRPr="000703BB" w:rsidRDefault="0037565A" w:rsidP="0037565A">
            <w:pPr>
              <w:rPr>
                <w:sz w:val="18"/>
                <w:szCs w:val="18"/>
              </w:rPr>
            </w:pPr>
            <w:r w:rsidRPr="000703BB">
              <w:rPr>
                <w:sz w:val="18"/>
                <w:szCs w:val="18"/>
              </w:rPr>
              <w:t>Renting or leasing University space for commercial purposes</w:t>
            </w:r>
          </w:p>
        </w:tc>
        <w:tc>
          <w:tcPr>
            <w:tcW w:w="1691" w:type="dxa"/>
          </w:tcPr>
          <w:p w14:paraId="47A09586" w14:textId="2FD6C18A" w:rsidR="0037565A" w:rsidRPr="000703BB" w:rsidRDefault="0037565A" w:rsidP="0037565A">
            <w:pPr>
              <w:rPr>
                <w:sz w:val="18"/>
                <w:szCs w:val="18"/>
              </w:rPr>
            </w:pPr>
            <w:r>
              <w:rPr>
                <w:sz w:val="18"/>
                <w:szCs w:val="18"/>
              </w:rPr>
              <w:t>Up to £100k</w:t>
            </w:r>
          </w:p>
        </w:tc>
        <w:tc>
          <w:tcPr>
            <w:tcW w:w="2327" w:type="dxa"/>
          </w:tcPr>
          <w:p w14:paraId="7695015B" w14:textId="6D8573CF" w:rsidR="0037565A" w:rsidRPr="000703BB" w:rsidRDefault="0037565A" w:rsidP="0037565A">
            <w:pPr>
              <w:rPr>
                <w:sz w:val="18"/>
                <w:szCs w:val="18"/>
              </w:rPr>
            </w:pPr>
            <w:r>
              <w:rPr>
                <w:sz w:val="18"/>
                <w:szCs w:val="18"/>
              </w:rPr>
              <w:t>Director of Estates</w:t>
            </w:r>
          </w:p>
        </w:tc>
        <w:tc>
          <w:tcPr>
            <w:tcW w:w="2000" w:type="dxa"/>
          </w:tcPr>
          <w:p w14:paraId="4D61EB6E" w14:textId="2BC5E263" w:rsidR="0037565A" w:rsidRPr="000703BB" w:rsidRDefault="0037565A" w:rsidP="0037565A">
            <w:pPr>
              <w:rPr>
                <w:sz w:val="18"/>
                <w:szCs w:val="18"/>
              </w:rPr>
            </w:pPr>
            <w:r w:rsidRPr="000703BB">
              <w:rPr>
                <w:sz w:val="18"/>
                <w:szCs w:val="18"/>
              </w:rPr>
              <w:t>University Secretary &amp; COO</w:t>
            </w:r>
          </w:p>
        </w:tc>
        <w:tc>
          <w:tcPr>
            <w:tcW w:w="2014" w:type="dxa"/>
          </w:tcPr>
          <w:p w14:paraId="4091C00A" w14:textId="77777777" w:rsidR="0037565A" w:rsidRPr="000703BB" w:rsidRDefault="0037565A" w:rsidP="0037565A">
            <w:pPr>
              <w:rPr>
                <w:sz w:val="18"/>
                <w:szCs w:val="18"/>
              </w:rPr>
            </w:pPr>
          </w:p>
        </w:tc>
        <w:tc>
          <w:tcPr>
            <w:tcW w:w="2236" w:type="dxa"/>
          </w:tcPr>
          <w:p w14:paraId="32811ABF" w14:textId="77777777" w:rsidR="0037565A" w:rsidRPr="000703BB" w:rsidRDefault="0037565A" w:rsidP="0037565A">
            <w:pPr>
              <w:rPr>
                <w:sz w:val="18"/>
                <w:szCs w:val="18"/>
              </w:rPr>
            </w:pPr>
          </w:p>
        </w:tc>
        <w:tc>
          <w:tcPr>
            <w:tcW w:w="1610" w:type="dxa"/>
          </w:tcPr>
          <w:p w14:paraId="1DEBE66F" w14:textId="618AA89C" w:rsidR="0037565A" w:rsidRPr="000703BB" w:rsidRDefault="0037565A" w:rsidP="0037565A">
            <w:pPr>
              <w:rPr>
                <w:sz w:val="18"/>
                <w:szCs w:val="18"/>
              </w:rPr>
            </w:pPr>
            <w:r>
              <w:rPr>
                <w:sz w:val="18"/>
                <w:szCs w:val="18"/>
              </w:rPr>
              <w:t>Y</w:t>
            </w:r>
          </w:p>
        </w:tc>
      </w:tr>
      <w:tr w:rsidR="0037565A" w:rsidRPr="000703BB" w14:paraId="1A17980D" w14:textId="77777777" w:rsidTr="00090807">
        <w:tc>
          <w:tcPr>
            <w:tcW w:w="3510" w:type="dxa"/>
            <w:vMerge/>
          </w:tcPr>
          <w:p w14:paraId="00BD9242" w14:textId="474EC7AB" w:rsidR="0037565A" w:rsidRPr="000703BB" w:rsidRDefault="0037565A" w:rsidP="0037565A">
            <w:pPr>
              <w:rPr>
                <w:sz w:val="18"/>
                <w:szCs w:val="18"/>
              </w:rPr>
            </w:pPr>
          </w:p>
        </w:tc>
        <w:tc>
          <w:tcPr>
            <w:tcW w:w="1691" w:type="dxa"/>
          </w:tcPr>
          <w:p w14:paraId="03A0AF65" w14:textId="3C81E34D" w:rsidR="0037565A" w:rsidRPr="000703BB" w:rsidRDefault="0037565A" w:rsidP="0037565A">
            <w:pPr>
              <w:rPr>
                <w:sz w:val="18"/>
                <w:szCs w:val="18"/>
              </w:rPr>
            </w:pPr>
            <w:r w:rsidRPr="000703BB">
              <w:rPr>
                <w:sz w:val="18"/>
                <w:szCs w:val="18"/>
              </w:rPr>
              <w:t>Up to £1m</w:t>
            </w:r>
          </w:p>
        </w:tc>
        <w:tc>
          <w:tcPr>
            <w:tcW w:w="2327" w:type="dxa"/>
          </w:tcPr>
          <w:p w14:paraId="2386D1EF" w14:textId="77777777" w:rsidR="0037565A" w:rsidRPr="000703BB" w:rsidRDefault="0037565A" w:rsidP="0037565A">
            <w:pPr>
              <w:rPr>
                <w:sz w:val="18"/>
                <w:szCs w:val="18"/>
              </w:rPr>
            </w:pPr>
            <w:r w:rsidRPr="000703BB">
              <w:rPr>
                <w:sz w:val="18"/>
                <w:szCs w:val="18"/>
              </w:rPr>
              <w:t>Estates and/or Digital Strategy Committee</w:t>
            </w:r>
          </w:p>
          <w:p w14:paraId="06309498" w14:textId="77777777" w:rsidR="0037565A" w:rsidRPr="000703BB" w:rsidRDefault="0037565A" w:rsidP="0037565A">
            <w:pPr>
              <w:rPr>
                <w:sz w:val="18"/>
                <w:szCs w:val="18"/>
              </w:rPr>
            </w:pPr>
            <w:r w:rsidRPr="000703BB">
              <w:rPr>
                <w:sz w:val="18"/>
                <w:szCs w:val="18"/>
              </w:rPr>
              <w:t>AND</w:t>
            </w:r>
          </w:p>
          <w:p w14:paraId="467558C2" w14:textId="10C14BBC" w:rsidR="0037565A" w:rsidRPr="000703BB" w:rsidRDefault="0037565A" w:rsidP="0037565A">
            <w:pPr>
              <w:rPr>
                <w:sz w:val="18"/>
                <w:szCs w:val="18"/>
              </w:rPr>
            </w:pPr>
            <w:r w:rsidRPr="000703BB">
              <w:rPr>
                <w:sz w:val="18"/>
                <w:szCs w:val="18"/>
              </w:rPr>
              <w:t>Senior Management Team</w:t>
            </w:r>
          </w:p>
        </w:tc>
        <w:tc>
          <w:tcPr>
            <w:tcW w:w="2000" w:type="dxa"/>
          </w:tcPr>
          <w:p w14:paraId="1EDAF01D" w14:textId="5D82299B" w:rsidR="0037565A" w:rsidRPr="000703BB" w:rsidRDefault="0037565A" w:rsidP="0037565A">
            <w:pPr>
              <w:rPr>
                <w:sz w:val="18"/>
                <w:szCs w:val="18"/>
              </w:rPr>
            </w:pPr>
            <w:r w:rsidRPr="000703BB">
              <w:rPr>
                <w:sz w:val="18"/>
                <w:szCs w:val="18"/>
              </w:rPr>
              <w:t>University Secretary &amp; COO</w:t>
            </w:r>
          </w:p>
        </w:tc>
        <w:tc>
          <w:tcPr>
            <w:tcW w:w="2014" w:type="dxa"/>
          </w:tcPr>
          <w:p w14:paraId="6EE47E39" w14:textId="77777777" w:rsidR="0037565A" w:rsidRPr="000703BB" w:rsidRDefault="0037565A" w:rsidP="0037565A">
            <w:pPr>
              <w:rPr>
                <w:sz w:val="18"/>
                <w:szCs w:val="18"/>
              </w:rPr>
            </w:pPr>
            <w:r w:rsidRPr="000703BB">
              <w:rPr>
                <w:sz w:val="18"/>
                <w:szCs w:val="18"/>
              </w:rPr>
              <w:t>Director of Estates</w:t>
            </w:r>
          </w:p>
          <w:p w14:paraId="503A56C2" w14:textId="64376281" w:rsidR="0037565A" w:rsidRPr="000703BB" w:rsidRDefault="0037565A" w:rsidP="0037565A">
            <w:pPr>
              <w:rPr>
                <w:sz w:val="18"/>
                <w:szCs w:val="18"/>
              </w:rPr>
            </w:pPr>
            <w:r w:rsidRPr="000703BB">
              <w:rPr>
                <w:sz w:val="18"/>
                <w:szCs w:val="18"/>
              </w:rPr>
              <w:t>Chief Financial Officer</w:t>
            </w:r>
          </w:p>
        </w:tc>
        <w:tc>
          <w:tcPr>
            <w:tcW w:w="2236" w:type="dxa"/>
          </w:tcPr>
          <w:p w14:paraId="691F4297" w14:textId="77777777" w:rsidR="0037565A" w:rsidRPr="000703BB" w:rsidRDefault="0037565A" w:rsidP="0037565A">
            <w:pPr>
              <w:rPr>
                <w:sz w:val="18"/>
                <w:szCs w:val="18"/>
              </w:rPr>
            </w:pPr>
          </w:p>
        </w:tc>
        <w:tc>
          <w:tcPr>
            <w:tcW w:w="1610" w:type="dxa"/>
          </w:tcPr>
          <w:p w14:paraId="6F4A8D32" w14:textId="4871C240" w:rsidR="0037565A" w:rsidRPr="000703BB" w:rsidRDefault="0037565A" w:rsidP="0037565A">
            <w:pPr>
              <w:rPr>
                <w:sz w:val="18"/>
                <w:szCs w:val="18"/>
              </w:rPr>
            </w:pPr>
            <w:r w:rsidRPr="000703BB">
              <w:rPr>
                <w:sz w:val="18"/>
                <w:szCs w:val="18"/>
              </w:rPr>
              <w:t>Y</w:t>
            </w:r>
          </w:p>
        </w:tc>
      </w:tr>
      <w:tr w:rsidR="0037565A" w:rsidRPr="000703BB" w14:paraId="253C2171" w14:textId="77777777" w:rsidTr="00090807">
        <w:tc>
          <w:tcPr>
            <w:tcW w:w="3510" w:type="dxa"/>
            <w:vMerge/>
          </w:tcPr>
          <w:p w14:paraId="41A1D80B" w14:textId="77777777" w:rsidR="0037565A" w:rsidRPr="000703BB" w:rsidRDefault="0037565A" w:rsidP="0037565A">
            <w:pPr>
              <w:rPr>
                <w:sz w:val="18"/>
                <w:szCs w:val="18"/>
              </w:rPr>
            </w:pPr>
          </w:p>
        </w:tc>
        <w:tc>
          <w:tcPr>
            <w:tcW w:w="1691" w:type="dxa"/>
          </w:tcPr>
          <w:p w14:paraId="78E9FEA7" w14:textId="5DF9DF28" w:rsidR="0037565A" w:rsidRPr="000703BB" w:rsidRDefault="0037565A" w:rsidP="0037565A">
            <w:pPr>
              <w:rPr>
                <w:sz w:val="18"/>
                <w:szCs w:val="18"/>
              </w:rPr>
            </w:pPr>
            <w:r w:rsidRPr="000703BB">
              <w:rPr>
                <w:sz w:val="18"/>
                <w:szCs w:val="18"/>
              </w:rPr>
              <w:t>£1m to £5m</w:t>
            </w:r>
          </w:p>
        </w:tc>
        <w:tc>
          <w:tcPr>
            <w:tcW w:w="2327" w:type="dxa"/>
          </w:tcPr>
          <w:p w14:paraId="43DB32A5" w14:textId="213DCB0F" w:rsidR="0037565A" w:rsidRPr="000703BB" w:rsidRDefault="0037565A" w:rsidP="0037565A">
            <w:pPr>
              <w:rPr>
                <w:sz w:val="18"/>
                <w:szCs w:val="18"/>
              </w:rPr>
            </w:pPr>
            <w:r w:rsidRPr="000703BB">
              <w:rPr>
                <w:sz w:val="18"/>
                <w:szCs w:val="18"/>
              </w:rPr>
              <w:t>Finance &amp; Resourcing Committee</w:t>
            </w:r>
          </w:p>
        </w:tc>
        <w:tc>
          <w:tcPr>
            <w:tcW w:w="2000" w:type="dxa"/>
          </w:tcPr>
          <w:p w14:paraId="4B32C606" w14:textId="5AA3C255" w:rsidR="0037565A" w:rsidRPr="000703BB" w:rsidRDefault="0037565A" w:rsidP="0037565A">
            <w:pPr>
              <w:rPr>
                <w:sz w:val="18"/>
                <w:szCs w:val="18"/>
              </w:rPr>
            </w:pPr>
            <w:r w:rsidRPr="000703BB">
              <w:rPr>
                <w:sz w:val="18"/>
                <w:szCs w:val="18"/>
              </w:rPr>
              <w:t>University Secretary &amp; COO</w:t>
            </w:r>
          </w:p>
        </w:tc>
        <w:tc>
          <w:tcPr>
            <w:tcW w:w="2014" w:type="dxa"/>
          </w:tcPr>
          <w:p w14:paraId="57632672" w14:textId="77777777" w:rsidR="0037565A" w:rsidRPr="000703BB" w:rsidRDefault="0037565A" w:rsidP="0037565A">
            <w:pPr>
              <w:rPr>
                <w:sz w:val="18"/>
                <w:szCs w:val="18"/>
              </w:rPr>
            </w:pPr>
            <w:r w:rsidRPr="000703BB">
              <w:rPr>
                <w:sz w:val="18"/>
                <w:szCs w:val="18"/>
              </w:rPr>
              <w:t>Director of Estates</w:t>
            </w:r>
          </w:p>
          <w:p w14:paraId="75E3A519" w14:textId="130079A3" w:rsidR="0037565A" w:rsidRPr="000703BB" w:rsidRDefault="0037565A" w:rsidP="0037565A">
            <w:pPr>
              <w:rPr>
                <w:sz w:val="18"/>
                <w:szCs w:val="18"/>
              </w:rPr>
            </w:pPr>
            <w:r w:rsidRPr="000703BB">
              <w:rPr>
                <w:sz w:val="18"/>
                <w:szCs w:val="18"/>
              </w:rPr>
              <w:t>Chief Financial Officer</w:t>
            </w:r>
          </w:p>
        </w:tc>
        <w:tc>
          <w:tcPr>
            <w:tcW w:w="2236" w:type="dxa"/>
          </w:tcPr>
          <w:p w14:paraId="3941B6E1" w14:textId="77777777" w:rsidR="0037565A" w:rsidRPr="000703BB" w:rsidRDefault="0037565A" w:rsidP="0037565A">
            <w:pPr>
              <w:rPr>
                <w:sz w:val="18"/>
                <w:szCs w:val="18"/>
              </w:rPr>
            </w:pPr>
          </w:p>
        </w:tc>
        <w:tc>
          <w:tcPr>
            <w:tcW w:w="1610" w:type="dxa"/>
          </w:tcPr>
          <w:p w14:paraId="2911A6E3" w14:textId="4F35E1F2" w:rsidR="0037565A" w:rsidRPr="000703BB" w:rsidRDefault="0037565A" w:rsidP="0037565A">
            <w:pPr>
              <w:rPr>
                <w:sz w:val="18"/>
                <w:szCs w:val="18"/>
              </w:rPr>
            </w:pPr>
            <w:r w:rsidRPr="000703BB">
              <w:rPr>
                <w:sz w:val="18"/>
                <w:szCs w:val="18"/>
              </w:rPr>
              <w:t>Y</w:t>
            </w:r>
          </w:p>
        </w:tc>
      </w:tr>
      <w:tr w:rsidR="0037565A" w:rsidRPr="000703BB" w14:paraId="4758121C" w14:textId="77777777" w:rsidTr="00090807">
        <w:tc>
          <w:tcPr>
            <w:tcW w:w="3510" w:type="dxa"/>
            <w:vMerge/>
          </w:tcPr>
          <w:p w14:paraId="1EF3C3BC" w14:textId="77777777" w:rsidR="0037565A" w:rsidRPr="000703BB" w:rsidRDefault="0037565A" w:rsidP="0037565A">
            <w:pPr>
              <w:rPr>
                <w:sz w:val="18"/>
                <w:szCs w:val="18"/>
              </w:rPr>
            </w:pPr>
          </w:p>
        </w:tc>
        <w:tc>
          <w:tcPr>
            <w:tcW w:w="1691" w:type="dxa"/>
          </w:tcPr>
          <w:p w14:paraId="08A8BECB" w14:textId="55F2E7BC" w:rsidR="0037565A" w:rsidRPr="000703BB" w:rsidRDefault="0037565A" w:rsidP="0037565A">
            <w:pPr>
              <w:rPr>
                <w:sz w:val="18"/>
                <w:szCs w:val="18"/>
              </w:rPr>
            </w:pPr>
            <w:r w:rsidRPr="000703BB">
              <w:rPr>
                <w:sz w:val="18"/>
                <w:szCs w:val="18"/>
              </w:rPr>
              <w:t>£5m +</w:t>
            </w:r>
          </w:p>
        </w:tc>
        <w:tc>
          <w:tcPr>
            <w:tcW w:w="2327" w:type="dxa"/>
          </w:tcPr>
          <w:p w14:paraId="4CAC2DC3" w14:textId="2DCB1F79" w:rsidR="0037565A" w:rsidRPr="000703BB" w:rsidRDefault="0037565A" w:rsidP="0037565A">
            <w:pPr>
              <w:rPr>
                <w:sz w:val="18"/>
                <w:szCs w:val="18"/>
              </w:rPr>
            </w:pPr>
            <w:r w:rsidRPr="000703BB">
              <w:rPr>
                <w:sz w:val="18"/>
                <w:szCs w:val="18"/>
              </w:rPr>
              <w:t>University Court</w:t>
            </w:r>
          </w:p>
        </w:tc>
        <w:tc>
          <w:tcPr>
            <w:tcW w:w="2000" w:type="dxa"/>
          </w:tcPr>
          <w:p w14:paraId="04647EA4" w14:textId="6483271E" w:rsidR="0037565A" w:rsidRPr="000703BB" w:rsidRDefault="0037565A" w:rsidP="0037565A">
            <w:pPr>
              <w:rPr>
                <w:sz w:val="18"/>
                <w:szCs w:val="18"/>
              </w:rPr>
            </w:pPr>
            <w:r w:rsidRPr="000703BB">
              <w:rPr>
                <w:sz w:val="18"/>
                <w:szCs w:val="18"/>
              </w:rPr>
              <w:t>University Secretary &amp; COO</w:t>
            </w:r>
          </w:p>
        </w:tc>
        <w:tc>
          <w:tcPr>
            <w:tcW w:w="2014" w:type="dxa"/>
          </w:tcPr>
          <w:p w14:paraId="168092A7" w14:textId="77777777" w:rsidR="0037565A" w:rsidRPr="000703BB" w:rsidRDefault="0037565A" w:rsidP="0037565A">
            <w:pPr>
              <w:rPr>
                <w:sz w:val="18"/>
                <w:szCs w:val="18"/>
              </w:rPr>
            </w:pPr>
            <w:r w:rsidRPr="000703BB">
              <w:rPr>
                <w:sz w:val="18"/>
                <w:szCs w:val="18"/>
              </w:rPr>
              <w:t>Director of Estates</w:t>
            </w:r>
          </w:p>
          <w:p w14:paraId="1E5B032A" w14:textId="15BDD583" w:rsidR="0037565A" w:rsidRPr="000703BB" w:rsidRDefault="0037565A" w:rsidP="0037565A">
            <w:pPr>
              <w:rPr>
                <w:sz w:val="18"/>
                <w:szCs w:val="18"/>
              </w:rPr>
            </w:pPr>
            <w:r w:rsidRPr="000703BB">
              <w:rPr>
                <w:sz w:val="18"/>
                <w:szCs w:val="18"/>
              </w:rPr>
              <w:t>Chief Financial Officer</w:t>
            </w:r>
          </w:p>
        </w:tc>
        <w:tc>
          <w:tcPr>
            <w:tcW w:w="2236" w:type="dxa"/>
          </w:tcPr>
          <w:p w14:paraId="249534D5" w14:textId="77777777" w:rsidR="0037565A" w:rsidRPr="000703BB" w:rsidRDefault="0037565A" w:rsidP="0037565A">
            <w:pPr>
              <w:rPr>
                <w:sz w:val="18"/>
                <w:szCs w:val="18"/>
              </w:rPr>
            </w:pPr>
          </w:p>
        </w:tc>
        <w:tc>
          <w:tcPr>
            <w:tcW w:w="1610" w:type="dxa"/>
          </w:tcPr>
          <w:p w14:paraId="0B18894D" w14:textId="6129F2CE" w:rsidR="0037565A" w:rsidRPr="000703BB" w:rsidRDefault="0037565A" w:rsidP="0037565A">
            <w:pPr>
              <w:rPr>
                <w:sz w:val="18"/>
                <w:szCs w:val="18"/>
              </w:rPr>
            </w:pPr>
            <w:r w:rsidRPr="000703BB">
              <w:rPr>
                <w:sz w:val="18"/>
                <w:szCs w:val="18"/>
              </w:rPr>
              <w:t>Y</w:t>
            </w:r>
          </w:p>
        </w:tc>
      </w:tr>
      <w:tr w:rsidR="0037565A" w:rsidRPr="00EF4864" w14:paraId="46BB378E" w14:textId="77777777" w:rsidTr="00090807">
        <w:tc>
          <w:tcPr>
            <w:tcW w:w="3510" w:type="dxa"/>
          </w:tcPr>
          <w:p w14:paraId="769354A8" w14:textId="2C6ECDE5" w:rsidR="0037565A" w:rsidRPr="00EF4864" w:rsidRDefault="0037565A" w:rsidP="0037565A">
            <w:pPr>
              <w:rPr>
                <w:sz w:val="18"/>
                <w:szCs w:val="18"/>
              </w:rPr>
            </w:pPr>
            <w:r w:rsidRPr="00EF4864">
              <w:rPr>
                <w:sz w:val="18"/>
                <w:szCs w:val="18"/>
              </w:rPr>
              <w:t>Disputes on contracts involving land and property law, or where there are matters of concern</w:t>
            </w:r>
          </w:p>
        </w:tc>
        <w:tc>
          <w:tcPr>
            <w:tcW w:w="1691" w:type="dxa"/>
          </w:tcPr>
          <w:p w14:paraId="0D23955D" w14:textId="31DDA621" w:rsidR="0037565A" w:rsidRPr="00EF4864" w:rsidRDefault="0037565A" w:rsidP="0037565A">
            <w:pPr>
              <w:rPr>
                <w:sz w:val="18"/>
                <w:szCs w:val="18"/>
                <w:highlight w:val="yellow"/>
              </w:rPr>
            </w:pPr>
          </w:p>
        </w:tc>
        <w:tc>
          <w:tcPr>
            <w:tcW w:w="2327" w:type="dxa"/>
          </w:tcPr>
          <w:p w14:paraId="2925CCA8" w14:textId="3AE61B35" w:rsidR="0037565A" w:rsidRPr="00EF4864" w:rsidRDefault="0037565A" w:rsidP="0037565A">
            <w:pPr>
              <w:rPr>
                <w:sz w:val="18"/>
                <w:szCs w:val="18"/>
                <w:highlight w:val="yellow"/>
              </w:rPr>
            </w:pPr>
            <w:r w:rsidRPr="00EF4864">
              <w:rPr>
                <w:sz w:val="18"/>
                <w:szCs w:val="18"/>
              </w:rPr>
              <w:t>University Secretary &amp; COO</w:t>
            </w:r>
          </w:p>
        </w:tc>
        <w:tc>
          <w:tcPr>
            <w:tcW w:w="2000" w:type="dxa"/>
          </w:tcPr>
          <w:p w14:paraId="2A290187" w14:textId="04191D24" w:rsidR="0037565A" w:rsidRPr="00EF4864" w:rsidRDefault="0037565A" w:rsidP="0037565A">
            <w:pPr>
              <w:rPr>
                <w:sz w:val="18"/>
                <w:szCs w:val="18"/>
                <w:highlight w:val="yellow"/>
              </w:rPr>
            </w:pPr>
            <w:r w:rsidRPr="00EF4864">
              <w:rPr>
                <w:sz w:val="18"/>
                <w:szCs w:val="18"/>
              </w:rPr>
              <w:t>University Secretary &amp; COO</w:t>
            </w:r>
          </w:p>
        </w:tc>
        <w:tc>
          <w:tcPr>
            <w:tcW w:w="2014" w:type="dxa"/>
          </w:tcPr>
          <w:p w14:paraId="37C82E50" w14:textId="77777777" w:rsidR="0037565A" w:rsidRPr="00EF4864" w:rsidRDefault="0037565A" w:rsidP="0037565A">
            <w:pPr>
              <w:rPr>
                <w:sz w:val="18"/>
                <w:szCs w:val="18"/>
              </w:rPr>
            </w:pPr>
            <w:r w:rsidRPr="00EF4864">
              <w:rPr>
                <w:sz w:val="18"/>
                <w:szCs w:val="18"/>
              </w:rPr>
              <w:t>Principal</w:t>
            </w:r>
          </w:p>
          <w:p w14:paraId="573D6B22" w14:textId="327EA8F1" w:rsidR="0037565A" w:rsidRPr="00EF4864" w:rsidRDefault="0037565A" w:rsidP="0037565A">
            <w:pPr>
              <w:rPr>
                <w:sz w:val="18"/>
                <w:szCs w:val="18"/>
              </w:rPr>
            </w:pPr>
            <w:r w:rsidRPr="00EF4864">
              <w:rPr>
                <w:sz w:val="18"/>
                <w:szCs w:val="18"/>
              </w:rPr>
              <w:t>AND</w:t>
            </w:r>
            <w:r>
              <w:rPr>
                <w:sz w:val="18"/>
                <w:szCs w:val="18"/>
              </w:rPr>
              <w:t>/OR</w:t>
            </w:r>
          </w:p>
          <w:p w14:paraId="022C703D" w14:textId="3CEFBDED" w:rsidR="0037565A" w:rsidRPr="00EF4864" w:rsidRDefault="0037565A" w:rsidP="0037565A">
            <w:pPr>
              <w:rPr>
                <w:sz w:val="18"/>
                <w:szCs w:val="18"/>
              </w:rPr>
            </w:pPr>
            <w:r w:rsidRPr="00EF4864">
              <w:rPr>
                <w:sz w:val="18"/>
                <w:szCs w:val="18"/>
              </w:rPr>
              <w:t>Senior Governor</w:t>
            </w:r>
          </w:p>
        </w:tc>
        <w:tc>
          <w:tcPr>
            <w:tcW w:w="2236" w:type="dxa"/>
          </w:tcPr>
          <w:p w14:paraId="7DDA7F9D" w14:textId="743227D4" w:rsidR="0037565A" w:rsidRPr="00EF4864" w:rsidRDefault="0037565A" w:rsidP="0037565A">
            <w:pPr>
              <w:rPr>
                <w:sz w:val="18"/>
                <w:szCs w:val="18"/>
                <w:highlight w:val="yellow"/>
              </w:rPr>
            </w:pPr>
          </w:p>
        </w:tc>
        <w:tc>
          <w:tcPr>
            <w:tcW w:w="1610" w:type="dxa"/>
          </w:tcPr>
          <w:p w14:paraId="425EB7BA" w14:textId="5FE93F7A" w:rsidR="0037565A" w:rsidRPr="00EF4864" w:rsidRDefault="0037565A" w:rsidP="0037565A">
            <w:pPr>
              <w:rPr>
                <w:sz w:val="18"/>
                <w:szCs w:val="18"/>
                <w:highlight w:val="yellow"/>
              </w:rPr>
            </w:pPr>
            <w:r w:rsidRPr="00EF4864">
              <w:rPr>
                <w:sz w:val="18"/>
                <w:szCs w:val="18"/>
              </w:rPr>
              <w:t>N</w:t>
            </w:r>
          </w:p>
        </w:tc>
      </w:tr>
      <w:tr w:rsidR="0037565A" w:rsidRPr="000703BB" w14:paraId="31AA6469" w14:textId="77777777" w:rsidTr="003714CA">
        <w:tc>
          <w:tcPr>
            <w:tcW w:w="3510" w:type="dxa"/>
          </w:tcPr>
          <w:p w14:paraId="4134D1BC" w14:textId="77777777" w:rsidR="0037565A" w:rsidRPr="00D206D0" w:rsidRDefault="0037565A" w:rsidP="0037565A">
            <w:pPr>
              <w:rPr>
                <w:sz w:val="18"/>
                <w:szCs w:val="18"/>
              </w:rPr>
            </w:pPr>
            <w:r w:rsidRPr="00D206D0">
              <w:rPr>
                <w:sz w:val="18"/>
                <w:szCs w:val="18"/>
              </w:rPr>
              <w:t>Decisions regarding disputes with suppliers on framework agreements or approved contracts</w:t>
            </w:r>
          </w:p>
        </w:tc>
        <w:tc>
          <w:tcPr>
            <w:tcW w:w="1691" w:type="dxa"/>
          </w:tcPr>
          <w:p w14:paraId="225EE7C0" w14:textId="77777777" w:rsidR="0037565A" w:rsidRPr="00D206D0" w:rsidRDefault="0037565A" w:rsidP="0037565A">
            <w:pPr>
              <w:rPr>
                <w:sz w:val="18"/>
                <w:szCs w:val="18"/>
              </w:rPr>
            </w:pPr>
          </w:p>
        </w:tc>
        <w:tc>
          <w:tcPr>
            <w:tcW w:w="2327" w:type="dxa"/>
          </w:tcPr>
          <w:p w14:paraId="2DED6B0C" w14:textId="77777777" w:rsidR="0037565A" w:rsidRPr="00D206D0" w:rsidRDefault="0037565A" w:rsidP="0037565A">
            <w:pPr>
              <w:rPr>
                <w:sz w:val="18"/>
                <w:szCs w:val="18"/>
              </w:rPr>
            </w:pPr>
            <w:r w:rsidRPr="00D206D0">
              <w:rPr>
                <w:sz w:val="18"/>
                <w:szCs w:val="18"/>
              </w:rPr>
              <w:t>Chief Financial Officer</w:t>
            </w:r>
          </w:p>
          <w:p w14:paraId="08306AFA" w14:textId="21200C87" w:rsidR="0037565A" w:rsidRPr="00D206D0" w:rsidRDefault="0037565A" w:rsidP="0037565A">
            <w:pPr>
              <w:rPr>
                <w:sz w:val="18"/>
                <w:szCs w:val="18"/>
              </w:rPr>
            </w:pPr>
            <w:r>
              <w:rPr>
                <w:sz w:val="18"/>
                <w:szCs w:val="18"/>
              </w:rPr>
              <w:t>AND</w:t>
            </w:r>
          </w:p>
          <w:p w14:paraId="4484B477" w14:textId="77777777" w:rsidR="0037565A" w:rsidRPr="00D206D0" w:rsidRDefault="0037565A" w:rsidP="0037565A">
            <w:pPr>
              <w:rPr>
                <w:sz w:val="18"/>
                <w:szCs w:val="18"/>
              </w:rPr>
            </w:pPr>
            <w:r w:rsidRPr="00D206D0">
              <w:rPr>
                <w:sz w:val="18"/>
                <w:szCs w:val="18"/>
              </w:rPr>
              <w:t>University Secretary &amp; COO</w:t>
            </w:r>
          </w:p>
        </w:tc>
        <w:tc>
          <w:tcPr>
            <w:tcW w:w="2000" w:type="dxa"/>
          </w:tcPr>
          <w:p w14:paraId="320C0330" w14:textId="77777777" w:rsidR="0037565A" w:rsidRPr="00D206D0" w:rsidRDefault="0037565A" w:rsidP="0037565A">
            <w:pPr>
              <w:rPr>
                <w:sz w:val="18"/>
                <w:szCs w:val="18"/>
              </w:rPr>
            </w:pPr>
            <w:r w:rsidRPr="00D206D0">
              <w:rPr>
                <w:sz w:val="18"/>
                <w:szCs w:val="18"/>
              </w:rPr>
              <w:t>Chief Financial Officer</w:t>
            </w:r>
          </w:p>
          <w:p w14:paraId="11E306A2" w14:textId="22BE9B98" w:rsidR="0037565A" w:rsidRPr="00D206D0" w:rsidRDefault="0037565A" w:rsidP="0037565A">
            <w:pPr>
              <w:rPr>
                <w:sz w:val="18"/>
                <w:szCs w:val="18"/>
              </w:rPr>
            </w:pPr>
            <w:r>
              <w:rPr>
                <w:sz w:val="18"/>
                <w:szCs w:val="18"/>
              </w:rPr>
              <w:t>AND</w:t>
            </w:r>
          </w:p>
          <w:p w14:paraId="4D821F30" w14:textId="77777777" w:rsidR="0037565A" w:rsidRPr="00D206D0" w:rsidRDefault="0037565A" w:rsidP="0037565A">
            <w:pPr>
              <w:rPr>
                <w:sz w:val="18"/>
                <w:szCs w:val="18"/>
              </w:rPr>
            </w:pPr>
            <w:r w:rsidRPr="00D206D0">
              <w:rPr>
                <w:sz w:val="18"/>
                <w:szCs w:val="18"/>
              </w:rPr>
              <w:t>University Secretary &amp; COO</w:t>
            </w:r>
          </w:p>
        </w:tc>
        <w:tc>
          <w:tcPr>
            <w:tcW w:w="2014" w:type="dxa"/>
          </w:tcPr>
          <w:p w14:paraId="13F33FF8" w14:textId="77777777" w:rsidR="0037565A" w:rsidRPr="00D206D0" w:rsidRDefault="0037565A" w:rsidP="0037565A">
            <w:pPr>
              <w:rPr>
                <w:sz w:val="18"/>
                <w:szCs w:val="18"/>
              </w:rPr>
            </w:pPr>
          </w:p>
        </w:tc>
        <w:tc>
          <w:tcPr>
            <w:tcW w:w="2236" w:type="dxa"/>
          </w:tcPr>
          <w:p w14:paraId="75E9C42A" w14:textId="77777777" w:rsidR="0037565A" w:rsidRPr="00D206D0" w:rsidRDefault="0037565A" w:rsidP="0037565A">
            <w:pPr>
              <w:rPr>
                <w:sz w:val="18"/>
                <w:szCs w:val="18"/>
              </w:rPr>
            </w:pPr>
          </w:p>
        </w:tc>
        <w:tc>
          <w:tcPr>
            <w:tcW w:w="1610" w:type="dxa"/>
          </w:tcPr>
          <w:p w14:paraId="24176C81" w14:textId="77777777" w:rsidR="0037565A" w:rsidRPr="000703BB" w:rsidRDefault="0037565A" w:rsidP="0037565A">
            <w:pPr>
              <w:rPr>
                <w:sz w:val="18"/>
                <w:szCs w:val="18"/>
              </w:rPr>
            </w:pPr>
            <w:r w:rsidRPr="00D206D0">
              <w:rPr>
                <w:sz w:val="18"/>
                <w:szCs w:val="18"/>
              </w:rPr>
              <w:t>N</w:t>
            </w:r>
          </w:p>
        </w:tc>
      </w:tr>
    </w:tbl>
    <w:p w14:paraId="458602EC" w14:textId="77777777" w:rsidR="00847F1A" w:rsidRDefault="00847F1A" w:rsidP="00AB53C6">
      <w:pPr>
        <w:pStyle w:val="Heading3"/>
      </w:pPr>
    </w:p>
    <w:p w14:paraId="28CA1755" w14:textId="548A2743" w:rsidR="00847F1A" w:rsidRDefault="00847F1A">
      <w:pPr>
        <w:tabs>
          <w:tab w:val="clear" w:pos="4513"/>
          <w:tab w:val="clear" w:pos="9026"/>
        </w:tabs>
        <w:spacing w:after="160" w:line="259" w:lineRule="auto"/>
      </w:pPr>
      <w:r>
        <w:br w:type="page"/>
      </w:r>
    </w:p>
    <w:p w14:paraId="2AA15CE5" w14:textId="412AFA1E" w:rsidR="00AB53C6" w:rsidRDefault="00AB53C6" w:rsidP="00AB53C6">
      <w:pPr>
        <w:pStyle w:val="Heading3"/>
      </w:pPr>
      <w:bookmarkStart w:id="91" w:name="_Toc127868238"/>
      <w:r>
        <w:lastRenderedPageBreak/>
        <w:t>Delegated Authority Table: Commercialisation</w:t>
      </w:r>
      <w:bookmarkEnd w:id="91"/>
    </w:p>
    <w:p w14:paraId="1C95D031" w14:textId="77777777" w:rsidR="00AB53C6" w:rsidRDefault="00AB53C6"/>
    <w:tbl>
      <w:tblPr>
        <w:tblStyle w:val="TableGrid"/>
        <w:tblW w:w="15388" w:type="dxa"/>
        <w:tblLook w:val="04A0" w:firstRow="1" w:lastRow="0" w:firstColumn="1" w:lastColumn="0" w:noHBand="0" w:noVBand="1"/>
      </w:tblPr>
      <w:tblGrid>
        <w:gridCol w:w="3510"/>
        <w:gridCol w:w="1691"/>
        <w:gridCol w:w="2327"/>
        <w:gridCol w:w="2000"/>
        <w:gridCol w:w="2014"/>
        <w:gridCol w:w="2236"/>
        <w:gridCol w:w="1610"/>
      </w:tblGrid>
      <w:tr w:rsidR="0090255F" w:rsidRPr="000703BB" w14:paraId="4073C099" w14:textId="77777777" w:rsidTr="00090807">
        <w:trPr>
          <w:tblHeader/>
        </w:trPr>
        <w:tc>
          <w:tcPr>
            <w:tcW w:w="3510" w:type="dxa"/>
            <w:shd w:val="clear" w:color="auto" w:fill="D9E2F3" w:themeFill="accent1" w:themeFillTint="33"/>
          </w:tcPr>
          <w:p w14:paraId="6139C317" w14:textId="77777777" w:rsidR="0090255F" w:rsidRPr="000703BB" w:rsidRDefault="0090255F" w:rsidP="00090807">
            <w:pPr>
              <w:rPr>
                <w:b/>
                <w:bCs/>
                <w:sz w:val="18"/>
                <w:szCs w:val="18"/>
              </w:rPr>
            </w:pPr>
            <w:r w:rsidRPr="000703BB">
              <w:rPr>
                <w:b/>
                <w:bCs/>
                <w:sz w:val="18"/>
                <w:szCs w:val="18"/>
              </w:rPr>
              <w:t>Area of Decision</w:t>
            </w:r>
          </w:p>
        </w:tc>
        <w:tc>
          <w:tcPr>
            <w:tcW w:w="1691" w:type="dxa"/>
            <w:shd w:val="clear" w:color="auto" w:fill="D9E2F3" w:themeFill="accent1" w:themeFillTint="33"/>
          </w:tcPr>
          <w:p w14:paraId="7FFE36D2" w14:textId="77777777" w:rsidR="0090255F" w:rsidRPr="000703BB" w:rsidRDefault="0090255F" w:rsidP="00090807">
            <w:pPr>
              <w:rPr>
                <w:b/>
                <w:bCs/>
                <w:sz w:val="18"/>
                <w:szCs w:val="18"/>
              </w:rPr>
            </w:pPr>
            <w:r w:rsidRPr="000703BB">
              <w:rPr>
                <w:b/>
                <w:bCs/>
                <w:sz w:val="18"/>
                <w:szCs w:val="18"/>
              </w:rPr>
              <w:t>Threshold Value</w:t>
            </w:r>
          </w:p>
        </w:tc>
        <w:tc>
          <w:tcPr>
            <w:tcW w:w="2327" w:type="dxa"/>
            <w:shd w:val="clear" w:color="auto" w:fill="D9E2F3" w:themeFill="accent1" w:themeFillTint="33"/>
          </w:tcPr>
          <w:p w14:paraId="568A24F4" w14:textId="77777777" w:rsidR="0090255F" w:rsidRPr="000703BB" w:rsidRDefault="0090255F" w:rsidP="00090807">
            <w:pPr>
              <w:rPr>
                <w:b/>
                <w:bCs/>
                <w:sz w:val="18"/>
                <w:szCs w:val="18"/>
              </w:rPr>
            </w:pPr>
            <w:r w:rsidRPr="000703BB">
              <w:rPr>
                <w:b/>
                <w:bCs/>
                <w:sz w:val="18"/>
                <w:szCs w:val="18"/>
              </w:rPr>
              <w:t>Approver</w:t>
            </w:r>
          </w:p>
        </w:tc>
        <w:tc>
          <w:tcPr>
            <w:tcW w:w="2000" w:type="dxa"/>
            <w:shd w:val="clear" w:color="auto" w:fill="D9E2F3" w:themeFill="accent1" w:themeFillTint="33"/>
          </w:tcPr>
          <w:p w14:paraId="0CB8787D" w14:textId="77777777" w:rsidR="0090255F" w:rsidRPr="000703BB" w:rsidRDefault="0090255F" w:rsidP="00090807">
            <w:pPr>
              <w:rPr>
                <w:b/>
                <w:bCs/>
                <w:sz w:val="18"/>
                <w:szCs w:val="18"/>
              </w:rPr>
            </w:pPr>
            <w:r w:rsidRPr="000703BB">
              <w:rPr>
                <w:b/>
                <w:bCs/>
                <w:sz w:val="18"/>
                <w:szCs w:val="18"/>
              </w:rPr>
              <w:t>Role holder with Signing Authority</w:t>
            </w:r>
          </w:p>
        </w:tc>
        <w:tc>
          <w:tcPr>
            <w:tcW w:w="2014" w:type="dxa"/>
            <w:shd w:val="clear" w:color="auto" w:fill="D9E2F3" w:themeFill="accent1" w:themeFillTint="33"/>
          </w:tcPr>
          <w:p w14:paraId="1BF310B4" w14:textId="77777777" w:rsidR="0090255F" w:rsidRPr="000703BB" w:rsidRDefault="0090255F" w:rsidP="00090807">
            <w:pPr>
              <w:rPr>
                <w:b/>
                <w:bCs/>
                <w:sz w:val="18"/>
                <w:szCs w:val="18"/>
              </w:rPr>
            </w:pPr>
            <w:r w:rsidRPr="000703BB">
              <w:rPr>
                <w:b/>
                <w:bCs/>
                <w:sz w:val="18"/>
                <w:szCs w:val="18"/>
              </w:rPr>
              <w:t>Individuals for consultation</w:t>
            </w:r>
          </w:p>
        </w:tc>
        <w:tc>
          <w:tcPr>
            <w:tcW w:w="2236" w:type="dxa"/>
            <w:shd w:val="clear" w:color="auto" w:fill="D9E2F3" w:themeFill="accent1" w:themeFillTint="33"/>
          </w:tcPr>
          <w:p w14:paraId="56D49332" w14:textId="77777777" w:rsidR="0090255F" w:rsidRPr="000703BB" w:rsidRDefault="0090255F" w:rsidP="00090807">
            <w:pPr>
              <w:rPr>
                <w:b/>
                <w:bCs/>
                <w:sz w:val="18"/>
                <w:szCs w:val="18"/>
              </w:rPr>
            </w:pPr>
            <w:r w:rsidRPr="000703BB">
              <w:rPr>
                <w:b/>
                <w:bCs/>
                <w:sz w:val="18"/>
                <w:szCs w:val="18"/>
              </w:rPr>
              <w:t>Reference</w:t>
            </w:r>
          </w:p>
        </w:tc>
        <w:tc>
          <w:tcPr>
            <w:tcW w:w="1610" w:type="dxa"/>
            <w:shd w:val="clear" w:color="auto" w:fill="D9E2F3" w:themeFill="accent1" w:themeFillTint="33"/>
          </w:tcPr>
          <w:p w14:paraId="341FBBC8" w14:textId="77777777" w:rsidR="0090255F" w:rsidRPr="000703BB" w:rsidRDefault="0090255F" w:rsidP="00090807">
            <w:pPr>
              <w:rPr>
                <w:b/>
                <w:bCs/>
                <w:sz w:val="18"/>
                <w:szCs w:val="18"/>
              </w:rPr>
            </w:pPr>
            <w:r w:rsidRPr="000703BB">
              <w:rPr>
                <w:b/>
                <w:bCs/>
                <w:sz w:val="18"/>
                <w:szCs w:val="18"/>
              </w:rPr>
              <w:t>Seal Required?</w:t>
            </w:r>
          </w:p>
        </w:tc>
      </w:tr>
      <w:tr w:rsidR="00E72CB4" w:rsidRPr="000703BB" w14:paraId="251EDC01" w14:textId="77777777" w:rsidTr="00090807">
        <w:tc>
          <w:tcPr>
            <w:tcW w:w="3510" w:type="dxa"/>
            <w:shd w:val="clear" w:color="auto" w:fill="D9D9D9" w:themeFill="background1" w:themeFillShade="D9"/>
          </w:tcPr>
          <w:p w14:paraId="086D6D17" w14:textId="69B2B599" w:rsidR="00E72CB4" w:rsidRPr="000703BB" w:rsidRDefault="00E72CB4" w:rsidP="00090807">
            <w:pPr>
              <w:rPr>
                <w:b/>
                <w:bCs/>
                <w:sz w:val="18"/>
                <w:szCs w:val="18"/>
              </w:rPr>
            </w:pPr>
            <w:r w:rsidRPr="000703BB">
              <w:rPr>
                <w:b/>
                <w:bCs/>
                <w:sz w:val="18"/>
                <w:szCs w:val="18"/>
              </w:rPr>
              <w:t xml:space="preserve">Strategic </w:t>
            </w:r>
            <w:r w:rsidR="00EC26CA" w:rsidRPr="000703BB">
              <w:rPr>
                <w:b/>
                <w:bCs/>
                <w:sz w:val="18"/>
                <w:szCs w:val="18"/>
              </w:rPr>
              <w:t>Approvals</w:t>
            </w:r>
          </w:p>
        </w:tc>
        <w:tc>
          <w:tcPr>
            <w:tcW w:w="1691" w:type="dxa"/>
            <w:shd w:val="clear" w:color="auto" w:fill="D9D9D9" w:themeFill="background1" w:themeFillShade="D9"/>
          </w:tcPr>
          <w:p w14:paraId="68FEAFC5" w14:textId="77777777" w:rsidR="00E72CB4" w:rsidRPr="000703BB" w:rsidRDefault="00E72CB4" w:rsidP="00090807">
            <w:pPr>
              <w:rPr>
                <w:b/>
                <w:bCs/>
                <w:sz w:val="18"/>
                <w:szCs w:val="18"/>
              </w:rPr>
            </w:pPr>
          </w:p>
        </w:tc>
        <w:tc>
          <w:tcPr>
            <w:tcW w:w="2327" w:type="dxa"/>
            <w:shd w:val="clear" w:color="auto" w:fill="D9D9D9" w:themeFill="background1" w:themeFillShade="D9"/>
          </w:tcPr>
          <w:p w14:paraId="0DA9FD0C" w14:textId="77777777" w:rsidR="00E72CB4" w:rsidRPr="000703BB" w:rsidRDefault="00E72CB4" w:rsidP="00090807">
            <w:pPr>
              <w:rPr>
                <w:b/>
                <w:bCs/>
                <w:sz w:val="18"/>
                <w:szCs w:val="18"/>
              </w:rPr>
            </w:pPr>
          </w:p>
        </w:tc>
        <w:tc>
          <w:tcPr>
            <w:tcW w:w="2000" w:type="dxa"/>
            <w:shd w:val="clear" w:color="auto" w:fill="D9D9D9" w:themeFill="background1" w:themeFillShade="D9"/>
          </w:tcPr>
          <w:p w14:paraId="4D5D7F17" w14:textId="77777777" w:rsidR="00E72CB4" w:rsidRPr="000703BB" w:rsidRDefault="00E72CB4" w:rsidP="00090807">
            <w:pPr>
              <w:rPr>
                <w:b/>
                <w:bCs/>
                <w:sz w:val="18"/>
                <w:szCs w:val="18"/>
              </w:rPr>
            </w:pPr>
          </w:p>
        </w:tc>
        <w:tc>
          <w:tcPr>
            <w:tcW w:w="2014" w:type="dxa"/>
            <w:shd w:val="clear" w:color="auto" w:fill="D9D9D9" w:themeFill="background1" w:themeFillShade="D9"/>
          </w:tcPr>
          <w:p w14:paraId="16E16502" w14:textId="77777777" w:rsidR="00E72CB4" w:rsidRPr="000703BB" w:rsidRDefault="00E72CB4" w:rsidP="00090807">
            <w:pPr>
              <w:rPr>
                <w:b/>
                <w:bCs/>
                <w:sz w:val="18"/>
                <w:szCs w:val="18"/>
              </w:rPr>
            </w:pPr>
          </w:p>
        </w:tc>
        <w:tc>
          <w:tcPr>
            <w:tcW w:w="2236" w:type="dxa"/>
            <w:shd w:val="clear" w:color="auto" w:fill="D9D9D9" w:themeFill="background1" w:themeFillShade="D9"/>
          </w:tcPr>
          <w:p w14:paraId="5FECB46C" w14:textId="77777777" w:rsidR="00E72CB4" w:rsidRPr="000703BB" w:rsidRDefault="00E72CB4" w:rsidP="00090807">
            <w:pPr>
              <w:rPr>
                <w:b/>
                <w:bCs/>
                <w:sz w:val="18"/>
                <w:szCs w:val="18"/>
              </w:rPr>
            </w:pPr>
          </w:p>
        </w:tc>
        <w:tc>
          <w:tcPr>
            <w:tcW w:w="1610" w:type="dxa"/>
            <w:shd w:val="clear" w:color="auto" w:fill="D9D9D9" w:themeFill="background1" w:themeFillShade="D9"/>
          </w:tcPr>
          <w:p w14:paraId="16D28401" w14:textId="77777777" w:rsidR="00E72CB4" w:rsidRPr="000703BB" w:rsidRDefault="00E72CB4" w:rsidP="00090807">
            <w:pPr>
              <w:rPr>
                <w:b/>
                <w:bCs/>
                <w:sz w:val="18"/>
                <w:szCs w:val="18"/>
              </w:rPr>
            </w:pPr>
          </w:p>
        </w:tc>
      </w:tr>
      <w:tr w:rsidR="00E72CB4" w:rsidRPr="008F623E" w14:paraId="596C4881" w14:textId="77777777" w:rsidTr="00090807">
        <w:tc>
          <w:tcPr>
            <w:tcW w:w="3510" w:type="dxa"/>
          </w:tcPr>
          <w:p w14:paraId="2BEACA56" w14:textId="7271A5E5" w:rsidR="00E72CB4" w:rsidRPr="005F4F33" w:rsidRDefault="008F623E" w:rsidP="005D332D">
            <w:pPr>
              <w:rPr>
                <w:rFonts w:eastAsia="Times New Roman"/>
                <w:sz w:val="18"/>
                <w:szCs w:val="18"/>
                <w:lang w:eastAsia="en-GB"/>
              </w:rPr>
            </w:pPr>
            <w:r w:rsidRPr="005F4F33">
              <w:rPr>
                <w:rFonts w:eastAsia="Times New Roman"/>
                <w:sz w:val="18"/>
                <w:szCs w:val="18"/>
                <w:lang w:eastAsia="en-GB"/>
              </w:rPr>
              <w:t>Strategic UK or International Bids: large strategic, one-off calls for funding bids including joint bids with other institutions or agreements with institutions or other parties regarding sharing of monies or other University resources provided by external agencies for infrastructure for research or education.</w:t>
            </w:r>
          </w:p>
        </w:tc>
        <w:tc>
          <w:tcPr>
            <w:tcW w:w="1691" w:type="dxa"/>
          </w:tcPr>
          <w:p w14:paraId="69611304" w14:textId="77777777" w:rsidR="00E72CB4" w:rsidRPr="005F4F33" w:rsidRDefault="00E72CB4" w:rsidP="008F623E">
            <w:pPr>
              <w:rPr>
                <w:sz w:val="18"/>
                <w:szCs w:val="18"/>
              </w:rPr>
            </w:pPr>
          </w:p>
        </w:tc>
        <w:tc>
          <w:tcPr>
            <w:tcW w:w="2327" w:type="dxa"/>
          </w:tcPr>
          <w:p w14:paraId="5738E7AF" w14:textId="00B54FA1" w:rsidR="008F623E" w:rsidRPr="005F4F33" w:rsidRDefault="008F623E" w:rsidP="008F623E">
            <w:pPr>
              <w:rPr>
                <w:sz w:val="18"/>
                <w:szCs w:val="18"/>
              </w:rPr>
            </w:pPr>
            <w:r w:rsidRPr="005F4F33">
              <w:rPr>
                <w:sz w:val="18"/>
                <w:szCs w:val="18"/>
              </w:rPr>
              <w:t>SMT</w:t>
            </w:r>
          </w:p>
          <w:p w14:paraId="6DE8507D" w14:textId="77777777" w:rsidR="008F623E" w:rsidRPr="005F4F33" w:rsidRDefault="008F623E" w:rsidP="008F623E">
            <w:pPr>
              <w:rPr>
                <w:sz w:val="18"/>
                <w:szCs w:val="18"/>
              </w:rPr>
            </w:pPr>
            <w:r w:rsidRPr="005F4F33">
              <w:rPr>
                <w:sz w:val="18"/>
                <w:szCs w:val="18"/>
              </w:rPr>
              <w:t>AND</w:t>
            </w:r>
          </w:p>
          <w:p w14:paraId="3EBCD12B" w14:textId="77777777" w:rsidR="008F623E" w:rsidRPr="005F4F33" w:rsidRDefault="008F623E" w:rsidP="008F623E">
            <w:pPr>
              <w:rPr>
                <w:sz w:val="18"/>
                <w:szCs w:val="18"/>
              </w:rPr>
            </w:pPr>
            <w:r w:rsidRPr="005F4F33">
              <w:rPr>
                <w:sz w:val="18"/>
                <w:szCs w:val="18"/>
              </w:rPr>
              <w:t>Commercialisation Committee</w:t>
            </w:r>
          </w:p>
          <w:p w14:paraId="3AB86522" w14:textId="3D323A06" w:rsidR="00566A76" w:rsidRPr="005F4F33" w:rsidRDefault="008F623E" w:rsidP="008F623E">
            <w:pPr>
              <w:rPr>
                <w:sz w:val="18"/>
                <w:szCs w:val="18"/>
              </w:rPr>
            </w:pPr>
            <w:r w:rsidRPr="005F4F33">
              <w:rPr>
                <w:sz w:val="18"/>
                <w:szCs w:val="18"/>
              </w:rPr>
              <w:t>WITH escalation as required to</w:t>
            </w:r>
          </w:p>
          <w:p w14:paraId="443EC8F2" w14:textId="77777777" w:rsidR="008F623E" w:rsidRPr="005F4F33" w:rsidRDefault="008F623E" w:rsidP="008F623E">
            <w:pPr>
              <w:rPr>
                <w:sz w:val="18"/>
                <w:szCs w:val="18"/>
              </w:rPr>
            </w:pPr>
            <w:r w:rsidRPr="005F4F33">
              <w:rPr>
                <w:sz w:val="18"/>
                <w:szCs w:val="18"/>
              </w:rPr>
              <w:t>Senior Governor</w:t>
            </w:r>
          </w:p>
          <w:p w14:paraId="12C593A8" w14:textId="77777777" w:rsidR="008F623E" w:rsidRPr="005F4F33" w:rsidRDefault="008F623E" w:rsidP="008F623E">
            <w:pPr>
              <w:rPr>
                <w:sz w:val="18"/>
                <w:szCs w:val="18"/>
              </w:rPr>
            </w:pPr>
            <w:r w:rsidRPr="005F4F33">
              <w:rPr>
                <w:sz w:val="18"/>
                <w:szCs w:val="18"/>
              </w:rPr>
              <w:t>AND/OR</w:t>
            </w:r>
          </w:p>
          <w:p w14:paraId="37A21E58" w14:textId="77777777" w:rsidR="008F623E" w:rsidRPr="005F4F33" w:rsidRDefault="008F623E" w:rsidP="008F623E">
            <w:pPr>
              <w:rPr>
                <w:sz w:val="18"/>
                <w:szCs w:val="18"/>
              </w:rPr>
            </w:pPr>
            <w:r w:rsidRPr="005F4F33">
              <w:rPr>
                <w:sz w:val="18"/>
                <w:szCs w:val="18"/>
              </w:rPr>
              <w:t>Chair of Audit &amp; Risk Committee</w:t>
            </w:r>
          </w:p>
          <w:p w14:paraId="67FDC46D" w14:textId="77777777" w:rsidR="008F623E" w:rsidRPr="005F4F33" w:rsidRDefault="008F623E" w:rsidP="008F623E">
            <w:pPr>
              <w:rPr>
                <w:sz w:val="18"/>
                <w:szCs w:val="18"/>
              </w:rPr>
            </w:pPr>
            <w:r w:rsidRPr="005F4F33">
              <w:rPr>
                <w:sz w:val="18"/>
                <w:szCs w:val="18"/>
              </w:rPr>
              <w:t>For final approval by</w:t>
            </w:r>
          </w:p>
          <w:p w14:paraId="4C236F1F" w14:textId="26B759E3" w:rsidR="008F623E" w:rsidRPr="005F4F33" w:rsidRDefault="008F623E" w:rsidP="008F623E">
            <w:pPr>
              <w:rPr>
                <w:sz w:val="18"/>
                <w:szCs w:val="18"/>
              </w:rPr>
            </w:pPr>
            <w:r w:rsidRPr="005F4F33">
              <w:rPr>
                <w:sz w:val="18"/>
                <w:szCs w:val="18"/>
              </w:rPr>
              <w:t>University Court</w:t>
            </w:r>
          </w:p>
        </w:tc>
        <w:tc>
          <w:tcPr>
            <w:tcW w:w="2000" w:type="dxa"/>
          </w:tcPr>
          <w:p w14:paraId="55A11C31" w14:textId="77777777" w:rsidR="00E72CB4" w:rsidRPr="005F4F33" w:rsidRDefault="00566A76" w:rsidP="008F623E">
            <w:pPr>
              <w:rPr>
                <w:sz w:val="18"/>
                <w:szCs w:val="18"/>
              </w:rPr>
            </w:pPr>
            <w:r w:rsidRPr="005F4F33">
              <w:rPr>
                <w:sz w:val="18"/>
                <w:szCs w:val="18"/>
              </w:rPr>
              <w:t>Principal</w:t>
            </w:r>
          </w:p>
          <w:p w14:paraId="4228F17B" w14:textId="77777777" w:rsidR="00526ED1" w:rsidRPr="005F4F33" w:rsidRDefault="00526ED1" w:rsidP="008F623E">
            <w:pPr>
              <w:rPr>
                <w:sz w:val="18"/>
                <w:szCs w:val="18"/>
              </w:rPr>
            </w:pPr>
            <w:r w:rsidRPr="005F4F33">
              <w:rPr>
                <w:sz w:val="18"/>
                <w:szCs w:val="18"/>
              </w:rPr>
              <w:t>OR</w:t>
            </w:r>
          </w:p>
          <w:p w14:paraId="2AD896E7" w14:textId="77777777" w:rsidR="00526ED1" w:rsidRPr="005F4F33" w:rsidRDefault="00526ED1" w:rsidP="008F623E">
            <w:pPr>
              <w:rPr>
                <w:sz w:val="18"/>
                <w:szCs w:val="18"/>
              </w:rPr>
            </w:pPr>
            <w:r w:rsidRPr="005F4F33">
              <w:rPr>
                <w:sz w:val="18"/>
                <w:szCs w:val="18"/>
              </w:rPr>
              <w:t>Senior Vice-Principal</w:t>
            </w:r>
          </w:p>
          <w:p w14:paraId="066ADCF8" w14:textId="10F50FD0" w:rsidR="00526ED1" w:rsidRPr="005F4F33" w:rsidRDefault="00526ED1" w:rsidP="008F623E">
            <w:pPr>
              <w:rPr>
                <w:sz w:val="18"/>
                <w:szCs w:val="18"/>
              </w:rPr>
            </w:pPr>
            <w:r w:rsidRPr="005F4F33">
              <w:rPr>
                <w:sz w:val="18"/>
                <w:szCs w:val="18"/>
              </w:rPr>
              <w:t>OR University Secretary &amp; COO</w:t>
            </w:r>
          </w:p>
        </w:tc>
        <w:tc>
          <w:tcPr>
            <w:tcW w:w="2014" w:type="dxa"/>
          </w:tcPr>
          <w:p w14:paraId="4CABCE5D" w14:textId="5B7BBF12" w:rsidR="00526ED1" w:rsidRPr="005F4F33" w:rsidRDefault="00456917" w:rsidP="008F623E">
            <w:pPr>
              <w:rPr>
                <w:sz w:val="18"/>
                <w:szCs w:val="18"/>
              </w:rPr>
            </w:pPr>
            <w:r w:rsidRPr="005F4F33">
              <w:rPr>
                <w:sz w:val="18"/>
                <w:szCs w:val="18"/>
              </w:rPr>
              <w:t>Senior Management Team</w:t>
            </w:r>
          </w:p>
        </w:tc>
        <w:tc>
          <w:tcPr>
            <w:tcW w:w="2236" w:type="dxa"/>
          </w:tcPr>
          <w:p w14:paraId="7618AF6E" w14:textId="6FF1C373" w:rsidR="00E72CB4" w:rsidRPr="005F4F33" w:rsidRDefault="00D92EF7" w:rsidP="008F623E">
            <w:pPr>
              <w:rPr>
                <w:sz w:val="18"/>
                <w:szCs w:val="18"/>
              </w:rPr>
            </w:pPr>
            <w:r w:rsidRPr="005F4F33">
              <w:rPr>
                <w:sz w:val="18"/>
                <w:szCs w:val="18"/>
              </w:rPr>
              <w:t>Financial Regulations 2.4.1</w:t>
            </w:r>
            <w:r w:rsidR="007861AD" w:rsidRPr="005F4F33">
              <w:rPr>
                <w:sz w:val="18"/>
                <w:szCs w:val="18"/>
              </w:rPr>
              <w:t>; 6.4.1-6.4.8</w:t>
            </w:r>
          </w:p>
        </w:tc>
        <w:tc>
          <w:tcPr>
            <w:tcW w:w="1610" w:type="dxa"/>
          </w:tcPr>
          <w:p w14:paraId="2C0F1383" w14:textId="1E54A073" w:rsidR="00E72CB4" w:rsidRPr="008F623E" w:rsidRDefault="00E53930" w:rsidP="008F623E">
            <w:pPr>
              <w:rPr>
                <w:sz w:val="18"/>
                <w:szCs w:val="18"/>
              </w:rPr>
            </w:pPr>
            <w:r w:rsidRPr="005F4F33">
              <w:rPr>
                <w:sz w:val="18"/>
                <w:szCs w:val="18"/>
              </w:rPr>
              <w:t>Y</w:t>
            </w:r>
          </w:p>
        </w:tc>
      </w:tr>
      <w:tr w:rsidR="00163B6C" w:rsidRPr="008F623E" w14:paraId="32E1F6D7" w14:textId="77777777" w:rsidTr="00090807">
        <w:tc>
          <w:tcPr>
            <w:tcW w:w="3510" w:type="dxa"/>
          </w:tcPr>
          <w:p w14:paraId="2B1E2590" w14:textId="69A3BE29" w:rsidR="00163B6C" w:rsidRPr="005D332D" w:rsidRDefault="00163B6C" w:rsidP="00163B6C">
            <w:pPr>
              <w:rPr>
                <w:rFonts w:eastAsia="Times New Roman"/>
                <w:sz w:val="18"/>
                <w:szCs w:val="18"/>
                <w:lang w:eastAsia="en-GB"/>
              </w:rPr>
            </w:pPr>
            <w:r w:rsidRPr="005D332D">
              <w:rPr>
                <w:rFonts w:eastAsia="Times New Roman"/>
                <w:sz w:val="18"/>
                <w:szCs w:val="18"/>
                <w:lang w:eastAsia="en-GB"/>
              </w:rPr>
              <w:t xml:space="preserve">Mergers &amp; Strategic Alignments: </w:t>
            </w:r>
            <w:r>
              <w:rPr>
                <w:rFonts w:eastAsia="Times New Roman"/>
                <w:sz w:val="18"/>
                <w:szCs w:val="18"/>
                <w:lang w:eastAsia="en-GB"/>
              </w:rPr>
              <w:t>p</w:t>
            </w:r>
            <w:r w:rsidRPr="005D332D">
              <w:rPr>
                <w:rFonts w:eastAsia="Times New Roman"/>
                <w:sz w:val="18"/>
                <w:szCs w:val="18"/>
                <w:lang w:eastAsia="en-GB"/>
              </w:rPr>
              <w:t xml:space="preserve">roposals involving in the UK or overseas: </w:t>
            </w:r>
          </w:p>
          <w:p w14:paraId="3E93C560" w14:textId="77777777" w:rsidR="00163B6C" w:rsidRDefault="00163B6C" w:rsidP="00163B6C">
            <w:pPr>
              <w:pStyle w:val="ListParagraph"/>
              <w:numPr>
                <w:ilvl w:val="0"/>
                <w:numId w:val="29"/>
              </w:numPr>
              <w:spacing w:after="0" w:line="240" w:lineRule="auto"/>
              <w:rPr>
                <w:rFonts w:eastAsia="Times New Roman"/>
                <w:sz w:val="18"/>
                <w:szCs w:val="18"/>
                <w:lang w:eastAsia="en-GB"/>
              </w:rPr>
            </w:pPr>
            <w:r w:rsidRPr="008F623E">
              <w:rPr>
                <w:rFonts w:eastAsia="Times New Roman"/>
                <w:sz w:val="18"/>
                <w:szCs w:val="18"/>
                <w:lang w:eastAsia="en-GB"/>
              </w:rPr>
              <w:t>legal or reputation commitments (Memorandum of Agreement or Understanding</w:t>
            </w:r>
            <w:proofErr w:type="gramStart"/>
            <w:r w:rsidRPr="008F623E">
              <w:rPr>
                <w:rFonts w:eastAsia="Times New Roman"/>
                <w:sz w:val="18"/>
                <w:szCs w:val="18"/>
                <w:lang w:eastAsia="en-GB"/>
              </w:rPr>
              <w:t>);</w:t>
            </w:r>
            <w:proofErr w:type="gramEnd"/>
          </w:p>
          <w:p w14:paraId="4607D954" w14:textId="77777777" w:rsidR="00163B6C" w:rsidRDefault="00163B6C" w:rsidP="00163B6C">
            <w:pPr>
              <w:pStyle w:val="ListParagraph"/>
              <w:numPr>
                <w:ilvl w:val="0"/>
                <w:numId w:val="29"/>
              </w:numPr>
              <w:spacing w:after="0" w:line="240" w:lineRule="auto"/>
              <w:rPr>
                <w:rFonts w:eastAsia="Times New Roman"/>
                <w:sz w:val="18"/>
                <w:szCs w:val="18"/>
                <w:lang w:eastAsia="en-GB"/>
              </w:rPr>
            </w:pPr>
            <w:r w:rsidRPr="008F623E">
              <w:rPr>
                <w:rFonts w:eastAsia="Times New Roman"/>
                <w:sz w:val="18"/>
                <w:szCs w:val="18"/>
                <w:lang w:eastAsia="en-GB"/>
              </w:rPr>
              <w:t xml:space="preserve">creation of a visible entity or joint </w:t>
            </w:r>
            <w:proofErr w:type="gramStart"/>
            <w:r w:rsidRPr="008F623E">
              <w:rPr>
                <w:rFonts w:eastAsia="Times New Roman"/>
                <w:sz w:val="18"/>
                <w:szCs w:val="18"/>
                <w:lang w:eastAsia="en-GB"/>
              </w:rPr>
              <w:t>venture;</w:t>
            </w:r>
            <w:proofErr w:type="gramEnd"/>
          </w:p>
          <w:p w14:paraId="3629431C" w14:textId="77777777" w:rsidR="00163B6C" w:rsidRDefault="00163B6C" w:rsidP="00163B6C">
            <w:pPr>
              <w:pStyle w:val="ListParagraph"/>
              <w:numPr>
                <w:ilvl w:val="0"/>
                <w:numId w:val="29"/>
              </w:numPr>
              <w:spacing w:after="0" w:line="240" w:lineRule="auto"/>
              <w:rPr>
                <w:rFonts w:eastAsia="Times New Roman"/>
                <w:sz w:val="18"/>
                <w:szCs w:val="18"/>
                <w:lang w:eastAsia="en-GB"/>
              </w:rPr>
            </w:pPr>
            <w:r w:rsidRPr="008F623E">
              <w:rPr>
                <w:rFonts w:eastAsia="Times New Roman"/>
                <w:sz w:val="18"/>
                <w:szCs w:val="18"/>
                <w:lang w:eastAsia="en-GB"/>
              </w:rPr>
              <w:t xml:space="preserve">delivery or shared significant education, </w:t>
            </w:r>
            <w:proofErr w:type="gramStart"/>
            <w:r w:rsidRPr="008F623E">
              <w:rPr>
                <w:rFonts w:eastAsia="Times New Roman"/>
                <w:sz w:val="18"/>
                <w:szCs w:val="18"/>
                <w:lang w:eastAsia="en-GB"/>
              </w:rPr>
              <w:t>research</w:t>
            </w:r>
            <w:proofErr w:type="gramEnd"/>
            <w:r w:rsidRPr="008F623E">
              <w:rPr>
                <w:rFonts w:eastAsia="Times New Roman"/>
                <w:sz w:val="18"/>
                <w:szCs w:val="18"/>
                <w:lang w:eastAsia="en-GB"/>
              </w:rPr>
              <w:t xml:space="preserve"> or operational activities out with the University of Aberdeen campus locations; or </w:t>
            </w:r>
          </w:p>
          <w:p w14:paraId="2434624D" w14:textId="6800499C" w:rsidR="00163B6C" w:rsidRPr="005D332D" w:rsidRDefault="00163B6C" w:rsidP="00163B6C">
            <w:pPr>
              <w:pStyle w:val="ListParagraph"/>
              <w:numPr>
                <w:ilvl w:val="0"/>
                <w:numId w:val="29"/>
              </w:numPr>
              <w:rPr>
                <w:rFonts w:eastAsia="Times New Roman"/>
                <w:sz w:val="18"/>
                <w:szCs w:val="18"/>
                <w:lang w:eastAsia="en-GB"/>
              </w:rPr>
            </w:pPr>
            <w:r w:rsidRPr="005D332D">
              <w:rPr>
                <w:rFonts w:eastAsia="Times New Roman"/>
                <w:sz w:val="18"/>
                <w:szCs w:val="18"/>
                <w:lang w:eastAsia="en-GB"/>
              </w:rPr>
              <w:t>the award of dual/joint degrees for multiple programmes.</w:t>
            </w:r>
          </w:p>
        </w:tc>
        <w:tc>
          <w:tcPr>
            <w:tcW w:w="1691" w:type="dxa"/>
          </w:tcPr>
          <w:p w14:paraId="08ABF0DA" w14:textId="77777777" w:rsidR="00163B6C" w:rsidRPr="008F623E" w:rsidRDefault="00163B6C" w:rsidP="00163B6C">
            <w:pPr>
              <w:rPr>
                <w:sz w:val="18"/>
                <w:szCs w:val="18"/>
              </w:rPr>
            </w:pPr>
          </w:p>
        </w:tc>
        <w:tc>
          <w:tcPr>
            <w:tcW w:w="2327" w:type="dxa"/>
          </w:tcPr>
          <w:p w14:paraId="3FFBFFAD" w14:textId="77777777" w:rsidR="00163B6C" w:rsidRDefault="00163B6C" w:rsidP="00163B6C">
            <w:pPr>
              <w:rPr>
                <w:sz w:val="18"/>
                <w:szCs w:val="18"/>
              </w:rPr>
            </w:pPr>
            <w:r>
              <w:rPr>
                <w:sz w:val="18"/>
                <w:szCs w:val="18"/>
              </w:rPr>
              <w:t>SMT</w:t>
            </w:r>
          </w:p>
          <w:p w14:paraId="04975332" w14:textId="77777777" w:rsidR="00163B6C" w:rsidRDefault="00163B6C" w:rsidP="00163B6C">
            <w:pPr>
              <w:rPr>
                <w:sz w:val="18"/>
                <w:szCs w:val="18"/>
              </w:rPr>
            </w:pPr>
            <w:r>
              <w:rPr>
                <w:sz w:val="18"/>
                <w:szCs w:val="18"/>
              </w:rPr>
              <w:t>AND</w:t>
            </w:r>
          </w:p>
          <w:p w14:paraId="47439C9C" w14:textId="6FC7686A" w:rsidR="00163B6C" w:rsidRDefault="00163B6C" w:rsidP="00163B6C">
            <w:pPr>
              <w:rPr>
                <w:sz w:val="18"/>
                <w:szCs w:val="18"/>
              </w:rPr>
            </w:pPr>
            <w:r>
              <w:rPr>
                <w:sz w:val="18"/>
                <w:szCs w:val="18"/>
              </w:rPr>
              <w:t>University Court</w:t>
            </w:r>
          </w:p>
        </w:tc>
        <w:tc>
          <w:tcPr>
            <w:tcW w:w="2000" w:type="dxa"/>
          </w:tcPr>
          <w:p w14:paraId="5F690D57" w14:textId="77777777" w:rsidR="00163B6C" w:rsidRPr="008F623E" w:rsidRDefault="00163B6C" w:rsidP="00163B6C">
            <w:pPr>
              <w:rPr>
                <w:sz w:val="18"/>
                <w:szCs w:val="18"/>
              </w:rPr>
            </w:pPr>
            <w:r w:rsidRPr="008F623E">
              <w:rPr>
                <w:sz w:val="18"/>
                <w:szCs w:val="18"/>
              </w:rPr>
              <w:t>Principal</w:t>
            </w:r>
          </w:p>
          <w:p w14:paraId="5C31B95E" w14:textId="77777777" w:rsidR="00163B6C" w:rsidRPr="008F623E" w:rsidRDefault="00163B6C" w:rsidP="00163B6C">
            <w:pPr>
              <w:rPr>
                <w:sz w:val="18"/>
                <w:szCs w:val="18"/>
              </w:rPr>
            </w:pPr>
            <w:r w:rsidRPr="008F623E">
              <w:rPr>
                <w:sz w:val="18"/>
                <w:szCs w:val="18"/>
              </w:rPr>
              <w:t>OR</w:t>
            </w:r>
          </w:p>
          <w:p w14:paraId="7AA1212A" w14:textId="77777777" w:rsidR="00163B6C" w:rsidRPr="008F623E" w:rsidRDefault="00163B6C" w:rsidP="00163B6C">
            <w:pPr>
              <w:rPr>
                <w:sz w:val="18"/>
                <w:szCs w:val="18"/>
              </w:rPr>
            </w:pPr>
            <w:r w:rsidRPr="008F623E">
              <w:rPr>
                <w:sz w:val="18"/>
                <w:szCs w:val="18"/>
              </w:rPr>
              <w:t>Senior Vice-Principal</w:t>
            </w:r>
          </w:p>
          <w:p w14:paraId="07DBD61B" w14:textId="1282362E" w:rsidR="00163B6C" w:rsidRPr="00163B6C" w:rsidRDefault="00163B6C" w:rsidP="00163B6C">
            <w:pPr>
              <w:rPr>
                <w:b/>
                <w:bCs/>
                <w:sz w:val="18"/>
                <w:szCs w:val="18"/>
              </w:rPr>
            </w:pPr>
            <w:r w:rsidRPr="008F623E">
              <w:rPr>
                <w:sz w:val="18"/>
                <w:szCs w:val="18"/>
              </w:rPr>
              <w:t>OR University Secretary &amp; COO</w:t>
            </w:r>
          </w:p>
        </w:tc>
        <w:tc>
          <w:tcPr>
            <w:tcW w:w="2014" w:type="dxa"/>
          </w:tcPr>
          <w:p w14:paraId="17B17D96" w14:textId="2865482C" w:rsidR="00163B6C" w:rsidRPr="008F623E" w:rsidRDefault="00163B6C" w:rsidP="00163B6C">
            <w:pPr>
              <w:rPr>
                <w:sz w:val="18"/>
                <w:szCs w:val="18"/>
              </w:rPr>
            </w:pPr>
            <w:r w:rsidRPr="008F623E">
              <w:rPr>
                <w:sz w:val="18"/>
                <w:szCs w:val="18"/>
              </w:rPr>
              <w:t>Senior Management Team</w:t>
            </w:r>
          </w:p>
        </w:tc>
        <w:tc>
          <w:tcPr>
            <w:tcW w:w="2236" w:type="dxa"/>
          </w:tcPr>
          <w:p w14:paraId="0F2BAAAD" w14:textId="77777777" w:rsidR="00163B6C" w:rsidRPr="008F623E" w:rsidRDefault="00163B6C" w:rsidP="00163B6C">
            <w:pPr>
              <w:rPr>
                <w:sz w:val="18"/>
                <w:szCs w:val="18"/>
              </w:rPr>
            </w:pPr>
          </w:p>
        </w:tc>
        <w:tc>
          <w:tcPr>
            <w:tcW w:w="1610" w:type="dxa"/>
          </w:tcPr>
          <w:p w14:paraId="193F77C1" w14:textId="508E8212" w:rsidR="00163B6C" w:rsidRPr="008F623E" w:rsidRDefault="00163B6C" w:rsidP="00163B6C">
            <w:pPr>
              <w:rPr>
                <w:sz w:val="18"/>
                <w:szCs w:val="18"/>
              </w:rPr>
            </w:pPr>
            <w:r>
              <w:rPr>
                <w:sz w:val="18"/>
                <w:szCs w:val="18"/>
              </w:rPr>
              <w:t>Y</w:t>
            </w:r>
          </w:p>
        </w:tc>
      </w:tr>
      <w:tr w:rsidR="00163B6C" w:rsidRPr="000703BB" w14:paraId="45FFA37D" w14:textId="77777777" w:rsidTr="00090807">
        <w:tc>
          <w:tcPr>
            <w:tcW w:w="3510" w:type="dxa"/>
          </w:tcPr>
          <w:p w14:paraId="12F530FD" w14:textId="349236C2" w:rsidR="00163B6C" w:rsidRPr="005F4F33" w:rsidRDefault="00163B6C" w:rsidP="00163B6C">
            <w:pPr>
              <w:rPr>
                <w:sz w:val="18"/>
                <w:szCs w:val="18"/>
              </w:rPr>
            </w:pPr>
            <w:r w:rsidRPr="005F4F33">
              <w:rPr>
                <w:sz w:val="18"/>
                <w:szCs w:val="18"/>
              </w:rPr>
              <w:t xml:space="preserve">Dissolution or sale of </w:t>
            </w:r>
            <w:proofErr w:type="gramStart"/>
            <w:r w:rsidRPr="005F4F33">
              <w:rPr>
                <w:sz w:val="18"/>
                <w:szCs w:val="18"/>
              </w:rPr>
              <w:t>University</w:t>
            </w:r>
            <w:proofErr w:type="gramEnd"/>
            <w:r w:rsidRPr="005F4F33">
              <w:rPr>
                <w:sz w:val="18"/>
                <w:szCs w:val="18"/>
              </w:rPr>
              <w:t xml:space="preserve"> subsidiary companies</w:t>
            </w:r>
          </w:p>
        </w:tc>
        <w:tc>
          <w:tcPr>
            <w:tcW w:w="1691" w:type="dxa"/>
          </w:tcPr>
          <w:p w14:paraId="63651B3F" w14:textId="77777777" w:rsidR="00163B6C" w:rsidRPr="005F4F33" w:rsidRDefault="00163B6C" w:rsidP="00163B6C">
            <w:pPr>
              <w:rPr>
                <w:sz w:val="18"/>
                <w:szCs w:val="18"/>
              </w:rPr>
            </w:pPr>
          </w:p>
        </w:tc>
        <w:tc>
          <w:tcPr>
            <w:tcW w:w="2327" w:type="dxa"/>
          </w:tcPr>
          <w:p w14:paraId="0FEF6192" w14:textId="77777777" w:rsidR="00163B6C" w:rsidRPr="005F4F33" w:rsidRDefault="00163B6C" w:rsidP="00163B6C">
            <w:pPr>
              <w:rPr>
                <w:sz w:val="18"/>
                <w:szCs w:val="18"/>
              </w:rPr>
            </w:pPr>
            <w:r w:rsidRPr="005F4F33">
              <w:rPr>
                <w:sz w:val="18"/>
                <w:szCs w:val="18"/>
              </w:rPr>
              <w:t>Commercialisation Committee</w:t>
            </w:r>
          </w:p>
          <w:p w14:paraId="6D7EE60B" w14:textId="77777777" w:rsidR="00163B6C" w:rsidRPr="005F4F33" w:rsidRDefault="00163B6C" w:rsidP="00163B6C">
            <w:pPr>
              <w:rPr>
                <w:sz w:val="18"/>
                <w:szCs w:val="18"/>
              </w:rPr>
            </w:pPr>
            <w:r w:rsidRPr="005F4F33">
              <w:rPr>
                <w:sz w:val="18"/>
                <w:szCs w:val="18"/>
              </w:rPr>
              <w:t>AND</w:t>
            </w:r>
          </w:p>
          <w:p w14:paraId="38D328B6" w14:textId="384C2331" w:rsidR="00163B6C" w:rsidRPr="005F4F33" w:rsidRDefault="00163B6C" w:rsidP="00163B6C">
            <w:pPr>
              <w:rPr>
                <w:sz w:val="18"/>
                <w:szCs w:val="18"/>
              </w:rPr>
            </w:pPr>
            <w:r w:rsidRPr="005F4F33">
              <w:rPr>
                <w:sz w:val="18"/>
                <w:szCs w:val="18"/>
              </w:rPr>
              <w:t>University Court</w:t>
            </w:r>
          </w:p>
        </w:tc>
        <w:tc>
          <w:tcPr>
            <w:tcW w:w="2000" w:type="dxa"/>
          </w:tcPr>
          <w:p w14:paraId="5BEED78E" w14:textId="77777777" w:rsidR="00163B6C" w:rsidRPr="005F4F33" w:rsidRDefault="00163B6C" w:rsidP="00163B6C">
            <w:pPr>
              <w:rPr>
                <w:sz w:val="18"/>
                <w:szCs w:val="18"/>
              </w:rPr>
            </w:pPr>
            <w:r w:rsidRPr="005F4F33">
              <w:rPr>
                <w:sz w:val="18"/>
                <w:szCs w:val="18"/>
              </w:rPr>
              <w:t>Principal</w:t>
            </w:r>
          </w:p>
          <w:p w14:paraId="74D04ABC" w14:textId="77777777" w:rsidR="00163B6C" w:rsidRPr="005F4F33" w:rsidRDefault="00163B6C" w:rsidP="00163B6C">
            <w:pPr>
              <w:rPr>
                <w:sz w:val="18"/>
                <w:szCs w:val="18"/>
              </w:rPr>
            </w:pPr>
            <w:r w:rsidRPr="005F4F33">
              <w:rPr>
                <w:sz w:val="18"/>
                <w:szCs w:val="18"/>
              </w:rPr>
              <w:t>OR</w:t>
            </w:r>
          </w:p>
          <w:p w14:paraId="75CFFA91" w14:textId="77777777" w:rsidR="00163B6C" w:rsidRPr="005F4F33" w:rsidRDefault="00163B6C" w:rsidP="00163B6C">
            <w:pPr>
              <w:rPr>
                <w:sz w:val="18"/>
                <w:szCs w:val="18"/>
              </w:rPr>
            </w:pPr>
            <w:r w:rsidRPr="005F4F33">
              <w:rPr>
                <w:sz w:val="18"/>
                <w:szCs w:val="18"/>
              </w:rPr>
              <w:t>Senior Vice-Principal</w:t>
            </w:r>
          </w:p>
          <w:p w14:paraId="17CDAC61" w14:textId="46CC78A6" w:rsidR="00163B6C" w:rsidRPr="005F4F33" w:rsidRDefault="00163B6C" w:rsidP="00163B6C">
            <w:pPr>
              <w:rPr>
                <w:sz w:val="18"/>
                <w:szCs w:val="18"/>
              </w:rPr>
            </w:pPr>
            <w:r w:rsidRPr="005F4F33">
              <w:rPr>
                <w:sz w:val="18"/>
                <w:szCs w:val="18"/>
              </w:rPr>
              <w:t>OR University Secretary &amp; COO</w:t>
            </w:r>
          </w:p>
        </w:tc>
        <w:tc>
          <w:tcPr>
            <w:tcW w:w="2014" w:type="dxa"/>
          </w:tcPr>
          <w:p w14:paraId="485ACC0C" w14:textId="71531B49" w:rsidR="00163B6C" w:rsidRPr="005F4F33" w:rsidRDefault="00163B6C" w:rsidP="00163B6C">
            <w:pPr>
              <w:rPr>
                <w:sz w:val="18"/>
                <w:szCs w:val="18"/>
              </w:rPr>
            </w:pPr>
            <w:r w:rsidRPr="005F4F33">
              <w:rPr>
                <w:sz w:val="18"/>
                <w:szCs w:val="18"/>
              </w:rPr>
              <w:t>Senior Management Team</w:t>
            </w:r>
          </w:p>
        </w:tc>
        <w:tc>
          <w:tcPr>
            <w:tcW w:w="2236" w:type="dxa"/>
          </w:tcPr>
          <w:p w14:paraId="5E52B4C9" w14:textId="4547BE8F" w:rsidR="00163B6C" w:rsidRPr="005F4F33" w:rsidRDefault="00163B6C" w:rsidP="00163B6C">
            <w:pPr>
              <w:rPr>
                <w:sz w:val="18"/>
                <w:szCs w:val="18"/>
              </w:rPr>
            </w:pPr>
            <w:r w:rsidRPr="005F4F33">
              <w:rPr>
                <w:sz w:val="18"/>
                <w:szCs w:val="18"/>
              </w:rPr>
              <w:t>Financial Regulations 5.1.4</w:t>
            </w:r>
            <w:r w:rsidR="001C21BF" w:rsidRPr="005F4F33">
              <w:rPr>
                <w:sz w:val="18"/>
                <w:szCs w:val="18"/>
              </w:rPr>
              <w:t xml:space="preserve">; </w:t>
            </w:r>
            <w:r w:rsidRPr="005F4F33">
              <w:rPr>
                <w:sz w:val="18"/>
                <w:szCs w:val="18"/>
              </w:rPr>
              <w:t>6.4.1-6.4.8</w:t>
            </w:r>
          </w:p>
        </w:tc>
        <w:tc>
          <w:tcPr>
            <w:tcW w:w="1610" w:type="dxa"/>
          </w:tcPr>
          <w:p w14:paraId="25EE675A" w14:textId="230F77ED" w:rsidR="00163B6C" w:rsidRPr="000703BB" w:rsidRDefault="00163B6C" w:rsidP="00163B6C">
            <w:pPr>
              <w:rPr>
                <w:sz w:val="18"/>
                <w:szCs w:val="18"/>
              </w:rPr>
            </w:pPr>
            <w:r w:rsidRPr="005F4F33">
              <w:rPr>
                <w:sz w:val="18"/>
                <w:szCs w:val="18"/>
              </w:rPr>
              <w:t>Y</w:t>
            </w:r>
          </w:p>
        </w:tc>
      </w:tr>
      <w:tr w:rsidR="00163B6C" w:rsidRPr="000703BB" w14:paraId="1BA925B8" w14:textId="77777777" w:rsidTr="005F0830">
        <w:tc>
          <w:tcPr>
            <w:tcW w:w="15388" w:type="dxa"/>
            <w:gridSpan w:val="7"/>
            <w:shd w:val="clear" w:color="auto" w:fill="D9D9D9" w:themeFill="background1" w:themeFillShade="D9"/>
          </w:tcPr>
          <w:p w14:paraId="6A8C1908" w14:textId="6D950EAC" w:rsidR="00163B6C" w:rsidRPr="000703BB" w:rsidRDefault="00163B6C" w:rsidP="00163B6C">
            <w:pPr>
              <w:rPr>
                <w:b/>
                <w:bCs/>
                <w:sz w:val="18"/>
                <w:szCs w:val="18"/>
              </w:rPr>
            </w:pPr>
            <w:r w:rsidRPr="000703BB">
              <w:rPr>
                <w:b/>
                <w:bCs/>
                <w:sz w:val="18"/>
                <w:szCs w:val="18"/>
              </w:rPr>
              <w:t>Intellectual Property</w:t>
            </w:r>
          </w:p>
        </w:tc>
      </w:tr>
      <w:tr w:rsidR="00163B6C" w:rsidRPr="000703BB" w14:paraId="4BCEC084" w14:textId="77777777" w:rsidTr="00090807">
        <w:tc>
          <w:tcPr>
            <w:tcW w:w="3510" w:type="dxa"/>
          </w:tcPr>
          <w:p w14:paraId="3CF430D9" w14:textId="77777777" w:rsidR="00163B6C" w:rsidRDefault="00163B6C" w:rsidP="00163B6C">
            <w:pPr>
              <w:rPr>
                <w:sz w:val="18"/>
                <w:szCs w:val="18"/>
              </w:rPr>
            </w:pPr>
            <w:r w:rsidRPr="000703BB">
              <w:rPr>
                <w:sz w:val="18"/>
                <w:szCs w:val="18"/>
              </w:rPr>
              <w:t xml:space="preserve">Registration and all subsequent dealings with patents, design rights, trademarks and other intellectual property rights including licensing and outright transfer of such </w:t>
            </w:r>
            <w:proofErr w:type="gramStart"/>
            <w:r w:rsidRPr="000703BB">
              <w:rPr>
                <w:sz w:val="18"/>
                <w:szCs w:val="18"/>
              </w:rPr>
              <w:t>rights</w:t>
            </w:r>
            <w:proofErr w:type="gramEnd"/>
          </w:p>
          <w:p w14:paraId="26A611DA" w14:textId="77777777" w:rsidR="005828DF" w:rsidRDefault="005828DF" w:rsidP="00163B6C">
            <w:pPr>
              <w:rPr>
                <w:sz w:val="18"/>
                <w:szCs w:val="18"/>
              </w:rPr>
            </w:pPr>
          </w:p>
          <w:p w14:paraId="5C34ECBC" w14:textId="77777777" w:rsidR="005828DF" w:rsidRDefault="005828DF" w:rsidP="00163B6C">
            <w:pPr>
              <w:rPr>
                <w:sz w:val="18"/>
                <w:szCs w:val="18"/>
              </w:rPr>
            </w:pPr>
          </w:p>
          <w:p w14:paraId="74E102CE" w14:textId="4C07A43F" w:rsidR="005828DF" w:rsidRPr="000703BB" w:rsidRDefault="005828DF" w:rsidP="00163B6C">
            <w:pPr>
              <w:rPr>
                <w:sz w:val="18"/>
                <w:szCs w:val="18"/>
              </w:rPr>
            </w:pPr>
          </w:p>
        </w:tc>
        <w:tc>
          <w:tcPr>
            <w:tcW w:w="1691" w:type="dxa"/>
          </w:tcPr>
          <w:p w14:paraId="77359D75" w14:textId="77777777" w:rsidR="00163B6C" w:rsidRPr="000703BB" w:rsidRDefault="00163B6C" w:rsidP="00163B6C">
            <w:pPr>
              <w:rPr>
                <w:sz w:val="18"/>
                <w:szCs w:val="18"/>
              </w:rPr>
            </w:pPr>
          </w:p>
        </w:tc>
        <w:tc>
          <w:tcPr>
            <w:tcW w:w="2327" w:type="dxa"/>
          </w:tcPr>
          <w:p w14:paraId="5EE67ED3" w14:textId="00BE51A6" w:rsidR="00163B6C" w:rsidRPr="000703BB" w:rsidRDefault="00163B6C" w:rsidP="00163B6C">
            <w:pPr>
              <w:rPr>
                <w:sz w:val="18"/>
                <w:szCs w:val="18"/>
                <w:highlight w:val="lightGray"/>
              </w:rPr>
            </w:pPr>
            <w:r>
              <w:rPr>
                <w:sz w:val="18"/>
                <w:szCs w:val="18"/>
              </w:rPr>
              <w:t>Director of Research &amp; Innovation</w:t>
            </w:r>
          </w:p>
        </w:tc>
        <w:tc>
          <w:tcPr>
            <w:tcW w:w="2000" w:type="dxa"/>
          </w:tcPr>
          <w:p w14:paraId="4B9C3F17" w14:textId="1084D9DA" w:rsidR="00163B6C" w:rsidRPr="000703BB" w:rsidRDefault="00163B6C" w:rsidP="00163B6C">
            <w:pPr>
              <w:rPr>
                <w:sz w:val="18"/>
                <w:szCs w:val="18"/>
              </w:rPr>
            </w:pPr>
            <w:r>
              <w:rPr>
                <w:sz w:val="18"/>
                <w:szCs w:val="18"/>
              </w:rPr>
              <w:t>Director of Research &amp; Innovation</w:t>
            </w:r>
          </w:p>
        </w:tc>
        <w:tc>
          <w:tcPr>
            <w:tcW w:w="2014" w:type="dxa"/>
          </w:tcPr>
          <w:p w14:paraId="442D3869" w14:textId="53A63A87" w:rsidR="00163B6C" w:rsidRPr="000703BB" w:rsidRDefault="00163B6C" w:rsidP="00163B6C">
            <w:pPr>
              <w:rPr>
                <w:sz w:val="18"/>
                <w:szCs w:val="18"/>
              </w:rPr>
            </w:pPr>
            <w:r w:rsidRPr="000703BB">
              <w:rPr>
                <w:sz w:val="18"/>
                <w:szCs w:val="18"/>
              </w:rPr>
              <w:t>University Secretary &amp; COO</w:t>
            </w:r>
          </w:p>
        </w:tc>
        <w:tc>
          <w:tcPr>
            <w:tcW w:w="2236" w:type="dxa"/>
          </w:tcPr>
          <w:p w14:paraId="15D9F2EF" w14:textId="2B202353" w:rsidR="00163B6C" w:rsidRPr="000703BB" w:rsidRDefault="00163B6C" w:rsidP="00163B6C">
            <w:pPr>
              <w:rPr>
                <w:sz w:val="18"/>
                <w:szCs w:val="18"/>
              </w:rPr>
            </w:pPr>
            <w:r>
              <w:rPr>
                <w:sz w:val="18"/>
                <w:szCs w:val="18"/>
              </w:rPr>
              <w:t>Financial Regulations 5.2.4</w:t>
            </w:r>
          </w:p>
        </w:tc>
        <w:tc>
          <w:tcPr>
            <w:tcW w:w="1610" w:type="dxa"/>
          </w:tcPr>
          <w:p w14:paraId="654965AE" w14:textId="55DEFF20" w:rsidR="00163B6C" w:rsidRPr="000703BB" w:rsidRDefault="00163B6C" w:rsidP="00163B6C">
            <w:pPr>
              <w:rPr>
                <w:sz w:val="18"/>
                <w:szCs w:val="18"/>
              </w:rPr>
            </w:pPr>
            <w:r w:rsidRPr="00E90A10">
              <w:rPr>
                <w:sz w:val="18"/>
                <w:szCs w:val="18"/>
              </w:rPr>
              <w:t>Y</w:t>
            </w:r>
          </w:p>
        </w:tc>
      </w:tr>
      <w:tr w:rsidR="00163B6C" w:rsidRPr="000703BB" w14:paraId="3D8AD484" w14:textId="77777777" w:rsidTr="00090807">
        <w:tc>
          <w:tcPr>
            <w:tcW w:w="3510" w:type="dxa"/>
          </w:tcPr>
          <w:p w14:paraId="10146D4C" w14:textId="65851DF3" w:rsidR="00163B6C" w:rsidRPr="000703BB" w:rsidRDefault="00163B6C" w:rsidP="00163B6C">
            <w:pPr>
              <w:rPr>
                <w:sz w:val="18"/>
                <w:szCs w:val="18"/>
              </w:rPr>
            </w:pPr>
            <w:r w:rsidRPr="000703BB">
              <w:rPr>
                <w:sz w:val="18"/>
                <w:szCs w:val="18"/>
              </w:rPr>
              <w:lastRenderedPageBreak/>
              <w:t>Dealings with copyright, know-how and all other unregistered intellectual property rights (including in relation to software and teaching materials), licensing and outright transfer of such rights</w:t>
            </w:r>
          </w:p>
        </w:tc>
        <w:tc>
          <w:tcPr>
            <w:tcW w:w="1691" w:type="dxa"/>
          </w:tcPr>
          <w:p w14:paraId="7AB1C0F1" w14:textId="77777777" w:rsidR="00163B6C" w:rsidRPr="000703BB" w:rsidRDefault="00163B6C" w:rsidP="00163B6C">
            <w:pPr>
              <w:rPr>
                <w:sz w:val="18"/>
                <w:szCs w:val="18"/>
              </w:rPr>
            </w:pPr>
          </w:p>
        </w:tc>
        <w:tc>
          <w:tcPr>
            <w:tcW w:w="2327" w:type="dxa"/>
          </w:tcPr>
          <w:p w14:paraId="1043D092" w14:textId="64BC743E" w:rsidR="00163B6C" w:rsidRPr="000703BB" w:rsidRDefault="00163B6C" w:rsidP="00163B6C">
            <w:pPr>
              <w:rPr>
                <w:sz w:val="18"/>
                <w:szCs w:val="18"/>
              </w:rPr>
            </w:pPr>
            <w:r>
              <w:rPr>
                <w:sz w:val="18"/>
                <w:szCs w:val="18"/>
              </w:rPr>
              <w:t>Director of Research &amp; Innovation</w:t>
            </w:r>
          </w:p>
        </w:tc>
        <w:tc>
          <w:tcPr>
            <w:tcW w:w="2000" w:type="dxa"/>
          </w:tcPr>
          <w:p w14:paraId="14A51DA0" w14:textId="06180FE9" w:rsidR="00163B6C" w:rsidRPr="000703BB" w:rsidRDefault="00163B6C" w:rsidP="00163B6C">
            <w:pPr>
              <w:rPr>
                <w:sz w:val="18"/>
                <w:szCs w:val="18"/>
              </w:rPr>
            </w:pPr>
            <w:r>
              <w:rPr>
                <w:sz w:val="18"/>
                <w:szCs w:val="18"/>
              </w:rPr>
              <w:t>Director of Research &amp; Innovation</w:t>
            </w:r>
          </w:p>
        </w:tc>
        <w:tc>
          <w:tcPr>
            <w:tcW w:w="2014" w:type="dxa"/>
          </w:tcPr>
          <w:p w14:paraId="1D6E3986" w14:textId="6427183D" w:rsidR="00163B6C" w:rsidRPr="000703BB" w:rsidRDefault="00163B6C" w:rsidP="00163B6C">
            <w:pPr>
              <w:rPr>
                <w:sz w:val="18"/>
                <w:szCs w:val="18"/>
              </w:rPr>
            </w:pPr>
            <w:r w:rsidRPr="000703BB">
              <w:rPr>
                <w:sz w:val="18"/>
                <w:szCs w:val="18"/>
              </w:rPr>
              <w:t>University Secretary &amp; COO</w:t>
            </w:r>
          </w:p>
        </w:tc>
        <w:tc>
          <w:tcPr>
            <w:tcW w:w="2236" w:type="dxa"/>
          </w:tcPr>
          <w:p w14:paraId="28A19E93" w14:textId="4AD9B7A6" w:rsidR="00163B6C" w:rsidRPr="000703BB" w:rsidRDefault="00163B6C" w:rsidP="00163B6C">
            <w:pPr>
              <w:rPr>
                <w:sz w:val="18"/>
                <w:szCs w:val="18"/>
              </w:rPr>
            </w:pPr>
            <w:r>
              <w:rPr>
                <w:sz w:val="18"/>
                <w:szCs w:val="18"/>
              </w:rPr>
              <w:t>Financial Regulations 5.2.4</w:t>
            </w:r>
          </w:p>
        </w:tc>
        <w:tc>
          <w:tcPr>
            <w:tcW w:w="1610" w:type="dxa"/>
          </w:tcPr>
          <w:p w14:paraId="5B4D3F86" w14:textId="619A96AC" w:rsidR="00163B6C" w:rsidRPr="000703BB" w:rsidRDefault="00163B6C" w:rsidP="00163B6C">
            <w:pPr>
              <w:rPr>
                <w:sz w:val="18"/>
                <w:szCs w:val="18"/>
              </w:rPr>
            </w:pPr>
            <w:r w:rsidRPr="000703BB">
              <w:rPr>
                <w:sz w:val="18"/>
                <w:szCs w:val="18"/>
              </w:rPr>
              <w:t>N</w:t>
            </w:r>
          </w:p>
        </w:tc>
      </w:tr>
      <w:tr w:rsidR="00163B6C" w:rsidRPr="000703BB" w14:paraId="37944810" w14:textId="77777777" w:rsidTr="00090807">
        <w:tc>
          <w:tcPr>
            <w:tcW w:w="3510" w:type="dxa"/>
          </w:tcPr>
          <w:p w14:paraId="159EAE06" w14:textId="0B31D015" w:rsidR="00163B6C" w:rsidRPr="000703BB" w:rsidRDefault="00163B6C" w:rsidP="00163B6C">
            <w:pPr>
              <w:rPr>
                <w:sz w:val="18"/>
                <w:szCs w:val="18"/>
              </w:rPr>
            </w:pPr>
            <w:r w:rsidRPr="000703BB">
              <w:rPr>
                <w:sz w:val="18"/>
                <w:szCs w:val="18"/>
              </w:rPr>
              <w:t>Technology transfer related agreements including Confidentiality Agreements, Material Transfer Agreements and Heads of Terms</w:t>
            </w:r>
          </w:p>
        </w:tc>
        <w:tc>
          <w:tcPr>
            <w:tcW w:w="1691" w:type="dxa"/>
          </w:tcPr>
          <w:p w14:paraId="0386E577" w14:textId="77777777" w:rsidR="00163B6C" w:rsidRPr="000703BB" w:rsidRDefault="00163B6C" w:rsidP="00163B6C">
            <w:pPr>
              <w:rPr>
                <w:sz w:val="18"/>
                <w:szCs w:val="18"/>
              </w:rPr>
            </w:pPr>
          </w:p>
        </w:tc>
        <w:tc>
          <w:tcPr>
            <w:tcW w:w="2327" w:type="dxa"/>
          </w:tcPr>
          <w:p w14:paraId="691DAC11" w14:textId="4F3DCF86" w:rsidR="00163B6C" w:rsidRPr="000703BB" w:rsidRDefault="00163B6C" w:rsidP="00163B6C">
            <w:pPr>
              <w:rPr>
                <w:sz w:val="18"/>
                <w:szCs w:val="18"/>
                <w:highlight w:val="lightGray"/>
              </w:rPr>
            </w:pPr>
            <w:r>
              <w:rPr>
                <w:sz w:val="18"/>
                <w:szCs w:val="18"/>
              </w:rPr>
              <w:t>Director of Research &amp; Innovation</w:t>
            </w:r>
          </w:p>
        </w:tc>
        <w:tc>
          <w:tcPr>
            <w:tcW w:w="2000" w:type="dxa"/>
          </w:tcPr>
          <w:p w14:paraId="325EFDF7" w14:textId="585D9A8C" w:rsidR="00163B6C" w:rsidRPr="000703BB" w:rsidRDefault="00163B6C" w:rsidP="00163B6C">
            <w:pPr>
              <w:rPr>
                <w:sz w:val="18"/>
                <w:szCs w:val="18"/>
              </w:rPr>
            </w:pPr>
            <w:r>
              <w:rPr>
                <w:sz w:val="18"/>
                <w:szCs w:val="18"/>
              </w:rPr>
              <w:t>Director of Research &amp; Innovation</w:t>
            </w:r>
          </w:p>
        </w:tc>
        <w:tc>
          <w:tcPr>
            <w:tcW w:w="2014" w:type="dxa"/>
          </w:tcPr>
          <w:p w14:paraId="0141B4E4" w14:textId="7E6EC6E1" w:rsidR="00163B6C" w:rsidRPr="000703BB" w:rsidRDefault="00163B6C" w:rsidP="00163B6C">
            <w:pPr>
              <w:rPr>
                <w:sz w:val="18"/>
                <w:szCs w:val="18"/>
              </w:rPr>
            </w:pPr>
            <w:r w:rsidRPr="000703BB">
              <w:rPr>
                <w:sz w:val="18"/>
                <w:szCs w:val="18"/>
              </w:rPr>
              <w:t>University Secretary &amp; COO</w:t>
            </w:r>
          </w:p>
        </w:tc>
        <w:tc>
          <w:tcPr>
            <w:tcW w:w="2236" w:type="dxa"/>
          </w:tcPr>
          <w:p w14:paraId="50C53F3B" w14:textId="554A4EBE" w:rsidR="00163B6C" w:rsidRPr="000703BB" w:rsidRDefault="00163B6C" w:rsidP="00163B6C">
            <w:pPr>
              <w:rPr>
                <w:sz w:val="18"/>
                <w:szCs w:val="18"/>
              </w:rPr>
            </w:pPr>
            <w:r>
              <w:rPr>
                <w:sz w:val="18"/>
                <w:szCs w:val="18"/>
              </w:rPr>
              <w:t>Financial Regulations 5.2.4</w:t>
            </w:r>
          </w:p>
        </w:tc>
        <w:tc>
          <w:tcPr>
            <w:tcW w:w="1610" w:type="dxa"/>
          </w:tcPr>
          <w:p w14:paraId="3A17A150" w14:textId="3FB3789C" w:rsidR="00163B6C" w:rsidRPr="000703BB" w:rsidRDefault="00163B6C" w:rsidP="00163B6C">
            <w:pPr>
              <w:rPr>
                <w:sz w:val="18"/>
                <w:szCs w:val="18"/>
              </w:rPr>
            </w:pPr>
            <w:r w:rsidRPr="000703BB">
              <w:rPr>
                <w:sz w:val="18"/>
                <w:szCs w:val="18"/>
              </w:rPr>
              <w:t>N</w:t>
            </w:r>
          </w:p>
        </w:tc>
      </w:tr>
      <w:tr w:rsidR="00163B6C" w:rsidRPr="000703BB" w14:paraId="143EA874" w14:textId="77777777" w:rsidTr="00090807">
        <w:tc>
          <w:tcPr>
            <w:tcW w:w="3510" w:type="dxa"/>
          </w:tcPr>
          <w:p w14:paraId="67BB0579" w14:textId="263A3CB2" w:rsidR="00163B6C" w:rsidRPr="005F4F33" w:rsidRDefault="00163B6C" w:rsidP="00163B6C">
            <w:pPr>
              <w:rPr>
                <w:sz w:val="18"/>
                <w:szCs w:val="18"/>
              </w:rPr>
            </w:pPr>
            <w:r w:rsidRPr="005F4F33">
              <w:rPr>
                <w:sz w:val="18"/>
                <w:szCs w:val="18"/>
              </w:rPr>
              <w:t>Approval of Intellectual Property Policy</w:t>
            </w:r>
          </w:p>
        </w:tc>
        <w:tc>
          <w:tcPr>
            <w:tcW w:w="1691" w:type="dxa"/>
          </w:tcPr>
          <w:p w14:paraId="0CCDDC76" w14:textId="77777777" w:rsidR="00163B6C" w:rsidRPr="005F4F33" w:rsidRDefault="00163B6C" w:rsidP="00163B6C">
            <w:pPr>
              <w:rPr>
                <w:sz w:val="18"/>
                <w:szCs w:val="18"/>
              </w:rPr>
            </w:pPr>
          </w:p>
        </w:tc>
        <w:tc>
          <w:tcPr>
            <w:tcW w:w="2327" w:type="dxa"/>
          </w:tcPr>
          <w:p w14:paraId="508F44C0" w14:textId="4267E7F4" w:rsidR="00163B6C" w:rsidRPr="005F4F33" w:rsidRDefault="00163B6C" w:rsidP="00163B6C">
            <w:pPr>
              <w:rPr>
                <w:sz w:val="18"/>
                <w:szCs w:val="18"/>
              </w:rPr>
            </w:pPr>
            <w:r w:rsidRPr="005F4F33">
              <w:rPr>
                <w:sz w:val="18"/>
                <w:szCs w:val="18"/>
              </w:rPr>
              <w:t>Commercialisation Committee</w:t>
            </w:r>
          </w:p>
        </w:tc>
        <w:tc>
          <w:tcPr>
            <w:tcW w:w="2000" w:type="dxa"/>
          </w:tcPr>
          <w:p w14:paraId="234D6832" w14:textId="0AA639F6" w:rsidR="00163B6C" w:rsidRPr="005F4F33" w:rsidRDefault="00163B6C" w:rsidP="00163B6C">
            <w:pPr>
              <w:rPr>
                <w:sz w:val="18"/>
                <w:szCs w:val="18"/>
              </w:rPr>
            </w:pPr>
            <w:r w:rsidRPr="005F4F33">
              <w:rPr>
                <w:sz w:val="18"/>
                <w:szCs w:val="18"/>
              </w:rPr>
              <w:t>University Secretary &amp; COO</w:t>
            </w:r>
          </w:p>
        </w:tc>
        <w:tc>
          <w:tcPr>
            <w:tcW w:w="2014" w:type="dxa"/>
          </w:tcPr>
          <w:p w14:paraId="6BA315F6" w14:textId="77777777" w:rsidR="00163B6C" w:rsidRPr="005F4F33" w:rsidRDefault="00163B6C" w:rsidP="00163B6C">
            <w:pPr>
              <w:rPr>
                <w:sz w:val="18"/>
                <w:szCs w:val="18"/>
              </w:rPr>
            </w:pPr>
          </w:p>
        </w:tc>
        <w:tc>
          <w:tcPr>
            <w:tcW w:w="2236" w:type="dxa"/>
          </w:tcPr>
          <w:p w14:paraId="6A8E695D" w14:textId="6CE7B25A" w:rsidR="00163B6C" w:rsidRPr="005F4F33" w:rsidRDefault="00163B6C" w:rsidP="00163B6C">
            <w:pPr>
              <w:rPr>
                <w:sz w:val="18"/>
                <w:szCs w:val="18"/>
              </w:rPr>
            </w:pPr>
            <w:r w:rsidRPr="005F4F33">
              <w:rPr>
                <w:sz w:val="18"/>
                <w:szCs w:val="18"/>
              </w:rPr>
              <w:t>Financial Regulations 5.2.2</w:t>
            </w:r>
          </w:p>
        </w:tc>
        <w:tc>
          <w:tcPr>
            <w:tcW w:w="1610" w:type="dxa"/>
          </w:tcPr>
          <w:p w14:paraId="746CFD4F" w14:textId="260A4758" w:rsidR="00163B6C" w:rsidRPr="000703BB" w:rsidRDefault="00163B6C" w:rsidP="00163B6C">
            <w:pPr>
              <w:rPr>
                <w:sz w:val="18"/>
                <w:szCs w:val="18"/>
              </w:rPr>
            </w:pPr>
            <w:r w:rsidRPr="005F4F33">
              <w:rPr>
                <w:sz w:val="18"/>
                <w:szCs w:val="18"/>
              </w:rPr>
              <w:t>N</w:t>
            </w:r>
          </w:p>
        </w:tc>
      </w:tr>
      <w:tr w:rsidR="00163B6C" w:rsidRPr="000703BB" w14:paraId="425B9132" w14:textId="77777777" w:rsidTr="00082089">
        <w:tc>
          <w:tcPr>
            <w:tcW w:w="15388" w:type="dxa"/>
            <w:gridSpan w:val="7"/>
            <w:shd w:val="clear" w:color="auto" w:fill="D9D9D9" w:themeFill="background1" w:themeFillShade="D9"/>
          </w:tcPr>
          <w:p w14:paraId="0FCCE435" w14:textId="7BD27E94" w:rsidR="00163B6C" w:rsidRPr="000703BB" w:rsidRDefault="00163B6C" w:rsidP="00163B6C">
            <w:pPr>
              <w:rPr>
                <w:b/>
                <w:bCs/>
                <w:sz w:val="18"/>
                <w:szCs w:val="18"/>
                <w:highlight w:val="lightGray"/>
              </w:rPr>
            </w:pPr>
            <w:r w:rsidRPr="000703BB">
              <w:rPr>
                <w:b/>
                <w:bCs/>
                <w:sz w:val="18"/>
                <w:szCs w:val="18"/>
                <w:highlight w:val="lightGray"/>
              </w:rPr>
              <w:t>Corporate Governance</w:t>
            </w:r>
          </w:p>
        </w:tc>
      </w:tr>
      <w:tr w:rsidR="00163B6C" w:rsidRPr="005F4F33" w14:paraId="05A3CF84" w14:textId="77777777" w:rsidTr="00090807">
        <w:tc>
          <w:tcPr>
            <w:tcW w:w="3510" w:type="dxa"/>
          </w:tcPr>
          <w:p w14:paraId="0065FEF0" w14:textId="3D475F87" w:rsidR="00163B6C" w:rsidRPr="005F4F33" w:rsidRDefault="00163B6C" w:rsidP="00163B6C">
            <w:pPr>
              <w:rPr>
                <w:sz w:val="18"/>
                <w:szCs w:val="18"/>
              </w:rPr>
            </w:pPr>
            <w:r w:rsidRPr="005F4F33">
              <w:rPr>
                <w:sz w:val="18"/>
                <w:szCs w:val="18"/>
              </w:rPr>
              <w:t xml:space="preserve">Agreements related to </w:t>
            </w:r>
            <w:proofErr w:type="gramStart"/>
            <w:r w:rsidRPr="005F4F33">
              <w:rPr>
                <w:sz w:val="18"/>
                <w:szCs w:val="18"/>
              </w:rPr>
              <w:t>University</w:t>
            </w:r>
            <w:proofErr w:type="gramEnd"/>
            <w:r w:rsidRPr="005F4F33">
              <w:rPr>
                <w:sz w:val="18"/>
                <w:szCs w:val="18"/>
              </w:rPr>
              <w:t xml:space="preserve"> spin-out companies including company formation documents, shareholder agreements and other documents establishing investment and equity distributions in such companies</w:t>
            </w:r>
          </w:p>
        </w:tc>
        <w:tc>
          <w:tcPr>
            <w:tcW w:w="1691" w:type="dxa"/>
          </w:tcPr>
          <w:p w14:paraId="63F20019" w14:textId="77777777" w:rsidR="00163B6C" w:rsidRPr="005F4F33" w:rsidRDefault="00163B6C" w:rsidP="00163B6C">
            <w:pPr>
              <w:rPr>
                <w:sz w:val="18"/>
                <w:szCs w:val="18"/>
              </w:rPr>
            </w:pPr>
          </w:p>
        </w:tc>
        <w:tc>
          <w:tcPr>
            <w:tcW w:w="2327" w:type="dxa"/>
          </w:tcPr>
          <w:p w14:paraId="55FAA0CA" w14:textId="745D29F5" w:rsidR="00163B6C" w:rsidRPr="005F4F33" w:rsidRDefault="00163B6C" w:rsidP="00163B6C">
            <w:pPr>
              <w:rPr>
                <w:sz w:val="18"/>
                <w:szCs w:val="18"/>
              </w:rPr>
            </w:pPr>
            <w:r w:rsidRPr="005F4F33">
              <w:rPr>
                <w:sz w:val="18"/>
                <w:szCs w:val="18"/>
              </w:rPr>
              <w:t>Commercialisation Committee</w:t>
            </w:r>
          </w:p>
        </w:tc>
        <w:tc>
          <w:tcPr>
            <w:tcW w:w="2000" w:type="dxa"/>
          </w:tcPr>
          <w:p w14:paraId="0AF74837" w14:textId="0C2FE9F6" w:rsidR="00163B6C" w:rsidRPr="005F4F33" w:rsidRDefault="00163B6C" w:rsidP="00163B6C">
            <w:pPr>
              <w:rPr>
                <w:sz w:val="18"/>
                <w:szCs w:val="18"/>
              </w:rPr>
            </w:pPr>
            <w:r w:rsidRPr="005F4F33">
              <w:rPr>
                <w:sz w:val="18"/>
                <w:szCs w:val="18"/>
              </w:rPr>
              <w:t>University Secretary &amp; COO</w:t>
            </w:r>
          </w:p>
        </w:tc>
        <w:tc>
          <w:tcPr>
            <w:tcW w:w="2014" w:type="dxa"/>
          </w:tcPr>
          <w:p w14:paraId="4B9A2FDC" w14:textId="6D2BBCF9" w:rsidR="00163B6C" w:rsidRPr="005F4F33" w:rsidRDefault="00163B6C" w:rsidP="00163B6C">
            <w:pPr>
              <w:rPr>
                <w:sz w:val="18"/>
                <w:szCs w:val="18"/>
              </w:rPr>
            </w:pPr>
          </w:p>
        </w:tc>
        <w:tc>
          <w:tcPr>
            <w:tcW w:w="2236" w:type="dxa"/>
          </w:tcPr>
          <w:p w14:paraId="752AE881" w14:textId="56B657F9" w:rsidR="00163B6C" w:rsidRPr="005F4F33" w:rsidRDefault="00163B6C" w:rsidP="00163B6C">
            <w:pPr>
              <w:rPr>
                <w:sz w:val="18"/>
                <w:szCs w:val="18"/>
              </w:rPr>
            </w:pPr>
            <w:r w:rsidRPr="005F4F33">
              <w:rPr>
                <w:sz w:val="18"/>
                <w:szCs w:val="18"/>
              </w:rPr>
              <w:t>Financial Regulations 5.1.4; 6.4.1-6.4.8</w:t>
            </w:r>
          </w:p>
        </w:tc>
        <w:tc>
          <w:tcPr>
            <w:tcW w:w="1610" w:type="dxa"/>
          </w:tcPr>
          <w:p w14:paraId="0A26980D" w14:textId="51BB1467" w:rsidR="00163B6C" w:rsidRPr="005F4F33" w:rsidRDefault="00163B6C" w:rsidP="00163B6C">
            <w:pPr>
              <w:rPr>
                <w:sz w:val="18"/>
                <w:szCs w:val="18"/>
              </w:rPr>
            </w:pPr>
            <w:r w:rsidRPr="005F4F33">
              <w:rPr>
                <w:sz w:val="18"/>
                <w:szCs w:val="18"/>
              </w:rPr>
              <w:t>Y</w:t>
            </w:r>
          </w:p>
        </w:tc>
      </w:tr>
      <w:tr w:rsidR="00163B6C" w:rsidRPr="000703BB" w14:paraId="005403B1" w14:textId="77777777" w:rsidTr="00090807">
        <w:tc>
          <w:tcPr>
            <w:tcW w:w="3510" w:type="dxa"/>
          </w:tcPr>
          <w:p w14:paraId="5784F366" w14:textId="0279A8C2" w:rsidR="00163B6C" w:rsidRPr="005F4F33" w:rsidRDefault="00163B6C" w:rsidP="00163B6C">
            <w:pPr>
              <w:rPr>
                <w:sz w:val="18"/>
                <w:szCs w:val="18"/>
              </w:rPr>
            </w:pPr>
            <w:r w:rsidRPr="005F4F33">
              <w:rPr>
                <w:sz w:val="18"/>
                <w:szCs w:val="18"/>
              </w:rPr>
              <w:t>Appointment of University representative directors of companies wholly or partially owned by the University</w:t>
            </w:r>
          </w:p>
        </w:tc>
        <w:tc>
          <w:tcPr>
            <w:tcW w:w="1691" w:type="dxa"/>
          </w:tcPr>
          <w:p w14:paraId="227A73A3" w14:textId="77777777" w:rsidR="00163B6C" w:rsidRPr="005F4F33" w:rsidRDefault="00163B6C" w:rsidP="00163B6C">
            <w:pPr>
              <w:rPr>
                <w:sz w:val="18"/>
                <w:szCs w:val="18"/>
              </w:rPr>
            </w:pPr>
          </w:p>
        </w:tc>
        <w:tc>
          <w:tcPr>
            <w:tcW w:w="2327" w:type="dxa"/>
          </w:tcPr>
          <w:p w14:paraId="4EB2F70D" w14:textId="242E74E9" w:rsidR="00163B6C" w:rsidRPr="005F4F33" w:rsidRDefault="00163B6C" w:rsidP="00163B6C">
            <w:pPr>
              <w:rPr>
                <w:sz w:val="18"/>
                <w:szCs w:val="18"/>
              </w:rPr>
            </w:pPr>
            <w:r w:rsidRPr="005F4F33">
              <w:rPr>
                <w:sz w:val="18"/>
                <w:szCs w:val="18"/>
              </w:rPr>
              <w:t>Commercialisation Committee</w:t>
            </w:r>
          </w:p>
        </w:tc>
        <w:tc>
          <w:tcPr>
            <w:tcW w:w="2000" w:type="dxa"/>
          </w:tcPr>
          <w:p w14:paraId="42BC8876" w14:textId="1B8012C0" w:rsidR="00163B6C" w:rsidRPr="005F4F33" w:rsidRDefault="00163B6C" w:rsidP="00163B6C">
            <w:pPr>
              <w:rPr>
                <w:sz w:val="18"/>
                <w:szCs w:val="18"/>
              </w:rPr>
            </w:pPr>
            <w:r w:rsidRPr="005F4F33">
              <w:rPr>
                <w:sz w:val="18"/>
                <w:szCs w:val="18"/>
              </w:rPr>
              <w:t>University Secretary &amp; COO</w:t>
            </w:r>
          </w:p>
        </w:tc>
        <w:tc>
          <w:tcPr>
            <w:tcW w:w="2014" w:type="dxa"/>
          </w:tcPr>
          <w:p w14:paraId="55CBEF6E" w14:textId="77777777" w:rsidR="00163B6C" w:rsidRPr="005F4F33" w:rsidRDefault="00163B6C" w:rsidP="00163B6C">
            <w:pPr>
              <w:rPr>
                <w:sz w:val="18"/>
                <w:szCs w:val="18"/>
              </w:rPr>
            </w:pPr>
          </w:p>
        </w:tc>
        <w:tc>
          <w:tcPr>
            <w:tcW w:w="2236" w:type="dxa"/>
          </w:tcPr>
          <w:p w14:paraId="0BAD43A1" w14:textId="0EEF3860" w:rsidR="00163B6C" w:rsidRPr="005F4F33" w:rsidRDefault="00163B6C" w:rsidP="00163B6C">
            <w:pPr>
              <w:rPr>
                <w:sz w:val="18"/>
                <w:szCs w:val="18"/>
              </w:rPr>
            </w:pPr>
            <w:r w:rsidRPr="005F4F33">
              <w:rPr>
                <w:sz w:val="18"/>
                <w:szCs w:val="18"/>
              </w:rPr>
              <w:t>Financial Regulations 6.4.1-6.4.8</w:t>
            </w:r>
          </w:p>
        </w:tc>
        <w:tc>
          <w:tcPr>
            <w:tcW w:w="1610" w:type="dxa"/>
          </w:tcPr>
          <w:p w14:paraId="110823D9" w14:textId="1CF89B6D" w:rsidR="00163B6C" w:rsidRPr="000703BB" w:rsidRDefault="00163B6C" w:rsidP="00163B6C">
            <w:pPr>
              <w:rPr>
                <w:sz w:val="18"/>
                <w:szCs w:val="18"/>
              </w:rPr>
            </w:pPr>
            <w:r w:rsidRPr="005F4F33">
              <w:rPr>
                <w:sz w:val="18"/>
                <w:szCs w:val="18"/>
              </w:rPr>
              <w:t>N</w:t>
            </w:r>
          </w:p>
        </w:tc>
      </w:tr>
      <w:tr w:rsidR="00163B6C" w:rsidRPr="000703BB" w14:paraId="4D3D6E5E" w14:textId="77777777" w:rsidTr="00090807">
        <w:tc>
          <w:tcPr>
            <w:tcW w:w="3510" w:type="dxa"/>
          </w:tcPr>
          <w:p w14:paraId="465C623F" w14:textId="01F65150" w:rsidR="00163B6C" w:rsidRPr="000703BB" w:rsidRDefault="00163B6C" w:rsidP="00163B6C">
            <w:pPr>
              <w:rPr>
                <w:sz w:val="18"/>
                <w:szCs w:val="18"/>
              </w:rPr>
            </w:pPr>
            <w:r w:rsidRPr="000703BB">
              <w:rPr>
                <w:sz w:val="18"/>
                <w:szCs w:val="18"/>
              </w:rPr>
              <w:t xml:space="preserve">Negotiation and acceptance of contractual relationships surrounding company </w:t>
            </w:r>
            <w:proofErr w:type="gramStart"/>
            <w:r w:rsidRPr="000703BB">
              <w:rPr>
                <w:sz w:val="18"/>
                <w:szCs w:val="18"/>
              </w:rPr>
              <w:t>spin-outs</w:t>
            </w:r>
            <w:proofErr w:type="gramEnd"/>
          </w:p>
        </w:tc>
        <w:tc>
          <w:tcPr>
            <w:tcW w:w="1691" w:type="dxa"/>
          </w:tcPr>
          <w:p w14:paraId="6131E0AE" w14:textId="77777777" w:rsidR="00163B6C" w:rsidRPr="000703BB" w:rsidRDefault="00163B6C" w:rsidP="00163B6C">
            <w:pPr>
              <w:rPr>
                <w:sz w:val="18"/>
                <w:szCs w:val="18"/>
              </w:rPr>
            </w:pPr>
          </w:p>
        </w:tc>
        <w:tc>
          <w:tcPr>
            <w:tcW w:w="2327" w:type="dxa"/>
          </w:tcPr>
          <w:p w14:paraId="51854C3A" w14:textId="1A26AC24" w:rsidR="00163B6C" w:rsidRPr="000703BB" w:rsidRDefault="00163B6C" w:rsidP="00163B6C">
            <w:pPr>
              <w:rPr>
                <w:sz w:val="18"/>
                <w:szCs w:val="18"/>
              </w:rPr>
            </w:pPr>
            <w:r w:rsidRPr="000703BB">
              <w:rPr>
                <w:sz w:val="18"/>
                <w:szCs w:val="18"/>
              </w:rPr>
              <w:t>Research &amp; Innovation Directorate</w:t>
            </w:r>
          </w:p>
        </w:tc>
        <w:tc>
          <w:tcPr>
            <w:tcW w:w="2000" w:type="dxa"/>
          </w:tcPr>
          <w:p w14:paraId="01CA1ED2" w14:textId="3A456022" w:rsidR="00163B6C" w:rsidRPr="000703BB" w:rsidRDefault="00163B6C" w:rsidP="00163B6C">
            <w:pPr>
              <w:rPr>
                <w:sz w:val="18"/>
                <w:szCs w:val="18"/>
              </w:rPr>
            </w:pPr>
            <w:r w:rsidRPr="000703BB">
              <w:rPr>
                <w:sz w:val="18"/>
                <w:szCs w:val="18"/>
              </w:rPr>
              <w:t>Director of Research &amp; Innovation</w:t>
            </w:r>
          </w:p>
        </w:tc>
        <w:tc>
          <w:tcPr>
            <w:tcW w:w="2014" w:type="dxa"/>
          </w:tcPr>
          <w:p w14:paraId="420D1849" w14:textId="77777777" w:rsidR="00163B6C" w:rsidRPr="000703BB" w:rsidRDefault="00163B6C" w:rsidP="00163B6C">
            <w:pPr>
              <w:rPr>
                <w:sz w:val="18"/>
                <w:szCs w:val="18"/>
              </w:rPr>
            </w:pPr>
          </w:p>
        </w:tc>
        <w:tc>
          <w:tcPr>
            <w:tcW w:w="2236" w:type="dxa"/>
          </w:tcPr>
          <w:p w14:paraId="0B6972A1" w14:textId="06506272" w:rsidR="00163B6C" w:rsidRPr="000703BB" w:rsidRDefault="00163B6C" w:rsidP="00163B6C">
            <w:pPr>
              <w:rPr>
                <w:sz w:val="18"/>
                <w:szCs w:val="18"/>
              </w:rPr>
            </w:pPr>
            <w:r>
              <w:rPr>
                <w:sz w:val="18"/>
                <w:szCs w:val="18"/>
              </w:rPr>
              <w:t>Financial Regulations 6.4.4</w:t>
            </w:r>
          </w:p>
        </w:tc>
        <w:tc>
          <w:tcPr>
            <w:tcW w:w="1610" w:type="dxa"/>
          </w:tcPr>
          <w:p w14:paraId="675F4741" w14:textId="086F59BA" w:rsidR="00163B6C" w:rsidRPr="000703BB" w:rsidRDefault="00163B6C" w:rsidP="00163B6C">
            <w:pPr>
              <w:rPr>
                <w:sz w:val="18"/>
                <w:szCs w:val="18"/>
              </w:rPr>
            </w:pPr>
            <w:r w:rsidRPr="000703BB">
              <w:rPr>
                <w:sz w:val="18"/>
                <w:szCs w:val="18"/>
              </w:rPr>
              <w:t>N</w:t>
            </w:r>
          </w:p>
        </w:tc>
      </w:tr>
      <w:tr w:rsidR="00163B6C" w:rsidRPr="000703BB" w14:paraId="75EFBAAF" w14:textId="77777777" w:rsidTr="00EF3C64">
        <w:tc>
          <w:tcPr>
            <w:tcW w:w="15388" w:type="dxa"/>
            <w:gridSpan w:val="7"/>
            <w:shd w:val="clear" w:color="auto" w:fill="BFBFBF" w:themeFill="background1" w:themeFillShade="BF"/>
          </w:tcPr>
          <w:p w14:paraId="17320B7F" w14:textId="670DADD0" w:rsidR="00163B6C" w:rsidRPr="000703BB" w:rsidRDefault="00163B6C" w:rsidP="00163B6C">
            <w:pPr>
              <w:rPr>
                <w:b/>
                <w:bCs/>
                <w:sz w:val="18"/>
                <w:szCs w:val="18"/>
              </w:rPr>
            </w:pPr>
            <w:r w:rsidRPr="000703BB">
              <w:rPr>
                <w:b/>
                <w:bCs/>
                <w:sz w:val="18"/>
                <w:szCs w:val="18"/>
              </w:rPr>
              <w:t>Legal Agreements</w:t>
            </w:r>
          </w:p>
        </w:tc>
      </w:tr>
      <w:tr w:rsidR="00163B6C" w:rsidRPr="000703BB" w14:paraId="0915D5A8" w14:textId="77777777" w:rsidTr="00090807">
        <w:tc>
          <w:tcPr>
            <w:tcW w:w="3510" w:type="dxa"/>
          </w:tcPr>
          <w:p w14:paraId="564A3F1D" w14:textId="50FC3CF3" w:rsidR="00163B6C" w:rsidRPr="00E474C9" w:rsidRDefault="00163B6C" w:rsidP="00163B6C">
            <w:pPr>
              <w:rPr>
                <w:sz w:val="18"/>
                <w:szCs w:val="18"/>
              </w:rPr>
            </w:pPr>
            <w:r w:rsidRPr="00E474C9">
              <w:rPr>
                <w:sz w:val="18"/>
                <w:szCs w:val="18"/>
              </w:rPr>
              <w:t>Approval of bespoke contracts for services outside of the standard terms and conditions of the University</w:t>
            </w:r>
          </w:p>
        </w:tc>
        <w:tc>
          <w:tcPr>
            <w:tcW w:w="1691" w:type="dxa"/>
          </w:tcPr>
          <w:p w14:paraId="796424BB" w14:textId="77777777" w:rsidR="00163B6C" w:rsidRPr="00E474C9" w:rsidRDefault="00163B6C" w:rsidP="00163B6C">
            <w:pPr>
              <w:rPr>
                <w:sz w:val="18"/>
                <w:szCs w:val="18"/>
              </w:rPr>
            </w:pPr>
          </w:p>
        </w:tc>
        <w:tc>
          <w:tcPr>
            <w:tcW w:w="2327" w:type="dxa"/>
          </w:tcPr>
          <w:p w14:paraId="11E21B0A" w14:textId="1DCBE997" w:rsidR="00163B6C" w:rsidRPr="00E474C9" w:rsidRDefault="00163B6C" w:rsidP="00163B6C">
            <w:pPr>
              <w:rPr>
                <w:sz w:val="18"/>
                <w:szCs w:val="18"/>
              </w:rPr>
            </w:pPr>
            <w:r w:rsidRPr="00E474C9">
              <w:rPr>
                <w:sz w:val="18"/>
                <w:szCs w:val="18"/>
              </w:rPr>
              <w:t>University Secretary &amp; COO</w:t>
            </w:r>
          </w:p>
        </w:tc>
        <w:tc>
          <w:tcPr>
            <w:tcW w:w="2000" w:type="dxa"/>
          </w:tcPr>
          <w:p w14:paraId="2A3400E9" w14:textId="0880BEED" w:rsidR="00163B6C" w:rsidRPr="00E474C9" w:rsidRDefault="00163B6C" w:rsidP="00163B6C">
            <w:pPr>
              <w:rPr>
                <w:sz w:val="18"/>
                <w:szCs w:val="18"/>
              </w:rPr>
            </w:pPr>
            <w:r w:rsidRPr="00E474C9">
              <w:rPr>
                <w:sz w:val="18"/>
                <w:szCs w:val="18"/>
              </w:rPr>
              <w:t>University Secretary &amp; COO</w:t>
            </w:r>
          </w:p>
        </w:tc>
        <w:tc>
          <w:tcPr>
            <w:tcW w:w="2014" w:type="dxa"/>
          </w:tcPr>
          <w:p w14:paraId="2813BFEA" w14:textId="77777777" w:rsidR="00163B6C" w:rsidRPr="00E474C9" w:rsidRDefault="00163B6C" w:rsidP="00163B6C">
            <w:pPr>
              <w:rPr>
                <w:sz w:val="18"/>
                <w:szCs w:val="18"/>
              </w:rPr>
            </w:pPr>
          </w:p>
        </w:tc>
        <w:tc>
          <w:tcPr>
            <w:tcW w:w="2236" w:type="dxa"/>
          </w:tcPr>
          <w:p w14:paraId="18B6429C" w14:textId="77777777" w:rsidR="00163B6C" w:rsidRPr="00E474C9" w:rsidRDefault="00163B6C" w:rsidP="00163B6C">
            <w:pPr>
              <w:rPr>
                <w:sz w:val="18"/>
                <w:szCs w:val="18"/>
              </w:rPr>
            </w:pPr>
          </w:p>
        </w:tc>
        <w:tc>
          <w:tcPr>
            <w:tcW w:w="1610" w:type="dxa"/>
          </w:tcPr>
          <w:p w14:paraId="232622E8" w14:textId="4E292EE3" w:rsidR="00163B6C" w:rsidRPr="000703BB" w:rsidRDefault="00163B6C" w:rsidP="00163B6C">
            <w:pPr>
              <w:rPr>
                <w:sz w:val="18"/>
                <w:szCs w:val="18"/>
              </w:rPr>
            </w:pPr>
            <w:r w:rsidRPr="00E474C9">
              <w:rPr>
                <w:sz w:val="18"/>
                <w:szCs w:val="18"/>
              </w:rPr>
              <w:t>N</w:t>
            </w:r>
          </w:p>
        </w:tc>
      </w:tr>
    </w:tbl>
    <w:p w14:paraId="277A789D" w14:textId="2071E7A5" w:rsidR="00276B0C" w:rsidRDefault="00276B0C" w:rsidP="001C1EA9"/>
    <w:p w14:paraId="0964C6EC" w14:textId="4E4C3A5C" w:rsidR="008E75DF" w:rsidRDefault="008E75DF" w:rsidP="00EC60C9">
      <w:pPr>
        <w:ind w:left="360"/>
        <w:rPr>
          <w:sz w:val="18"/>
          <w:szCs w:val="18"/>
        </w:rPr>
      </w:pPr>
    </w:p>
    <w:p w14:paraId="5D67C43F" w14:textId="78544547" w:rsidR="008E75DF" w:rsidRDefault="008E75DF">
      <w:pPr>
        <w:tabs>
          <w:tab w:val="clear" w:pos="4513"/>
          <w:tab w:val="clear" w:pos="9026"/>
        </w:tabs>
        <w:spacing w:after="160" w:line="259" w:lineRule="auto"/>
        <w:rPr>
          <w:sz w:val="18"/>
          <w:szCs w:val="18"/>
        </w:rPr>
      </w:pPr>
    </w:p>
    <w:bookmarkEnd w:id="82"/>
    <w:bookmarkEnd w:id="85"/>
    <w:p w14:paraId="4C7D2000" w14:textId="4BFB074F" w:rsidR="004D281C" w:rsidRDefault="004D281C">
      <w:pPr>
        <w:tabs>
          <w:tab w:val="clear" w:pos="4513"/>
          <w:tab w:val="clear" w:pos="9026"/>
        </w:tabs>
        <w:spacing w:after="160" w:line="259" w:lineRule="auto"/>
        <w:rPr>
          <w:sz w:val="18"/>
          <w:szCs w:val="18"/>
        </w:rPr>
      </w:pPr>
    </w:p>
    <w:p w14:paraId="0E39B4D5" w14:textId="77777777" w:rsidR="009C2E33" w:rsidRDefault="009C2E33" w:rsidP="001C1EA9">
      <w:pPr>
        <w:pStyle w:val="Heading2"/>
        <w:sectPr w:rsidR="009C2E33" w:rsidSect="002C6FAD">
          <w:pgSz w:w="16838" w:h="11906" w:orient="landscape"/>
          <w:pgMar w:top="720" w:right="720" w:bottom="720" w:left="720" w:header="709" w:footer="709" w:gutter="0"/>
          <w:cols w:space="708"/>
          <w:docGrid w:linePitch="360"/>
        </w:sectPr>
      </w:pPr>
    </w:p>
    <w:p w14:paraId="4E8F8856" w14:textId="48DB5F5B" w:rsidR="00126F7D" w:rsidRDefault="00126F7D" w:rsidP="00126F7D">
      <w:pPr>
        <w:pStyle w:val="Heading3"/>
      </w:pPr>
      <w:bookmarkStart w:id="92" w:name="_Toc127868239"/>
      <w:r>
        <w:lastRenderedPageBreak/>
        <w:t xml:space="preserve">Delegated Authority Table: </w:t>
      </w:r>
      <w:r w:rsidR="00B44C96">
        <w:t>Student and Academic Activities</w:t>
      </w:r>
      <w:bookmarkEnd w:id="92"/>
    </w:p>
    <w:p w14:paraId="736E35B6" w14:textId="77777777" w:rsidR="00126F7D" w:rsidRDefault="00126F7D" w:rsidP="00126F7D"/>
    <w:tbl>
      <w:tblPr>
        <w:tblStyle w:val="TableGrid"/>
        <w:tblW w:w="15388" w:type="dxa"/>
        <w:tblLook w:val="04A0" w:firstRow="1" w:lastRow="0" w:firstColumn="1" w:lastColumn="0" w:noHBand="0" w:noVBand="1"/>
      </w:tblPr>
      <w:tblGrid>
        <w:gridCol w:w="3510"/>
        <w:gridCol w:w="1691"/>
        <w:gridCol w:w="2327"/>
        <w:gridCol w:w="2000"/>
        <w:gridCol w:w="2014"/>
        <w:gridCol w:w="2236"/>
        <w:gridCol w:w="1610"/>
      </w:tblGrid>
      <w:tr w:rsidR="0090255F" w:rsidRPr="000703BB" w14:paraId="24496722" w14:textId="77777777" w:rsidTr="2C05E79B">
        <w:trPr>
          <w:tblHeader/>
        </w:trPr>
        <w:tc>
          <w:tcPr>
            <w:tcW w:w="3510" w:type="dxa"/>
            <w:shd w:val="clear" w:color="auto" w:fill="D9E2F3" w:themeFill="accent1" w:themeFillTint="33"/>
          </w:tcPr>
          <w:p w14:paraId="2D8E7292" w14:textId="77777777" w:rsidR="0090255F" w:rsidRPr="000703BB" w:rsidRDefault="0090255F" w:rsidP="00090807">
            <w:pPr>
              <w:rPr>
                <w:b/>
                <w:bCs/>
                <w:sz w:val="18"/>
                <w:szCs w:val="18"/>
              </w:rPr>
            </w:pPr>
            <w:r w:rsidRPr="000703BB">
              <w:rPr>
                <w:b/>
                <w:bCs/>
                <w:sz w:val="18"/>
                <w:szCs w:val="18"/>
              </w:rPr>
              <w:t>Area of Decision</w:t>
            </w:r>
          </w:p>
        </w:tc>
        <w:tc>
          <w:tcPr>
            <w:tcW w:w="1691" w:type="dxa"/>
            <w:shd w:val="clear" w:color="auto" w:fill="D9E2F3" w:themeFill="accent1" w:themeFillTint="33"/>
          </w:tcPr>
          <w:p w14:paraId="4CCE0B2D" w14:textId="77777777" w:rsidR="0090255F" w:rsidRPr="000703BB" w:rsidRDefault="0090255F" w:rsidP="00090807">
            <w:pPr>
              <w:rPr>
                <w:b/>
                <w:bCs/>
                <w:sz w:val="18"/>
                <w:szCs w:val="18"/>
              </w:rPr>
            </w:pPr>
            <w:r w:rsidRPr="000703BB">
              <w:rPr>
                <w:b/>
                <w:bCs/>
                <w:sz w:val="18"/>
                <w:szCs w:val="18"/>
              </w:rPr>
              <w:t>Threshold Value</w:t>
            </w:r>
          </w:p>
        </w:tc>
        <w:tc>
          <w:tcPr>
            <w:tcW w:w="2327" w:type="dxa"/>
            <w:shd w:val="clear" w:color="auto" w:fill="D9E2F3" w:themeFill="accent1" w:themeFillTint="33"/>
          </w:tcPr>
          <w:p w14:paraId="178FA9C6" w14:textId="77777777" w:rsidR="0090255F" w:rsidRPr="000703BB" w:rsidRDefault="0090255F" w:rsidP="00090807">
            <w:pPr>
              <w:rPr>
                <w:b/>
                <w:bCs/>
                <w:sz w:val="18"/>
                <w:szCs w:val="18"/>
              </w:rPr>
            </w:pPr>
            <w:r w:rsidRPr="000703BB">
              <w:rPr>
                <w:b/>
                <w:bCs/>
                <w:sz w:val="18"/>
                <w:szCs w:val="18"/>
              </w:rPr>
              <w:t>Approver</w:t>
            </w:r>
          </w:p>
        </w:tc>
        <w:tc>
          <w:tcPr>
            <w:tcW w:w="2000" w:type="dxa"/>
            <w:shd w:val="clear" w:color="auto" w:fill="D9E2F3" w:themeFill="accent1" w:themeFillTint="33"/>
          </w:tcPr>
          <w:p w14:paraId="7D70BE08" w14:textId="77777777" w:rsidR="0090255F" w:rsidRPr="000703BB" w:rsidRDefault="0090255F" w:rsidP="00090807">
            <w:pPr>
              <w:rPr>
                <w:b/>
                <w:bCs/>
                <w:sz w:val="18"/>
                <w:szCs w:val="18"/>
              </w:rPr>
            </w:pPr>
            <w:r w:rsidRPr="000703BB">
              <w:rPr>
                <w:b/>
                <w:bCs/>
                <w:sz w:val="18"/>
                <w:szCs w:val="18"/>
              </w:rPr>
              <w:t>Role holder with Signing Authority</w:t>
            </w:r>
          </w:p>
        </w:tc>
        <w:tc>
          <w:tcPr>
            <w:tcW w:w="2014" w:type="dxa"/>
            <w:shd w:val="clear" w:color="auto" w:fill="D9E2F3" w:themeFill="accent1" w:themeFillTint="33"/>
          </w:tcPr>
          <w:p w14:paraId="69374672" w14:textId="77777777" w:rsidR="0090255F" w:rsidRPr="000703BB" w:rsidRDefault="0090255F" w:rsidP="00090807">
            <w:pPr>
              <w:rPr>
                <w:b/>
                <w:bCs/>
                <w:sz w:val="18"/>
                <w:szCs w:val="18"/>
              </w:rPr>
            </w:pPr>
            <w:r w:rsidRPr="000703BB">
              <w:rPr>
                <w:b/>
                <w:bCs/>
                <w:sz w:val="18"/>
                <w:szCs w:val="18"/>
              </w:rPr>
              <w:t>Individuals for consultation</w:t>
            </w:r>
          </w:p>
        </w:tc>
        <w:tc>
          <w:tcPr>
            <w:tcW w:w="2236" w:type="dxa"/>
            <w:shd w:val="clear" w:color="auto" w:fill="D9E2F3" w:themeFill="accent1" w:themeFillTint="33"/>
          </w:tcPr>
          <w:p w14:paraId="089661E7" w14:textId="77777777" w:rsidR="0090255F" w:rsidRPr="000703BB" w:rsidRDefault="0090255F" w:rsidP="00090807">
            <w:pPr>
              <w:rPr>
                <w:b/>
                <w:bCs/>
                <w:sz w:val="18"/>
                <w:szCs w:val="18"/>
              </w:rPr>
            </w:pPr>
            <w:r w:rsidRPr="000703BB">
              <w:rPr>
                <w:b/>
                <w:bCs/>
                <w:sz w:val="18"/>
                <w:szCs w:val="18"/>
              </w:rPr>
              <w:t>Reference</w:t>
            </w:r>
          </w:p>
        </w:tc>
        <w:tc>
          <w:tcPr>
            <w:tcW w:w="1610" w:type="dxa"/>
            <w:shd w:val="clear" w:color="auto" w:fill="D9E2F3" w:themeFill="accent1" w:themeFillTint="33"/>
          </w:tcPr>
          <w:p w14:paraId="0C369045" w14:textId="77777777" w:rsidR="0090255F" w:rsidRPr="000703BB" w:rsidRDefault="0090255F" w:rsidP="00090807">
            <w:pPr>
              <w:rPr>
                <w:b/>
                <w:bCs/>
                <w:sz w:val="18"/>
                <w:szCs w:val="18"/>
              </w:rPr>
            </w:pPr>
            <w:r w:rsidRPr="000703BB">
              <w:rPr>
                <w:b/>
                <w:bCs/>
                <w:sz w:val="18"/>
                <w:szCs w:val="18"/>
              </w:rPr>
              <w:t>Seal Required?</w:t>
            </w:r>
          </w:p>
        </w:tc>
      </w:tr>
      <w:tr w:rsidR="0025176A" w:rsidRPr="000703BB" w14:paraId="4121AAE6" w14:textId="77777777" w:rsidTr="00F21576">
        <w:tc>
          <w:tcPr>
            <w:tcW w:w="15388" w:type="dxa"/>
            <w:gridSpan w:val="7"/>
            <w:shd w:val="clear" w:color="auto" w:fill="D9D9D9" w:themeFill="background1" w:themeFillShade="D9"/>
          </w:tcPr>
          <w:p w14:paraId="5F57AA00" w14:textId="01CE5E11" w:rsidR="0025176A" w:rsidRPr="000703BB" w:rsidRDefault="0025176A" w:rsidP="00F21576">
            <w:pPr>
              <w:rPr>
                <w:b/>
                <w:bCs/>
                <w:sz w:val="18"/>
                <w:szCs w:val="18"/>
              </w:rPr>
            </w:pPr>
            <w:r w:rsidRPr="000703BB">
              <w:rPr>
                <w:b/>
                <w:bCs/>
                <w:sz w:val="18"/>
                <w:szCs w:val="18"/>
              </w:rPr>
              <w:t>Academic Governance</w:t>
            </w:r>
          </w:p>
        </w:tc>
      </w:tr>
      <w:tr w:rsidR="00692897" w:rsidRPr="000703BB" w14:paraId="7A522D40" w14:textId="77777777" w:rsidTr="00F21576">
        <w:tc>
          <w:tcPr>
            <w:tcW w:w="3510" w:type="dxa"/>
          </w:tcPr>
          <w:p w14:paraId="43A61EC8" w14:textId="2D7E1148" w:rsidR="00692897" w:rsidRPr="000703BB" w:rsidRDefault="00692897" w:rsidP="00692897">
            <w:pPr>
              <w:rPr>
                <w:sz w:val="18"/>
                <w:szCs w:val="18"/>
              </w:rPr>
            </w:pPr>
            <w:r w:rsidRPr="000703BB">
              <w:rPr>
                <w:sz w:val="18"/>
                <w:szCs w:val="18"/>
              </w:rPr>
              <w:t>Approval of major academic re-organisations of the curriculum on the recommendation of Senate</w:t>
            </w:r>
          </w:p>
        </w:tc>
        <w:tc>
          <w:tcPr>
            <w:tcW w:w="1691" w:type="dxa"/>
          </w:tcPr>
          <w:p w14:paraId="56F7C7B4" w14:textId="77777777" w:rsidR="00692897" w:rsidRPr="000703BB" w:rsidRDefault="00692897" w:rsidP="00692897">
            <w:pPr>
              <w:rPr>
                <w:sz w:val="18"/>
                <w:szCs w:val="18"/>
                <w:highlight w:val="yellow"/>
              </w:rPr>
            </w:pPr>
          </w:p>
        </w:tc>
        <w:tc>
          <w:tcPr>
            <w:tcW w:w="2327" w:type="dxa"/>
          </w:tcPr>
          <w:p w14:paraId="03E5B415" w14:textId="77777777" w:rsidR="00692897" w:rsidRPr="000703BB" w:rsidRDefault="00692897" w:rsidP="00692897">
            <w:pPr>
              <w:rPr>
                <w:sz w:val="18"/>
                <w:szCs w:val="18"/>
              </w:rPr>
            </w:pPr>
            <w:r w:rsidRPr="000703BB">
              <w:rPr>
                <w:sz w:val="18"/>
                <w:szCs w:val="18"/>
              </w:rPr>
              <w:t>Senate</w:t>
            </w:r>
          </w:p>
          <w:p w14:paraId="1A9A4BA4" w14:textId="77777777" w:rsidR="00692897" w:rsidRPr="000703BB" w:rsidRDefault="00692897" w:rsidP="00692897">
            <w:pPr>
              <w:rPr>
                <w:sz w:val="18"/>
                <w:szCs w:val="18"/>
              </w:rPr>
            </w:pPr>
            <w:r w:rsidRPr="000703BB">
              <w:rPr>
                <w:sz w:val="18"/>
                <w:szCs w:val="18"/>
              </w:rPr>
              <w:t>AND</w:t>
            </w:r>
          </w:p>
          <w:p w14:paraId="3357A73E" w14:textId="21782E70" w:rsidR="00692897" w:rsidRPr="000703BB" w:rsidRDefault="00692897" w:rsidP="00692897">
            <w:pPr>
              <w:rPr>
                <w:sz w:val="18"/>
                <w:szCs w:val="18"/>
              </w:rPr>
            </w:pPr>
            <w:r w:rsidRPr="000703BB">
              <w:rPr>
                <w:sz w:val="18"/>
                <w:szCs w:val="18"/>
              </w:rPr>
              <w:t>University Court</w:t>
            </w:r>
          </w:p>
        </w:tc>
        <w:tc>
          <w:tcPr>
            <w:tcW w:w="2000" w:type="dxa"/>
          </w:tcPr>
          <w:p w14:paraId="3E6AFDC5" w14:textId="77777777" w:rsidR="00692897" w:rsidRDefault="00692897" w:rsidP="00692897">
            <w:pPr>
              <w:rPr>
                <w:sz w:val="18"/>
                <w:szCs w:val="18"/>
              </w:rPr>
            </w:pPr>
            <w:r>
              <w:rPr>
                <w:sz w:val="18"/>
                <w:szCs w:val="18"/>
              </w:rPr>
              <w:t>Senior Vice-Principal</w:t>
            </w:r>
          </w:p>
          <w:p w14:paraId="4B7E1280" w14:textId="77777777" w:rsidR="004417F8" w:rsidRDefault="004417F8" w:rsidP="00692897">
            <w:pPr>
              <w:rPr>
                <w:sz w:val="18"/>
                <w:szCs w:val="18"/>
              </w:rPr>
            </w:pPr>
            <w:r>
              <w:rPr>
                <w:sz w:val="18"/>
                <w:szCs w:val="18"/>
              </w:rPr>
              <w:t>AND</w:t>
            </w:r>
          </w:p>
          <w:p w14:paraId="44B7CF4A" w14:textId="3E98A06D" w:rsidR="004417F8" w:rsidRPr="000703BB" w:rsidRDefault="004417F8" w:rsidP="00692897">
            <w:pPr>
              <w:rPr>
                <w:sz w:val="18"/>
                <w:szCs w:val="18"/>
              </w:rPr>
            </w:pPr>
            <w:r>
              <w:rPr>
                <w:sz w:val="18"/>
                <w:szCs w:val="18"/>
              </w:rPr>
              <w:t>Vice-Principal Education</w:t>
            </w:r>
          </w:p>
        </w:tc>
        <w:tc>
          <w:tcPr>
            <w:tcW w:w="2014" w:type="dxa"/>
          </w:tcPr>
          <w:p w14:paraId="5A981496" w14:textId="51EC916F" w:rsidR="00692897" w:rsidRPr="000703BB" w:rsidRDefault="00CF2C74" w:rsidP="00692897">
            <w:pPr>
              <w:rPr>
                <w:sz w:val="18"/>
                <w:szCs w:val="18"/>
              </w:rPr>
            </w:pPr>
            <w:r>
              <w:rPr>
                <w:sz w:val="18"/>
                <w:szCs w:val="18"/>
              </w:rPr>
              <w:t>Vice-Principal Research</w:t>
            </w:r>
          </w:p>
        </w:tc>
        <w:tc>
          <w:tcPr>
            <w:tcW w:w="2236" w:type="dxa"/>
          </w:tcPr>
          <w:p w14:paraId="175A9C01" w14:textId="77777777" w:rsidR="00692897" w:rsidRPr="000703BB" w:rsidRDefault="00692897" w:rsidP="00692897">
            <w:pPr>
              <w:rPr>
                <w:sz w:val="18"/>
                <w:szCs w:val="18"/>
              </w:rPr>
            </w:pPr>
          </w:p>
        </w:tc>
        <w:tc>
          <w:tcPr>
            <w:tcW w:w="1610" w:type="dxa"/>
          </w:tcPr>
          <w:p w14:paraId="0A1FA038" w14:textId="77777777" w:rsidR="00692897" w:rsidRPr="000703BB" w:rsidRDefault="00692897" w:rsidP="00692897">
            <w:pPr>
              <w:rPr>
                <w:sz w:val="18"/>
                <w:szCs w:val="18"/>
              </w:rPr>
            </w:pPr>
            <w:r w:rsidRPr="000703BB">
              <w:rPr>
                <w:sz w:val="18"/>
                <w:szCs w:val="18"/>
              </w:rPr>
              <w:t>N</w:t>
            </w:r>
          </w:p>
        </w:tc>
      </w:tr>
      <w:tr w:rsidR="00CF2C74" w:rsidRPr="000703BB" w14:paraId="1261040D" w14:textId="77777777" w:rsidTr="00F21576">
        <w:tc>
          <w:tcPr>
            <w:tcW w:w="3510" w:type="dxa"/>
          </w:tcPr>
          <w:p w14:paraId="4F40528A" w14:textId="494CD7B6" w:rsidR="00CF2C74" w:rsidRPr="000703BB" w:rsidRDefault="00CF2C74" w:rsidP="00CF2C74">
            <w:pPr>
              <w:rPr>
                <w:sz w:val="18"/>
                <w:szCs w:val="18"/>
              </w:rPr>
            </w:pPr>
            <w:r w:rsidRPr="000703BB">
              <w:rPr>
                <w:sz w:val="18"/>
                <w:szCs w:val="18"/>
              </w:rPr>
              <w:t>Approval of the annual institution-led Review of Academic Quality</w:t>
            </w:r>
          </w:p>
        </w:tc>
        <w:tc>
          <w:tcPr>
            <w:tcW w:w="1691" w:type="dxa"/>
          </w:tcPr>
          <w:p w14:paraId="71AB5F75" w14:textId="77777777" w:rsidR="00CF2C74" w:rsidRPr="000703BB" w:rsidRDefault="00CF2C74" w:rsidP="00CF2C74">
            <w:pPr>
              <w:rPr>
                <w:sz w:val="18"/>
                <w:szCs w:val="18"/>
                <w:highlight w:val="yellow"/>
              </w:rPr>
            </w:pPr>
          </w:p>
        </w:tc>
        <w:tc>
          <w:tcPr>
            <w:tcW w:w="2327" w:type="dxa"/>
          </w:tcPr>
          <w:p w14:paraId="5679F7D9" w14:textId="0F5F2C86" w:rsidR="00CF2C74" w:rsidRPr="000703BB" w:rsidRDefault="00CF2C74" w:rsidP="00CF2C74">
            <w:pPr>
              <w:rPr>
                <w:sz w:val="18"/>
                <w:szCs w:val="18"/>
              </w:rPr>
            </w:pPr>
            <w:r w:rsidRPr="000703BB">
              <w:rPr>
                <w:sz w:val="18"/>
                <w:szCs w:val="18"/>
              </w:rPr>
              <w:t>University Court</w:t>
            </w:r>
          </w:p>
        </w:tc>
        <w:tc>
          <w:tcPr>
            <w:tcW w:w="2000" w:type="dxa"/>
          </w:tcPr>
          <w:p w14:paraId="44DC2C04" w14:textId="77777777" w:rsidR="00CF2C74" w:rsidRDefault="00CF2C74" w:rsidP="00CF2C74">
            <w:pPr>
              <w:rPr>
                <w:sz w:val="18"/>
                <w:szCs w:val="18"/>
              </w:rPr>
            </w:pPr>
            <w:r>
              <w:rPr>
                <w:sz w:val="18"/>
                <w:szCs w:val="18"/>
              </w:rPr>
              <w:t>Senior Vice-Principal</w:t>
            </w:r>
          </w:p>
          <w:p w14:paraId="4D917DFA" w14:textId="77777777" w:rsidR="00CF2C74" w:rsidRDefault="00CF2C74" w:rsidP="00CF2C74">
            <w:pPr>
              <w:rPr>
                <w:sz w:val="18"/>
                <w:szCs w:val="18"/>
              </w:rPr>
            </w:pPr>
            <w:r>
              <w:rPr>
                <w:sz w:val="18"/>
                <w:szCs w:val="18"/>
              </w:rPr>
              <w:t>AND</w:t>
            </w:r>
          </w:p>
          <w:p w14:paraId="202632D9" w14:textId="619AC891" w:rsidR="00CF2C74" w:rsidRPr="000703BB" w:rsidRDefault="00CF2C74" w:rsidP="00CF2C74">
            <w:pPr>
              <w:rPr>
                <w:sz w:val="18"/>
                <w:szCs w:val="18"/>
              </w:rPr>
            </w:pPr>
            <w:r>
              <w:rPr>
                <w:sz w:val="18"/>
                <w:szCs w:val="18"/>
              </w:rPr>
              <w:t>Vice-Principal Education</w:t>
            </w:r>
          </w:p>
        </w:tc>
        <w:tc>
          <w:tcPr>
            <w:tcW w:w="2014" w:type="dxa"/>
          </w:tcPr>
          <w:p w14:paraId="747981B3" w14:textId="1DC10D24" w:rsidR="00CF2C74" w:rsidRPr="000703BB" w:rsidRDefault="00CF2C74" w:rsidP="00CF2C74">
            <w:pPr>
              <w:rPr>
                <w:sz w:val="18"/>
                <w:szCs w:val="18"/>
              </w:rPr>
            </w:pPr>
            <w:r>
              <w:rPr>
                <w:sz w:val="18"/>
                <w:szCs w:val="18"/>
              </w:rPr>
              <w:t>Vice-Principal Research</w:t>
            </w:r>
          </w:p>
        </w:tc>
        <w:tc>
          <w:tcPr>
            <w:tcW w:w="2236" w:type="dxa"/>
          </w:tcPr>
          <w:p w14:paraId="7471AC2E" w14:textId="77777777" w:rsidR="00CF2C74" w:rsidRPr="000703BB" w:rsidRDefault="00CF2C74" w:rsidP="00CF2C74">
            <w:pPr>
              <w:rPr>
                <w:sz w:val="18"/>
                <w:szCs w:val="18"/>
              </w:rPr>
            </w:pPr>
          </w:p>
        </w:tc>
        <w:tc>
          <w:tcPr>
            <w:tcW w:w="1610" w:type="dxa"/>
          </w:tcPr>
          <w:p w14:paraId="47E7602A" w14:textId="63D0A22B" w:rsidR="00CF2C74" w:rsidRPr="000703BB" w:rsidRDefault="00CF2C74" w:rsidP="00CF2C74">
            <w:pPr>
              <w:rPr>
                <w:sz w:val="18"/>
                <w:szCs w:val="18"/>
              </w:rPr>
            </w:pPr>
            <w:r w:rsidRPr="000703BB">
              <w:rPr>
                <w:sz w:val="18"/>
                <w:szCs w:val="18"/>
              </w:rPr>
              <w:t>N</w:t>
            </w:r>
          </w:p>
        </w:tc>
      </w:tr>
      <w:tr w:rsidR="00CF2C74" w:rsidRPr="000703BB" w14:paraId="0414CCC2" w14:textId="77777777" w:rsidTr="00F21576">
        <w:tc>
          <w:tcPr>
            <w:tcW w:w="3510" w:type="dxa"/>
          </w:tcPr>
          <w:p w14:paraId="0A130506" w14:textId="2A511C26" w:rsidR="00CF2C74" w:rsidRPr="000703BB" w:rsidRDefault="00CF2C74" w:rsidP="00CF2C74">
            <w:pPr>
              <w:tabs>
                <w:tab w:val="clear" w:pos="4513"/>
                <w:tab w:val="clear" w:pos="9026"/>
              </w:tabs>
              <w:autoSpaceDE w:val="0"/>
              <w:autoSpaceDN w:val="0"/>
              <w:adjustRightInd w:val="0"/>
              <w:rPr>
                <w:sz w:val="18"/>
                <w:szCs w:val="18"/>
              </w:rPr>
            </w:pPr>
            <w:r w:rsidRPr="000703BB">
              <w:rPr>
                <w:color w:val="000000"/>
                <w:sz w:val="18"/>
                <w:szCs w:val="18"/>
              </w:rPr>
              <w:t>Approval of the academic structure of the University in consultation with Senate, in particular changes to Schools, and including the creation or amendments of Schools and constituent disciplines</w:t>
            </w:r>
          </w:p>
        </w:tc>
        <w:tc>
          <w:tcPr>
            <w:tcW w:w="1691" w:type="dxa"/>
          </w:tcPr>
          <w:p w14:paraId="16B47752" w14:textId="77777777" w:rsidR="00CF2C74" w:rsidRPr="000703BB" w:rsidRDefault="00CF2C74" w:rsidP="00CF2C74">
            <w:pPr>
              <w:rPr>
                <w:sz w:val="18"/>
                <w:szCs w:val="18"/>
                <w:highlight w:val="yellow"/>
              </w:rPr>
            </w:pPr>
          </w:p>
        </w:tc>
        <w:tc>
          <w:tcPr>
            <w:tcW w:w="2327" w:type="dxa"/>
          </w:tcPr>
          <w:p w14:paraId="24524AD9" w14:textId="01DFC7E3" w:rsidR="00CF2C74" w:rsidRPr="000703BB" w:rsidRDefault="00CF2C74" w:rsidP="00CF2C74">
            <w:pPr>
              <w:rPr>
                <w:sz w:val="18"/>
                <w:szCs w:val="18"/>
              </w:rPr>
            </w:pPr>
            <w:r w:rsidRPr="000703BB">
              <w:rPr>
                <w:sz w:val="18"/>
                <w:szCs w:val="18"/>
              </w:rPr>
              <w:t>University Court</w:t>
            </w:r>
          </w:p>
        </w:tc>
        <w:tc>
          <w:tcPr>
            <w:tcW w:w="2000" w:type="dxa"/>
          </w:tcPr>
          <w:p w14:paraId="21DC3C41" w14:textId="77777777" w:rsidR="00CF2C74" w:rsidRDefault="00CF2C74" w:rsidP="00CF2C74">
            <w:pPr>
              <w:rPr>
                <w:sz w:val="18"/>
                <w:szCs w:val="18"/>
              </w:rPr>
            </w:pPr>
            <w:r>
              <w:rPr>
                <w:sz w:val="18"/>
                <w:szCs w:val="18"/>
              </w:rPr>
              <w:t>Senior Vice-Principal</w:t>
            </w:r>
          </w:p>
          <w:p w14:paraId="19004B1A" w14:textId="77777777" w:rsidR="00CF2C74" w:rsidRDefault="00CF2C74" w:rsidP="00CF2C74">
            <w:pPr>
              <w:rPr>
                <w:sz w:val="18"/>
                <w:szCs w:val="18"/>
              </w:rPr>
            </w:pPr>
            <w:r>
              <w:rPr>
                <w:sz w:val="18"/>
                <w:szCs w:val="18"/>
              </w:rPr>
              <w:t>AND</w:t>
            </w:r>
          </w:p>
          <w:p w14:paraId="040E3A4E" w14:textId="3B4DF4D8" w:rsidR="00CF2C74" w:rsidRPr="000703BB" w:rsidRDefault="00CF2C74" w:rsidP="00CF2C74">
            <w:pPr>
              <w:rPr>
                <w:sz w:val="18"/>
                <w:szCs w:val="18"/>
              </w:rPr>
            </w:pPr>
            <w:r>
              <w:rPr>
                <w:sz w:val="18"/>
                <w:szCs w:val="18"/>
              </w:rPr>
              <w:t>Vice-Principal Education</w:t>
            </w:r>
          </w:p>
        </w:tc>
        <w:tc>
          <w:tcPr>
            <w:tcW w:w="2014" w:type="dxa"/>
          </w:tcPr>
          <w:p w14:paraId="797598EF" w14:textId="77777777" w:rsidR="00CF2C74" w:rsidRDefault="00CF2C74" w:rsidP="00CF2C74">
            <w:pPr>
              <w:rPr>
                <w:sz w:val="18"/>
                <w:szCs w:val="18"/>
              </w:rPr>
            </w:pPr>
            <w:r>
              <w:rPr>
                <w:sz w:val="18"/>
                <w:szCs w:val="18"/>
              </w:rPr>
              <w:t>Vice-Principal Research</w:t>
            </w:r>
          </w:p>
          <w:p w14:paraId="6E0540C6" w14:textId="77777777" w:rsidR="0037565A" w:rsidRDefault="0037565A" w:rsidP="00CF2C74">
            <w:pPr>
              <w:rPr>
                <w:sz w:val="18"/>
                <w:szCs w:val="18"/>
              </w:rPr>
            </w:pPr>
            <w:r>
              <w:rPr>
                <w:sz w:val="18"/>
                <w:szCs w:val="18"/>
              </w:rPr>
              <w:t>AND</w:t>
            </w:r>
          </w:p>
          <w:p w14:paraId="30DF8326" w14:textId="1F7180D5" w:rsidR="0037565A" w:rsidRPr="000703BB" w:rsidRDefault="0037565A" w:rsidP="00CF2C74">
            <w:pPr>
              <w:rPr>
                <w:sz w:val="18"/>
                <w:szCs w:val="18"/>
              </w:rPr>
            </w:pPr>
            <w:r>
              <w:rPr>
                <w:sz w:val="18"/>
                <w:szCs w:val="18"/>
              </w:rPr>
              <w:t>Senate (as advisory body)</w:t>
            </w:r>
          </w:p>
        </w:tc>
        <w:tc>
          <w:tcPr>
            <w:tcW w:w="2236" w:type="dxa"/>
          </w:tcPr>
          <w:p w14:paraId="09B72738" w14:textId="77777777" w:rsidR="00CF2C74" w:rsidRPr="000703BB" w:rsidRDefault="00CF2C74" w:rsidP="00CF2C74">
            <w:pPr>
              <w:rPr>
                <w:sz w:val="18"/>
                <w:szCs w:val="18"/>
              </w:rPr>
            </w:pPr>
          </w:p>
        </w:tc>
        <w:tc>
          <w:tcPr>
            <w:tcW w:w="1610" w:type="dxa"/>
          </w:tcPr>
          <w:p w14:paraId="52683DB9" w14:textId="55EA25E9" w:rsidR="00CF2C74" w:rsidRPr="000703BB" w:rsidRDefault="00CF2C74" w:rsidP="00CF2C74">
            <w:pPr>
              <w:rPr>
                <w:sz w:val="18"/>
                <w:szCs w:val="18"/>
              </w:rPr>
            </w:pPr>
            <w:r w:rsidRPr="000703BB">
              <w:rPr>
                <w:sz w:val="18"/>
                <w:szCs w:val="18"/>
              </w:rPr>
              <w:t>N</w:t>
            </w:r>
          </w:p>
        </w:tc>
      </w:tr>
      <w:tr w:rsidR="00CF2C74" w:rsidRPr="000703BB" w14:paraId="0F7AFDA2" w14:textId="77777777" w:rsidTr="00F21576">
        <w:tc>
          <w:tcPr>
            <w:tcW w:w="3510" w:type="dxa"/>
          </w:tcPr>
          <w:p w14:paraId="0BDADBF0" w14:textId="0AA1DDD0" w:rsidR="00CF2C74" w:rsidRPr="000703BB" w:rsidRDefault="00CF2C74" w:rsidP="00CF2C74">
            <w:pPr>
              <w:tabs>
                <w:tab w:val="clear" w:pos="4513"/>
                <w:tab w:val="clear" w:pos="9026"/>
              </w:tabs>
              <w:autoSpaceDE w:val="0"/>
              <w:autoSpaceDN w:val="0"/>
              <w:adjustRightInd w:val="0"/>
              <w:rPr>
                <w:b/>
                <w:bCs/>
                <w:color w:val="000000"/>
                <w:sz w:val="18"/>
                <w:szCs w:val="18"/>
              </w:rPr>
            </w:pPr>
            <w:r w:rsidRPr="000703BB">
              <w:rPr>
                <w:color w:val="000000"/>
                <w:sz w:val="18"/>
                <w:szCs w:val="18"/>
              </w:rPr>
              <w:t>Direction, regulation, approval and promotion of the policies and practices for education, learning and research of the University, including assessment</w:t>
            </w:r>
          </w:p>
        </w:tc>
        <w:tc>
          <w:tcPr>
            <w:tcW w:w="1691" w:type="dxa"/>
          </w:tcPr>
          <w:p w14:paraId="66342BE0" w14:textId="4818B8D0" w:rsidR="00CF2C74" w:rsidRPr="000703BB" w:rsidRDefault="00CF2C74" w:rsidP="00CF2C74">
            <w:pPr>
              <w:rPr>
                <w:sz w:val="18"/>
                <w:szCs w:val="18"/>
                <w:highlight w:val="yellow"/>
              </w:rPr>
            </w:pPr>
          </w:p>
        </w:tc>
        <w:tc>
          <w:tcPr>
            <w:tcW w:w="2327" w:type="dxa"/>
          </w:tcPr>
          <w:p w14:paraId="7A841839" w14:textId="7E67EAAC" w:rsidR="00CF2C74" w:rsidRPr="000703BB" w:rsidRDefault="00CF2C74" w:rsidP="00CF2C74">
            <w:pPr>
              <w:rPr>
                <w:sz w:val="18"/>
                <w:szCs w:val="18"/>
              </w:rPr>
            </w:pPr>
            <w:r w:rsidRPr="000703BB">
              <w:rPr>
                <w:sz w:val="18"/>
                <w:szCs w:val="18"/>
              </w:rPr>
              <w:t>Senate</w:t>
            </w:r>
          </w:p>
        </w:tc>
        <w:tc>
          <w:tcPr>
            <w:tcW w:w="2000" w:type="dxa"/>
          </w:tcPr>
          <w:p w14:paraId="4FF7C17A" w14:textId="77777777" w:rsidR="00CF2C74" w:rsidRDefault="00CF2C74" w:rsidP="00CF2C74">
            <w:pPr>
              <w:rPr>
                <w:sz w:val="18"/>
                <w:szCs w:val="18"/>
              </w:rPr>
            </w:pPr>
            <w:r>
              <w:rPr>
                <w:sz w:val="18"/>
                <w:szCs w:val="18"/>
              </w:rPr>
              <w:t>Senior Vice-Principal</w:t>
            </w:r>
          </w:p>
          <w:p w14:paraId="6EC646CD" w14:textId="77777777" w:rsidR="00CF2C74" w:rsidRDefault="00CF2C74" w:rsidP="00CF2C74">
            <w:pPr>
              <w:rPr>
                <w:sz w:val="18"/>
                <w:szCs w:val="18"/>
              </w:rPr>
            </w:pPr>
            <w:r>
              <w:rPr>
                <w:sz w:val="18"/>
                <w:szCs w:val="18"/>
              </w:rPr>
              <w:t>AND</w:t>
            </w:r>
          </w:p>
          <w:p w14:paraId="38A23978" w14:textId="47970C60" w:rsidR="00CF2C74" w:rsidRPr="000703BB" w:rsidRDefault="00CF2C74" w:rsidP="00CF2C74">
            <w:pPr>
              <w:rPr>
                <w:sz w:val="18"/>
                <w:szCs w:val="18"/>
              </w:rPr>
            </w:pPr>
            <w:r>
              <w:rPr>
                <w:sz w:val="18"/>
                <w:szCs w:val="18"/>
              </w:rPr>
              <w:t>Vice-Principal Education</w:t>
            </w:r>
          </w:p>
        </w:tc>
        <w:tc>
          <w:tcPr>
            <w:tcW w:w="2014" w:type="dxa"/>
          </w:tcPr>
          <w:p w14:paraId="428386B0" w14:textId="4FB2E921" w:rsidR="00CF2C74" w:rsidRPr="000703BB" w:rsidRDefault="00CF2C74" w:rsidP="00CF2C74">
            <w:pPr>
              <w:rPr>
                <w:sz w:val="18"/>
                <w:szCs w:val="18"/>
              </w:rPr>
            </w:pPr>
            <w:r>
              <w:rPr>
                <w:sz w:val="18"/>
                <w:szCs w:val="18"/>
              </w:rPr>
              <w:t>Vice-Principal Research</w:t>
            </w:r>
          </w:p>
        </w:tc>
        <w:tc>
          <w:tcPr>
            <w:tcW w:w="2236" w:type="dxa"/>
          </w:tcPr>
          <w:p w14:paraId="4AD2DC76" w14:textId="77777777" w:rsidR="00CF2C74" w:rsidRPr="000703BB" w:rsidRDefault="00CF2C74" w:rsidP="00CF2C74">
            <w:pPr>
              <w:rPr>
                <w:sz w:val="18"/>
                <w:szCs w:val="18"/>
              </w:rPr>
            </w:pPr>
          </w:p>
        </w:tc>
        <w:tc>
          <w:tcPr>
            <w:tcW w:w="1610" w:type="dxa"/>
          </w:tcPr>
          <w:p w14:paraId="1660827F" w14:textId="7AF83331" w:rsidR="00CF2C74" w:rsidRPr="000703BB" w:rsidRDefault="00CF2C74" w:rsidP="00CF2C74">
            <w:pPr>
              <w:rPr>
                <w:sz w:val="18"/>
                <w:szCs w:val="18"/>
              </w:rPr>
            </w:pPr>
            <w:r w:rsidRPr="000703BB">
              <w:rPr>
                <w:sz w:val="18"/>
                <w:szCs w:val="18"/>
              </w:rPr>
              <w:t>N</w:t>
            </w:r>
          </w:p>
        </w:tc>
      </w:tr>
      <w:tr w:rsidR="00CF2C74" w:rsidRPr="000703BB" w14:paraId="62E2681B" w14:textId="77777777" w:rsidTr="00F21576">
        <w:tc>
          <w:tcPr>
            <w:tcW w:w="3510" w:type="dxa"/>
          </w:tcPr>
          <w:p w14:paraId="42EB7333" w14:textId="747BFB24" w:rsidR="00CF2C74" w:rsidRPr="000703BB" w:rsidRDefault="00CF2C74" w:rsidP="00CF2C74">
            <w:pPr>
              <w:tabs>
                <w:tab w:val="clear" w:pos="4513"/>
                <w:tab w:val="clear" w:pos="9026"/>
              </w:tabs>
              <w:autoSpaceDE w:val="0"/>
              <w:autoSpaceDN w:val="0"/>
              <w:adjustRightInd w:val="0"/>
              <w:rPr>
                <w:color w:val="000000"/>
                <w:sz w:val="18"/>
                <w:szCs w:val="18"/>
              </w:rPr>
            </w:pPr>
            <w:r w:rsidRPr="000703BB">
              <w:rPr>
                <w:color w:val="000000"/>
                <w:sz w:val="18"/>
                <w:szCs w:val="18"/>
              </w:rPr>
              <w:t xml:space="preserve">Setting and approval of the academic regulatory framework of the University, including regulations governing Students’ programmes of study, </w:t>
            </w:r>
            <w:proofErr w:type="gramStart"/>
            <w:r w:rsidRPr="000703BB">
              <w:rPr>
                <w:color w:val="000000"/>
                <w:sz w:val="18"/>
                <w:szCs w:val="18"/>
              </w:rPr>
              <w:t>progress</w:t>
            </w:r>
            <w:proofErr w:type="gramEnd"/>
            <w:r w:rsidRPr="000703BB">
              <w:rPr>
                <w:color w:val="000000"/>
                <w:sz w:val="18"/>
                <w:szCs w:val="18"/>
              </w:rPr>
              <w:t xml:space="preserve"> and awards</w:t>
            </w:r>
          </w:p>
        </w:tc>
        <w:tc>
          <w:tcPr>
            <w:tcW w:w="1691" w:type="dxa"/>
          </w:tcPr>
          <w:p w14:paraId="5DAF4301" w14:textId="7776EF75" w:rsidR="00CF2C74" w:rsidRPr="000703BB" w:rsidRDefault="00CF2C74" w:rsidP="00CF2C74">
            <w:pPr>
              <w:rPr>
                <w:sz w:val="18"/>
                <w:szCs w:val="18"/>
              </w:rPr>
            </w:pPr>
          </w:p>
        </w:tc>
        <w:tc>
          <w:tcPr>
            <w:tcW w:w="2327" w:type="dxa"/>
          </w:tcPr>
          <w:p w14:paraId="27AA6CDC" w14:textId="1B21FB11" w:rsidR="00CF2C74" w:rsidRPr="000703BB" w:rsidRDefault="00CF2C74" w:rsidP="00CF2C74">
            <w:pPr>
              <w:rPr>
                <w:sz w:val="18"/>
                <w:szCs w:val="18"/>
              </w:rPr>
            </w:pPr>
            <w:r w:rsidRPr="000703BB">
              <w:rPr>
                <w:sz w:val="18"/>
                <w:szCs w:val="18"/>
              </w:rPr>
              <w:t>Senate</w:t>
            </w:r>
          </w:p>
        </w:tc>
        <w:tc>
          <w:tcPr>
            <w:tcW w:w="2000" w:type="dxa"/>
          </w:tcPr>
          <w:p w14:paraId="494D2DCF" w14:textId="77777777" w:rsidR="00CF2C74" w:rsidRDefault="00CF2C74" w:rsidP="00CF2C74">
            <w:pPr>
              <w:rPr>
                <w:sz w:val="18"/>
                <w:szCs w:val="18"/>
              </w:rPr>
            </w:pPr>
            <w:r>
              <w:rPr>
                <w:sz w:val="18"/>
                <w:szCs w:val="18"/>
              </w:rPr>
              <w:t>Senior Vice-Principal</w:t>
            </w:r>
          </w:p>
          <w:p w14:paraId="30E3326B" w14:textId="77777777" w:rsidR="00CF2C74" w:rsidRDefault="00CF2C74" w:rsidP="00CF2C74">
            <w:pPr>
              <w:rPr>
                <w:sz w:val="18"/>
                <w:szCs w:val="18"/>
              </w:rPr>
            </w:pPr>
            <w:r>
              <w:rPr>
                <w:sz w:val="18"/>
                <w:szCs w:val="18"/>
              </w:rPr>
              <w:t>AND</w:t>
            </w:r>
          </w:p>
          <w:p w14:paraId="501EF230" w14:textId="17121302" w:rsidR="00CF2C74" w:rsidRPr="000703BB" w:rsidRDefault="00CF2C74" w:rsidP="00CF2C74">
            <w:pPr>
              <w:rPr>
                <w:sz w:val="18"/>
                <w:szCs w:val="18"/>
              </w:rPr>
            </w:pPr>
            <w:r>
              <w:rPr>
                <w:sz w:val="18"/>
                <w:szCs w:val="18"/>
              </w:rPr>
              <w:t>Vice-Principal Education</w:t>
            </w:r>
          </w:p>
        </w:tc>
        <w:tc>
          <w:tcPr>
            <w:tcW w:w="2014" w:type="dxa"/>
          </w:tcPr>
          <w:p w14:paraId="4E3DF31A" w14:textId="0D76B38B" w:rsidR="00CF2C74" w:rsidRPr="000703BB" w:rsidRDefault="00CF2C74" w:rsidP="00CF2C74">
            <w:pPr>
              <w:rPr>
                <w:sz w:val="18"/>
                <w:szCs w:val="18"/>
              </w:rPr>
            </w:pPr>
            <w:r>
              <w:rPr>
                <w:sz w:val="18"/>
                <w:szCs w:val="18"/>
              </w:rPr>
              <w:t>Vice-Principal Research</w:t>
            </w:r>
          </w:p>
        </w:tc>
        <w:tc>
          <w:tcPr>
            <w:tcW w:w="2236" w:type="dxa"/>
          </w:tcPr>
          <w:p w14:paraId="39A41A37" w14:textId="77777777" w:rsidR="00CF2C74" w:rsidRPr="000703BB" w:rsidRDefault="00CF2C74" w:rsidP="00CF2C74">
            <w:pPr>
              <w:rPr>
                <w:sz w:val="18"/>
                <w:szCs w:val="18"/>
              </w:rPr>
            </w:pPr>
          </w:p>
        </w:tc>
        <w:tc>
          <w:tcPr>
            <w:tcW w:w="1610" w:type="dxa"/>
          </w:tcPr>
          <w:p w14:paraId="678E8DCA" w14:textId="541AD01B" w:rsidR="00CF2C74" w:rsidRPr="000703BB" w:rsidRDefault="00CF2C74" w:rsidP="00CF2C74">
            <w:pPr>
              <w:rPr>
                <w:sz w:val="18"/>
                <w:szCs w:val="18"/>
              </w:rPr>
            </w:pPr>
            <w:r w:rsidRPr="000703BB">
              <w:rPr>
                <w:sz w:val="18"/>
                <w:szCs w:val="18"/>
              </w:rPr>
              <w:t>N</w:t>
            </w:r>
          </w:p>
        </w:tc>
      </w:tr>
      <w:tr w:rsidR="0037565A" w:rsidRPr="000703BB" w14:paraId="05AA4076" w14:textId="77777777" w:rsidTr="00F21576">
        <w:tc>
          <w:tcPr>
            <w:tcW w:w="3510" w:type="dxa"/>
            <w:vMerge w:val="restart"/>
          </w:tcPr>
          <w:p w14:paraId="2A35F420" w14:textId="5B771E1D" w:rsidR="0037565A" w:rsidRPr="000703BB" w:rsidRDefault="0037565A" w:rsidP="00CF2C74">
            <w:pPr>
              <w:tabs>
                <w:tab w:val="clear" w:pos="4513"/>
                <w:tab w:val="clear" w:pos="9026"/>
              </w:tabs>
              <w:autoSpaceDE w:val="0"/>
              <w:autoSpaceDN w:val="0"/>
              <w:adjustRightInd w:val="0"/>
              <w:rPr>
                <w:color w:val="000000"/>
                <w:sz w:val="18"/>
                <w:szCs w:val="18"/>
              </w:rPr>
            </w:pPr>
            <w:r>
              <w:rPr>
                <w:color w:val="000000"/>
                <w:sz w:val="18"/>
                <w:szCs w:val="18"/>
              </w:rPr>
              <w:t>Approval of partnership proposals and renewals of partnership agreements</w:t>
            </w:r>
          </w:p>
        </w:tc>
        <w:tc>
          <w:tcPr>
            <w:tcW w:w="1691" w:type="dxa"/>
          </w:tcPr>
          <w:p w14:paraId="72E33C0D" w14:textId="77777777" w:rsidR="0037565A" w:rsidRPr="000703BB" w:rsidRDefault="0037565A" w:rsidP="00CF2C74">
            <w:pPr>
              <w:rPr>
                <w:sz w:val="18"/>
                <w:szCs w:val="18"/>
              </w:rPr>
            </w:pPr>
          </w:p>
        </w:tc>
        <w:tc>
          <w:tcPr>
            <w:tcW w:w="2327" w:type="dxa"/>
          </w:tcPr>
          <w:p w14:paraId="3CC92FE7" w14:textId="77777777" w:rsidR="0037565A" w:rsidRDefault="0037565A" w:rsidP="00CF2C74">
            <w:pPr>
              <w:rPr>
                <w:sz w:val="18"/>
                <w:szCs w:val="18"/>
              </w:rPr>
            </w:pPr>
            <w:r>
              <w:rPr>
                <w:sz w:val="18"/>
                <w:szCs w:val="18"/>
              </w:rPr>
              <w:t>Student Recruitment Committee</w:t>
            </w:r>
          </w:p>
          <w:p w14:paraId="6A7AD378" w14:textId="77777777" w:rsidR="0037565A" w:rsidRDefault="0037565A" w:rsidP="00CF2C74">
            <w:pPr>
              <w:rPr>
                <w:sz w:val="18"/>
                <w:szCs w:val="18"/>
              </w:rPr>
            </w:pPr>
            <w:r>
              <w:rPr>
                <w:sz w:val="18"/>
                <w:szCs w:val="18"/>
              </w:rPr>
              <w:t>AND/OR</w:t>
            </w:r>
          </w:p>
          <w:p w14:paraId="1283A30E" w14:textId="204131FF" w:rsidR="0037565A" w:rsidRPr="000703BB" w:rsidRDefault="0037565A" w:rsidP="00CF2C74">
            <w:pPr>
              <w:rPr>
                <w:sz w:val="18"/>
                <w:szCs w:val="18"/>
              </w:rPr>
            </w:pPr>
            <w:r>
              <w:rPr>
                <w:sz w:val="18"/>
                <w:szCs w:val="18"/>
              </w:rPr>
              <w:t>International Partnerships Committee</w:t>
            </w:r>
          </w:p>
        </w:tc>
        <w:tc>
          <w:tcPr>
            <w:tcW w:w="2000" w:type="dxa"/>
          </w:tcPr>
          <w:p w14:paraId="537A2F83" w14:textId="77777777" w:rsidR="0037565A" w:rsidRDefault="0037565A" w:rsidP="00CF2C74">
            <w:pPr>
              <w:rPr>
                <w:sz w:val="18"/>
                <w:szCs w:val="18"/>
              </w:rPr>
            </w:pPr>
            <w:r>
              <w:rPr>
                <w:sz w:val="18"/>
                <w:szCs w:val="18"/>
              </w:rPr>
              <w:t>Senior Vice-Principal</w:t>
            </w:r>
          </w:p>
          <w:p w14:paraId="59212AB3" w14:textId="77777777" w:rsidR="0037565A" w:rsidRDefault="0037565A" w:rsidP="00CF2C74">
            <w:pPr>
              <w:rPr>
                <w:sz w:val="18"/>
                <w:szCs w:val="18"/>
              </w:rPr>
            </w:pPr>
            <w:r>
              <w:rPr>
                <w:sz w:val="18"/>
                <w:szCs w:val="18"/>
              </w:rPr>
              <w:t>AND/OR</w:t>
            </w:r>
          </w:p>
          <w:p w14:paraId="5F130BF4" w14:textId="5A914F77" w:rsidR="0037565A" w:rsidRDefault="0037565A" w:rsidP="00CF2C74">
            <w:pPr>
              <w:rPr>
                <w:sz w:val="18"/>
                <w:szCs w:val="18"/>
              </w:rPr>
            </w:pPr>
            <w:r>
              <w:rPr>
                <w:sz w:val="18"/>
                <w:szCs w:val="18"/>
              </w:rPr>
              <w:t>Vice-Principal Global Engagement</w:t>
            </w:r>
          </w:p>
        </w:tc>
        <w:tc>
          <w:tcPr>
            <w:tcW w:w="2014" w:type="dxa"/>
          </w:tcPr>
          <w:p w14:paraId="78BE6E7F" w14:textId="607CE211" w:rsidR="0037565A" w:rsidRDefault="0037565A" w:rsidP="00CF2C74">
            <w:pPr>
              <w:rPr>
                <w:sz w:val="18"/>
                <w:szCs w:val="18"/>
              </w:rPr>
            </w:pPr>
            <w:r>
              <w:rPr>
                <w:sz w:val="18"/>
                <w:szCs w:val="18"/>
              </w:rPr>
              <w:t>University Secretary &amp; COO</w:t>
            </w:r>
          </w:p>
        </w:tc>
        <w:tc>
          <w:tcPr>
            <w:tcW w:w="2236" w:type="dxa"/>
          </w:tcPr>
          <w:p w14:paraId="3CA1FCB1" w14:textId="77777777" w:rsidR="0037565A" w:rsidRPr="000703BB" w:rsidRDefault="0037565A" w:rsidP="00CF2C74">
            <w:pPr>
              <w:rPr>
                <w:sz w:val="18"/>
                <w:szCs w:val="18"/>
              </w:rPr>
            </w:pPr>
          </w:p>
        </w:tc>
        <w:tc>
          <w:tcPr>
            <w:tcW w:w="1610" w:type="dxa"/>
          </w:tcPr>
          <w:p w14:paraId="2D67E433" w14:textId="31F98EB4" w:rsidR="0037565A" w:rsidRPr="000703BB" w:rsidRDefault="0037565A" w:rsidP="00CF2C74">
            <w:pPr>
              <w:rPr>
                <w:sz w:val="18"/>
                <w:szCs w:val="18"/>
              </w:rPr>
            </w:pPr>
            <w:r>
              <w:rPr>
                <w:sz w:val="18"/>
                <w:szCs w:val="18"/>
              </w:rPr>
              <w:t>Y</w:t>
            </w:r>
          </w:p>
        </w:tc>
      </w:tr>
      <w:tr w:rsidR="0037565A" w:rsidRPr="000703BB" w14:paraId="411AEE58" w14:textId="77777777" w:rsidTr="00F21576">
        <w:tc>
          <w:tcPr>
            <w:tcW w:w="3510" w:type="dxa"/>
            <w:vMerge/>
          </w:tcPr>
          <w:p w14:paraId="7C5D4160" w14:textId="77777777" w:rsidR="0037565A" w:rsidRDefault="0037565A" w:rsidP="0037565A">
            <w:pPr>
              <w:tabs>
                <w:tab w:val="clear" w:pos="4513"/>
                <w:tab w:val="clear" w:pos="9026"/>
              </w:tabs>
              <w:autoSpaceDE w:val="0"/>
              <w:autoSpaceDN w:val="0"/>
              <w:adjustRightInd w:val="0"/>
              <w:rPr>
                <w:color w:val="000000"/>
                <w:sz w:val="18"/>
                <w:szCs w:val="18"/>
              </w:rPr>
            </w:pPr>
          </w:p>
        </w:tc>
        <w:tc>
          <w:tcPr>
            <w:tcW w:w="1691" w:type="dxa"/>
          </w:tcPr>
          <w:p w14:paraId="20A20B78" w14:textId="5E92AA5C" w:rsidR="0037565A" w:rsidRPr="000703BB" w:rsidRDefault="0037565A" w:rsidP="0037565A">
            <w:pPr>
              <w:rPr>
                <w:sz w:val="18"/>
                <w:szCs w:val="18"/>
              </w:rPr>
            </w:pPr>
            <w:r>
              <w:rPr>
                <w:sz w:val="18"/>
                <w:szCs w:val="18"/>
              </w:rPr>
              <w:t>Novel and contentious</w:t>
            </w:r>
          </w:p>
        </w:tc>
        <w:tc>
          <w:tcPr>
            <w:tcW w:w="2327" w:type="dxa"/>
          </w:tcPr>
          <w:p w14:paraId="039EBD5C" w14:textId="1D882DD3" w:rsidR="0037565A" w:rsidRDefault="0037565A" w:rsidP="0037565A">
            <w:pPr>
              <w:rPr>
                <w:sz w:val="18"/>
                <w:szCs w:val="18"/>
              </w:rPr>
            </w:pPr>
            <w:r>
              <w:rPr>
                <w:sz w:val="18"/>
                <w:szCs w:val="18"/>
              </w:rPr>
              <w:t>University Court</w:t>
            </w:r>
          </w:p>
        </w:tc>
        <w:tc>
          <w:tcPr>
            <w:tcW w:w="2000" w:type="dxa"/>
          </w:tcPr>
          <w:p w14:paraId="49B91018" w14:textId="77777777" w:rsidR="0037565A" w:rsidRDefault="0037565A" w:rsidP="0037565A">
            <w:pPr>
              <w:rPr>
                <w:sz w:val="18"/>
                <w:szCs w:val="18"/>
              </w:rPr>
            </w:pPr>
            <w:r>
              <w:rPr>
                <w:sz w:val="18"/>
                <w:szCs w:val="18"/>
              </w:rPr>
              <w:t>Senior Vice-Principal</w:t>
            </w:r>
          </w:p>
          <w:p w14:paraId="5BAB3B37" w14:textId="77777777" w:rsidR="0037565A" w:rsidRDefault="0037565A" w:rsidP="0037565A">
            <w:pPr>
              <w:rPr>
                <w:sz w:val="18"/>
                <w:szCs w:val="18"/>
              </w:rPr>
            </w:pPr>
            <w:r>
              <w:rPr>
                <w:sz w:val="18"/>
                <w:szCs w:val="18"/>
              </w:rPr>
              <w:t>AND/OR</w:t>
            </w:r>
          </w:p>
          <w:p w14:paraId="7BD31FD3" w14:textId="530B864B" w:rsidR="0037565A" w:rsidRDefault="0037565A" w:rsidP="0037565A">
            <w:pPr>
              <w:rPr>
                <w:sz w:val="18"/>
                <w:szCs w:val="18"/>
              </w:rPr>
            </w:pPr>
            <w:r>
              <w:rPr>
                <w:sz w:val="18"/>
                <w:szCs w:val="18"/>
              </w:rPr>
              <w:t>Vice-Principal Global Engagement</w:t>
            </w:r>
          </w:p>
        </w:tc>
        <w:tc>
          <w:tcPr>
            <w:tcW w:w="2014" w:type="dxa"/>
          </w:tcPr>
          <w:p w14:paraId="54DBBA4D" w14:textId="77777777" w:rsidR="0037565A" w:rsidRDefault="0037565A" w:rsidP="0037565A">
            <w:pPr>
              <w:rPr>
                <w:sz w:val="18"/>
                <w:szCs w:val="18"/>
              </w:rPr>
            </w:pPr>
            <w:r>
              <w:rPr>
                <w:sz w:val="18"/>
                <w:szCs w:val="18"/>
              </w:rPr>
              <w:t>University Secretary &amp; COO</w:t>
            </w:r>
          </w:p>
          <w:p w14:paraId="6D78E4B3" w14:textId="0B3362C0" w:rsidR="0037565A" w:rsidRDefault="0037565A" w:rsidP="0037565A">
            <w:pPr>
              <w:rPr>
                <w:sz w:val="18"/>
                <w:szCs w:val="18"/>
              </w:rPr>
            </w:pPr>
            <w:r>
              <w:rPr>
                <w:sz w:val="18"/>
                <w:szCs w:val="18"/>
              </w:rPr>
              <w:t>Senior Management Team</w:t>
            </w:r>
          </w:p>
        </w:tc>
        <w:tc>
          <w:tcPr>
            <w:tcW w:w="2236" w:type="dxa"/>
          </w:tcPr>
          <w:p w14:paraId="51EA9B64" w14:textId="77777777" w:rsidR="0037565A" w:rsidRPr="000703BB" w:rsidRDefault="0037565A" w:rsidP="0037565A">
            <w:pPr>
              <w:rPr>
                <w:sz w:val="18"/>
                <w:szCs w:val="18"/>
              </w:rPr>
            </w:pPr>
          </w:p>
        </w:tc>
        <w:tc>
          <w:tcPr>
            <w:tcW w:w="1610" w:type="dxa"/>
          </w:tcPr>
          <w:p w14:paraId="3058289D" w14:textId="392B8C86" w:rsidR="0037565A" w:rsidRDefault="0037565A" w:rsidP="0037565A">
            <w:pPr>
              <w:rPr>
                <w:sz w:val="18"/>
                <w:szCs w:val="18"/>
              </w:rPr>
            </w:pPr>
            <w:r>
              <w:rPr>
                <w:sz w:val="18"/>
                <w:szCs w:val="18"/>
              </w:rPr>
              <w:t>Y</w:t>
            </w:r>
          </w:p>
        </w:tc>
      </w:tr>
      <w:tr w:rsidR="0037565A" w:rsidRPr="000703BB" w14:paraId="0A5526D9" w14:textId="77777777" w:rsidTr="2C05E79B">
        <w:tc>
          <w:tcPr>
            <w:tcW w:w="15388" w:type="dxa"/>
            <w:gridSpan w:val="7"/>
            <w:shd w:val="clear" w:color="auto" w:fill="D9D9D9" w:themeFill="background1" w:themeFillShade="D9"/>
          </w:tcPr>
          <w:p w14:paraId="76AA9CFA" w14:textId="21E2F1FF" w:rsidR="0037565A" w:rsidRPr="000703BB" w:rsidRDefault="0037565A" w:rsidP="0037565A">
            <w:pPr>
              <w:rPr>
                <w:b/>
                <w:bCs/>
                <w:sz w:val="18"/>
                <w:szCs w:val="18"/>
              </w:rPr>
            </w:pPr>
            <w:r w:rsidRPr="000703BB">
              <w:rPr>
                <w:b/>
                <w:bCs/>
                <w:sz w:val="18"/>
                <w:szCs w:val="18"/>
              </w:rPr>
              <w:t>Admissions</w:t>
            </w:r>
          </w:p>
        </w:tc>
      </w:tr>
      <w:tr w:rsidR="0037565A" w:rsidRPr="000703BB" w14:paraId="2BA6829F" w14:textId="77777777" w:rsidTr="0060355C">
        <w:tc>
          <w:tcPr>
            <w:tcW w:w="3510" w:type="dxa"/>
          </w:tcPr>
          <w:p w14:paraId="47BDA3AB" w14:textId="77777777" w:rsidR="0037565A" w:rsidRDefault="0037565A" w:rsidP="0037565A">
            <w:pPr>
              <w:rPr>
                <w:sz w:val="18"/>
                <w:szCs w:val="18"/>
              </w:rPr>
            </w:pPr>
            <w:r w:rsidRPr="000703BB">
              <w:rPr>
                <w:sz w:val="18"/>
                <w:szCs w:val="18"/>
              </w:rPr>
              <w:t xml:space="preserve">Routine approval of admissions strategy, associated </w:t>
            </w:r>
            <w:proofErr w:type="gramStart"/>
            <w:r w:rsidRPr="000703BB">
              <w:rPr>
                <w:sz w:val="18"/>
                <w:szCs w:val="18"/>
              </w:rPr>
              <w:t>policy</w:t>
            </w:r>
            <w:proofErr w:type="gramEnd"/>
            <w:r w:rsidRPr="000703BB">
              <w:rPr>
                <w:sz w:val="18"/>
                <w:szCs w:val="18"/>
              </w:rPr>
              <w:t xml:space="preserve"> and amendments</w:t>
            </w:r>
          </w:p>
          <w:p w14:paraId="22F5A12B" w14:textId="77777777" w:rsidR="00FD78BD" w:rsidRDefault="00FD78BD" w:rsidP="0037565A">
            <w:pPr>
              <w:rPr>
                <w:sz w:val="18"/>
                <w:szCs w:val="18"/>
              </w:rPr>
            </w:pPr>
          </w:p>
          <w:p w14:paraId="333B3F3F" w14:textId="77777777" w:rsidR="00FD78BD" w:rsidRDefault="00FD78BD" w:rsidP="0037565A">
            <w:pPr>
              <w:rPr>
                <w:sz w:val="18"/>
                <w:szCs w:val="18"/>
              </w:rPr>
            </w:pPr>
          </w:p>
          <w:p w14:paraId="35FAD023" w14:textId="77777777" w:rsidR="00FD78BD" w:rsidRDefault="00FD78BD" w:rsidP="0037565A">
            <w:pPr>
              <w:rPr>
                <w:sz w:val="18"/>
                <w:szCs w:val="18"/>
              </w:rPr>
            </w:pPr>
          </w:p>
          <w:p w14:paraId="5AABBBD3" w14:textId="77777777" w:rsidR="00FD78BD" w:rsidRDefault="00FD78BD" w:rsidP="0037565A">
            <w:pPr>
              <w:rPr>
                <w:sz w:val="18"/>
                <w:szCs w:val="18"/>
              </w:rPr>
            </w:pPr>
          </w:p>
          <w:p w14:paraId="14B10ACA" w14:textId="77777777" w:rsidR="00FD78BD" w:rsidRDefault="00FD78BD" w:rsidP="0037565A">
            <w:pPr>
              <w:rPr>
                <w:sz w:val="18"/>
                <w:szCs w:val="18"/>
              </w:rPr>
            </w:pPr>
          </w:p>
          <w:p w14:paraId="47C84FE2" w14:textId="77777777" w:rsidR="00FD78BD" w:rsidRDefault="00FD78BD" w:rsidP="0037565A">
            <w:pPr>
              <w:rPr>
                <w:sz w:val="18"/>
                <w:szCs w:val="18"/>
              </w:rPr>
            </w:pPr>
          </w:p>
          <w:p w14:paraId="7FC00867" w14:textId="66F7B42F" w:rsidR="00FD78BD" w:rsidRPr="000703BB" w:rsidRDefault="00FD78BD" w:rsidP="0037565A">
            <w:pPr>
              <w:rPr>
                <w:sz w:val="18"/>
                <w:szCs w:val="18"/>
              </w:rPr>
            </w:pPr>
          </w:p>
        </w:tc>
        <w:tc>
          <w:tcPr>
            <w:tcW w:w="1691" w:type="dxa"/>
          </w:tcPr>
          <w:p w14:paraId="050F52C1" w14:textId="6225C09D" w:rsidR="0037565A" w:rsidRPr="000703BB" w:rsidRDefault="0037565A" w:rsidP="0037565A">
            <w:pPr>
              <w:rPr>
                <w:sz w:val="18"/>
                <w:szCs w:val="18"/>
                <w:highlight w:val="yellow"/>
              </w:rPr>
            </w:pPr>
          </w:p>
        </w:tc>
        <w:tc>
          <w:tcPr>
            <w:tcW w:w="2327" w:type="dxa"/>
          </w:tcPr>
          <w:p w14:paraId="509E1B15" w14:textId="4EB9750E" w:rsidR="0037565A" w:rsidRPr="000703BB" w:rsidRDefault="0037565A" w:rsidP="0037565A">
            <w:pPr>
              <w:rPr>
                <w:sz w:val="18"/>
                <w:szCs w:val="18"/>
              </w:rPr>
            </w:pPr>
            <w:r w:rsidRPr="000703BB">
              <w:rPr>
                <w:sz w:val="18"/>
                <w:szCs w:val="18"/>
              </w:rPr>
              <w:t>Student Recruitment Committee</w:t>
            </w:r>
          </w:p>
          <w:p w14:paraId="3BCC8143" w14:textId="76F79114" w:rsidR="0037565A" w:rsidRPr="000703BB" w:rsidRDefault="0037565A" w:rsidP="0037565A">
            <w:pPr>
              <w:rPr>
                <w:sz w:val="18"/>
                <w:szCs w:val="18"/>
              </w:rPr>
            </w:pPr>
            <w:r w:rsidRPr="000703BB">
              <w:rPr>
                <w:sz w:val="18"/>
                <w:szCs w:val="18"/>
              </w:rPr>
              <w:t>AND</w:t>
            </w:r>
          </w:p>
          <w:p w14:paraId="1285AFD8" w14:textId="22BF181D" w:rsidR="0037565A" w:rsidRPr="000703BB" w:rsidRDefault="0037565A" w:rsidP="0037565A">
            <w:pPr>
              <w:rPr>
                <w:sz w:val="18"/>
                <w:szCs w:val="18"/>
              </w:rPr>
            </w:pPr>
            <w:r w:rsidRPr="000703BB">
              <w:rPr>
                <w:sz w:val="18"/>
                <w:szCs w:val="18"/>
              </w:rPr>
              <w:t>Senior Management Team</w:t>
            </w:r>
          </w:p>
          <w:p w14:paraId="37E668FE" w14:textId="41C8D2E4" w:rsidR="0037565A" w:rsidRPr="000703BB" w:rsidRDefault="0037565A" w:rsidP="0037565A">
            <w:pPr>
              <w:rPr>
                <w:sz w:val="18"/>
                <w:szCs w:val="18"/>
              </w:rPr>
            </w:pPr>
          </w:p>
        </w:tc>
        <w:tc>
          <w:tcPr>
            <w:tcW w:w="2000" w:type="dxa"/>
            <w:shd w:val="clear" w:color="auto" w:fill="auto"/>
          </w:tcPr>
          <w:p w14:paraId="1D569890" w14:textId="26E451F0" w:rsidR="0037565A" w:rsidRPr="000703BB" w:rsidRDefault="0037565A" w:rsidP="0037565A">
            <w:pPr>
              <w:rPr>
                <w:sz w:val="18"/>
                <w:szCs w:val="18"/>
              </w:rPr>
            </w:pPr>
            <w:r>
              <w:rPr>
                <w:sz w:val="18"/>
                <w:szCs w:val="18"/>
              </w:rPr>
              <w:t>Vice-Principal Global Engagement</w:t>
            </w:r>
          </w:p>
        </w:tc>
        <w:tc>
          <w:tcPr>
            <w:tcW w:w="2014" w:type="dxa"/>
          </w:tcPr>
          <w:p w14:paraId="1E27A04F" w14:textId="77777777" w:rsidR="0037565A" w:rsidRPr="000703BB" w:rsidRDefault="0037565A" w:rsidP="0037565A">
            <w:pPr>
              <w:rPr>
                <w:sz w:val="18"/>
                <w:szCs w:val="18"/>
              </w:rPr>
            </w:pPr>
          </w:p>
        </w:tc>
        <w:tc>
          <w:tcPr>
            <w:tcW w:w="2236" w:type="dxa"/>
          </w:tcPr>
          <w:p w14:paraId="713DC1ED" w14:textId="77777777" w:rsidR="0037565A" w:rsidRPr="000703BB" w:rsidRDefault="0037565A" w:rsidP="0037565A">
            <w:pPr>
              <w:rPr>
                <w:sz w:val="18"/>
                <w:szCs w:val="18"/>
              </w:rPr>
            </w:pPr>
          </w:p>
        </w:tc>
        <w:tc>
          <w:tcPr>
            <w:tcW w:w="1610" w:type="dxa"/>
          </w:tcPr>
          <w:p w14:paraId="69458905" w14:textId="110AA144" w:rsidR="0037565A" w:rsidRPr="000703BB" w:rsidRDefault="0037565A" w:rsidP="0037565A">
            <w:pPr>
              <w:rPr>
                <w:sz w:val="18"/>
                <w:szCs w:val="18"/>
              </w:rPr>
            </w:pPr>
            <w:r w:rsidRPr="000703BB">
              <w:rPr>
                <w:sz w:val="18"/>
                <w:szCs w:val="18"/>
              </w:rPr>
              <w:t>N</w:t>
            </w:r>
          </w:p>
        </w:tc>
      </w:tr>
      <w:tr w:rsidR="0037565A" w:rsidRPr="000703BB" w14:paraId="68FF3FEE" w14:textId="77777777" w:rsidTr="0060355C">
        <w:tc>
          <w:tcPr>
            <w:tcW w:w="3510" w:type="dxa"/>
          </w:tcPr>
          <w:p w14:paraId="582C25F0" w14:textId="0F8704C4" w:rsidR="0037565A" w:rsidRPr="000703BB" w:rsidRDefault="0037565A" w:rsidP="0037565A">
            <w:pPr>
              <w:rPr>
                <w:sz w:val="18"/>
                <w:szCs w:val="18"/>
              </w:rPr>
            </w:pPr>
            <w:r w:rsidRPr="000703BB">
              <w:rPr>
                <w:sz w:val="18"/>
                <w:szCs w:val="18"/>
              </w:rPr>
              <w:lastRenderedPageBreak/>
              <w:t>Strategic changes to admissions policies and/or entry criteria</w:t>
            </w:r>
          </w:p>
        </w:tc>
        <w:tc>
          <w:tcPr>
            <w:tcW w:w="1691" w:type="dxa"/>
          </w:tcPr>
          <w:p w14:paraId="30B85BCE" w14:textId="77777777" w:rsidR="0037565A" w:rsidRPr="000703BB" w:rsidRDefault="0037565A" w:rsidP="0037565A">
            <w:pPr>
              <w:rPr>
                <w:sz w:val="18"/>
                <w:szCs w:val="18"/>
                <w:highlight w:val="yellow"/>
              </w:rPr>
            </w:pPr>
          </w:p>
        </w:tc>
        <w:tc>
          <w:tcPr>
            <w:tcW w:w="2327" w:type="dxa"/>
          </w:tcPr>
          <w:p w14:paraId="01C3FA9B" w14:textId="77777777" w:rsidR="0037565A" w:rsidRPr="000703BB" w:rsidRDefault="0037565A" w:rsidP="0037565A">
            <w:pPr>
              <w:rPr>
                <w:sz w:val="18"/>
                <w:szCs w:val="18"/>
              </w:rPr>
            </w:pPr>
            <w:r w:rsidRPr="000703BB">
              <w:rPr>
                <w:sz w:val="18"/>
                <w:szCs w:val="18"/>
              </w:rPr>
              <w:t>Student Recruitment Committee</w:t>
            </w:r>
          </w:p>
          <w:p w14:paraId="536A2F25" w14:textId="3D204059" w:rsidR="0037565A" w:rsidRPr="000703BB" w:rsidRDefault="0037565A" w:rsidP="0037565A">
            <w:pPr>
              <w:rPr>
                <w:sz w:val="18"/>
                <w:szCs w:val="18"/>
              </w:rPr>
            </w:pPr>
            <w:r w:rsidRPr="000703BB">
              <w:rPr>
                <w:sz w:val="18"/>
                <w:szCs w:val="18"/>
              </w:rPr>
              <w:t>AND</w:t>
            </w:r>
          </w:p>
          <w:p w14:paraId="195162D6" w14:textId="418E21CC" w:rsidR="0037565A" w:rsidRPr="000703BB" w:rsidRDefault="0037565A" w:rsidP="0037565A">
            <w:pPr>
              <w:rPr>
                <w:sz w:val="18"/>
                <w:szCs w:val="18"/>
              </w:rPr>
            </w:pPr>
            <w:r w:rsidRPr="000703BB">
              <w:rPr>
                <w:sz w:val="18"/>
                <w:szCs w:val="18"/>
              </w:rPr>
              <w:t>Senior Management Team</w:t>
            </w:r>
          </w:p>
          <w:p w14:paraId="2EEE9865" w14:textId="739BA814" w:rsidR="0037565A" w:rsidRPr="000703BB" w:rsidRDefault="0037565A" w:rsidP="0037565A">
            <w:pPr>
              <w:rPr>
                <w:sz w:val="18"/>
                <w:szCs w:val="18"/>
              </w:rPr>
            </w:pPr>
            <w:r w:rsidRPr="000703BB">
              <w:rPr>
                <w:sz w:val="18"/>
                <w:szCs w:val="18"/>
              </w:rPr>
              <w:t>AND</w:t>
            </w:r>
          </w:p>
          <w:p w14:paraId="2BA6ABBA" w14:textId="5590AB4E" w:rsidR="0037565A" w:rsidRPr="000703BB" w:rsidRDefault="0037565A" w:rsidP="0037565A">
            <w:pPr>
              <w:rPr>
                <w:sz w:val="18"/>
                <w:szCs w:val="18"/>
              </w:rPr>
            </w:pPr>
            <w:r w:rsidRPr="000703BB">
              <w:rPr>
                <w:sz w:val="18"/>
                <w:szCs w:val="18"/>
              </w:rPr>
              <w:t>University Court</w:t>
            </w:r>
          </w:p>
        </w:tc>
        <w:tc>
          <w:tcPr>
            <w:tcW w:w="2000" w:type="dxa"/>
            <w:shd w:val="clear" w:color="auto" w:fill="auto"/>
          </w:tcPr>
          <w:p w14:paraId="3416D9C2" w14:textId="53FA0DEE" w:rsidR="0037565A" w:rsidRPr="000703BB" w:rsidRDefault="0037565A" w:rsidP="0037565A">
            <w:pPr>
              <w:rPr>
                <w:sz w:val="18"/>
                <w:szCs w:val="18"/>
              </w:rPr>
            </w:pPr>
            <w:r>
              <w:rPr>
                <w:sz w:val="18"/>
                <w:szCs w:val="18"/>
              </w:rPr>
              <w:t>Vice-Principal Global Engagement</w:t>
            </w:r>
          </w:p>
        </w:tc>
        <w:tc>
          <w:tcPr>
            <w:tcW w:w="2014" w:type="dxa"/>
          </w:tcPr>
          <w:p w14:paraId="6BACC37C" w14:textId="58A3721F" w:rsidR="0037565A" w:rsidRPr="000703BB" w:rsidRDefault="0037565A" w:rsidP="0037565A">
            <w:pPr>
              <w:rPr>
                <w:sz w:val="18"/>
                <w:szCs w:val="18"/>
              </w:rPr>
            </w:pPr>
            <w:r w:rsidRPr="000703BB">
              <w:rPr>
                <w:sz w:val="18"/>
                <w:szCs w:val="18"/>
              </w:rPr>
              <w:t>Heads of School</w:t>
            </w:r>
          </w:p>
        </w:tc>
        <w:tc>
          <w:tcPr>
            <w:tcW w:w="2236" w:type="dxa"/>
          </w:tcPr>
          <w:p w14:paraId="5DD46E58" w14:textId="77777777" w:rsidR="0037565A" w:rsidRPr="000703BB" w:rsidRDefault="0037565A" w:rsidP="0037565A">
            <w:pPr>
              <w:rPr>
                <w:sz w:val="18"/>
                <w:szCs w:val="18"/>
              </w:rPr>
            </w:pPr>
          </w:p>
        </w:tc>
        <w:tc>
          <w:tcPr>
            <w:tcW w:w="1610" w:type="dxa"/>
          </w:tcPr>
          <w:p w14:paraId="399A2160" w14:textId="5FD96C1E" w:rsidR="0037565A" w:rsidRPr="000703BB" w:rsidRDefault="0037565A" w:rsidP="0037565A">
            <w:pPr>
              <w:rPr>
                <w:sz w:val="18"/>
                <w:szCs w:val="18"/>
              </w:rPr>
            </w:pPr>
            <w:r w:rsidRPr="000703BB">
              <w:rPr>
                <w:sz w:val="18"/>
                <w:szCs w:val="18"/>
              </w:rPr>
              <w:t>N</w:t>
            </w:r>
          </w:p>
        </w:tc>
      </w:tr>
      <w:tr w:rsidR="0037565A" w:rsidRPr="000703BB" w14:paraId="6DCE3DFC" w14:textId="77777777" w:rsidTr="2C05E79B">
        <w:tc>
          <w:tcPr>
            <w:tcW w:w="3510" w:type="dxa"/>
          </w:tcPr>
          <w:p w14:paraId="7A9950DE" w14:textId="495EEC30" w:rsidR="0037565A" w:rsidRPr="000703BB" w:rsidRDefault="00FE1ABD" w:rsidP="0037565A">
            <w:pPr>
              <w:rPr>
                <w:sz w:val="18"/>
                <w:szCs w:val="18"/>
              </w:rPr>
            </w:pPr>
            <w:r>
              <w:rPr>
                <w:sz w:val="18"/>
                <w:szCs w:val="18"/>
              </w:rPr>
              <w:t>Authority for individual student admissions out with standard conditions</w:t>
            </w:r>
          </w:p>
        </w:tc>
        <w:tc>
          <w:tcPr>
            <w:tcW w:w="1691" w:type="dxa"/>
          </w:tcPr>
          <w:p w14:paraId="66C049C2" w14:textId="77777777" w:rsidR="0037565A" w:rsidRPr="000703BB" w:rsidRDefault="0037565A" w:rsidP="0037565A">
            <w:pPr>
              <w:rPr>
                <w:sz w:val="18"/>
                <w:szCs w:val="18"/>
                <w:highlight w:val="yellow"/>
              </w:rPr>
            </w:pPr>
          </w:p>
        </w:tc>
        <w:tc>
          <w:tcPr>
            <w:tcW w:w="2327" w:type="dxa"/>
          </w:tcPr>
          <w:p w14:paraId="79DA9414" w14:textId="4C9B17BB" w:rsidR="0037565A" w:rsidRPr="000703BB" w:rsidRDefault="0037565A" w:rsidP="0037565A">
            <w:pPr>
              <w:rPr>
                <w:sz w:val="18"/>
                <w:szCs w:val="18"/>
              </w:rPr>
            </w:pPr>
            <w:r w:rsidRPr="000703BB">
              <w:rPr>
                <w:sz w:val="18"/>
                <w:szCs w:val="18"/>
              </w:rPr>
              <w:t>Heads of School</w:t>
            </w:r>
          </w:p>
        </w:tc>
        <w:tc>
          <w:tcPr>
            <w:tcW w:w="2000" w:type="dxa"/>
          </w:tcPr>
          <w:p w14:paraId="516FC617" w14:textId="437321B3" w:rsidR="0037565A" w:rsidRPr="000703BB" w:rsidRDefault="00FE1ABD" w:rsidP="0037565A">
            <w:pPr>
              <w:rPr>
                <w:sz w:val="18"/>
                <w:szCs w:val="18"/>
              </w:rPr>
            </w:pPr>
            <w:r>
              <w:rPr>
                <w:sz w:val="18"/>
                <w:szCs w:val="18"/>
              </w:rPr>
              <w:t>Heads of School</w:t>
            </w:r>
          </w:p>
        </w:tc>
        <w:tc>
          <w:tcPr>
            <w:tcW w:w="2014" w:type="dxa"/>
          </w:tcPr>
          <w:p w14:paraId="480F3FE4" w14:textId="04CE00E4" w:rsidR="0037565A" w:rsidRPr="000703BB" w:rsidRDefault="00FE1ABD" w:rsidP="0037565A">
            <w:pPr>
              <w:rPr>
                <w:sz w:val="18"/>
                <w:szCs w:val="18"/>
              </w:rPr>
            </w:pPr>
            <w:r>
              <w:rPr>
                <w:sz w:val="18"/>
                <w:szCs w:val="18"/>
              </w:rPr>
              <w:t>Vice-Principal Education</w:t>
            </w:r>
          </w:p>
        </w:tc>
        <w:tc>
          <w:tcPr>
            <w:tcW w:w="2236" w:type="dxa"/>
          </w:tcPr>
          <w:p w14:paraId="0C12D803" w14:textId="77777777" w:rsidR="0037565A" w:rsidRPr="000703BB" w:rsidRDefault="0037565A" w:rsidP="0037565A">
            <w:pPr>
              <w:rPr>
                <w:sz w:val="18"/>
                <w:szCs w:val="18"/>
              </w:rPr>
            </w:pPr>
          </w:p>
        </w:tc>
        <w:tc>
          <w:tcPr>
            <w:tcW w:w="1610" w:type="dxa"/>
          </w:tcPr>
          <w:p w14:paraId="49F597D2" w14:textId="35CCA27D" w:rsidR="0037565A" w:rsidRPr="000703BB" w:rsidRDefault="0037565A" w:rsidP="0037565A">
            <w:pPr>
              <w:rPr>
                <w:sz w:val="18"/>
                <w:szCs w:val="18"/>
              </w:rPr>
            </w:pPr>
            <w:r w:rsidRPr="000703BB">
              <w:rPr>
                <w:sz w:val="18"/>
                <w:szCs w:val="18"/>
              </w:rPr>
              <w:t>N</w:t>
            </w:r>
          </w:p>
        </w:tc>
      </w:tr>
      <w:tr w:rsidR="0037565A" w:rsidRPr="000703BB" w14:paraId="0E4CE330" w14:textId="77777777" w:rsidTr="2C05E79B">
        <w:tc>
          <w:tcPr>
            <w:tcW w:w="3510" w:type="dxa"/>
          </w:tcPr>
          <w:p w14:paraId="7840A6AC" w14:textId="222C0A1C" w:rsidR="0037565A" w:rsidRPr="000703BB" w:rsidRDefault="0037565A" w:rsidP="0037565A">
            <w:pPr>
              <w:rPr>
                <w:sz w:val="18"/>
                <w:szCs w:val="18"/>
              </w:rPr>
            </w:pPr>
            <w:r w:rsidRPr="000703BB">
              <w:rPr>
                <w:sz w:val="18"/>
                <w:szCs w:val="18"/>
              </w:rPr>
              <w:t>Agreement of individual School entry requirements</w:t>
            </w:r>
          </w:p>
        </w:tc>
        <w:tc>
          <w:tcPr>
            <w:tcW w:w="1691" w:type="dxa"/>
          </w:tcPr>
          <w:p w14:paraId="63471DD3" w14:textId="3A3F4FD6" w:rsidR="0037565A" w:rsidRPr="000703BB" w:rsidRDefault="0037565A" w:rsidP="0037565A">
            <w:pPr>
              <w:rPr>
                <w:sz w:val="18"/>
                <w:szCs w:val="18"/>
                <w:highlight w:val="yellow"/>
              </w:rPr>
            </w:pPr>
          </w:p>
        </w:tc>
        <w:tc>
          <w:tcPr>
            <w:tcW w:w="2327" w:type="dxa"/>
          </w:tcPr>
          <w:p w14:paraId="3A5025E8" w14:textId="30A45035" w:rsidR="0037565A" w:rsidRPr="000703BB" w:rsidRDefault="0037565A" w:rsidP="0037565A">
            <w:pPr>
              <w:rPr>
                <w:sz w:val="18"/>
                <w:szCs w:val="18"/>
              </w:rPr>
            </w:pPr>
            <w:r w:rsidRPr="000703BB">
              <w:rPr>
                <w:sz w:val="18"/>
                <w:szCs w:val="18"/>
              </w:rPr>
              <w:t>Head of School</w:t>
            </w:r>
          </w:p>
        </w:tc>
        <w:tc>
          <w:tcPr>
            <w:tcW w:w="2000" w:type="dxa"/>
          </w:tcPr>
          <w:p w14:paraId="2FCB1198" w14:textId="337C9516" w:rsidR="0037565A" w:rsidRPr="000703BB" w:rsidRDefault="0037565A" w:rsidP="0037565A">
            <w:pPr>
              <w:rPr>
                <w:sz w:val="18"/>
                <w:szCs w:val="18"/>
              </w:rPr>
            </w:pPr>
            <w:r>
              <w:rPr>
                <w:sz w:val="18"/>
                <w:szCs w:val="18"/>
              </w:rPr>
              <w:t>Vice-Principal Education</w:t>
            </w:r>
          </w:p>
        </w:tc>
        <w:tc>
          <w:tcPr>
            <w:tcW w:w="2014" w:type="dxa"/>
          </w:tcPr>
          <w:p w14:paraId="7A09E73A" w14:textId="77777777" w:rsidR="0037565A" w:rsidRPr="000703BB" w:rsidRDefault="0037565A" w:rsidP="0037565A">
            <w:pPr>
              <w:rPr>
                <w:sz w:val="18"/>
                <w:szCs w:val="18"/>
              </w:rPr>
            </w:pPr>
            <w:r w:rsidRPr="000703BB">
              <w:rPr>
                <w:sz w:val="18"/>
                <w:szCs w:val="18"/>
              </w:rPr>
              <w:t>Senior Vice-Principal</w:t>
            </w:r>
          </w:p>
          <w:p w14:paraId="7AEE948A" w14:textId="3C03076F" w:rsidR="0037565A" w:rsidRDefault="0037565A" w:rsidP="0037565A">
            <w:pPr>
              <w:rPr>
                <w:sz w:val="18"/>
                <w:szCs w:val="18"/>
              </w:rPr>
            </w:pPr>
            <w:r w:rsidRPr="000703BB">
              <w:rPr>
                <w:sz w:val="18"/>
                <w:szCs w:val="18"/>
              </w:rPr>
              <w:t xml:space="preserve">Vice-Principal Global </w:t>
            </w:r>
            <w:r>
              <w:rPr>
                <w:sz w:val="18"/>
                <w:szCs w:val="18"/>
              </w:rPr>
              <w:t>Engagement</w:t>
            </w:r>
          </w:p>
          <w:p w14:paraId="0C0D8FFE" w14:textId="77777777" w:rsidR="0037565A" w:rsidRDefault="0037565A" w:rsidP="0037565A">
            <w:pPr>
              <w:rPr>
                <w:sz w:val="18"/>
                <w:szCs w:val="18"/>
              </w:rPr>
            </w:pPr>
          </w:p>
          <w:p w14:paraId="1C6EC5AB" w14:textId="7F59AB95" w:rsidR="0037565A" w:rsidRPr="000703BB" w:rsidRDefault="0037565A" w:rsidP="0037565A">
            <w:pPr>
              <w:rPr>
                <w:sz w:val="18"/>
                <w:szCs w:val="18"/>
              </w:rPr>
            </w:pPr>
          </w:p>
        </w:tc>
        <w:tc>
          <w:tcPr>
            <w:tcW w:w="2236" w:type="dxa"/>
          </w:tcPr>
          <w:p w14:paraId="60A1F59B" w14:textId="77777777" w:rsidR="0037565A" w:rsidRPr="000703BB" w:rsidRDefault="0037565A" w:rsidP="0037565A">
            <w:pPr>
              <w:rPr>
                <w:sz w:val="18"/>
                <w:szCs w:val="18"/>
              </w:rPr>
            </w:pPr>
          </w:p>
        </w:tc>
        <w:tc>
          <w:tcPr>
            <w:tcW w:w="1610" w:type="dxa"/>
          </w:tcPr>
          <w:p w14:paraId="405815E6" w14:textId="4C1324F6" w:rsidR="0037565A" w:rsidRPr="000703BB" w:rsidRDefault="0037565A" w:rsidP="0037565A">
            <w:pPr>
              <w:rPr>
                <w:sz w:val="18"/>
                <w:szCs w:val="18"/>
              </w:rPr>
            </w:pPr>
            <w:r w:rsidRPr="000703BB">
              <w:rPr>
                <w:sz w:val="18"/>
                <w:szCs w:val="18"/>
              </w:rPr>
              <w:t>N</w:t>
            </w:r>
          </w:p>
        </w:tc>
      </w:tr>
      <w:tr w:rsidR="0037565A" w:rsidRPr="000703BB" w14:paraId="3E0D6642" w14:textId="77777777" w:rsidTr="2C05E79B">
        <w:tc>
          <w:tcPr>
            <w:tcW w:w="3510" w:type="dxa"/>
          </w:tcPr>
          <w:p w14:paraId="7ECE6473" w14:textId="2549F501" w:rsidR="0037565A" w:rsidRPr="000703BB" w:rsidRDefault="0037565A" w:rsidP="0037565A">
            <w:pPr>
              <w:rPr>
                <w:sz w:val="18"/>
                <w:szCs w:val="18"/>
              </w:rPr>
            </w:pPr>
            <w:r w:rsidRPr="000703BB">
              <w:rPr>
                <w:sz w:val="18"/>
                <w:szCs w:val="18"/>
              </w:rPr>
              <w:t>Agreements involving agencies and equivalents for the recruitment of international students</w:t>
            </w:r>
          </w:p>
        </w:tc>
        <w:tc>
          <w:tcPr>
            <w:tcW w:w="1691" w:type="dxa"/>
          </w:tcPr>
          <w:p w14:paraId="4EF0985F" w14:textId="77777777" w:rsidR="0037565A" w:rsidRPr="000703BB" w:rsidRDefault="0037565A" w:rsidP="0037565A">
            <w:pPr>
              <w:rPr>
                <w:sz w:val="18"/>
                <w:szCs w:val="18"/>
                <w:highlight w:val="yellow"/>
              </w:rPr>
            </w:pPr>
          </w:p>
        </w:tc>
        <w:tc>
          <w:tcPr>
            <w:tcW w:w="2327" w:type="dxa"/>
          </w:tcPr>
          <w:p w14:paraId="7F125371" w14:textId="73C61F6C" w:rsidR="0037565A" w:rsidRPr="000703BB" w:rsidRDefault="0037565A" w:rsidP="0037565A">
            <w:pPr>
              <w:rPr>
                <w:sz w:val="18"/>
                <w:szCs w:val="18"/>
              </w:rPr>
            </w:pPr>
            <w:r w:rsidRPr="000703BB">
              <w:rPr>
                <w:sz w:val="18"/>
                <w:szCs w:val="18"/>
              </w:rPr>
              <w:t>Student Recruitment Committee</w:t>
            </w:r>
          </w:p>
        </w:tc>
        <w:tc>
          <w:tcPr>
            <w:tcW w:w="2000" w:type="dxa"/>
          </w:tcPr>
          <w:p w14:paraId="7D181B92" w14:textId="06B49066" w:rsidR="0037565A" w:rsidRPr="000703BB" w:rsidRDefault="0037565A" w:rsidP="0037565A">
            <w:pPr>
              <w:rPr>
                <w:sz w:val="18"/>
                <w:szCs w:val="18"/>
              </w:rPr>
            </w:pPr>
            <w:r w:rsidRPr="000703BB">
              <w:rPr>
                <w:sz w:val="18"/>
                <w:szCs w:val="18"/>
              </w:rPr>
              <w:t xml:space="preserve">Vice-Principal Global </w:t>
            </w:r>
            <w:r>
              <w:rPr>
                <w:sz w:val="18"/>
                <w:szCs w:val="18"/>
              </w:rPr>
              <w:t>Engagement</w:t>
            </w:r>
          </w:p>
        </w:tc>
        <w:tc>
          <w:tcPr>
            <w:tcW w:w="2014" w:type="dxa"/>
          </w:tcPr>
          <w:p w14:paraId="20E6A441" w14:textId="7C61F85A" w:rsidR="0037565A" w:rsidRPr="000703BB" w:rsidRDefault="0037565A" w:rsidP="0037565A">
            <w:pPr>
              <w:rPr>
                <w:sz w:val="18"/>
                <w:szCs w:val="18"/>
              </w:rPr>
            </w:pPr>
            <w:r>
              <w:rPr>
                <w:sz w:val="18"/>
                <w:szCs w:val="18"/>
              </w:rPr>
              <w:t>University Secretary &amp; COO</w:t>
            </w:r>
          </w:p>
        </w:tc>
        <w:tc>
          <w:tcPr>
            <w:tcW w:w="2236" w:type="dxa"/>
          </w:tcPr>
          <w:p w14:paraId="4B3820F6" w14:textId="77777777" w:rsidR="0037565A" w:rsidRPr="000703BB" w:rsidRDefault="0037565A" w:rsidP="0037565A">
            <w:pPr>
              <w:rPr>
                <w:sz w:val="18"/>
                <w:szCs w:val="18"/>
              </w:rPr>
            </w:pPr>
          </w:p>
        </w:tc>
        <w:tc>
          <w:tcPr>
            <w:tcW w:w="1610" w:type="dxa"/>
          </w:tcPr>
          <w:p w14:paraId="435564EB" w14:textId="08E8C29C" w:rsidR="0037565A" w:rsidRPr="000703BB" w:rsidRDefault="0037565A" w:rsidP="0037565A">
            <w:pPr>
              <w:rPr>
                <w:sz w:val="18"/>
                <w:szCs w:val="18"/>
              </w:rPr>
            </w:pPr>
            <w:r w:rsidRPr="000703BB">
              <w:rPr>
                <w:sz w:val="18"/>
                <w:szCs w:val="18"/>
              </w:rPr>
              <w:t>Y</w:t>
            </w:r>
          </w:p>
        </w:tc>
      </w:tr>
      <w:tr w:rsidR="0037565A" w:rsidRPr="000703BB" w14:paraId="1E2FC0A5" w14:textId="77777777" w:rsidTr="2C05E79B">
        <w:tc>
          <w:tcPr>
            <w:tcW w:w="15388" w:type="dxa"/>
            <w:gridSpan w:val="7"/>
            <w:shd w:val="clear" w:color="auto" w:fill="D9D9D9" w:themeFill="background1" w:themeFillShade="D9"/>
          </w:tcPr>
          <w:p w14:paraId="2F064271" w14:textId="6890CFBC" w:rsidR="0037565A" w:rsidRPr="000703BB" w:rsidRDefault="0037565A" w:rsidP="0037565A">
            <w:pPr>
              <w:rPr>
                <w:b/>
                <w:bCs/>
                <w:sz w:val="18"/>
                <w:szCs w:val="18"/>
              </w:rPr>
            </w:pPr>
            <w:r w:rsidRPr="000703BB">
              <w:rPr>
                <w:b/>
                <w:bCs/>
                <w:sz w:val="18"/>
                <w:szCs w:val="18"/>
              </w:rPr>
              <w:t>Fees and refunds</w:t>
            </w:r>
          </w:p>
        </w:tc>
      </w:tr>
      <w:tr w:rsidR="0037565A" w:rsidRPr="000703BB" w14:paraId="4B764C04" w14:textId="77777777" w:rsidTr="2C05E79B">
        <w:tc>
          <w:tcPr>
            <w:tcW w:w="3510" w:type="dxa"/>
          </w:tcPr>
          <w:p w14:paraId="2A9B1944" w14:textId="03326D33" w:rsidR="0037565A" w:rsidRPr="000703BB" w:rsidRDefault="0037565A" w:rsidP="0037565A">
            <w:pPr>
              <w:rPr>
                <w:sz w:val="18"/>
                <w:szCs w:val="18"/>
              </w:rPr>
            </w:pPr>
            <w:r w:rsidRPr="000703BB">
              <w:rPr>
                <w:sz w:val="18"/>
                <w:szCs w:val="18"/>
              </w:rPr>
              <w:t>Approval of refunds of student tuition fees</w:t>
            </w:r>
          </w:p>
        </w:tc>
        <w:tc>
          <w:tcPr>
            <w:tcW w:w="1691" w:type="dxa"/>
          </w:tcPr>
          <w:p w14:paraId="1B250F6F" w14:textId="3A82DB15" w:rsidR="0037565A" w:rsidRPr="000703BB" w:rsidRDefault="0037565A" w:rsidP="0037565A">
            <w:pPr>
              <w:rPr>
                <w:sz w:val="18"/>
                <w:szCs w:val="18"/>
                <w:highlight w:val="lightGray"/>
              </w:rPr>
            </w:pPr>
          </w:p>
        </w:tc>
        <w:tc>
          <w:tcPr>
            <w:tcW w:w="2327" w:type="dxa"/>
          </w:tcPr>
          <w:p w14:paraId="48BEA5BB" w14:textId="77777777" w:rsidR="0037565A" w:rsidRPr="000703BB" w:rsidRDefault="0037565A" w:rsidP="0037565A">
            <w:pPr>
              <w:rPr>
                <w:sz w:val="18"/>
                <w:szCs w:val="18"/>
              </w:rPr>
            </w:pPr>
            <w:r w:rsidRPr="000703BB">
              <w:rPr>
                <w:sz w:val="18"/>
                <w:szCs w:val="18"/>
              </w:rPr>
              <w:t>Head of School</w:t>
            </w:r>
          </w:p>
          <w:p w14:paraId="7DD0A1C0" w14:textId="77777777" w:rsidR="0037565A" w:rsidRPr="000703BB" w:rsidRDefault="0037565A" w:rsidP="0037565A">
            <w:pPr>
              <w:rPr>
                <w:sz w:val="18"/>
                <w:szCs w:val="18"/>
              </w:rPr>
            </w:pPr>
            <w:r w:rsidRPr="000703BB">
              <w:rPr>
                <w:sz w:val="18"/>
                <w:szCs w:val="18"/>
              </w:rPr>
              <w:t>AND</w:t>
            </w:r>
          </w:p>
          <w:p w14:paraId="77CDE4F8" w14:textId="66D76FE7" w:rsidR="0037565A" w:rsidRPr="000703BB" w:rsidRDefault="0037565A" w:rsidP="0037565A">
            <w:pPr>
              <w:rPr>
                <w:sz w:val="18"/>
                <w:szCs w:val="18"/>
              </w:rPr>
            </w:pPr>
            <w:r w:rsidRPr="000703BB">
              <w:rPr>
                <w:sz w:val="18"/>
                <w:szCs w:val="18"/>
              </w:rPr>
              <w:t>University Secretary &amp; COO</w:t>
            </w:r>
          </w:p>
        </w:tc>
        <w:tc>
          <w:tcPr>
            <w:tcW w:w="2000" w:type="dxa"/>
          </w:tcPr>
          <w:p w14:paraId="30D60185" w14:textId="26E8A698" w:rsidR="0037565A" w:rsidRPr="000703BB" w:rsidRDefault="0037565A" w:rsidP="0037565A">
            <w:pPr>
              <w:rPr>
                <w:sz w:val="18"/>
                <w:szCs w:val="18"/>
              </w:rPr>
            </w:pPr>
            <w:r w:rsidRPr="000703BB">
              <w:rPr>
                <w:sz w:val="18"/>
                <w:szCs w:val="18"/>
              </w:rPr>
              <w:t>University Secretary &amp; COO</w:t>
            </w:r>
          </w:p>
        </w:tc>
        <w:tc>
          <w:tcPr>
            <w:tcW w:w="2014" w:type="dxa"/>
          </w:tcPr>
          <w:p w14:paraId="1D0515DF" w14:textId="77777777" w:rsidR="0037565A" w:rsidRPr="000703BB" w:rsidRDefault="0037565A" w:rsidP="0037565A">
            <w:pPr>
              <w:rPr>
                <w:sz w:val="18"/>
                <w:szCs w:val="18"/>
              </w:rPr>
            </w:pPr>
          </w:p>
        </w:tc>
        <w:tc>
          <w:tcPr>
            <w:tcW w:w="2236" w:type="dxa"/>
          </w:tcPr>
          <w:p w14:paraId="6724DB95" w14:textId="78D88CDA" w:rsidR="0037565A" w:rsidRPr="000703BB" w:rsidRDefault="0037565A" w:rsidP="0037565A">
            <w:pPr>
              <w:rPr>
                <w:sz w:val="18"/>
                <w:szCs w:val="18"/>
              </w:rPr>
            </w:pPr>
          </w:p>
        </w:tc>
        <w:tc>
          <w:tcPr>
            <w:tcW w:w="1610" w:type="dxa"/>
          </w:tcPr>
          <w:p w14:paraId="0C08DF97" w14:textId="7BFFA3AA" w:rsidR="0037565A" w:rsidRPr="000703BB" w:rsidRDefault="0037565A" w:rsidP="0037565A">
            <w:pPr>
              <w:rPr>
                <w:sz w:val="18"/>
                <w:szCs w:val="18"/>
              </w:rPr>
            </w:pPr>
            <w:r w:rsidRPr="000703BB">
              <w:rPr>
                <w:sz w:val="18"/>
                <w:szCs w:val="18"/>
              </w:rPr>
              <w:t>N</w:t>
            </w:r>
          </w:p>
        </w:tc>
      </w:tr>
      <w:tr w:rsidR="0037565A" w:rsidRPr="000703BB" w14:paraId="50DFD60E" w14:textId="77777777" w:rsidTr="2C05E79B">
        <w:tc>
          <w:tcPr>
            <w:tcW w:w="3510" w:type="dxa"/>
            <w:vMerge w:val="restart"/>
          </w:tcPr>
          <w:p w14:paraId="308BB63B" w14:textId="55141F09" w:rsidR="007816C2" w:rsidRPr="000703BB" w:rsidRDefault="0037565A" w:rsidP="0037565A">
            <w:pPr>
              <w:rPr>
                <w:sz w:val="18"/>
                <w:szCs w:val="18"/>
              </w:rPr>
            </w:pPr>
            <w:r w:rsidRPr="000703BB">
              <w:rPr>
                <w:sz w:val="18"/>
                <w:szCs w:val="18"/>
              </w:rPr>
              <w:t>Approval of tuition fees (degree courses) and accommodation fees for onward endorsement by University Court</w:t>
            </w:r>
          </w:p>
        </w:tc>
        <w:tc>
          <w:tcPr>
            <w:tcW w:w="1691" w:type="dxa"/>
          </w:tcPr>
          <w:p w14:paraId="7ADACFDE" w14:textId="22E17933" w:rsidR="0037565A" w:rsidRPr="000703BB" w:rsidRDefault="0037565A" w:rsidP="0037565A">
            <w:pPr>
              <w:rPr>
                <w:sz w:val="18"/>
                <w:szCs w:val="18"/>
              </w:rPr>
            </w:pPr>
            <w:r w:rsidRPr="000703BB">
              <w:rPr>
                <w:sz w:val="18"/>
                <w:szCs w:val="18"/>
              </w:rPr>
              <w:t>Normal range of increases (up to 5% or in line with RPI)</w:t>
            </w:r>
          </w:p>
        </w:tc>
        <w:tc>
          <w:tcPr>
            <w:tcW w:w="2327" w:type="dxa"/>
          </w:tcPr>
          <w:p w14:paraId="37658111" w14:textId="17B2F7B3" w:rsidR="0037565A" w:rsidRPr="000703BB" w:rsidRDefault="0037565A" w:rsidP="0037565A">
            <w:pPr>
              <w:rPr>
                <w:sz w:val="18"/>
                <w:szCs w:val="18"/>
              </w:rPr>
            </w:pPr>
            <w:r w:rsidRPr="000703BB">
              <w:rPr>
                <w:sz w:val="18"/>
                <w:szCs w:val="18"/>
              </w:rPr>
              <w:t>Senior Management Team</w:t>
            </w:r>
          </w:p>
        </w:tc>
        <w:tc>
          <w:tcPr>
            <w:tcW w:w="2000" w:type="dxa"/>
          </w:tcPr>
          <w:p w14:paraId="4C15481C" w14:textId="344FCE60" w:rsidR="0037565A" w:rsidRPr="000703BB" w:rsidRDefault="0037565A" w:rsidP="0037565A">
            <w:pPr>
              <w:rPr>
                <w:sz w:val="18"/>
                <w:szCs w:val="18"/>
              </w:rPr>
            </w:pPr>
            <w:r w:rsidRPr="000703BB">
              <w:rPr>
                <w:sz w:val="18"/>
                <w:szCs w:val="18"/>
              </w:rPr>
              <w:t>University Secretary &amp; COO</w:t>
            </w:r>
          </w:p>
        </w:tc>
        <w:tc>
          <w:tcPr>
            <w:tcW w:w="2014" w:type="dxa"/>
          </w:tcPr>
          <w:p w14:paraId="677C3954" w14:textId="6B872535" w:rsidR="0037565A" w:rsidRPr="000703BB" w:rsidRDefault="0037565A" w:rsidP="0037565A">
            <w:pPr>
              <w:rPr>
                <w:sz w:val="18"/>
                <w:szCs w:val="18"/>
              </w:rPr>
            </w:pPr>
          </w:p>
        </w:tc>
        <w:tc>
          <w:tcPr>
            <w:tcW w:w="2236" w:type="dxa"/>
            <w:vMerge w:val="restart"/>
          </w:tcPr>
          <w:p w14:paraId="23B03F95" w14:textId="5731171F" w:rsidR="0037565A" w:rsidRPr="000703BB" w:rsidRDefault="0037565A" w:rsidP="0037565A">
            <w:pPr>
              <w:rPr>
                <w:sz w:val="18"/>
                <w:szCs w:val="18"/>
              </w:rPr>
            </w:pPr>
            <w:r>
              <w:rPr>
                <w:sz w:val="18"/>
                <w:szCs w:val="18"/>
              </w:rPr>
              <w:t>Financial Regulations 3.1.8</w:t>
            </w:r>
          </w:p>
        </w:tc>
        <w:tc>
          <w:tcPr>
            <w:tcW w:w="1610" w:type="dxa"/>
          </w:tcPr>
          <w:p w14:paraId="3B83F878" w14:textId="661F2437" w:rsidR="0037565A" w:rsidRPr="000703BB" w:rsidRDefault="0037565A" w:rsidP="0037565A">
            <w:pPr>
              <w:rPr>
                <w:sz w:val="18"/>
                <w:szCs w:val="18"/>
              </w:rPr>
            </w:pPr>
            <w:r w:rsidRPr="000703BB">
              <w:rPr>
                <w:sz w:val="18"/>
                <w:szCs w:val="18"/>
              </w:rPr>
              <w:t>N</w:t>
            </w:r>
          </w:p>
        </w:tc>
      </w:tr>
      <w:tr w:rsidR="0037565A" w:rsidRPr="000703BB" w14:paraId="08FA6D6C" w14:textId="77777777" w:rsidTr="2C05E79B">
        <w:tc>
          <w:tcPr>
            <w:tcW w:w="3510" w:type="dxa"/>
            <w:vMerge/>
          </w:tcPr>
          <w:p w14:paraId="5BAFC348" w14:textId="77777777" w:rsidR="0037565A" w:rsidRPr="000703BB" w:rsidRDefault="0037565A" w:rsidP="0037565A">
            <w:pPr>
              <w:rPr>
                <w:sz w:val="18"/>
                <w:szCs w:val="18"/>
              </w:rPr>
            </w:pPr>
          </w:p>
        </w:tc>
        <w:tc>
          <w:tcPr>
            <w:tcW w:w="1691" w:type="dxa"/>
          </w:tcPr>
          <w:p w14:paraId="00E38830" w14:textId="6F7D0826" w:rsidR="0037565A" w:rsidRPr="000703BB" w:rsidRDefault="0037565A" w:rsidP="0037565A">
            <w:pPr>
              <w:rPr>
                <w:sz w:val="18"/>
                <w:szCs w:val="18"/>
              </w:rPr>
            </w:pPr>
            <w:r w:rsidRPr="000703BB">
              <w:rPr>
                <w:sz w:val="18"/>
                <w:szCs w:val="18"/>
              </w:rPr>
              <w:t>Strategic or material changes (over 5%)</w:t>
            </w:r>
          </w:p>
        </w:tc>
        <w:tc>
          <w:tcPr>
            <w:tcW w:w="2327" w:type="dxa"/>
          </w:tcPr>
          <w:p w14:paraId="4B3CC079" w14:textId="77777777" w:rsidR="0037565A" w:rsidRPr="000703BB" w:rsidRDefault="0037565A" w:rsidP="0037565A">
            <w:pPr>
              <w:rPr>
                <w:sz w:val="18"/>
                <w:szCs w:val="18"/>
              </w:rPr>
            </w:pPr>
            <w:r w:rsidRPr="000703BB">
              <w:rPr>
                <w:sz w:val="18"/>
                <w:szCs w:val="18"/>
              </w:rPr>
              <w:t>Finance &amp; Resourcing Committee</w:t>
            </w:r>
          </w:p>
          <w:p w14:paraId="03633E00" w14:textId="77777777" w:rsidR="0037565A" w:rsidRPr="000703BB" w:rsidRDefault="0037565A" w:rsidP="0037565A">
            <w:pPr>
              <w:rPr>
                <w:sz w:val="18"/>
                <w:szCs w:val="18"/>
              </w:rPr>
            </w:pPr>
            <w:r w:rsidRPr="000703BB">
              <w:rPr>
                <w:sz w:val="18"/>
                <w:szCs w:val="18"/>
              </w:rPr>
              <w:t xml:space="preserve">AND </w:t>
            </w:r>
          </w:p>
          <w:p w14:paraId="33EC438C" w14:textId="2AAE7FA2" w:rsidR="0037565A" w:rsidRPr="000703BB" w:rsidRDefault="0037565A" w:rsidP="0037565A">
            <w:pPr>
              <w:rPr>
                <w:sz w:val="18"/>
                <w:szCs w:val="18"/>
              </w:rPr>
            </w:pPr>
            <w:r w:rsidRPr="000703BB">
              <w:rPr>
                <w:sz w:val="18"/>
                <w:szCs w:val="18"/>
              </w:rPr>
              <w:t>University Court</w:t>
            </w:r>
          </w:p>
        </w:tc>
        <w:tc>
          <w:tcPr>
            <w:tcW w:w="2000" w:type="dxa"/>
          </w:tcPr>
          <w:p w14:paraId="09E82EDA" w14:textId="49D1FD30" w:rsidR="0037565A" w:rsidRPr="000703BB" w:rsidRDefault="0037565A" w:rsidP="0037565A">
            <w:pPr>
              <w:rPr>
                <w:sz w:val="18"/>
                <w:szCs w:val="18"/>
              </w:rPr>
            </w:pPr>
            <w:r w:rsidRPr="000703BB">
              <w:rPr>
                <w:sz w:val="18"/>
                <w:szCs w:val="18"/>
              </w:rPr>
              <w:t>University Secretary &amp; COO</w:t>
            </w:r>
          </w:p>
        </w:tc>
        <w:tc>
          <w:tcPr>
            <w:tcW w:w="2014" w:type="dxa"/>
          </w:tcPr>
          <w:p w14:paraId="2B5A09C5" w14:textId="77777777" w:rsidR="0037565A" w:rsidRPr="000703BB" w:rsidRDefault="0037565A" w:rsidP="0037565A">
            <w:pPr>
              <w:rPr>
                <w:sz w:val="18"/>
                <w:szCs w:val="18"/>
              </w:rPr>
            </w:pPr>
          </w:p>
        </w:tc>
        <w:tc>
          <w:tcPr>
            <w:tcW w:w="2236" w:type="dxa"/>
            <w:vMerge/>
          </w:tcPr>
          <w:p w14:paraId="38359EF9" w14:textId="77777777" w:rsidR="0037565A" w:rsidRPr="000703BB" w:rsidRDefault="0037565A" w:rsidP="0037565A">
            <w:pPr>
              <w:rPr>
                <w:sz w:val="18"/>
                <w:szCs w:val="18"/>
              </w:rPr>
            </w:pPr>
          </w:p>
        </w:tc>
        <w:tc>
          <w:tcPr>
            <w:tcW w:w="1610" w:type="dxa"/>
          </w:tcPr>
          <w:p w14:paraId="7C2094D3" w14:textId="464BE6AA" w:rsidR="0037565A" w:rsidRPr="000703BB" w:rsidRDefault="0037565A" w:rsidP="0037565A">
            <w:pPr>
              <w:rPr>
                <w:sz w:val="18"/>
                <w:szCs w:val="18"/>
              </w:rPr>
            </w:pPr>
            <w:r w:rsidRPr="000703BB">
              <w:rPr>
                <w:sz w:val="18"/>
                <w:szCs w:val="18"/>
              </w:rPr>
              <w:t>N</w:t>
            </w:r>
          </w:p>
        </w:tc>
      </w:tr>
      <w:tr w:rsidR="0037565A" w:rsidRPr="000703BB" w14:paraId="7E3F90A6" w14:textId="77777777" w:rsidTr="2C05E79B">
        <w:tc>
          <w:tcPr>
            <w:tcW w:w="3510" w:type="dxa"/>
            <w:vMerge/>
          </w:tcPr>
          <w:p w14:paraId="0FA9584A" w14:textId="77777777" w:rsidR="0037565A" w:rsidRPr="000703BB" w:rsidRDefault="0037565A" w:rsidP="0037565A">
            <w:pPr>
              <w:rPr>
                <w:sz w:val="18"/>
                <w:szCs w:val="18"/>
              </w:rPr>
            </w:pPr>
          </w:p>
        </w:tc>
        <w:tc>
          <w:tcPr>
            <w:tcW w:w="1691" w:type="dxa"/>
          </w:tcPr>
          <w:p w14:paraId="6EACC102" w14:textId="07B8BC15" w:rsidR="0037565A" w:rsidRPr="000703BB" w:rsidRDefault="0037565A" w:rsidP="0037565A">
            <w:pPr>
              <w:rPr>
                <w:sz w:val="18"/>
                <w:szCs w:val="18"/>
              </w:rPr>
            </w:pPr>
            <w:r w:rsidRPr="000703BB">
              <w:rPr>
                <w:sz w:val="18"/>
                <w:szCs w:val="18"/>
              </w:rPr>
              <w:t>Novel change to fee structures</w:t>
            </w:r>
            <w:r w:rsidR="007816C2">
              <w:rPr>
                <w:sz w:val="18"/>
                <w:szCs w:val="18"/>
              </w:rPr>
              <w:t xml:space="preserve"> (including increases of 7% or above)</w:t>
            </w:r>
          </w:p>
        </w:tc>
        <w:tc>
          <w:tcPr>
            <w:tcW w:w="2327" w:type="dxa"/>
          </w:tcPr>
          <w:p w14:paraId="7475576B" w14:textId="296F6320" w:rsidR="0037565A" w:rsidRPr="000703BB" w:rsidRDefault="0037565A" w:rsidP="0037565A">
            <w:pPr>
              <w:rPr>
                <w:sz w:val="18"/>
                <w:szCs w:val="18"/>
              </w:rPr>
            </w:pPr>
            <w:r w:rsidRPr="000703BB">
              <w:rPr>
                <w:sz w:val="18"/>
                <w:szCs w:val="18"/>
              </w:rPr>
              <w:t>University Court</w:t>
            </w:r>
          </w:p>
        </w:tc>
        <w:tc>
          <w:tcPr>
            <w:tcW w:w="2000" w:type="dxa"/>
          </w:tcPr>
          <w:p w14:paraId="54A7A113" w14:textId="65AA4A5A" w:rsidR="0037565A" w:rsidRPr="000703BB" w:rsidRDefault="0037565A" w:rsidP="0037565A">
            <w:pPr>
              <w:rPr>
                <w:sz w:val="18"/>
                <w:szCs w:val="18"/>
              </w:rPr>
            </w:pPr>
            <w:r w:rsidRPr="000703BB">
              <w:rPr>
                <w:sz w:val="18"/>
                <w:szCs w:val="18"/>
              </w:rPr>
              <w:t>University Secretary &amp; COO</w:t>
            </w:r>
          </w:p>
        </w:tc>
        <w:tc>
          <w:tcPr>
            <w:tcW w:w="2014" w:type="dxa"/>
          </w:tcPr>
          <w:p w14:paraId="3DDB43D3" w14:textId="77777777" w:rsidR="0037565A" w:rsidRPr="000703BB" w:rsidRDefault="0037565A" w:rsidP="0037565A">
            <w:pPr>
              <w:rPr>
                <w:sz w:val="18"/>
                <w:szCs w:val="18"/>
              </w:rPr>
            </w:pPr>
          </w:p>
        </w:tc>
        <w:tc>
          <w:tcPr>
            <w:tcW w:w="2236" w:type="dxa"/>
            <w:vMerge/>
          </w:tcPr>
          <w:p w14:paraId="1FC5BB0A" w14:textId="77777777" w:rsidR="0037565A" w:rsidRPr="000703BB" w:rsidRDefault="0037565A" w:rsidP="0037565A">
            <w:pPr>
              <w:rPr>
                <w:sz w:val="18"/>
                <w:szCs w:val="18"/>
              </w:rPr>
            </w:pPr>
          </w:p>
        </w:tc>
        <w:tc>
          <w:tcPr>
            <w:tcW w:w="1610" w:type="dxa"/>
          </w:tcPr>
          <w:p w14:paraId="7FA529BF" w14:textId="68DCF29A" w:rsidR="0037565A" w:rsidRPr="000703BB" w:rsidRDefault="0037565A" w:rsidP="0037565A">
            <w:pPr>
              <w:rPr>
                <w:sz w:val="18"/>
                <w:szCs w:val="18"/>
              </w:rPr>
            </w:pPr>
            <w:r w:rsidRPr="000703BB">
              <w:rPr>
                <w:sz w:val="18"/>
                <w:szCs w:val="18"/>
              </w:rPr>
              <w:t>N</w:t>
            </w:r>
          </w:p>
        </w:tc>
      </w:tr>
      <w:tr w:rsidR="0037565A" w:rsidRPr="000703BB" w14:paraId="63209918" w14:textId="77777777" w:rsidTr="2C05E79B">
        <w:tc>
          <w:tcPr>
            <w:tcW w:w="3510" w:type="dxa"/>
          </w:tcPr>
          <w:p w14:paraId="3623B559" w14:textId="77777777" w:rsidR="0037565A" w:rsidRPr="000703BB" w:rsidRDefault="0037565A" w:rsidP="0037565A">
            <w:pPr>
              <w:rPr>
                <w:sz w:val="18"/>
                <w:szCs w:val="18"/>
              </w:rPr>
            </w:pPr>
            <w:r w:rsidRPr="000703BB">
              <w:rPr>
                <w:sz w:val="18"/>
                <w:szCs w:val="18"/>
              </w:rPr>
              <w:t>Agreement of tuition fees for short/summer courses</w:t>
            </w:r>
          </w:p>
        </w:tc>
        <w:tc>
          <w:tcPr>
            <w:tcW w:w="1691" w:type="dxa"/>
          </w:tcPr>
          <w:p w14:paraId="12F0DE24" w14:textId="0ECED245" w:rsidR="0037565A" w:rsidRPr="000703BB" w:rsidRDefault="0037565A" w:rsidP="0037565A">
            <w:pPr>
              <w:rPr>
                <w:sz w:val="18"/>
                <w:szCs w:val="18"/>
              </w:rPr>
            </w:pPr>
          </w:p>
        </w:tc>
        <w:tc>
          <w:tcPr>
            <w:tcW w:w="2327" w:type="dxa"/>
          </w:tcPr>
          <w:p w14:paraId="3D86D781" w14:textId="587BD3FF" w:rsidR="0037565A" w:rsidRPr="000703BB" w:rsidRDefault="0037565A" w:rsidP="0037565A">
            <w:pPr>
              <w:rPr>
                <w:sz w:val="18"/>
                <w:szCs w:val="18"/>
              </w:rPr>
            </w:pPr>
            <w:r w:rsidRPr="000703BB">
              <w:rPr>
                <w:sz w:val="18"/>
                <w:szCs w:val="18"/>
              </w:rPr>
              <w:t>Heads of School</w:t>
            </w:r>
          </w:p>
        </w:tc>
        <w:tc>
          <w:tcPr>
            <w:tcW w:w="2000" w:type="dxa"/>
          </w:tcPr>
          <w:p w14:paraId="79065430" w14:textId="2180D00E" w:rsidR="0037565A" w:rsidRPr="000703BB" w:rsidRDefault="0037565A" w:rsidP="0037565A">
            <w:pPr>
              <w:rPr>
                <w:sz w:val="18"/>
                <w:szCs w:val="18"/>
              </w:rPr>
            </w:pPr>
            <w:r w:rsidRPr="000703BB">
              <w:rPr>
                <w:sz w:val="18"/>
                <w:szCs w:val="18"/>
              </w:rPr>
              <w:t>Heads of School</w:t>
            </w:r>
          </w:p>
        </w:tc>
        <w:tc>
          <w:tcPr>
            <w:tcW w:w="2014" w:type="dxa"/>
          </w:tcPr>
          <w:p w14:paraId="02D8BDF6" w14:textId="77777777" w:rsidR="0037565A" w:rsidRPr="000703BB" w:rsidRDefault="0037565A" w:rsidP="0037565A">
            <w:pPr>
              <w:rPr>
                <w:sz w:val="18"/>
                <w:szCs w:val="18"/>
              </w:rPr>
            </w:pPr>
          </w:p>
        </w:tc>
        <w:tc>
          <w:tcPr>
            <w:tcW w:w="2236" w:type="dxa"/>
          </w:tcPr>
          <w:p w14:paraId="4FFC380B" w14:textId="4BFC6BCF" w:rsidR="0037565A" w:rsidRPr="000703BB" w:rsidRDefault="0037565A" w:rsidP="0037565A">
            <w:pPr>
              <w:rPr>
                <w:sz w:val="18"/>
                <w:szCs w:val="18"/>
              </w:rPr>
            </w:pPr>
            <w:r>
              <w:rPr>
                <w:sz w:val="18"/>
                <w:szCs w:val="18"/>
              </w:rPr>
              <w:t>Financial Regulations 3.5.5 – 3.5.9</w:t>
            </w:r>
          </w:p>
        </w:tc>
        <w:tc>
          <w:tcPr>
            <w:tcW w:w="1610" w:type="dxa"/>
          </w:tcPr>
          <w:p w14:paraId="19FEE840" w14:textId="53BD473E" w:rsidR="0037565A" w:rsidRPr="000703BB" w:rsidRDefault="0037565A" w:rsidP="0037565A">
            <w:pPr>
              <w:rPr>
                <w:sz w:val="18"/>
                <w:szCs w:val="18"/>
              </w:rPr>
            </w:pPr>
            <w:r w:rsidRPr="000703BB">
              <w:rPr>
                <w:sz w:val="18"/>
                <w:szCs w:val="18"/>
              </w:rPr>
              <w:t>N</w:t>
            </w:r>
          </w:p>
        </w:tc>
      </w:tr>
      <w:tr w:rsidR="0037565A" w:rsidRPr="000703BB" w14:paraId="5D09E204" w14:textId="77777777" w:rsidTr="2C05E79B">
        <w:tc>
          <w:tcPr>
            <w:tcW w:w="3510" w:type="dxa"/>
          </w:tcPr>
          <w:p w14:paraId="4C844683" w14:textId="53C5FCF1" w:rsidR="0037565A" w:rsidRPr="00ED5F1C" w:rsidRDefault="0037565A" w:rsidP="0037565A">
            <w:pPr>
              <w:rPr>
                <w:sz w:val="18"/>
                <w:szCs w:val="18"/>
              </w:rPr>
            </w:pPr>
            <w:r w:rsidRPr="00ED5F1C">
              <w:rPr>
                <w:sz w:val="18"/>
                <w:szCs w:val="18"/>
              </w:rPr>
              <w:t>Approval of write-off of tuition fee debt</w:t>
            </w:r>
          </w:p>
        </w:tc>
        <w:tc>
          <w:tcPr>
            <w:tcW w:w="1691" w:type="dxa"/>
          </w:tcPr>
          <w:p w14:paraId="0991FFC3" w14:textId="3CDED6DF" w:rsidR="0037565A" w:rsidRPr="000703BB" w:rsidRDefault="0037565A" w:rsidP="0037565A">
            <w:pPr>
              <w:rPr>
                <w:sz w:val="18"/>
                <w:szCs w:val="18"/>
              </w:rPr>
            </w:pPr>
            <w:r>
              <w:rPr>
                <w:sz w:val="18"/>
                <w:szCs w:val="18"/>
              </w:rPr>
              <w:t>Up to £50k</w:t>
            </w:r>
          </w:p>
        </w:tc>
        <w:tc>
          <w:tcPr>
            <w:tcW w:w="2327" w:type="dxa"/>
          </w:tcPr>
          <w:p w14:paraId="410D8C18" w14:textId="24AFC66C" w:rsidR="0037565A" w:rsidRPr="000703BB" w:rsidRDefault="0037565A" w:rsidP="0037565A">
            <w:pPr>
              <w:rPr>
                <w:sz w:val="18"/>
                <w:szCs w:val="18"/>
              </w:rPr>
            </w:pPr>
            <w:r>
              <w:rPr>
                <w:sz w:val="18"/>
                <w:szCs w:val="18"/>
              </w:rPr>
              <w:t>Chief Financial Officer</w:t>
            </w:r>
          </w:p>
        </w:tc>
        <w:tc>
          <w:tcPr>
            <w:tcW w:w="2000" w:type="dxa"/>
          </w:tcPr>
          <w:p w14:paraId="3FC44DA9" w14:textId="6B5829A4" w:rsidR="0037565A" w:rsidRPr="000703BB" w:rsidRDefault="0037565A" w:rsidP="0037565A">
            <w:pPr>
              <w:rPr>
                <w:sz w:val="18"/>
                <w:szCs w:val="18"/>
              </w:rPr>
            </w:pPr>
            <w:r>
              <w:rPr>
                <w:sz w:val="18"/>
                <w:szCs w:val="18"/>
              </w:rPr>
              <w:t>Chief Financial Officer</w:t>
            </w:r>
          </w:p>
        </w:tc>
        <w:tc>
          <w:tcPr>
            <w:tcW w:w="2014" w:type="dxa"/>
          </w:tcPr>
          <w:p w14:paraId="68E4172C" w14:textId="52ECDE94" w:rsidR="0037565A" w:rsidRPr="00ED5F1C" w:rsidRDefault="0037565A" w:rsidP="0037565A">
            <w:pPr>
              <w:rPr>
                <w:sz w:val="18"/>
                <w:szCs w:val="18"/>
              </w:rPr>
            </w:pPr>
            <w:r w:rsidRPr="00ED5F1C">
              <w:rPr>
                <w:sz w:val="18"/>
                <w:szCs w:val="18"/>
              </w:rPr>
              <w:t>University Secretary for exceptional cases not related to debt</w:t>
            </w:r>
          </w:p>
        </w:tc>
        <w:tc>
          <w:tcPr>
            <w:tcW w:w="2236" w:type="dxa"/>
          </w:tcPr>
          <w:p w14:paraId="1159D777" w14:textId="77777777" w:rsidR="0037565A" w:rsidRDefault="0037565A" w:rsidP="0037565A">
            <w:pPr>
              <w:rPr>
                <w:sz w:val="18"/>
                <w:szCs w:val="18"/>
              </w:rPr>
            </w:pPr>
          </w:p>
        </w:tc>
        <w:tc>
          <w:tcPr>
            <w:tcW w:w="1610" w:type="dxa"/>
          </w:tcPr>
          <w:p w14:paraId="3EABB9F6" w14:textId="6D857E98" w:rsidR="0037565A" w:rsidRPr="000703BB" w:rsidRDefault="0037565A" w:rsidP="0037565A">
            <w:pPr>
              <w:rPr>
                <w:sz w:val="18"/>
                <w:szCs w:val="18"/>
              </w:rPr>
            </w:pPr>
            <w:r>
              <w:rPr>
                <w:sz w:val="18"/>
                <w:szCs w:val="18"/>
              </w:rPr>
              <w:t>N</w:t>
            </w:r>
          </w:p>
        </w:tc>
      </w:tr>
      <w:tr w:rsidR="0037565A" w:rsidRPr="000703BB" w14:paraId="7D09C205" w14:textId="77777777" w:rsidTr="00F21576">
        <w:tc>
          <w:tcPr>
            <w:tcW w:w="15388" w:type="dxa"/>
            <w:gridSpan w:val="7"/>
            <w:shd w:val="clear" w:color="auto" w:fill="D9D9D9" w:themeFill="background1" w:themeFillShade="D9"/>
          </w:tcPr>
          <w:p w14:paraId="5A6C0507" w14:textId="1FF56618" w:rsidR="0037565A" w:rsidRPr="000703BB" w:rsidRDefault="0037565A" w:rsidP="0037565A">
            <w:pPr>
              <w:rPr>
                <w:b/>
                <w:bCs/>
                <w:sz w:val="18"/>
                <w:szCs w:val="18"/>
              </w:rPr>
            </w:pPr>
            <w:r w:rsidRPr="000703BB">
              <w:rPr>
                <w:b/>
                <w:bCs/>
                <w:sz w:val="18"/>
                <w:szCs w:val="18"/>
              </w:rPr>
              <w:t>Awards and Conferment</w:t>
            </w:r>
          </w:p>
        </w:tc>
      </w:tr>
      <w:tr w:rsidR="0037565A" w:rsidRPr="000703BB" w14:paraId="6AD427CB" w14:textId="77777777" w:rsidTr="00F21576">
        <w:tc>
          <w:tcPr>
            <w:tcW w:w="3510" w:type="dxa"/>
          </w:tcPr>
          <w:p w14:paraId="5163A648" w14:textId="3F4B49E1" w:rsidR="0037565A" w:rsidRPr="000703BB" w:rsidRDefault="0037565A" w:rsidP="0037565A">
            <w:pPr>
              <w:tabs>
                <w:tab w:val="clear" w:pos="4513"/>
                <w:tab w:val="clear" w:pos="9026"/>
              </w:tabs>
              <w:autoSpaceDE w:val="0"/>
              <w:autoSpaceDN w:val="0"/>
              <w:adjustRightInd w:val="0"/>
              <w:rPr>
                <w:sz w:val="18"/>
                <w:szCs w:val="18"/>
              </w:rPr>
            </w:pPr>
            <w:r w:rsidRPr="000703BB">
              <w:rPr>
                <w:color w:val="000000"/>
                <w:sz w:val="18"/>
                <w:szCs w:val="18"/>
              </w:rPr>
              <w:t xml:space="preserve">Approvals of the award of degrees, including honorary degrees </w:t>
            </w:r>
          </w:p>
        </w:tc>
        <w:tc>
          <w:tcPr>
            <w:tcW w:w="1691" w:type="dxa"/>
          </w:tcPr>
          <w:p w14:paraId="76EEF344" w14:textId="2F656255" w:rsidR="0037565A" w:rsidRPr="000703BB" w:rsidRDefault="0037565A" w:rsidP="0037565A">
            <w:pPr>
              <w:rPr>
                <w:sz w:val="18"/>
                <w:szCs w:val="18"/>
              </w:rPr>
            </w:pPr>
          </w:p>
        </w:tc>
        <w:tc>
          <w:tcPr>
            <w:tcW w:w="2327" w:type="dxa"/>
          </w:tcPr>
          <w:p w14:paraId="47F7731C" w14:textId="63467AD8" w:rsidR="0037565A" w:rsidRPr="000703BB" w:rsidRDefault="0037565A" w:rsidP="0037565A">
            <w:pPr>
              <w:rPr>
                <w:sz w:val="18"/>
                <w:szCs w:val="18"/>
              </w:rPr>
            </w:pPr>
            <w:r w:rsidRPr="000703BB">
              <w:rPr>
                <w:sz w:val="18"/>
                <w:szCs w:val="18"/>
              </w:rPr>
              <w:t>Senate</w:t>
            </w:r>
          </w:p>
        </w:tc>
        <w:tc>
          <w:tcPr>
            <w:tcW w:w="2000" w:type="dxa"/>
          </w:tcPr>
          <w:p w14:paraId="7B07D94D" w14:textId="48E81B2F" w:rsidR="0037565A" w:rsidRPr="000703BB" w:rsidRDefault="0037565A" w:rsidP="0037565A">
            <w:pPr>
              <w:rPr>
                <w:sz w:val="18"/>
                <w:szCs w:val="18"/>
              </w:rPr>
            </w:pPr>
            <w:r w:rsidRPr="000703BB">
              <w:rPr>
                <w:sz w:val="18"/>
                <w:szCs w:val="18"/>
              </w:rPr>
              <w:t>Academic Registrar</w:t>
            </w:r>
          </w:p>
        </w:tc>
        <w:tc>
          <w:tcPr>
            <w:tcW w:w="2014" w:type="dxa"/>
          </w:tcPr>
          <w:p w14:paraId="772860E5" w14:textId="7E9F1F9F" w:rsidR="0037565A" w:rsidRPr="000703BB" w:rsidRDefault="0037565A" w:rsidP="0037565A">
            <w:pPr>
              <w:rPr>
                <w:sz w:val="18"/>
                <w:szCs w:val="18"/>
              </w:rPr>
            </w:pPr>
          </w:p>
        </w:tc>
        <w:tc>
          <w:tcPr>
            <w:tcW w:w="2236" w:type="dxa"/>
          </w:tcPr>
          <w:p w14:paraId="631A3031" w14:textId="77777777" w:rsidR="0037565A" w:rsidRPr="000703BB" w:rsidRDefault="0037565A" w:rsidP="0037565A">
            <w:pPr>
              <w:rPr>
                <w:sz w:val="18"/>
                <w:szCs w:val="18"/>
              </w:rPr>
            </w:pPr>
          </w:p>
        </w:tc>
        <w:tc>
          <w:tcPr>
            <w:tcW w:w="1610" w:type="dxa"/>
          </w:tcPr>
          <w:p w14:paraId="7EB7C381" w14:textId="77777777" w:rsidR="0037565A" w:rsidRPr="000703BB" w:rsidRDefault="0037565A" w:rsidP="0037565A">
            <w:pPr>
              <w:rPr>
                <w:sz w:val="18"/>
                <w:szCs w:val="18"/>
              </w:rPr>
            </w:pPr>
            <w:r w:rsidRPr="000703BB">
              <w:rPr>
                <w:sz w:val="18"/>
                <w:szCs w:val="18"/>
              </w:rPr>
              <w:t>N</w:t>
            </w:r>
          </w:p>
        </w:tc>
      </w:tr>
      <w:tr w:rsidR="0037565A" w:rsidRPr="000703BB" w14:paraId="024E29C3" w14:textId="77777777" w:rsidTr="00F21576">
        <w:tc>
          <w:tcPr>
            <w:tcW w:w="3510" w:type="dxa"/>
          </w:tcPr>
          <w:p w14:paraId="1815066F" w14:textId="77777777" w:rsidR="0037565A" w:rsidRDefault="0037565A" w:rsidP="0037565A">
            <w:pPr>
              <w:tabs>
                <w:tab w:val="clear" w:pos="4513"/>
                <w:tab w:val="clear" w:pos="9026"/>
              </w:tabs>
              <w:autoSpaceDE w:val="0"/>
              <w:autoSpaceDN w:val="0"/>
              <w:adjustRightInd w:val="0"/>
              <w:rPr>
                <w:color w:val="000000"/>
                <w:sz w:val="18"/>
                <w:szCs w:val="18"/>
              </w:rPr>
            </w:pPr>
            <w:r w:rsidRPr="000703BB">
              <w:rPr>
                <w:color w:val="000000"/>
                <w:sz w:val="18"/>
                <w:szCs w:val="18"/>
              </w:rPr>
              <w:lastRenderedPageBreak/>
              <w:t xml:space="preserve">Approval of the conferment of emeritus status on retiring professors </w:t>
            </w:r>
            <w:proofErr w:type="gramStart"/>
            <w:r w:rsidRPr="000703BB">
              <w:rPr>
                <w:color w:val="000000"/>
                <w:sz w:val="18"/>
                <w:szCs w:val="18"/>
              </w:rPr>
              <w:t>of</w:t>
            </w:r>
            <w:proofErr w:type="gramEnd"/>
            <w:r w:rsidRPr="000703BB">
              <w:rPr>
                <w:color w:val="000000"/>
                <w:sz w:val="18"/>
                <w:szCs w:val="18"/>
              </w:rPr>
              <w:t xml:space="preserve"> the University </w:t>
            </w:r>
          </w:p>
          <w:p w14:paraId="3ADC390E" w14:textId="77777777" w:rsidR="00FD78BD" w:rsidRDefault="00FD78BD" w:rsidP="0037565A">
            <w:pPr>
              <w:tabs>
                <w:tab w:val="clear" w:pos="4513"/>
                <w:tab w:val="clear" w:pos="9026"/>
              </w:tabs>
              <w:autoSpaceDE w:val="0"/>
              <w:autoSpaceDN w:val="0"/>
              <w:adjustRightInd w:val="0"/>
              <w:rPr>
                <w:color w:val="000000"/>
                <w:sz w:val="18"/>
                <w:szCs w:val="18"/>
              </w:rPr>
            </w:pPr>
          </w:p>
          <w:p w14:paraId="4B2A8E57" w14:textId="79A49B06" w:rsidR="00FD78BD" w:rsidRPr="000703BB" w:rsidRDefault="00FD78BD" w:rsidP="0037565A">
            <w:pPr>
              <w:tabs>
                <w:tab w:val="clear" w:pos="4513"/>
                <w:tab w:val="clear" w:pos="9026"/>
              </w:tabs>
              <w:autoSpaceDE w:val="0"/>
              <w:autoSpaceDN w:val="0"/>
              <w:adjustRightInd w:val="0"/>
              <w:rPr>
                <w:color w:val="000000"/>
                <w:sz w:val="18"/>
                <w:szCs w:val="18"/>
              </w:rPr>
            </w:pPr>
          </w:p>
        </w:tc>
        <w:tc>
          <w:tcPr>
            <w:tcW w:w="1691" w:type="dxa"/>
          </w:tcPr>
          <w:p w14:paraId="3AA38B94" w14:textId="5F7A125F" w:rsidR="0037565A" w:rsidRPr="000703BB" w:rsidRDefault="0037565A" w:rsidP="0037565A">
            <w:pPr>
              <w:rPr>
                <w:sz w:val="18"/>
                <w:szCs w:val="18"/>
              </w:rPr>
            </w:pPr>
          </w:p>
        </w:tc>
        <w:tc>
          <w:tcPr>
            <w:tcW w:w="2327" w:type="dxa"/>
          </w:tcPr>
          <w:p w14:paraId="50A413A5" w14:textId="77777777" w:rsidR="0037565A" w:rsidRPr="000703BB" w:rsidRDefault="0037565A" w:rsidP="0037565A">
            <w:pPr>
              <w:rPr>
                <w:sz w:val="18"/>
                <w:szCs w:val="18"/>
              </w:rPr>
            </w:pPr>
            <w:r w:rsidRPr="000703BB">
              <w:rPr>
                <w:sz w:val="18"/>
                <w:szCs w:val="18"/>
              </w:rPr>
              <w:t>Honorary Awards Committee</w:t>
            </w:r>
          </w:p>
          <w:p w14:paraId="1A05CC62" w14:textId="77777777" w:rsidR="0037565A" w:rsidRPr="000703BB" w:rsidRDefault="0037565A" w:rsidP="0037565A">
            <w:pPr>
              <w:rPr>
                <w:sz w:val="18"/>
                <w:szCs w:val="18"/>
              </w:rPr>
            </w:pPr>
            <w:r w:rsidRPr="000703BB">
              <w:rPr>
                <w:sz w:val="18"/>
                <w:szCs w:val="18"/>
              </w:rPr>
              <w:t>AND</w:t>
            </w:r>
          </w:p>
          <w:p w14:paraId="2F2E7CCA" w14:textId="00DFEC57" w:rsidR="0037565A" w:rsidRPr="000703BB" w:rsidRDefault="0037565A" w:rsidP="0037565A">
            <w:pPr>
              <w:rPr>
                <w:sz w:val="18"/>
                <w:szCs w:val="18"/>
              </w:rPr>
            </w:pPr>
            <w:r w:rsidRPr="000703BB">
              <w:rPr>
                <w:sz w:val="18"/>
                <w:szCs w:val="18"/>
              </w:rPr>
              <w:t>Senate</w:t>
            </w:r>
          </w:p>
        </w:tc>
        <w:tc>
          <w:tcPr>
            <w:tcW w:w="2000" w:type="dxa"/>
          </w:tcPr>
          <w:p w14:paraId="25762AED" w14:textId="6E4DD2E5" w:rsidR="0037565A" w:rsidRPr="000703BB" w:rsidRDefault="0037565A" w:rsidP="0037565A">
            <w:pPr>
              <w:rPr>
                <w:sz w:val="18"/>
                <w:szCs w:val="18"/>
              </w:rPr>
            </w:pPr>
            <w:r w:rsidRPr="000703BB">
              <w:rPr>
                <w:sz w:val="18"/>
                <w:szCs w:val="18"/>
              </w:rPr>
              <w:t>Principal</w:t>
            </w:r>
          </w:p>
        </w:tc>
        <w:tc>
          <w:tcPr>
            <w:tcW w:w="2014" w:type="dxa"/>
          </w:tcPr>
          <w:p w14:paraId="41597BE5" w14:textId="398D0D13" w:rsidR="0037565A" w:rsidRPr="000703BB" w:rsidRDefault="0037565A" w:rsidP="0037565A">
            <w:pPr>
              <w:rPr>
                <w:sz w:val="18"/>
                <w:szCs w:val="18"/>
              </w:rPr>
            </w:pPr>
          </w:p>
        </w:tc>
        <w:tc>
          <w:tcPr>
            <w:tcW w:w="2236" w:type="dxa"/>
          </w:tcPr>
          <w:p w14:paraId="20F2EA11" w14:textId="77777777" w:rsidR="0037565A" w:rsidRPr="000703BB" w:rsidRDefault="0037565A" w:rsidP="0037565A">
            <w:pPr>
              <w:rPr>
                <w:sz w:val="18"/>
                <w:szCs w:val="18"/>
              </w:rPr>
            </w:pPr>
          </w:p>
        </w:tc>
        <w:tc>
          <w:tcPr>
            <w:tcW w:w="1610" w:type="dxa"/>
          </w:tcPr>
          <w:p w14:paraId="220A5AE8" w14:textId="623DD3E2" w:rsidR="0037565A" w:rsidRPr="000703BB" w:rsidRDefault="0037565A" w:rsidP="0037565A">
            <w:pPr>
              <w:rPr>
                <w:sz w:val="18"/>
                <w:szCs w:val="18"/>
              </w:rPr>
            </w:pPr>
            <w:r w:rsidRPr="000703BB">
              <w:rPr>
                <w:sz w:val="18"/>
                <w:szCs w:val="18"/>
              </w:rPr>
              <w:t>N</w:t>
            </w:r>
          </w:p>
        </w:tc>
      </w:tr>
      <w:tr w:rsidR="0037565A" w:rsidRPr="000703BB" w14:paraId="53F2C66C" w14:textId="77777777" w:rsidTr="00F21576">
        <w:tc>
          <w:tcPr>
            <w:tcW w:w="15388" w:type="dxa"/>
            <w:gridSpan w:val="7"/>
            <w:shd w:val="clear" w:color="auto" w:fill="D9D9D9" w:themeFill="background1" w:themeFillShade="D9"/>
          </w:tcPr>
          <w:p w14:paraId="6B9F28F2" w14:textId="245F95D5" w:rsidR="0037565A" w:rsidRPr="000703BB" w:rsidRDefault="0037565A" w:rsidP="0037565A">
            <w:pPr>
              <w:rPr>
                <w:b/>
                <w:bCs/>
                <w:sz w:val="18"/>
                <w:szCs w:val="18"/>
              </w:rPr>
            </w:pPr>
            <w:r w:rsidRPr="000703BB">
              <w:rPr>
                <w:b/>
                <w:bCs/>
                <w:sz w:val="18"/>
                <w:szCs w:val="18"/>
              </w:rPr>
              <w:t>Student Appeals and Complaints</w:t>
            </w:r>
          </w:p>
        </w:tc>
      </w:tr>
      <w:tr w:rsidR="0037565A" w:rsidRPr="000703BB" w14:paraId="3DDFE794" w14:textId="77777777" w:rsidTr="00F21576">
        <w:tc>
          <w:tcPr>
            <w:tcW w:w="3510" w:type="dxa"/>
          </w:tcPr>
          <w:p w14:paraId="23B2F67A" w14:textId="636A6586" w:rsidR="0037565A" w:rsidRPr="000703BB" w:rsidRDefault="0037565A" w:rsidP="0037565A">
            <w:pPr>
              <w:rPr>
                <w:sz w:val="18"/>
                <w:szCs w:val="18"/>
              </w:rPr>
            </w:pPr>
            <w:r w:rsidRPr="000703BB">
              <w:rPr>
                <w:color w:val="000000"/>
                <w:sz w:val="18"/>
                <w:szCs w:val="18"/>
              </w:rPr>
              <w:t>Approval of policies relating to student academic appeals, discipline and complaints, and the hearing and determination of outcomes of related issues through sub-committees (</w:t>
            </w:r>
            <w:r w:rsidRPr="000703BB">
              <w:rPr>
                <w:sz w:val="18"/>
                <w:szCs w:val="18"/>
              </w:rPr>
              <w:t>Senate Appeals and Complaints Panel, Students’ Progress Committees and Student Disciplinary Committee)</w:t>
            </w:r>
          </w:p>
        </w:tc>
        <w:tc>
          <w:tcPr>
            <w:tcW w:w="1691" w:type="dxa"/>
          </w:tcPr>
          <w:p w14:paraId="23A6669C" w14:textId="691FA8E4" w:rsidR="0037565A" w:rsidRPr="000703BB" w:rsidRDefault="0037565A" w:rsidP="0037565A">
            <w:pPr>
              <w:rPr>
                <w:sz w:val="18"/>
                <w:szCs w:val="18"/>
              </w:rPr>
            </w:pPr>
          </w:p>
        </w:tc>
        <w:tc>
          <w:tcPr>
            <w:tcW w:w="2327" w:type="dxa"/>
          </w:tcPr>
          <w:p w14:paraId="41BB42AB" w14:textId="0B0721E7" w:rsidR="0037565A" w:rsidRPr="000703BB" w:rsidRDefault="0037565A" w:rsidP="0037565A">
            <w:pPr>
              <w:rPr>
                <w:sz w:val="18"/>
                <w:szCs w:val="18"/>
              </w:rPr>
            </w:pPr>
            <w:r w:rsidRPr="000703BB">
              <w:rPr>
                <w:sz w:val="18"/>
                <w:szCs w:val="18"/>
              </w:rPr>
              <w:t>Senate</w:t>
            </w:r>
          </w:p>
        </w:tc>
        <w:tc>
          <w:tcPr>
            <w:tcW w:w="2000" w:type="dxa"/>
          </w:tcPr>
          <w:p w14:paraId="47F96559" w14:textId="77777777" w:rsidR="0037565A" w:rsidRPr="000703BB" w:rsidRDefault="0037565A" w:rsidP="0037565A">
            <w:pPr>
              <w:rPr>
                <w:sz w:val="18"/>
                <w:szCs w:val="18"/>
              </w:rPr>
            </w:pPr>
            <w:r w:rsidRPr="000703BB">
              <w:rPr>
                <w:sz w:val="18"/>
                <w:szCs w:val="18"/>
              </w:rPr>
              <w:t>Academic Registrar</w:t>
            </w:r>
          </w:p>
        </w:tc>
        <w:tc>
          <w:tcPr>
            <w:tcW w:w="2014" w:type="dxa"/>
          </w:tcPr>
          <w:p w14:paraId="45B1EF42" w14:textId="733B648C" w:rsidR="0037565A" w:rsidRPr="000703BB" w:rsidRDefault="0037565A" w:rsidP="0037565A">
            <w:pPr>
              <w:rPr>
                <w:sz w:val="18"/>
                <w:szCs w:val="18"/>
              </w:rPr>
            </w:pPr>
          </w:p>
        </w:tc>
        <w:tc>
          <w:tcPr>
            <w:tcW w:w="2236" w:type="dxa"/>
          </w:tcPr>
          <w:p w14:paraId="56348E58" w14:textId="77777777" w:rsidR="0037565A" w:rsidRPr="000703BB" w:rsidRDefault="0037565A" w:rsidP="0037565A">
            <w:pPr>
              <w:rPr>
                <w:sz w:val="18"/>
                <w:szCs w:val="18"/>
              </w:rPr>
            </w:pPr>
          </w:p>
        </w:tc>
        <w:tc>
          <w:tcPr>
            <w:tcW w:w="1610" w:type="dxa"/>
          </w:tcPr>
          <w:p w14:paraId="394597DE" w14:textId="77777777" w:rsidR="0037565A" w:rsidRPr="000703BB" w:rsidRDefault="0037565A" w:rsidP="0037565A">
            <w:pPr>
              <w:rPr>
                <w:sz w:val="18"/>
                <w:szCs w:val="18"/>
              </w:rPr>
            </w:pPr>
            <w:r w:rsidRPr="000703BB">
              <w:rPr>
                <w:sz w:val="18"/>
                <w:szCs w:val="18"/>
              </w:rPr>
              <w:t>N</w:t>
            </w:r>
          </w:p>
        </w:tc>
      </w:tr>
      <w:tr w:rsidR="0037565A" w:rsidRPr="000703BB" w14:paraId="00A7D1E4" w14:textId="77777777" w:rsidTr="00F21576">
        <w:tc>
          <w:tcPr>
            <w:tcW w:w="3510" w:type="dxa"/>
          </w:tcPr>
          <w:p w14:paraId="7B5F7A65" w14:textId="185636C6" w:rsidR="0037565A" w:rsidRDefault="0037565A" w:rsidP="0037565A">
            <w:pPr>
              <w:rPr>
                <w:color w:val="000000"/>
                <w:sz w:val="18"/>
                <w:szCs w:val="18"/>
              </w:rPr>
            </w:pPr>
            <w:r>
              <w:rPr>
                <w:color w:val="000000"/>
                <w:sz w:val="18"/>
                <w:szCs w:val="18"/>
              </w:rPr>
              <w:t>Approval of policies relating to research complaints and appeals</w:t>
            </w:r>
          </w:p>
        </w:tc>
        <w:tc>
          <w:tcPr>
            <w:tcW w:w="1691" w:type="dxa"/>
          </w:tcPr>
          <w:p w14:paraId="18E76CCE" w14:textId="77777777" w:rsidR="0037565A" w:rsidRDefault="0037565A" w:rsidP="0037565A">
            <w:pPr>
              <w:rPr>
                <w:sz w:val="18"/>
                <w:szCs w:val="18"/>
              </w:rPr>
            </w:pPr>
          </w:p>
        </w:tc>
        <w:tc>
          <w:tcPr>
            <w:tcW w:w="2327" w:type="dxa"/>
          </w:tcPr>
          <w:p w14:paraId="53395A05" w14:textId="77777777" w:rsidR="0037565A" w:rsidRDefault="0037565A" w:rsidP="0037565A">
            <w:pPr>
              <w:rPr>
                <w:sz w:val="18"/>
                <w:szCs w:val="18"/>
              </w:rPr>
            </w:pPr>
            <w:r>
              <w:rPr>
                <w:sz w:val="18"/>
                <w:szCs w:val="18"/>
              </w:rPr>
              <w:t>University Research Committee</w:t>
            </w:r>
          </w:p>
          <w:p w14:paraId="67403B6B" w14:textId="77777777" w:rsidR="0037565A" w:rsidRDefault="0037565A" w:rsidP="0037565A">
            <w:pPr>
              <w:rPr>
                <w:sz w:val="18"/>
                <w:szCs w:val="18"/>
              </w:rPr>
            </w:pPr>
            <w:r>
              <w:rPr>
                <w:sz w:val="18"/>
                <w:szCs w:val="18"/>
              </w:rPr>
              <w:t>AND</w:t>
            </w:r>
          </w:p>
          <w:p w14:paraId="0145D4E9" w14:textId="3BCA81C2" w:rsidR="0037565A" w:rsidRDefault="0037565A" w:rsidP="0037565A">
            <w:pPr>
              <w:rPr>
                <w:sz w:val="18"/>
                <w:szCs w:val="18"/>
              </w:rPr>
            </w:pPr>
            <w:r>
              <w:rPr>
                <w:sz w:val="18"/>
                <w:szCs w:val="18"/>
              </w:rPr>
              <w:t>Senate</w:t>
            </w:r>
          </w:p>
        </w:tc>
        <w:tc>
          <w:tcPr>
            <w:tcW w:w="2000" w:type="dxa"/>
          </w:tcPr>
          <w:p w14:paraId="6F05995A" w14:textId="6F86E7BB" w:rsidR="0037565A" w:rsidRDefault="0037565A" w:rsidP="0037565A">
            <w:pPr>
              <w:rPr>
                <w:sz w:val="18"/>
                <w:szCs w:val="18"/>
              </w:rPr>
            </w:pPr>
            <w:r>
              <w:rPr>
                <w:sz w:val="18"/>
                <w:szCs w:val="18"/>
              </w:rPr>
              <w:t>Vice-Principal Research</w:t>
            </w:r>
          </w:p>
        </w:tc>
        <w:tc>
          <w:tcPr>
            <w:tcW w:w="2014" w:type="dxa"/>
          </w:tcPr>
          <w:p w14:paraId="44D90011" w14:textId="77777777" w:rsidR="0037565A" w:rsidRDefault="0037565A" w:rsidP="0037565A">
            <w:pPr>
              <w:rPr>
                <w:sz w:val="18"/>
                <w:szCs w:val="18"/>
              </w:rPr>
            </w:pPr>
          </w:p>
        </w:tc>
        <w:tc>
          <w:tcPr>
            <w:tcW w:w="2236" w:type="dxa"/>
          </w:tcPr>
          <w:p w14:paraId="53E4609E" w14:textId="77777777" w:rsidR="0037565A" w:rsidRDefault="0037565A" w:rsidP="0037565A">
            <w:pPr>
              <w:rPr>
                <w:sz w:val="18"/>
                <w:szCs w:val="18"/>
              </w:rPr>
            </w:pPr>
          </w:p>
        </w:tc>
        <w:tc>
          <w:tcPr>
            <w:tcW w:w="1610" w:type="dxa"/>
          </w:tcPr>
          <w:p w14:paraId="7B5B826F" w14:textId="67D3951A" w:rsidR="0037565A" w:rsidRDefault="001D4CE0" w:rsidP="0037565A">
            <w:pPr>
              <w:rPr>
                <w:sz w:val="18"/>
                <w:szCs w:val="18"/>
              </w:rPr>
            </w:pPr>
            <w:r>
              <w:rPr>
                <w:sz w:val="18"/>
                <w:szCs w:val="18"/>
              </w:rPr>
              <w:t>N</w:t>
            </w:r>
          </w:p>
        </w:tc>
      </w:tr>
      <w:tr w:rsidR="0037565A" w:rsidRPr="000703BB" w14:paraId="21071036" w14:textId="77777777" w:rsidTr="00F21576">
        <w:tc>
          <w:tcPr>
            <w:tcW w:w="3510" w:type="dxa"/>
            <w:vMerge w:val="restart"/>
          </w:tcPr>
          <w:p w14:paraId="7C5AF591" w14:textId="59A615AA" w:rsidR="0037565A" w:rsidRPr="000703BB" w:rsidRDefault="0037565A" w:rsidP="0037565A">
            <w:pPr>
              <w:rPr>
                <w:color w:val="000000"/>
                <w:sz w:val="18"/>
                <w:szCs w:val="18"/>
              </w:rPr>
            </w:pPr>
            <w:r>
              <w:rPr>
                <w:color w:val="000000"/>
                <w:sz w:val="18"/>
                <w:szCs w:val="18"/>
              </w:rPr>
              <w:t>Oversight of complaints of unacceptable research conduct</w:t>
            </w:r>
          </w:p>
        </w:tc>
        <w:tc>
          <w:tcPr>
            <w:tcW w:w="1691" w:type="dxa"/>
          </w:tcPr>
          <w:p w14:paraId="488BC817" w14:textId="6C1D9BD4" w:rsidR="0037565A" w:rsidRPr="000703BB" w:rsidRDefault="0037565A" w:rsidP="0037565A">
            <w:pPr>
              <w:rPr>
                <w:sz w:val="18"/>
                <w:szCs w:val="18"/>
              </w:rPr>
            </w:pPr>
            <w:r>
              <w:rPr>
                <w:sz w:val="18"/>
                <w:szCs w:val="18"/>
              </w:rPr>
              <w:t>Staff complainant</w:t>
            </w:r>
          </w:p>
        </w:tc>
        <w:tc>
          <w:tcPr>
            <w:tcW w:w="2327" w:type="dxa"/>
          </w:tcPr>
          <w:p w14:paraId="3588037B" w14:textId="3CA3CC65" w:rsidR="0037565A" w:rsidRPr="000703BB" w:rsidRDefault="0037565A" w:rsidP="0037565A">
            <w:pPr>
              <w:rPr>
                <w:sz w:val="18"/>
                <w:szCs w:val="18"/>
              </w:rPr>
            </w:pPr>
            <w:r>
              <w:rPr>
                <w:sz w:val="18"/>
                <w:szCs w:val="18"/>
              </w:rPr>
              <w:t>Nominated person: School/Directorate Director of Research</w:t>
            </w:r>
          </w:p>
        </w:tc>
        <w:tc>
          <w:tcPr>
            <w:tcW w:w="2000" w:type="dxa"/>
          </w:tcPr>
          <w:p w14:paraId="3DFA5974" w14:textId="1F912BF1" w:rsidR="0037565A" w:rsidRPr="000703BB" w:rsidRDefault="0037565A" w:rsidP="0037565A">
            <w:pPr>
              <w:rPr>
                <w:sz w:val="18"/>
                <w:szCs w:val="18"/>
              </w:rPr>
            </w:pPr>
            <w:r>
              <w:rPr>
                <w:sz w:val="18"/>
                <w:szCs w:val="18"/>
              </w:rPr>
              <w:t>School/Directorate Director of Research</w:t>
            </w:r>
          </w:p>
        </w:tc>
        <w:tc>
          <w:tcPr>
            <w:tcW w:w="2014" w:type="dxa"/>
          </w:tcPr>
          <w:p w14:paraId="484693D4" w14:textId="5A386949" w:rsidR="0037565A" w:rsidRPr="000703BB" w:rsidRDefault="0037565A" w:rsidP="0037565A">
            <w:pPr>
              <w:rPr>
                <w:sz w:val="18"/>
                <w:szCs w:val="18"/>
              </w:rPr>
            </w:pPr>
            <w:r>
              <w:rPr>
                <w:sz w:val="18"/>
                <w:szCs w:val="18"/>
              </w:rPr>
              <w:t>Vice-Principal Research</w:t>
            </w:r>
          </w:p>
        </w:tc>
        <w:tc>
          <w:tcPr>
            <w:tcW w:w="2236" w:type="dxa"/>
            <w:vMerge w:val="restart"/>
          </w:tcPr>
          <w:p w14:paraId="07883699" w14:textId="13C877F2" w:rsidR="0037565A" w:rsidRDefault="00000000" w:rsidP="0037565A">
            <w:pPr>
              <w:rPr>
                <w:sz w:val="18"/>
                <w:szCs w:val="18"/>
              </w:rPr>
            </w:pPr>
            <w:hyperlink r:id="rId27" w:history="1">
              <w:r w:rsidR="0037565A" w:rsidRPr="00022EC2">
                <w:rPr>
                  <w:rStyle w:val="Hyperlink"/>
                  <w:sz w:val="18"/>
                  <w:szCs w:val="18"/>
                </w:rPr>
                <w:t>Research Governance Handbook</w:t>
              </w:r>
            </w:hyperlink>
            <w:r w:rsidR="0037565A">
              <w:rPr>
                <w:sz w:val="18"/>
                <w:szCs w:val="18"/>
              </w:rPr>
              <w:t xml:space="preserve"> (4.2.2 for nominated complaints handlers)</w:t>
            </w:r>
          </w:p>
          <w:p w14:paraId="0D0098CA" w14:textId="4F718B78" w:rsidR="0037565A" w:rsidRDefault="0037565A" w:rsidP="0037565A">
            <w:pPr>
              <w:rPr>
                <w:sz w:val="18"/>
                <w:szCs w:val="18"/>
              </w:rPr>
            </w:pPr>
            <w:r>
              <w:rPr>
                <w:sz w:val="18"/>
                <w:szCs w:val="18"/>
              </w:rPr>
              <w:t>AND/OR</w:t>
            </w:r>
          </w:p>
          <w:p w14:paraId="6497B31B" w14:textId="7B968CDC" w:rsidR="0037565A" w:rsidRDefault="00000000" w:rsidP="0037565A">
            <w:pPr>
              <w:rPr>
                <w:sz w:val="18"/>
                <w:szCs w:val="18"/>
              </w:rPr>
            </w:pPr>
            <w:hyperlink r:id="rId28" w:history="1">
              <w:r w:rsidR="0037565A" w:rsidRPr="00022EC2">
                <w:rPr>
                  <w:rStyle w:val="Hyperlink"/>
                  <w:sz w:val="18"/>
                  <w:szCs w:val="18"/>
                </w:rPr>
                <w:t>Code of Practice on Student Discipline</w:t>
              </w:r>
            </w:hyperlink>
          </w:p>
          <w:p w14:paraId="736410E0" w14:textId="616F7745" w:rsidR="0037565A" w:rsidRDefault="0037565A" w:rsidP="0037565A">
            <w:pPr>
              <w:rPr>
                <w:sz w:val="18"/>
                <w:szCs w:val="18"/>
              </w:rPr>
            </w:pPr>
            <w:r>
              <w:rPr>
                <w:sz w:val="18"/>
                <w:szCs w:val="18"/>
              </w:rPr>
              <w:t>AND/OR</w:t>
            </w:r>
          </w:p>
          <w:p w14:paraId="56A1F9F1" w14:textId="283D587F" w:rsidR="0037565A" w:rsidRPr="000703BB" w:rsidRDefault="00000000" w:rsidP="0037565A">
            <w:pPr>
              <w:rPr>
                <w:sz w:val="18"/>
                <w:szCs w:val="18"/>
              </w:rPr>
            </w:pPr>
            <w:hyperlink r:id="rId29" w:history="1">
              <w:r w:rsidR="0037565A" w:rsidRPr="00022EC2">
                <w:rPr>
                  <w:rStyle w:val="Hyperlink"/>
                  <w:sz w:val="18"/>
                  <w:szCs w:val="18"/>
                </w:rPr>
                <w:t>Whistleblowing Policy</w:t>
              </w:r>
            </w:hyperlink>
          </w:p>
        </w:tc>
        <w:tc>
          <w:tcPr>
            <w:tcW w:w="1610" w:type="dxa"/>
          </w:tcPr>
          <w:p w14:paraId="1EFE68CC" w14:textId="5478D840" w:rsidR="0037565A" w:rsidRPr="000703BB" w:rsidRDefault="0037565A" w:rsidP="0037565A">
            <w:pPr>
              <w:rPr>
                <w:sz w:val="18"/>
                <w:szCs w:val="18"/>
              </w:rPr>
            </w:pPr>
            <w:r>
              <w:rPr>
                <w:sz w:val="18"/>
                <w:szCs w:val="18"/>
              </w:rPr>
              <w:t>N</w:t>
            </w:r>
          </w:p>
        </w:tc>
      </w:tr>
      <w:tr w:rsidR="0037565A" w:rsidRPr="000703BB" w14:paraId="29737496" w14:textId="77777777" w:rsidTr="00F21576">
        <w:tc>
          <w:tcPr>
            <w:tcW w:w="3510" w:type="dxa"/>
            <w:vMerge/>
          </w:tcPr>
          <w:p w14:paraId="60F31543" w14:textId="77777777" w:rsidR="0037565A" w:rsidRDefault="0037565A" w:rsidP="0037565A">
            <w:pPr>
              <w:rPr>
                <w:color w:val="000000"/>
                <w:sz w:val="18"/>
                <w:szCs w:val="18"/>
              </w:rPr>
            </w:pPr>
          </w:p>
        </w:tc>
        <w:tc>
          <w:tcPr>
            <w:tcW w:w="1691" w:type="dxa"/>
          </w:tcPr>
          <w:p w14:paraId="688384E1" w14:textId="69BCC997" w:rsidR="0037565A" w:rsidRDefault="0037565A" w:rsidP="0037565A">
            <w:pPr>
              <w:rPr>
                <w:sz w:val="18"/>
                <w:szCs w:val="18"/>
              </w:rPr>
            </w:pPr>
            <w:r>
              <w:rPr>
                <w:sz w:val="18"/>
                <w:szCs w:val="18"/>
              </w:rPr>
              <w:t>Student complainant</w:t>
            </w:r>
          </w:p>
        </w:tc>
        <w:tc>
          <w:tcPr>
            <w:tcW w:w="2327" w:type="dxa"/>
          </w:tcPr>
          <w:p w14:paraId="188D87E7" w14:textId="343C1C97" w:rsidR="0037565A" w:rsidRDefault="0037565A" w:rsidP="0037565A">
            <w:pPr>
              <w:rPr>
                <w:sz w:val="18"/>
                <w:szCs w:val="18"/>
              </w:rPr>
            </w:pPr>
            <w:r>
              <w:rPr>
                <w:sz w:val="18"/>
                <w:szCs w:val="18"/>
              </w:rPr>
              <w:t>Nominated person: Dean for Postgraduate Research</w:t>
            </w:r>
          </w:p>
        </w:tc>
        <w:tc>
          <w:tcPr>
            <w:tcW w:w="2000" w:type="dxa"/>
          </w:tcPr>
          <w:p w14:paraId="08A36C6F" w14:textId="78354F6E" w:rsidR="0037565A" w:rsidRDefault="0037565A" w:rsidP="0037565A">
            <w:pPr>
              <w:rPr>
                <w:sz w:val="18"/>
                <w:szCs w:val="18"/>
              </w:rPr>
            </w:pPr>
            <w:r>
              <w:rPr>
                <w:sz w:val="18"/>
                <w:szCs w:val="18"/>
              </w:rPr>
              <w:t>Dean for Postgraduate Research</w:t>
            </w:r>
          </w:p>
        </w:tc>
        <w:tc>
          <w:tcPr>
            <w:tcW w:w="2014" w:type="dxa"/>
          </w:tcPr>
          <w:p w14:paraId="008384B1" w14:textId="7304D015" w:rsidR="0037565A" w:rsidRDefault="0037565A" w:rsidP="0037565A">
            <w:pPr>
              <w:rPr>
                <w:sz w:val="18"/>
                <w:szCs w:val="18"/>
              </w:rPr>
            </w:pPr>
            <w:r>
              <w:rPr>
                <w:sz w:val="18"/>
                <w:szCs w:val="18"/>
              </w:rPr>
              <w:t>Vice-Principal Research</w:t>
            </w:r>
          </w:p>
        </w:tc>
        <w:tc>
          <w:tcPr>
            <w:tcW w:w="2236" w:type="dxa"/>
            <w:vMerge/>
          </w:tcPr>
          <w:p w14:paraId="50862DC7" w14:textId="32E2ECF1" w:rsidR="0037565A" w:rsidRDefault="0037565A" w:rsidP="0037565A">
            <w:pPr>
              <w:rPr>
                <w:sz w:val="18"/>
                <w:szCs w:val="18"/>
              </w:rPr>
            </w:pPr>
          </w:p>
        </w:tc>
        <w:tc>
          <w:tcPr>
            <w:tcW w:w="1610" w:type="dxa"/>
          </w:tcPr>
          <w:p w14:paraId="4696FCF7" w14:textId="3B0D0078" w:rsidR="0037565A" w:rsidRPr="000703BB" w:rsidRDefault="0037565A" w:rsidP="0037565A">
            <w:pPr>
              <w:rPr>
                <w:sz w:val="18"/>
                <w:szCs w:val="18"/>
              </w:rPr>
            </w:pPr>
            <w:r>
              <w:rPr>
                <w:sz w:val="18"/>
                <w:szCs w:val="18"/>
              </w:rPr>
              <w:t>N</w:t>
            </w:r>
          </w:p>
        </w:tc>
      </w:tr>
      <w:tr w:rsidR="0037565A" w:rsidRPr="000703BB" w14:paraId="22ED4C91" w14:textId="77777777" w:rsidTr="00F21576">
        <w:tc>
          <w:tcPr>
            <w:tcW w:w="3510" w:type="dxa"/>
            <w:vMerge/>
          </w:tcPr>
          <w:p w14:paraId="79B3F5FB" w14:textId="77777777" w:rsidR="0037565A" w:rsidRDefault="0037565A" w:rsidP="0037565A">
            <w:pPr>
              <w:rPr>
                <w:color w:val="000000"/>
                <w:sz w:val="18"/>
                <w:szCs w:val="18"/>
              </w:rPr>
            </w:pPr>
          </w:p>
        </w:tc>
        <w:tc>
          <w:tcPr>
            <w:tcW w:w="1691" w:type="dxa"/>
          </w:tcPr>
          <w:p w14:paraId="07F08BF5" w14:textId="1E510329" w:rsidR="0037565A" w:rsidRDefault="0037565A" w:rsidP="0037565A">
            <w:pPr>
              <w:rPr>
                <w:sz w:val="18"/>
                <w:szCs w:val="18"/>
              </w:rPr>
            </w:pPr>
            <w:r>
              <w:rPr>
                <w:sz w:val="18"/>
                <w:szCs w:val="18"/>
              </w:rPr>
              <w:t>In case of conflict of interest</w:t>
            </w:r>
          </w:p>
        </w:tc>
        <w:tc>
          <w:tcPr>
            <w:tcW w:w="2327" w:type="dxa"/>
          </w:tcPr>
          <w:p w14:paraId="3235ED87" w14:textId="14244A7C" w:rsidR="0037565A" w:rsidRDefault="0037565A" w:rsidP="0037565A">
            <w:pPr>
              <w:rPr>
                <w:sz w:val="18"/>
                <w:szCs w:val="18"/>
              </w:rPr>
            </w:pPr>
            <w:r>
              <w:rPr>
                <w:sz w:val="18"/>
                <w:szCs w:val="18"/>
              </w:rPr>
              <w:t>Nominated person: Dean of Research of relevant University area</w:t>
            </w:r>
          </w:p>
        </w:tc>
        <w:tc>
          <w:tcPr>
            <w:tcW w:w="2000" w:type="dxa"/>
          </w:tcPr>
          <w:p w14:paraId="59E61E5F" w14:textId="0F9EDC2F" w:rsidR="0037565A" w:rsidRDefault="0037565A" w:rsidP="0037565A">
            <w:pPr>
              <w:rPr>
                <w:sz w:val="18"/>
                <w:szCs w:val="18"/>
              </w:rPr>
            </w:pPr>
            <w:r>
              <w:rPr>
                <w:sz w:val="18"/>
                <w:szCs w:val="18"/>
              </w:rPr>
              <w:t>Dean of Research of relevant University area</w:t>
            </w:r>
          </w:p>
        </w:tc>
        <w:tc>
          <w:tcPr>
            <w:tcW w:w="2014" w:type="dxa"/>
          </w:tcPr>
          <w:p w14:paraId="6C28038B" w14:textId="4CB920A9" w:rsidR="0037565A" w:rsidRDefault="0037565A" w:rsidP="0037565A">
            <w:pPr>
              <w:rPr>
                <w:sz w:val="18"/>
                <w:szCs w:val="18"/>
              </w:rPr>
            </w:pPr>
            <w:r>
              <w:rPr>
                <w:sz w:val="18"/>
                <w:szCs w:val="18"/>
              </w:rPr>
              <w:t>Vice-Principal Research</w:t>
            </w:r>
          </w:p>
        </w:tc>
        <w:tc>
          <w:tcPr>
            <w:tcW w:w="2236" w:type="dxa"/>
            <w:vMerge/>
          </w:tcPr>
          <w:p w14:paraId="561CCDF3" w14:textId="46A8A142" w:rsidR="0037565A" w:rsidRDefault="0037565A" w:rsidP="0037565A">
            <w:pPr>
              <w:rPr>
                <w:sz w:val="18"/>
                <w:szCs w:val="18"/>
              </w:rPr>
            </w:pPr>
          </w:p>
        </w:tc>
        <w:tc>
          <w:tcPr>
            <w:tcW w:w="1610" w:type="dxa"/>
          </w:tcPr>
          <w:p w14:paraId="2A15D731" w14:textId="7CD7C0AD" w:rsidR="0037565A" w:rsidRPr="000703BB" w:rsidRDefault="0037565A" w:rsidP="0037565A">
            <w:pPr>
              <w:rPr>
                <w:sz w:val="18"/>
                <w:szCs w:val="18"/>
              </w:rPr>
            </w:pPr>
            <w:r>
              <w:rPr>
                <w:sz w:val="18"/>
                <w:szCs w:val="18"/>
              </w:rPr>
              <w:t>N</w:t>
            </w:r>
          </w:p>
        </w:tc>
      </w:tr>
      <w:tr w:rsidR="0037565A" w:rsidRPr="000703BB" w14:paraId="6D584F66" w14:textId="77777777" w:rsidTr="00F21576">
        <w:tc>
          <w:tcPr>
            <w:tcW w:w="3510" w:type="dxa"/>
            <w:vMerge/>
          </w:tcPr>
          <w:p w14:paraId="0363CA2B" w14:textId="77777777" w:rsidR="0037565A" w:rsidRDefault="0037565A" w:rsidP="0037565A">
            <w:pPr>
              <w:rPr>
                <w:color w:val="000000"/>
                <w:sz w:val="18"/>
                <w:szCs w:val="18"/>
              </w:rPr>
            </w:pPr>
          </w:p>
        </w:tc>
        <w:tc>
          <w:tcPr>
            <w:tcW w:w="1691" w:type="dxa"/>
          </w:tcPr>
          <w:p w14:paraId="264F89DF" w14:textId="2F40B04F" w:rsidR="0037565A" w:rsidRDefault="0037565A" w:rsidP="0037565A">
            <w:pPr>
              <w:rPr>
                <w:sz w:val="18"/>
                <w:szCs w:val="18"/>
              </w:rPr>
            </w:pPr>
            <w:r>
              <w:rPr>
                <w:sz w:val="18"/>
                <w:szCs w:val="18"/>
              </w:rPr>
              <w:t>External complainant</w:t>
            </w:r>
          </w:p>
        </w:tc>
        <w:tc>
          <w:tcPr>
            <w:tcW w:w="2327" w:type="dxa"/>
          </w:tcPr>
          <w:p w14:paraId="5468F6F8" w14:textId="0F689E35" w:rsidR="0037565A" w:rsidRDefault="0037565A" w:rsidP="0037565A">
            <w:pPr>
              <w:rPr>
                <w:sz w:val="18"/>
                <w:szCs w:val="18"/>
              </w:rPr>
            </w:pPr>
            <w:r>
              <w:rPr>
                <w:sz w:val="18"/>
                <w:szCs w:val="18"/>
              </w:rPr>
              <w:t>Nominated person: Dean of Research of relevant University area</w:t>
            </w:r>
          </w:p>
        </w:tc>
        <w:tc>
          <w:tcPr>
            <w:tcW w:w="2000" w:type="dxa"/>
          </w:tcPr>
          <w:p w14:paraId="59D76275" w14:textId="5AE9AFFC" w:rsidR="0037565A" w:rsidRDefault="0037565A" w:rsidP="0037565A">
            <w:pPr>
              <w:rPr>
                <w:sz w:val="18"/>
                <w:szCs w:val="18"/>
              </w:rPr>
            </w:pPr>
            <w:r>
              <w:rPr>
                <w:sz w:val="18"/>
                <w:szCs w:val="18"/>
              </w:rPr>
              <w:t>Dean of Research of relevant University area</w:t>
            </w:r>
          </w:p>
        </w:tc>
        <w:tc>
          <w:tcPr>
            <w:tcW w:w="2014" w:type="dxa"/>
          </w:tcPr>
          <w:p w14:paraId="36E8FE97" w14:textId="5705B29B" w:rsidR="0037565A" w:rsidRDefault="0037565A" w:rsidP="0037565A">
            <w:pPr>
              <w:rPr>
                <w:sz w:val="18"/>
                <w:szCs w:val="18"/>
              </w:rPr>
            </w:pPr>
            <w:r>
              <w:rPr>
                <w:sz w:val="18"/>
                <w:szCs w:val="18"/>
              </w:rPr>
              <w:t>Vice-Principal Research</w:t>
            </w:r>
          </w:p>
        </w:tc>
        <w:tc>
          <w:tcPr>
            <w:tcW w:w="2236" w:type="dxa"/>
            <w:vMerge/>
          </w:tcPr>
          <w:p w14:paraId="237BC9C3" w14:textId="4E3F344C" w:rsidR="0037565A" w:rsidRDefault="0037565A" w:rsidP="0037565A">
            <w:pPr>
              <w:rPr>
                <w:sz w:val="18"/>
                <w:szCs w:val="18"/>
              </w:rPr>
            </w:pPr>
          </w:p>
        </w:tc>
        <w:tc>
          <w:tcPr>
            <w:tcW w:w="1610" w:type="dxa"/>
          </w:tcPr>
          <w:p w14:paraId="5EF80EB0" w14:textId="7C0798D1" w:rsidR="0037565A" w:rsidRPr="000703BB" w:rsidRDefault="0037565A" w:rsidP="0037565A">
            <w:pPr>
              <w:rPr>
                <w:sz w:val="18"/>
                <w:szCs w:val="18"/>
              </w:rPr>
            </w:pPr>
            <w:r>
              <w:rPr>
                <w:sz w:val="18"/>
                <w:szCs w:val="18"/>
              </w:rPr>
              <w:t>N</w:t>
            </w:r>
          </w:p>
        </w:tc>
      </w:tr>
    </w:tbl>
    <w:p w14:paraId="68B8C25D" w14:textId="77777777" w:rsidR="00DC3B3C" w:rsidRDefault="00DC3B3C" w:rsidP="001C1EA9">
      <w:pPr>
        <w:pStyle w:val="Heading2"/>
        <w:sectPr w:rsidR="00DC3B3C" w:rsidSect="002C6FAD">
          <w:pgSz w:w="16838" w:h="11906" w:orient="landscape"/>
          <w:pgMar w:top="720" w:right="720" w:bottom="720" w:left="720" w:header="709" w:footer="709" w:gutter="0"/>
          <w:cols w:space="708"/>
          <w:docGrid w:linePitch="360"/>
        </w:sectPr>
      </w:pPr>
    </w:p>
    <w:p w14:paraId="39996135" w14:textId="77777777" w:rsidR="00DC3B3C" w:rsidRDefault="00126F7D" w:rsidP="0090255F">
      <w:pPr>
        <w:pStyle w:val="Heading3"/>
      </w:pPr>
      <w:bookmarkStart w:id="93" w:name="_Delegated_Authority_Table:"/>
      <w:bookmarkStart w:id="94" w:name="_Toc127868240"/>
      <w:bookmarkEnd w:id="93"/>
      <w:r>
        <w:lastRenderedPageBreak/>
        <w:t xml:space="preserve">Delegated Authority Table: </w:t>
      </w:r>
      <w:r w:rsidR="004D281C">
        <w:t>Staff Matters</w:t>
      </w:r>
      <w:bookmarkEnd w:id="94"/>
    </w:p>
    <w:p w14:paraId="5929DC29" w14:textId="77777777" w:rsidR="0090255F" w:rsidRDefault="0090255F" w:rsidP="0090255F"/>
    <w:tbl>
      <w:tblPr>
        <w:tblStyle w:val="TableGrid"/>
        <w:tblW w:w="15388" w:type="dxa"/>
        <w:tblLook w:val="04A0" w:firstRow="1" w:lastRow="0" w:firstColumn="1" w:lastColumn="0" w:noHBand="0" w:noVBand="1"/>
      </w:tblPr>
      <w:tblGrid>
        <w:gridCol w:w="3309"/>
        <w:gridCol w:w="2207"/>
        <w:gridCol w:w="2266"/>
        <w:gridCol w:w="1970"/>
        <w:gridCol w:w="1943"/>
        <w:gridCol w:w="2132"/>
        <w:gridCol w:w="1561"/>
      </w:tblGrid>
      <w:tr w:rsidR="0090255F" w:rsidRPr="000703BB" w14:paraId="2114ED58" w14:textId="77777777" w:rsidTr="005749FF">
        <w:trPr>
          <w:tblHeader/>
        </w:trPr>
        <w:tc>
          <w:tcPr>
            <w:tcW w:w="3309" w:type="dxa"/>
            <w:shd w:val="clear" w:color="auto" w:fill="D9E2F3" w:themeFill="accent1" w:themeFillTint="33"/>
          </w:tcPr>
          <w:p w14:paraId="504FD61B" w14:textId="77777777" w:rsidR="0090255F" w:rsidRPr="000703BB" w:rsidRDefault="0090255F" w:rsidP="00090807">
            <w:pPr>
              <w:rPr>
                <w:b/>
                <w:bCs/>
                <w:sz w:val="18"/>
                <w:szCs w:val="18"/>
              </w:rPr>
            </w:pPr>
            <w:r w:rsidRPr="000703BB">
              <w:rPr>
                <w:b/>
                <w:bCs/>
                <w:sz w:val="18"/>
                <w:szCs w:val="18"/>
              </w:rPr>
              <w:t>Area of Decision</w:t>
            </w:r>
          </w:p>
        </w:tc>
        <w:tc>
          <w:tcPr>
            <w:tcW w:w="2207" w:type="dxa"/>
            <w:shd w:val="clear" w:color="auto" w:fill="D9E2F3" w:themeFill="accent1" w:themeFillTint="33"/>
          </w:tcPr>
          <w:p w14:paraId="21D5A872" w14:textId="77777777" w:rsidR="0090255F" w:rsidRPr="000703BB" w:rsidRDefault="0090255F" w:rsidP="00090807">
            <w:pPr>
              <w:rPr>
                <w:b/>
                <w:bCs/>
                <w:sz w:val="18"/>
                <w:szCs w:val="18"/>
              </w:rPr>
            </w:pPr>
            <w:r w:rsidRPr="000703BB">
              <w:rPr>
                <w:b/>
                <w:bCs/>
                <w:sz w:val="18"/>
                <w:szCs w:val="18"/>
              </w:rPr>
              <w:t>Threshold Value</w:t>
            </w:r>
          </w:p>
        </w:tc>
        <w:tc>
          <w:tcPr>
            <w:tcW w:w="2266" w:type="dxa"/>
            <w:shd w:val="clear" w:color="auto" w:fill="D9E2F3" w:themeFill="accent1" w:themeFillTint="33"/>
          </w:tcPr>
          <w:p w14:paraId="1CABE0B4" w14:textId="77777777" w:rsidR="0090255F" w:rsidRPr="000703BB" w:rsidRDefault="0090255F" w:rsidP="00090807">
            <w:pPr>
              <w:rPr>
                <w:b/>
                <w:bCs/>
                <w:sz w:val="18"/>
                <w:szCs w:val="18"/>
              </w:rPr>
            </w:pPr>
            <w:r w:rsidRPr="000703BB">
              <w:rPr>
                <w:b/>
                <w:bCs/>
                <w:sz w:val="18"/>
                <w:szCs w:val="18"/>
              </w:rPr>
              <w:t>Approver</w:t>
            </w:r>
          </w:p>
        </w:tc>
        <w:tc>
          <w:tcPr>
            <w:tcW w:w="1970" w:type="dxa"/>
            <w:shd w:val="clear" w:color="auto" w:fill="D9E2F3" w:themeFill="accent1" w:themeFillTint="33"/>
          </w:tcPr>
          <w:p w14:paraId="08D81137" w14:textId="77777777" w:rsidR="0090255F" w:rsidRPr="000703BB" w:rsidRDefault="0090255F" w:rsidP="00090807">
            <w:pPr>
              <w:rPr>
                <w:b/>
                <w:bCs/>
                <w:sz w:val="18"/>
                <w:szCs w:val="18"/>
              </w:rPr>
            </w:pPr>
            <w:r w:rsidRPr="000703BB">
              <w:rPr>
                <w:b/>
                <w:bCs/>
                <w:sz w:val="18"/>
                <w:szCs w:val="18"/>
              </w:rPr>
              <w:t>Role holder with Signing Authority</w:t>
            </w:r>
          </w:p>
        </w:tc>
        <w:tc>
          <w:tcPr>
            <w:tcW w:w="1943" w:type="dxa"/>
            <w:shd w:val="clear" w:color="auto" w:fill="D9E2F3" w:themeFill="accent1" w:themeFillTint="33"/>
          </w:tcPr>
          <w:p w14:paraId="64192AD1" w14:textId="77777777" w:rsidR="0090255F" w:rsidRPr="000703BB" w:rsidRDefault="0090255F" w:rsidP="00090807">
            <w:pPr>
              <w:rPr>
                <w:b/>
                <w:bCs/>
                <w:sz w:val="18"/>
                <w:szCs w:val="18"/>
              </w:rPr>
            </w:pPr>
            <w:r w:rsidRPr="000703BB">
              <w:rPr>
                <w:b/>
                <w:bCs/>
                <w:sz w:val="18"/>
                <w:szCs w:val="18"/>
              </w:rPr>
              <w:t>Individuals for consultation</w:t>
            </w:r>
          </w:p>
        </w:tc>
        <w:tc>
          <w:tcPr>
            <w:tcW w:w="2132" w:type="dxa"/>
            <w:shd w:val="clear" w:color="auto" w:fill="D9E2F3" w:themeFill="accent1" w:themeFillTint="33"/>
          </w:tcPr>
          <w:p w14:paraId="348C8AD7" w14:textId="77777777" w:rsidR="0090255F" w:rsidRPr="000703BB" w:rsidRDefault="0090255F" w:rsidP="00090807">
            <w:pPr>
              <w:rPr>
                <w:b/>
                <w:bCs/>
                <w:sz w:val="18"/>
                <w:szCs w:val="18"/>
              </w:rPr>
            </w:pPr>
            <w:r w:rsidRPr="000703BB">
              <w:rPr>
                <w:b/>
                <w:bCs/>
                <w:sz w:val="18"/>
                <w:szCs w:val="18"/>
              </w:rPr>
              <w:t>Reference</w:t>
            </w:r>
          </w:p>
        </w:tc>
        <w:tc>
          <w:tcPr>
            <w:tcW w:w="1561" w:type="dxa"/>
            <w:shd w:val="clear" w:color="auto" w:fill="D9E2F3" w:themeFill="accent1" w:themeFillTint="33"/>
          </w:tcPr>
          <w:p w14:paraId="0EB717B3" w14:textId="77777777" w:rsidR="0090255F" w:rsidRPr="000703BB" w:rsidRDefault="0090255F" w:rsidP="00090807">
            <w:pPr>
              <w:rPr>
                <w:b/>
                <w:bCs/>
                <w:sz w:val="18"/>
                <w:szCs w:val="18"/>
              </w:rPr>
            </w:pPr>
            <w:r w:rsidRPr="000703BB">
              <w:rPr>
                <w:b/>
                <w:bCs/>
                <w:sz w:val="18"/>
                <w:szCs w:val="18"/>
              </w:rPr>
              <w:t>Seal Required?</w:t>
            </w:r>
          </w:p>
        </w:tc>
      </w:tr>
      <w:tr w:rsidR="009F5E14" w:rsidRPr="000703BB" w14:paraId="5289A494" w14:textId="77777777" w:rsidTr="00F21576">
        <w:tc>
          <w:tcPr>
            <w:tcW w:w="15388" w:type="dxa"/>
            <w:gridSpan w:val="7"/>
            <w:shd w:val="clear" w:color="auto" w:fill="D9D9D9" w:themeFill="background1" w:themeFillShade="D9"/>
          </w:tcPr>
          <w:p w14:paraId="1B060F67" w14:textId="340B1269" w:rsidR="009F5E14" w:rsidRPr="000703BB" w:rsidRDefault="009F5E14" w:rsidP="00F21576">
            <w:pPr>
              <w:rPr>
                <w:b/>
                <w:bCs/>
                <w:sz w:val="18"/>
                <w:szCs w:val="18"/>
              </w:rPr>
            </w:pPr>
            <w:r w:rsidRPr="000703BB">
              <w:rPr>
                <w:b/>
                <w:bCs/>
                <w:sz w:val="18"/>
                <w:szCs w:val="18"/>
              </w:rPr>
              <w:t>Strategic Approvals</w:t>
            </w:r>
          </w:p>
        </w:tc>
      </w:tr>
      <w:tr w:rsidR="009F5E14" w:rsidRPr="000703BB" w14:paraId="06A24A1F" w14:textId="77777777" w:rsidTr="005749FF">
        <w:tc>
          <w:tcPr>
            <w:tcW w:w="3309" w:type="dxa"/>
          </w:tcPr>
          <w:p w14:paraId="057BAA85" w14:textId="0E643EC1" w:rsidR="009F5E14" w:rsidRPr="000703BB" w:rsidRDefault="009F5E14" w:rsidP="00F21576">
            <w:pPr>
              <w:rPr>
                <w:sz w:val="18"/>
                <w:szCs w:val="18"/>
              </w:rPr>
            </w:pPr>
            <w:r w:rsidRPr="000703BB">
              <w:rPr>
                <w:sz w:val="18"/>
                <w:szCs w:val="18"/>
              </w:rPr>
              <w:t>Oversight and approval of strategic People issues</w:t>
            </w:r>
          </w:p>
        </w:tc>
        <w:tc>
          <w:tcPr>
            <w:tcW w:w="2207" w:type="dxa"/>
          </w:tcPr>
          <w:p w14:paraId="7449613E" w14:textId="77777777" w:rsidR="009F5E14" w:rsidRPr="000703BB" w:rsidRDefault="009F5E14" w:rsidP="00F21576">
            <w:pPr>
              <w:rPr>
                <w:sz w:val="18"/>
                <w:szCs w:val="18"/>
              </w:rPr>
            </w:pPr>
          </w:p>
        </w:tc>
        <w:tc>
          <w:tcPr>
            <w:tcW w:w="2266" w:type="dxa"/>
          </w:tcPr>
          <w:p w14:paraId="3AA4B211" w14:textId="77777777" w:rsidR="007A44EF" w:rsidRDefault="007A44EF" w:rsidP="00F21576">
            <w:pPr>
              <w:rPr>
                <w:sz w:val="18"/>
                <w:szCs w:val="18"/>
              </w:rPr>
            </w:pPr>
            <w:r>
              <w:rPr>
                <w:sz w:val="18"/>
                <w:szCs w:val="18"/>
              </w:rPr>
              <w:t>Staff Experience Committee</w:t>
            </w:r>
          </w:p>
          <w:p w14:paraId="6C15A7F8" w14:textId="77777777" w:rsidR="007A44EF" w:rsidRDefault="007A44EF" w:rsidP="00F21576">
            <w:pPr>
              <w:rPr>
                <w:sz w:val="18"/>
                <w:szCs w:val="18"/>
              </w:rPr>
            </w:pPr>
            <w:r>
              <w:rPr>
                <w:sz w:val="18"/>
                <w:szCs w:val="18"/>
              </w:rPr>
              <w:t>AND</w:t>
            </w:r>
          </w:p>
          <w:p w14:paraId="3E2478D1" w14:textId="6478099D" w:rsidR="009F5E14" w:rsidRPr="000703BB" w:rsidRDefault="009F5E14" w:rsidP="00F21576">
            <w:pPr>
              <w:rPr>
                <w:sz w:val="18"/>
                <w:szCs w:val="18"/>
              </w:rPr>
            </w:pPr>
            <w:r w:rsidRPr="000703BB">
              <w:rPr>
                <w:sz w:val="18"/>
                <w:szCs w:val="18"/>
              </w:rPr>
              <w:t>University Court</w:t>
            </w:r>
          </w:p>
        </w:tc>
        <w:tc>
          <w:tcPr>
            <w:tcW w:w="1970" w:type="dxa"/>
          </w:tcPr>
          <w:p w14:paraId="183BB5FB" w14:textId="05EA6091" w:rsidR="009F5E14" w:rsidRPr="003714CA" w:rsidRDefault="003714CA" w:rsidP="00F21576">
            <w:pPr>
              <w:rPr>
                <w:sz w:val="18"/>
                <w:szCs w:val="18"/>
              </w:rPr>
            </w:pPr>
            <w:r w:rsidRPr="000703BB">
              <w:rPr>
                <w:sz w:val="18"/>
                <w:szCs w:val="18"/>
              </w:rPr>
              <w:t>University Secretary &amp; COO</w:t>
            </w:r>
          </w:p>
        </w:tc>
        <w:tc>
          <w:tcPr>
            <w:tcW w:w="1943" w:type="dxa"/>
          </w:tcPr>
          <w:p w14:paraId="558832F1" w14:textId="458AB7FE" w:rsidR="006E3D13" w:rsidRDefault="006E3D13" w:rsidP="00F21576">
            <w:pPr>
              <w:rPr>
                <w:sz w:val="18"/>
                <w:szCs w:val="18"/>
              </w:rPr>
            </w:pPr>
            <w:r w:rsidRPr="000703BB">
              <w:rPr>
                <w:sz w:val="18"/>
                <w:szCs w:val="18"/>
              </w:rPr>
              <w:t xml:space="preserve">Principal </w:t>
            </w:r>
          </w:p>
          <w:p w14:paraId="75C15D3E" w14:textId="5914EB33" w:rsidR="00B5500C" w:rsidRPr="000703BB" w:rsidRDefault="00B5500C" w:rsidP="00F21576">
            <w:pPr>
              <w:rPr>
                <w:sz w:val="18"/>
                <w:szCs w:val="18"/>
              </w:rPr>
            </w:pPr>
            <w:r>
              <w:rPr>
                <w:sz w:val="18"/>
                <w:szCs w:val="18"/>
              </w:rPr>
              <w:t>Senior Vice-Principal</w:t>
            </w:r>
          </w:p>
          <w:p w14:paraId="249A82FE" w14:textId="238709BE" w:rsidR="008253AB" w:rsidRPr="000703BB" w:rsidRDefault="008253AB" w:rsidP="00F21576">
            <w:pPr>
              <w:rPr>
                <w:sz w:val="18"/>
                <w:szCs w:val="18"/>
              </w:rPr>
            </w:pPr>
            <w:r w:rsidRPr="000703BB">
              <w:rPr>
                <w:sz w:val="18"/>
                <w:szCs w:val="18"/>
              </w:rPr>
              <w:t>University Secretary &amp; COO</w:t>
            </w:r>
          </w:p>
          <w:p w14:paraId="2BFB891F" w14:textId="179801CD" w:rsidR="009F5E14" w:rsidRPr="000703BB" w:rsidRDefault="00893E4A" w:rsidP="00F21576">
            <w:pPr>
              <w:rPr>
                <w:sz w:val="18"/>
                <w:szCs w:val="18"/>
              </w:rPr>
            </w:pPr>
            <w:r w:rsidRPr="000703BB">
              <w:rPr>
                <w:sz w:val="18"/>
                <w:szCs w:val="18"/>
              </w:rPr>
              <w:t>Director of People</w:t>
            </w:r>
          </w:p>
        </w:tc>
        <w:tc>
          <w:tcPr>
            <w:tcW w:w="2132" w:type="dxa"/>
          </w:tcPr>
          <w:p w14:paraId="6BC831D1" w14:textId="77777777" w:rsidR="009F5E14" w:rsidRPr="000703BB" w:rsidRDefault="009F5E14" w:rsidP="00F21576">
            <w:pPr>
              <w:rPr>
                <w:sz w:val="18"/>
                <w:szCs w:val="18"/>
              </w:rPr>
            </w:pPr>
          </w:p>
        </w:tc>
        <w:tc>
          <w:tcPr>
            <w:tcW w:w="1561" w:type="dxa"/>
          </w:tcPr>
          <w:p w14:paraId="7A2C0AAB" w14:textId="77777777" w:rsidR="009F5E14" w:rsidRPr="000703BB" w:rsidRDefault="009F5E14" w:rsidP="00F21576">
            <w:pPr>
              <w:rPr>
                <w:sz w:val="18"/>
                <w:szCs w:val="18"/>
              </w:rPr>
            </w:pPr>
            <w:r w:rsidRPr="000703BB">
              <w:rPr>
                <w:sz w:val="18"/>
                <w:szCs w:val="18"/>
              </w:rPr>
              <w:t>N</w:t>
            </w:r>
          </w:p>
        </w:tc>
      </w:tr>
      <w:tr w:rsidR="0090255F" w:rsidRPr="000703BB" w14:paraId="0D6A32E3" w14:textId="77777777" w:rsidTr="2C05E79B">
        <w:tc>
          <w:tcPr>
            <w:tcW w:w="15388" w:type="dxa"/>
            <w:gridSpan w:val="7"/>
            <w:shd w:val="clear" w:color="auto" w:fill="D9D9D9" w:themeFill="background1" w:themeFillShade="D9"/>
          </w:tcPr>
          <w:p w14:paraId="3AE20F1A" w14:textId="32F491D9" w:rsidR="0090255F" w:rsidRPr="000703BB" w:rsidRDefault="003B178F" w:rsidP="00090807">
            <w:pPr>
              <w:rPr>
                <w:b/>
                <w:bCs/>
                <w:sz w:val="18"/>
                <w:szCs w:val="18"/>
              </w:rPr>
            </w:pPr>
            <w:r w:rsidRPr="000703BB">
              <w:rPr>
                <w:b/>
                <w:bCs/>
                <w:sz w:val="18"/>
                <w:szCs w:val="18"/>
              </w:rPr>
              <w:t>Appointments and Severance</w:t>
            </w:r>
          </w:p>
        </w:tc>
      </w:tr>
      <w:tr w:rsidR="0090255F" w:rsidRPr="000703BB" w14:paraId="0D8A2AB8" w14:textId="77777777" w:rsidTr="005749FF">
        <w:tc>
          <w:tcPr>
            <w:tcW w:w="3309" w:type="dxa"/>
          </w:tcPr>
          <w:p w14:paraId="3E2EEB28" w14:textId="45083FA5" w:rsidR="0090255F" w:rsidRPr="000703BB" w:rsidRDefault="005565E0" w:rsidP="00090807">
            <w:pPr>
              <w:rPr>
                <w:sz w:val="18"/>
                <w:szCs w:val="18"/>
              </w:rPr>
            </w:pPr>
            <w:r w:rsidRPr="000703BB">
              <w:rPr>
                <w:sz w:val="18"/>
                <w:szCs w:val="18"/>
              </w:rPr>
              <w:t xml:space="preserve">Approval of the appointment, re-appointment or dismissal of the </w:t>
            </w:r>
            <w:proofErr w:type="gramStart"/>
            <w:r w:rsidRPr="000703BB">
              <w:rPr>
                <w:sz w:val="18"/>
                <w:szCs w:val="18"/>
              </w:rPr>
              <w:t>Principal</w:t>
            </w:r>
            <w:proofErr w:type="gramEnd"/>
          </w:p>
        </w:tc>
        <w:tc>
          <w:tcPr>
            <w:tcW w:w="2207" w:type="dxa"/>
          </w:tcPr>
          <w:p w14:paraId="29003C51" w14:textId="77777777" w:rsidR="0090255F" w:rsidRPr="000703BB" w:rsidRDefault="0090255F" w:rsidP="00090807">
            <w:pPr>
              <w:rPr>
                <w:sz w:val="18"/>
                <w:szCs w:val="18"/>
              </w:rPr>
            </w:pPr>
          </w:p>
        </w:tc>
        <w:tc>
          <w:tcPr>
            <w:tcW w:w="2266" w:type="dxa"/>
          </w:tcPr>
          <w:p w14:paraId="0916C0A7" w14:textId="7F888043" w:rsidR="005565E0" w:rsidRPr="000703BB" w:rsidRDefault="005565E0" w:rsidP="00090807">
            <w:pPr>
              <w:rPr>
                <w:sz w:val="18"/>
                <w:szCs w:val="18"/>
              </w:rPr>
            </w:pPr>
            <w:r w:rsidRPr="000703BB">
              <w:rPr>
                <w:sz w:val="18"/>
                <w:szCs w:val="18"/>
              </w:rPr>
              <w:t>University Court</w:t>
            </w:r>
          </w:p>
        </w:tc>
        <w:tc>
          <w:tcPr>
            <w:tcW w:w="1970" w:type="dxa"/>
          </w:tcPr>
          <w:p w14:paraId="75E3130F" w14:textId="77777777" w:rsidR="006E3D13" w:rsidRPr="000703BB" w:rsidRDefault="006E3D13" w:rsidP="006E3D13">
            <w:pPr>
              <w:rPr>
                <w:sz w:val="18"/>
                <w:szCs w:val="18"/>
              </w:rPr>
            </w:pPr>
            <w:r w:rsidRPr="000703BB">
              <w:rPr>
                <w:sz w:val="18"/>
                <w:szCs w:val="18"/>
              </w:rPr>
              <w:t>Senior Governor</w:t>
            </w:r>
          </w:p>
          <w:p w14:paraId="48E9763F" w14:textId="06EF1EBD" w:rsidR="0090255F" w:rsidRPr="000703BB" w:rsidRDefault="0090255F" w:rsidP="006E3D13">
            <w:pPr>
              <w:rPr>
                <w:sz w:val="18"/>
                <w:szCs w:val="18"/>
              </w:rPr>
            </w:pPr>
          </w:p>
        </w:tc>
        <w:tc>
          <w:tcPr>
            <w:tcW w:w="1943" w:type="dxa"/>
          </w:tcPr>
          <w:p w14:paraId="3F6A35D7" w14:textId="4167EDFF" w:rsidR="0090255F" w:rsidRPr="000703BB" w:rsidRDefault="00663473" w:rsidP="00090807">
            <w:pPr>
              <w:rPr>
                <w:sz w:val="18"/>
                <w:szCs w:val="18"/>
              </w:rPr>
            </w:pPr>
            <w:r w:rsidRPr="000703BB">
              <w:rPr>
                <w:sz w:val="18"/>
                <w:szCs w:val="18"/>
              </w:rPr>
              <w:t>University Secretary &amp; COO</w:t>
            </w:r>
          </w:p>
        </w:tc>
        <w:tc>
          <w:tcPr>
            <w:tcW w:w="2132" w:type="dxa"/>
          </w:tcPr>
          <w:p w14:paraId="68A0429C" w14:textId="77777777" w:rsidR="0090255F" w:rsidRPr="000703BB" w:rsidRDefault="0090255F" w:rsidP="00090807">
            <w:pPr>
              <w:rPr>
                <w:sz w:val="18"/>
                <w:szCs w:val="18"/>
              </w:rPr>
            </w:pPr>
          </w:p>
        </w:tc>
        <w:tc>
          <w:tcPr>
            <w:tcW w:w="1561" w:type="dxa"/>
          </w:tcPr>
          <w:p w14:paraId="67283BC7" w14:textId="2A00A4B4" w:rsidR="0090255F" w:rsidRPr="000703BB" w:rsidRDefault="000F7271" w:rsidP="00090807">
            <w:pPr>
              <w:rPr>
                <w:sz w:val="18"/>
                <w:szCs w:val="18"/>
              </w:rPr>
            </w:pPr>
            <w:r w:rsidRPr="000703BB">
              <w:rPr>
                <w:sz w:val="18"/>
                <w:szCs w:val="18"/>
              </w:rPr>
              <w:t>N</w:t>
            </w:r>
          </w:p>
        </w:tc>
      </w:tr>
      <w:tr w:rsidR="00CA3999" w:rsidRPr="000703BB" w14:paraId="0C000992" w14:textId="77777777" w:rsidTr="005749FF">
        <w:tc>
          <w:tcPr>
            <w:tcW w:w="3309" w:type="dxa"/>
          </w:tcPr>
          <w:p w14:paraId="783C602B" w14:textId="5602A160" w:rsidR="00CA3999" w:rsidRPr="000703BB" w:rsidRDefault="00CA3999" w:rsidP="00090807">
            <w:pPr>
              <w:rPr>
                <w:sz w:val="18"/>
                <w:szCs w:val="18"/>
              </w:rPr>
            </w:pPr>
            <w:r w:rsidRPr="000703BB">
              <w:rPr>
                <w:sz w:val="18"/>
                <w:szCs w:val="18"/>
              </w:rPr>
              <w:t xml:space="preserve">Approval of severance terms and substantial changes to pay and/or terms and conditions of the </w:t>
            </w:r>
            <w:proofErr w:type="gramStart"/>
            <w:r w:rsidRPr="000703BB">
              <w:rPr>
                <w:sz w:val="18"/>
                <w:szCs w:val="18"/>
              </w:rPr>
              <w:t>Principal</w:t>
            </w:r>
            <w:proofErr w:type="gramEnd"/>
          </w:p>
        </w:tc>
        <w:tc>
          <w:tcPr>
            <w:tcW w:w="2207" w:type="dxa"/>
          </w:tcPr>
          <w:p w14:paraId="3F423AE5" w14:textId="77777777" w:rsidR="00CA3999" w:rsidRPr="000703BB" w:rsidRDefault="00CA3999" w:rsidP="00090807">
            <w:pPr>
              <w:rPr>
                <w:sz w:val="18"/>
                <w:szCs w:val="18"/>
              </w:rPr>
            </w:pPr>
          </w:p>
        </w:tc>
        <w:tc>
          <w:tcPr>
            <w:tcW w:w="2266" w:type="dxa"/>
          </w:tcPr>
          <w:p w14:paraId="4D52A683" w14:textId="77777777" w:rsidR="00CA3999" w:rsidRPr="000703BB" w:rsidRDefault="00CA3999" w:rsidP="00090807">
            <w:pPr>
              <w:rPr>
                <w:sz w:val="18"/>
                <w:szCs w:val="18"/>
              </w:rPr>
            </w:pPr>
            <w:r w:rsidRPr="000703BB">
              <w:rPr>
                <w:sz w:val="18"/>
                <w:szCs w:val="18"/>
              </w:rPr>
              <w:t>Remuneration Committee</w:t>
            </w:r>
          </w:p>
          <w:p w14:paraId="545534F4" w14:textId="77777777" w:rsidR="00CA3999" w:rsidRPr="000703BB" w:rsidRDefault="00CA3999" w:rsidP="00090807">
            <w:pPr>
              <w:rPr>
                <w:sz w:val="18"/>
                <w:szCs w:val="18"/>
              </w:rPr>
            </w:pPr>
            <w:r w:rsidRPr="000703BB">
              <w:rPr>
                <w:sz w:val="18"/>
                <w:szCs w:val="18"/>
              </w:rPr>
              <w:t>AND</w:t>
            </w:r>
          </w:p>
          <w:p w14:paraId="6ADA44F8" w14:textId="06C2EDFD" w:rsidR="00CA3999" w:rsidRPr="000703BB" w:rsidRDefault="00CA3999" w:rsidP="00090807">
            <w:pPr>
              <w:rPr>
                <w:sz w:val="18"/>
                <w:szCs w:val="18"/>
              </w:rPr>
            </w:pPr>
            <w:r w:rsidRPr="000703BB">
              <w:rPr>
                <w:sz w:val="18"/>
                <w:szCs w:val="18"/>
              </w:rPr>
              <w:t>University Court</w:t>
            </w:r>
          </w:p>
        </w:tc>
        <w:tc>
          <w:tcPr>
            <w:tcW w:w="1970" w:type="dxa"/>
          </w:tcPr>
          <w:p w14:paraId="7EC7E8EF" w14:textId="77777777" w:rsidR="006E3D13" w:rsidRPr="000703BB" w:rsidRDefault="006E3D13" w:rsidP="006E3D13">
            <w:pPr>
              <w:rPr>
                <w:sz w:val="18"/>
                <w:szCs w:val="18"/>
              </w:rPr>
            </w:pPr>
            <w:r w:rsidRPr="000703BB">
              <w:rPr>
                <w:sz w:val="18"/>
                <w:szCs w:val="18"/>
              </w:rPr>
              <w:t>Senior Governor</w:t>
            </w:r>
          </w:p>
          <w:p w14:paraId="5294DFDE" w14:textId="77777777" w:rsidR="00CA3999" w:rsidRPr="000703BB" w:rsidRDefault="00CA3999" w:rsidP="00090807">
            <w:pPr>
              <w:rPr>
                <w:sz w:val="18"/>
                <w:szCs w:val="18"/>
              </w:rPr>
            </w:pPr>
          </w:p>
        </w:tc>
        <w:tc>
          <w:tcPr>
            <w:tcW w:w="1943" w:type="dxa"/>
          </w:tcPr>
          <w:p w14:paraId="0D6102AA" w14:textId="50DA9326" w:rsidR="00F437D9" w:rsidRDefault="00663473" w:rsidP="00090807">
            <w:pPr>
              <w:rPr>
                <w:sz w:val="18"/>
                <w:szCs w:val="18"/>
              </w:rPr>
            </w:pPr>
            <w:r w:rsidRPr="000703BB">
              <w:rPr>
                <w:sz w:val="18"/>
                <w:szCs w:val="18"/>
              </w:rPr>
              <w:t>University Secretary &amp; COO</w:t>
            </w:r>
          </w:p>
          <w:p w14:paraId="345D3891" w14:textId="20C5816C" w:rsidR="00F437D9" w:rsidRPr="000703BB" w:rsidRDefault="00F437D9" w:rsidP="00090807">
            <w:pPr>
              <w:rPr>
                <w:sz w:val="18"/>
                <w:szCs w:val="18"/>
              </w:rPr>
            </w:pPr>
            <w:r>
              <w:rPr>
                <w:sz w:val="18"/>
                <w:szCs w:val="18"/>
              </w:rPr>
              <w:t>Director of People</w:t>
            </w:r>
          </w:p>
        </w:tc>
        <w:tc>
          <w:tcPr>
            <w:tcW w:w="2132" w:type="dxa"/>
          </w:tcPr>
          <w:p w14:paraId="774FE23F" w14:textId="77777777" w:rsidR="00CA3999" w:rsidRPr="000703BB" w:rsidRDefault="00CA3999" w:rsidP="00090807">
            <w:pPr>
              <w:rPr>
                <w:sz w:val="18"/>
                <w:szCs w:val="18"/>
              </w:rPr>
            </w:pPr>
          </w:p>
        </w:tc>
        <w:tc>
          <w:tcPr>
            <w:tcW w:w="1561" w:type="dxa"/>
          </w:tcPr>
          <w:p w14:paraId="4EA78758" w14:textId="4A1DE509" w:rsidR="00CA3999" w:rsidRPr="000703BB" w:rsidRDefault="00992BC1" w:rsidP="00090807">
            <w:pPr>
              <w:rPr>
                <w:sz w:val="18"/>
                <w:szCs w:val="18"/>
              </w:rPr>
            </w:pPr>
            <w:r w:rsidRPr="000703BB">
              <w:rPr>
                <w:sz w:val="18"/>
                <w:szCs w:val="18"/>
              </w:rPr>
              <w:t>N</w:t>
            </w:r>
          </w:p>
        </w:tc>
      </w:tr>
      <w:tr w:rsidR="00CA3999" w:rsidRPr="000703BB" w14:paraId="25E61D40" w14:textId="77777777" w:rsidTr="005749FF">
        <w:tc>
          <w:tcPr>
            <w:tcW w:w="3309" w:type="dxa"/>
          </w:tcPr>
          <w:p w14:paraId="3CBFAF17" w14:textId="61D82AA7" w:rsidR="00CA3999" w:rsidRPr="000703BB" w:rsidRDefault="00CA3999" w:rsidP="00090807">
            <w:pPr>
              <w:rPr>
                <w:sz w:val="18"/>
                <w:szCs w:val="18"/>
              </w:rPr>
            </w:pPr>
            <w:r w:rsidRPr="000703BB">
              <w:rPr>
                <w:sz w:val="18"/>
                <w:szCs w:val="18"/>
              </w:rPr>
              <w:t>Approval of the appointment or dismissal of the Secretary to the Court</w:t>
            </w:r>
          </w:p>
        </w:tc>
        <w:tc>
          <w:tcPr>
            <w:tcW w:w="2207" w:type="dxa"/>
          </w:tcPr>
          <w:p w14:paraId="20ACDED2" w14:textId="77777777" w:rsidR="00CA3999" w:rsidRPr="000703BB" w:rsidRDefault="00CA3999" w:rsidP="00090807">
            <w:pPr>
              <w:rPr>
                <w:sz w:val="18"/>
                <w:szCs w:val="18"/>
              </w:rPr>
            </w:pPr>
          </w:p>
        </w:tc>
        <w:tc>
          <w:tcPr>
            <w:tcW w:w="2266" w:type="dxa"/>
          </w:tcPr>
          <w:p w14:paraId="22ECF37C" w14:textId="433F9544" w:rsidR="00CA3999" w:rsidRPr="000703BB" w:rsidRDefault="000D5B15" w:rsidP="000D5B15">
            <w:pPr>
              <w:rPr>
                <w:sz w:val="18"/>
                <w:szCs w:val="18"/>
              </w:rPr>
            </w:pPr>
            <w:r w:rsidRPr="000703BB">
              <w:rPr>
                <w:sz w:val="18"/>
                <w:szCs w:val="18"/>
              </w:rPr>
              <w:t>University Court</w:t>
            </w:r>
          </w:p>
        </w:tc>
        <w:tc>
          <w:tcPr>
            <w:tcW w:w="1970" w:type="dxa"/>
          </w:tcPr>
          <w:p w14:paraId="69307952" w14:textId="77777777" w:rsidR="00E3731B" w:rsidRPr="000703BB" w:rsidRDefault="00E3731B" w:rsidP="00E3731B">
            <w:pPr>
              <w:rPr>
                <w:sz w:val="18"/>
                <w:szCs w:val="18"/>
              </w:rPr>
            </w:pPr>
            <w:r w:rsidRPr="000703BB">
              <w:rPr>
                <w:sz w:val="18"/>
                <w:szCs w:val="18"/>
              </w:rPr>
              <w:t>Senior Governor</w:t>
            </w:r>
          </w:p>
          <w:p w14:paraId="7745A3AD" w14:textId="77777777" w:rsidR="00CA3999" w:rsidRPr="000703BB" w:rsidRDefault="00CA3999" w:rsidP="00090807">
            <w:pPr>
              <w:rPr>
                <w:sz w:val="18"/>
                <w:szCs w:val="18"/>
              </w:rPr>
            </w:pPr>
          </w:p>
        </w:tc>
        <w:tc>
          <w:tcPr>
            <w:tcW w:w="1943" w:type="dxa"/>
          </w:tcPr>
          <w:p w14:paraId="3B9C739A" w14:textId="77777777" w:rsidR="00CA3999" w:rsidRDefault="000D5B15" w:rsidP="00090807">
            <w:pPr>
              <w:rPr>
                <w:sz w:val="18"/>
                <w:szCs w:val="18"/>
              </w:rPr>
            </w:pPr>
            <w:r w:rsidRPr="000703BB">
              <w:rPr>
                <w:sz w:val="18"/>
                <w:szCs w:val="18"/>
              </w:rPr>
              <w:t>Principal</w:t>
            </w:r>
          </w:p>
          <w:p w14:paraId="45A51690" w14:textId="1CEE1805" w:rsidR="00F437D9" w:rsidRPr="000703BB" w:rsidRDefault="00F437D9" w:rsidP="00090807">
            <w:pPr>
              <w:rPr>
                <w:sz w:val="18"/>
                <w:szCs w:val="18"/>
              </w:rPr>
            </w:pPr>
            <w:r>
              <w:rPr>
                <w:sz w:val="18"/>
                <w:szCs w:val="18"/>
              </w:rPr>
              <w:t>Director of People</w:t>
            </w:r>
          </w:p>
        </w:tc>
        <w:tc>
          <w:tcPr>
            <w:tcW w:w="2132" w:type="dxa"/>
          </w:tcPr>
          <w:p w14:paraId="695F6FBF" w14:textId="77777777" w:rsidR="00CA3999" w:rsidRPr="000703BB" w:rsidRDefault="00CA3999" w:rsidP="00090807">
            <w:pPr>
              <w:rPr>
                <w:sz w:val="18"/>
                <w:szCs w:val="18"/>
              </w:rPr>
            </w:pPr>
          </w:p>
        </w:tc>
        <w:tc>
          <w:tcPr>
            <w:tcW w:w="1561" w:type="dxa"/>
          </w:tcPr>
          <w:p w14:paraId="0D4EDFA3" w14:textId="77E85BDD" w:rsidR="00CA3999" w:rsidRPr="000703BB" w:rsidRDefault="00992BC1" w:rsidP="00090807">
            <w:pPr>
              <w:rPr>
                <w:sz w:val="18"/>
                <w:szCs w:val="18"/>
              </w:rPr>
            </w:pPr>
            <w:r w:rsidRPr="000703BB">
              <w:rPr>
                <w:sz w:val="18"/>
                <w:szCs w:val="18"/>
              </w:rPr>
              <w:t>N</w:t>
            </w:r>
          </w:p>
        </w:tc>
      </w:tr>
      <w:tr w:rsidR="00891D41" w:rsidRPr="003714CA" w14:paraId="757C7662" w14:textId="77777777" w:rsidTr="002C2A83">
        <w:tc>
          <w:tcPr>
            <w:tcW w:w="3309" w:type="dxa"/>
            <w:shd w:val="clear" w:color="auto" w:fill="auto"/>
          </w:tcPr>
          <w:p w14:paraId="7C959D5B" w14:textId="33549A85" w:rsidR="00891D41" w:rsidRPr="002C2A83" w:rsidRDefault="00891D41" w:rsidP="00090807">
            <w:pPr>
              <w:rPr>
                <w:sz w:val="18"/>
                <w:szCs w:val="18"/>
              </w:rPr>
            </w:pPr>
            <w:r w:rsidRPr="002C2A83">
              <w:rPr>
                <w:sz w:val="18"/>
                <w:szCs w:val="18"/>
              </w:rPr>
              <w:t xml:space="preserve">Staff </w:t>
            </w:r>
            <w:r w:rsidR="000C4343" w:rsidRPr="002C2A83">
              <w:rPr>
                <w:sz w:val="18"/>
                <w:szCs w:val="18"/>
              </w:rPr>
              <w:t>appointments</w:t>
            </w:r>
          </w:p>
        </w:tc>
        <w:tc>
          <w:tcPr>
            <w:tcW w:w="2207" w:type="dxa"/>
            <w:shd w:val="clear" w:color="auto" w:fill="auto"/>
          </w:tcPr>
          <w:p w14:paraId="12C2A42D" w14:textId="425078BC" w:rsidR="00891D41" w:rsidRPr="002C2A83" w:rsidRDefault="000C4343" w:rsidP="00090807">
            <w:pPr>
              <w:rPr>
                <w:sz w:val="18"/>
                <w:szCs w:val="18"/>
              </w:rPr>
            </w:pPr>
            <w:r w:rsidRPr="002C2A83">
              <w:rPr>
                <w:sz w:val="18"/>
                <w:szCs w:val="18"/>
              </w:rPr>
              <w:t>Grades 1-9</w:t>
            </w:r>
          </w:p>
        </w:tc>
        <w:tc>
          <w:tcPr>
            <w:tcW w:w="2266" w:type="dxa"/>
            <w:shd w:val="clear" w:color="auto" w:fill="auto"/>
          </w:tcPr>
          <w:p w14:paraId="5020FCFB" w14:textId="744D5B82" w:rsidR="00891D41" w:rsidRPr="002C2A83" w:rsidRDefault="002C2A83" w:rsidP="00090807">
            <w:pPr>
              <w:rPr>
                <w:sz w:val="18"/>
                <w:szCs w:val="18"/>
              </w:rPr>
            </w:pPr>
            <w:r w:rsidRPr="002C2A83">
              <w:rPr>
                <w:sz w:val="18"/>
                <w:szCs w:val="18"/>
              </w:rPr>
              <w:t>Financial Planning Committee</w:t>
            </w:r>
          </w:p>
        </w:tc>
        <w:tc>
          <w:tcPr>
            <w:tcW w:w="1970" w:type="dxa"/>
            <w:shd w:val="clear" w:color="auto" w:fill="auto"/>
          </w:tcPr>
          <w:p w14:paraId="7CE7FF85" w14:textId="74F6AB0B" w:rsidR="00891D41" w:rsidRPr="002C2A83" w:rsidRDefault="002C2A83" w:rsidP="00090807">
            <w:pPr>
              <w:rPr>
                <w:sz w:val="18"/>
                <w:szCs w:val="18"/>
              </w:rPr>
            </w:pPr>
            <w:r w:rsidRPr="002C2A83">
              <w:rPr>
                <w:sz w:val="18"/>
                <w:szCs w:val="18"/>
              </w:rPr>
              <w:t>University Secretary &amp; COO (PS)</w:t>
            </w:r>
          </w:p>
          <w:p w14:paraId="1C961096" w14:textId="5F960BF2" w:rsidR="002C2A83" w:rsidRPr="002C2A83" w:rsidRDefault="002C2A83" w:rsidP="00090807">
            <w:pPr>
              <w:rPr>
                <w:sz w:val="18"/>
                <w:szCs w:val="18"/>
              </w:rPr>
            </w:pPr>
            <w:r w:rsidRPr="002C2A83">
              <w:rPr>
                <w:sz w:val="18"/>
                <w:szCs w:val="18"/>
              </w:rPr>
              <w:t>Senior Vice-Principal (Academic)</w:t>
            </w:r>
          </w:p>
        </w:tc>
        <w:tc>
          <w:tcPr>
            <w:tcW w:w="1943" w:type="dxa"/>
            <w:shd w:val="clear" w:color="auto" w:fill="auto"/>
          </w:tcPr>
          <w:p w14:paraId="44071772" w14:textId="19C8F4C1" w:rsidR="00891D41" w:rsidRPr="002C2A83" w:rsidRDefault="002C2A83" w:rsidP="00090807">
            <w:pPr>
              <w:rPr>
                <w:sz w:val="18"/>
                <w:szCs w:val="18"/>
              </w:rPr>
            </w:pPr>
            <w:r w:rsidRPr="002C2A83">
              <w:rPr>
                <w:sz w:val="18"/>
                <w:szCs w:val="18"/>
              </w:rPr>
              <w:t>Salary authorised through HR for new appointments. Pay Policy approved by SMT. Approval rests with Head of HR.</w:t>
            </w:r>
          </w:p>
        </w:tc>
        <w:tc>
          <w:tcPr>
            <w:tcW w:w="2132" w:type="dxa"/>
            <w:shd w:val="clear" w:color="auto" w:fill="auto"/>
          </w:tcPr>
          <w:p w14:paraId="5F1B38CB" w14:textId="77777777" w:rsidR="00891D41" w:rsidRPr="002C2A83" w:rsidRDefault="00891D41" w:rsidP="00090807">
            <w:pPr>
              <w:rPr>
                <w:sz w:val="18"/>
                <w:szCs w:val="18"/>
              </w:rPr>
            </w:pPr>
          </w:p>
        </w:tc>
        <w:tc>
          <w:tcPr>
            <w:tcW w:w="1561" w:type="dxa"/>
            <w:shd w:val="clear" w:color="auto" w:fill="auto"/>
          </w:tcPr>
          <w:p w14:paraId="325EAF6B" w14:textId="28192612" w:rsidR="00891D41" w:rsidRPr="002C2A83" w:rsidRDefault="00992BC1" w:rsidP="00090807">
            <w:pPr>
              <w:rPr>
                <w:sz w:val="18"/>
                <w:szCs w:val="18"/>
              </w:rPr>
            </w:pPr>
            <w:r w:rsidRPr="002C2A83">
              <w:rPr>
                <w:sz w:val="18"/>
                <w:szCs w:val="18"/>
              </w:rPr>
              <w:t>N</w:t>
            </w:r>
          </w:p>
        </w:tc>
      </w:tr>
      <w:tr w:rsidR="005749FF" w:rsidRPr="000703BB" w14:paraId="08DDAC18" w14:textId="77777777" w:rsidTr="005749FF">
        <w:tc>
          <w:tcPr>
            <w:tcW w:w="3309" w:type="dxa"/>
            <w:vMerge w:val="restart"/>
          </w:tcPr>
          <w:p w14:paraId="43512CDC" w14:textId="77777777" w:rsidR="005749FF" w:rsidRPr="000703BB" w:rsidRDefault="005749FF" w:rsidP="00F437D9">
            <w:pPr>
              <w:rPr>
                <w:sz w:val="18"/>
                <w:szCs w:val="18"/>
              </w:rPr>
            </w:pPr>
            <w:r w:rsidRPr="000703BB">
              <w:rPr>
                <w:sz w:val="18"/>
                <w:szCs w:val="18"/>
              </w:rPr>
              <w:t>Approval of severance arrangements and terms</w:t>
            </w:r>
          </w:p>
        </w:tc>
        <w:tc>
          <w:tcPr>
            <w:tcW w:w="2207" w:type="dxa"/>
          </w:tcPr>
          <w:p w14:paraId="1C32DB40" w14:textId="68100FCF" w:rsidR="005749FF" w:rsidRPr="000703BB" w:rsidRDefault="005749FF" w:rsidP="00F437D9">
            <w:pPr>
              <w:rPr>
                <w:sz w:val="18"/>
                <w:szCs w:val="18"/>
              </w:rPr>
            </w:pPr>
            <w:r w:rsidRPr="000703BB">
              <w:rPr>
                <w:sz w:val="18"/>
                <w:szCs w:val="18"/>
              </w:rPr>
              <w:t>Under £100k</w:t>
            </w:r>
          </w:p>
        </w:tc>
        <w:tc>
          <w:tcPr>
            <w:tcW w:w="2266" w:type="dxa"/>
          </w:tcPr>
          <w:p w14:paraId="169C55CE" w14:textId="77777777" w:rsidR="005749FF" w:rsidRDefault="005749FF" w:rsidP="00F437D9">
            <w:pPr>
              <w:rPr>
                <w:sz w:val="18"/>
                <w:szCs w:val="18"/>
              </w:rPr>
            </w:pPr>
            <w:r>
              <w:rPr>
                <w:sz w:val="18"/>
                <w:szCs w:val="18"/>
              </w:rPr>
              <w:t>Senior Vice-Principal</w:t>
            </w:r>
          </w:p>
          <w:p w14:paraId="7680F693" w14:textId="77777777" w:rsidR="005749FF" w:rsidRDefault="005749FF" w:rsidP="00F437D9">
            <w:pPr>
              <w:rPr>
                <w:sz w:val="18"/>
                <w:szCs w:val="18"/>
              </w:rPr>
            </w:pPr>
            <w:r>
              <w:rPr>
                <w:sz w:val="18"/>
                <w:szCs w:val="18"/>
              </w:rPr>
              <w:t>OR</w:t>
            </w:r>
          </w:p>
          <w:p w14:paraId="6611EC3B" w14:textId="3FFCB9F1" w:rsidR="005749FF" w:rsidRPr="000703BB" w:rsidRDefault="005749FF" w:rsidP="00F437D9">
            <w:pPr>
              <w:rPr>
                <w:sz w:val="18"/>
                <w:szCs w:val="18"/>
              </w:rPr>
            </w:pPr>
            <w:r>
              <w:rPr>
                <w:sz w:val="18"/>
                <w:szCs w:val="18"/>
              </w:rPr>
              <w:t>University Secretary &amp; COO</w:t>
            </w:r>
          </w:p>
        </w:tc>
        <w:tc>
          <w:tcPr>
            <w:tcW w:w="1970" w:type="dxa"/>
          </w:tcPr>
          <w:p w14:paraId="6634694D" w14:textId="77777777" w:rsidR="005749FF" w:rsidRDefault="005749FF" w:rsidP="00F437D9">
            <w:pPr>
              <w:rPr>
                <w:sz w:val="18"/>
                <w:szCs w:val="18"/>
              </w:rPr>
            </w:pPr>
            <w:r>
              <w:rPr>
                <w:sz w:val="18"/>
                <w:szCs w:val="18"/>
              </w:rPr>
              <w:t>Senior Vice-Principal</w:t>
            </w:r>
          </w:p>
          <w:p w14:paraId="03B8ABEB" w14:textId="77777777" w:rsidR="005749FF" w:rsidRDefault="005749FF" w:rsidP="00F437D9">
            <w:pPr>
              <w:rPr>
                <w:sz w:val="18"/>
                <w:szCs w:val="18"/>
              </w:rPr>
            </w:pPr>
            <w:r>
              <w:rPr>
                <w:sz w:val="18"/>
                <w:szCs w:val="18"/>
              </w:rPr>
              <w:t>OR</w:t>
            </w:r>
          </w:p>
          <w:p w14:paraId="58A0864C" w14:textId="5EA8189B" w:rsidR="005749FF" w:rsidRPr="000703BB" w:rsidRDefault="005749FF" w:rsidP="00F437D9">
            <w:pPr>
              <w:rPr>
                <w:sz w:val="18"/>
                <w:szCs w:val="18"/>
              </w:rPr>
            </w:pPr>
            <w:r>
              <w:rPr>
                <w:sz w:val="18"/>
                <w:szCs w:val="18"/>
              </w:rPr>
              <w:t>University Secretary &amp; COO</w:t>
            </w:r>
          </w:p>
        </w:tc>
        <w:tc>
          <w:tcPr>
            <w:tcW w:w="1943" w:type="dxa"/>
          </w:tcPr>
          <w:p w14:paraId="059F8D6A" w14:textId="1CE28EB1" w:rsidR="005749FF" w:rsidRDefault="005749FF" w:rsidP="00F437D9">
            <w:pPr>
              <w:rPr>
                <w:sz w:val="18"/>
                <w:szCs w:val="18"/>
              </w:rPr>
            </w:pPr>
            <w:r>
              <w:rPr>
                <w:sz w:val="18"/>
                <w:szCs w:val="18"/>
              </w:rPr>
              <w:t>Principal</w:t>
            </w:r>
          </w:p>
          <w:p w14:paraId="214CFCE9" w14:textId="3384B84F" w:rsidR="005749FF" w:rsidRPr="000703BB" w:rsidRDefault="005749FF" w:rsidP="00F437D9">
            <w:pPr>
              <w:rPr>
                <w:sz w:val="18"/>
                <w:szCs w:val="18"/>
              </w:rPr>
            </w:pPr>
            <w:r w:rsidRPr="000703BB">
              <w:rPr>
                <w:sz w:val="18"/>
                <w:szCs w:val="18"/>
              </w:rPr>
              <w:t>Director of People</w:t>
            </w:r>
          </w:p>
        </w:tc>
        <w:tc>
          <w:tcPr>
            <w:tcW w:w="2132" w:type="dxa"/>
            <w:vMerge w:val="restart"/>
          </w:tcPr>
          <w:p w14:paraId="7E88BC61" w14:textId="77777777" w:rsidR="005749FF" w:rsidRDefault="005749FF" w:rsidP="00F437D9">
            <w:pPr>
              <w:rPr>
                <w:sz w:val="18"/>
                <w:szCs w:val="18"/>
              </w:rPr>
            </w:pPr>
            <w:r>
              <w:rPr>
                <w:sz w:val="18"/>
                <w:szCs w:val="18"/>
              </w:rPr>
              <w:t>Financial Regulations 4.15.12</w:t>
            </w:r>
          </w:p>
          <w:p w14:paraId="3712AB5C" w14:textId="77777777" w:rsidR="005749FF" w:rsidRDefault="005749FF" w:rsidP="00F437D9">
            <w:pPr>
              <w:rPr>
                <w:sz w:val="18"/>
                <w:szCs w:val="18"/>
              </w:rPr>
            </w:pPr>
          </w:p>
          <w:p w14:paraId="218F2E52" w14:textId="1577FC31" w:rsidR="005749FF" w:rsidRPr="000703BB" w:rsidRDefault="005749FF" w:rsidP="00F437D9">
            <w:pPr>
              <w:rPr>
                <w:sz w:val="18"/>
                <w:szCs w:val="18"/>
              </w:rPr>
            </w:pPr>
            <w:r>
              <w:rPr>
                <w:sz w:val="18"/>
                <w:szCs w:val="18"/>
              </w:rPr>
              <w:t>Severance Policy</w:t>
            </w:r>
          </w:p>
        </w:tc>
        <w:tc>
          <w:tcPr>
            <w:tcW w:w="1561" w:type="dxa"/>
          </w:tcPr>
          <w:p w14:paraId="0CF0B1B2" w14:textId="4C18C1DF" w:rsidR="005749FF" w:rsidRPr="000703BB" w:rsidRDefault="005749FF" w:rsidP="00F437D9">
            <w:pPr>
              <w:rPr>
                <w:sz w:val="18"/>
                <w:szCs w:val="18"/>
              </w:rPr>
            </w:pPr>
            <w:r w:rsidRPr="000703BB">
              <w:rPr>
                <w:sz w:val="18"/>
                <w:szCs w:val="18"/>
              </w:rPr>
              <w:t>N</w:t>
            </w:r>
          </w:p>
        </w:tc>
      </w:tr>
      <w:tr w:rsidR="005749FF" w:rsidRPr="000703BB" w14:paraId="1D55D74B" w14:textId="77777777" w:rsidTr="005749FF">
        <w:tc>
          <w:tcPr>
            <w:tcW w:w="3309" w:type="dxa"/>
            <w:vMerge/>
          </w:tcPr>
          <w:p w14:paraId="100A23B9" w14:textId="77777777" w:rsidR="005749FF" w:rsidRPr="000703BB" w:rsidRDefault="005749FF" w:rsidP="00F437D9">
            <w:pPr>
              <w:rPr>
                <w:sz w:val="18"/>
                <w:szCs w:val="18"/>
              </w:rPr>
            </w:pPr>
          </w:p>
        </w:tc>
        <w:tc>
          <w:tcPr>
            <w:tcW w:w="2207" w:type="dxa"/>
          </w:tcPr>
          <w:p w14:paraId="045E4ECF" w14:textId="77777777" w:rsidR="005749FF" w:rsidRDefault="005749FF" w:rsidP="00F437D9">
            <w:pPr>
              <w:rPr>
                <w:sz w:val="18"/>
                <w:szCs w:val="18"/>
              </w:rPr>
            </w:pPr>
            <w:r w:rsidRPr="000703BB">
              <w:rPr>
                <w:sz w:val="18"/>
                <w:szCs w:val="18"/>
              </w:rPr>
              <w:t>Over £100k</w:t>
            </w:r>
            <w:r>
              <w:rPr>
                <w:sz w:val="18"/>
                <w:szCs w:val="18"/>
              </w:rPr>
              <w:t xml:space="preserve"> </w:t>
            </w:r>
          </w:p>
          <w:p w14:paraId="3BC9CF0F" w14:textId="77777777" w:rsidR="005749FF" w:rsidRDefault="005749FF" w:rsidP="00F437D9">
            <w:pPr>
              <w:rPr>
                <w:sz w:val="18"/>
                <w:szCs w:val="18"/>
              </w:rPr>
            </w:pPr>
            <w:r>
              <w:rPr>
                <w:sz w:val="18"/>
                <w:szCs w:val="18"/>
              </w:rPr>
              <w:t>OR</w:t>
            </w:r>
          </w:p>
          <w:p w14:paraId="206E27D9" w14:textId="77777777" w:rsidR="005749FF" w:rsidRDefault="005749FF" w:rsidP="00F437D9">
            <w:pPr>
              <w:rPr>
                <w:sz w:val="18"/>
                <w:szCs w:val="18"/>
              </w:rPr>
            </w:pPr>
            <w:r>
              <w:rPr>
                <w:sz w:val="18"/>
                <w:szCs w:val="18"/>
              </w:rPr>
              <w:t>SMT Member</w:t>
            </w:r>
          </w:p>
          <w:p w14:paraId="6B35519E" w14:textId="463567B3" w:rsidR="005749FF" w:rsidRDefault="005749FF" w:rsidP="00F437D9">
            <w:pPr>
              <w:rPr>
                <w:sz w:val="18"/>
                <w:szCs w:val="18"/>
              </w:rPr>
            </w:pPr>
            <w:r>
              <w:rPr>
                <w:sz w:val="18"/>
                <w:szCs w:val="18"/>
              </w:rPr>
              <w:t>OR</w:t>
            </w:r>
          </w:p>
          <w:p w14:paraId="7009294D" w14:textId="5C22560F" w:rsidR="005749FF" w:rsidRPr="000703BB" w:rsidRDefault="005749FF" w:rsidP="00F437D9">
            <w:pPr>
              <w:rPr>
                <w:sz w:val="18"/>
                <w:szCs w:val="18"/>
              </w:rPr>
            </w:pPr>
            <w:r>
              <w:rPr>
                <w:sz w:val="18"/>
                <w:szCs w:val="18"/>
              </w:rPr>
              <w:t>Novel and contentious</w:t>
            </w:r>
          </w:p>
        </w:tc>
        <w:tc>
          <w:tcPr>
            <w:tcW w:w="2266" w:type="dxa"/>
          </w:tcPr>
          <w:p w14:paraId="2A82588C" w14:textId="22C98899" w:rsidR="005749FF" w:rsidRPr="000703BB" w:rsidRDefault="005749FF" w:rsidP="00F437D9">
            <w:pPr>
              <w:rPr>
                <w:sz w:val="18"/>
                <w:szCs w:val="18"/>
              </w:rPr>
            </w:pPr>
            <w:r w:rsidRPr="000703BB">
              <w:rPr>
                <w:sz w:val="18"/>
                <w:szCs w:val="18"/>
              </w:rPr>
              <w:t>Remuneration Committee</w:t>
            </w:r>
          </w:p>
        </w:tc>
        <w:tc>
          <w:tcPr>
            <w:tcW w:w="1970" w:type="dxa"/>
          </w:tcPr>
          <w:p w14:paraId="5C2F3D9C" w14:textId="77777777" w:rsidR="005749FF" w:rsidRDefault="005749FF" w:rsidP="00F437D9">
            <w:pPr>
              <w:rPr>
                <w:sz w:val="18"/>
                <w:szCs w:val="18"/>
              </w:rPr>
            </w:pPr>
            <w:r>
              <w:rPr>
                <w:sz w:val="18"/>
                <w:szCs w:val="18"/>
              </w:rPr>
              <w:t>Principal (as Accountable Officer)</w:t>
            </w:r>
          </w:p>
          <w:p w14:paraId="658BCA26" w14:textId="751C442A" w:rsidR="005749FF" w:rsidRPr="000703BB" w:rsidRDefault="005749FF" w:rsidP="00F437D9">
            <w:pPr>
              <w:rPr>
                <w:sz w:val="18"/>
                <w:szCs w:val="18"/>
              </w:rPr>
            </w:pPr>
          </w:p>
        </w:tc>
        <w:tc>
          <w:tcPr>
            <w:tcW w:w="1943" w:type="dxa"/>
          </w:tcPr>
          <w:p w14:paraId="224910B5" w14:textId="0F12D600" w:rsidR="005749FF" w:rsidRDefault="005749FF" w:rsidP="00F437D9">
            <w:pPr>
              <w:rPr>
                <w:sz w:val="18"/>
                <w:szCs w:val="18"/>
              </w:rPr>
            </w:pPr>
            <w:r>
              <w:rPr>
                <w:sz w:val="18"/>
                <w:szCs w:val="18"/>
              </w:rPr>
              <w:t>Principal (or nominee)</w:t>
            </w:r>
          </w:p>
          <w:p w14:paraId="60A87A64" w14:textId="40852636" w:rsidR="005749FF" w:rsidRDefault="005749FF" w:rsidP="00F437D9">
            <w:pPr>
              <w:rPr>
                <w:sz w:val="18"/>
                <w:szCs w:val="18"/>
              </w:rPr>
            </w:pPr>
            <w:r>
              <w:rPr>
                <w:sz w:val="18"/>
                <w:szCs w:val="18"/>
              </w:rPr>
              <w:t>WITH</w:t>
            </w:r>
          </w:p>
          <w:p w14:paraId="41C269E2" w14:textId="2C03A120" w:rsidR="005749FF" w:rsidRDefault="005749FF" w:rsidP="00F437D9">
            <w:pPr>
              <w:rPr>
                <w:sz w:val="18"/>
                <w:szCs w:val="18"/>
              </w:rPr>
            </w:pPr>
            <w:r>
              <w:rPr>
                <w:sz w:val="18"/>
                <w:szCs w:val="18"/>
              </w:rPr>
              <w:t>Senior Governor</w:t>
            </w:r>
          </w:p>
          <w:p w14:paraId="3ED70519" w14:textId="7553CC48" w:rsidR="005749FF" w:rsidRPr="000703BB" w:rsidRDefault="005749FF" w:rsidP="00F437D9">
            <w:pPr>
              <w:rPr>
                <w:sz w:val="18"/>
                <w:szCs w:val="18"/>
              </w:rPr>
            </w:pPr>
            <w:r>
              <w:rPr>
                <w:sz w:val="18"/>
                <w:szCs w:val="18"/>
              </w:rPr>
              <w:t>Director of People</w:t>
            </w:r>
          </w:p>
        </w:tc>
        <w:tc>
          <w:tcPr>
            <w:tcW w:w="2132" w:type="dxa"/>
            <w:vMerge/>
          </w:tcPr>
          <w:p w14:paraId="59EB5C22" w14:textId="77777777" w:rsidR="005749FF" w:rsidRPr="000703BB" w:rsidRDefault="005749FF" w:rsidP="00F437D9">
            <w:pPr>
              <w:rPr>
                <w:sz w:val="18"/>
                <w:szCs w:val="18"/>
              </w:rPr>
            </w:pPr>
          </w:p>
        </w:tc>
        <w:tc>
          <w:tcPr>
            <w:tcW w:w="1561" w:type="dxa"/>
          </w:tcPr>
          <w:p w14:paraId="353A6C34" w14:textId="6949C36B" w:rsidR="005749FF" w:rsidRPr="000703BB" w:rsidRDefault="005749FF" w:rsidP="00F437D9">
            <w:pPr>
              <w:rPr>
                <w:sz w:val="18"/>
                <w:szCs w:val="18"/>
              </w:rPr>
            </w:pPr>
            <w:r w:rsidRPr="000703BB">
              <w:rPr>
                <w:sz w:val="18"/>
                <w:szCs w:val="18"/>
              </w:rPr>
              <w:t>N</w:t>
            </w:r>
          </w:p>
        </w:tc>
      </w:tr>
      <w:tr w:rsidR="005749FF" w:rsidRPr="000703BB" w14:paraId="25658E66" w14:textId="77777777" w:rsidTr="005749FF">
        <w:tc>
          <w:tcPr>
            <w:tcW w:w="3309" w:type="dxa"/>
            <w:vMerge/>
          </w:tcPr>
          <w:p w14:paraId="065EB255" w14:textId="77777777" w:rsidR="005749FF" w:rsidRPr="000703BB" w:rsidRDefault="005749FF" w:rsidP="005749FF">
            <w:pPr>
              <w:rPr>
                <w:sz w:val="18"/>
                <w:szCs w:val="18"/>
              </w:rPr>
            </w:pPr>
          </w:p>
        </w:tc>
        <w:tc>
          <w:tcPr>
            <w:tcW w:w="2207" w:type="dxa"/>
          </w:tcPr>
          <w:p w14:paraId="73EDAFD9" w14:textId="77777777" w:rsidR="005749FF" w:rsidRDefault="005749FF" w:rsidP="005749FF">
            <w:pPr>
              <w:rPr>
                <w:sz w:val="18"/>
                <w:szCs w:val="18"/>
              </w:rPr>
            </w:pPr>
            <w:r>
              <w:rPr>
                <w:sz w:val="18"/>
                <w:szCs w:val="18"/>
              </w:rPr>
              <w:t>Professorial/Professional G9</w:t>
            </w:r>
          </w:p>
          <w:p w14:paraId="79EC1C73" w14:textId="77777777" w:rsidR="005749FF" w:rsidRPr="000703BB" w:rsidRDefault="005749FF" w:rsidP="005749FF">
            <w:pPr>
              <w:rPr>
                <w:sz w:val="18"/>
                <w:szCs w:val="18"/>
              </w:rPr>
            </w:pPr>
          </w:p>
        </w:tc>
        <w:tc>
          <w:tcPr>
            <w:tcW w:w="2266" w:type="dxa"/>
          </w:tcPr>
          <w:p w14:paraId="720C631B" w14:textId="64D4F0B0" w:rsidR="005749FF" w:rsidRPr="000703BB" w:rsidRDefault="005749FF" w:rsidP="005749FF">
            <w:pPr>
              <w:rPr>
                <w:sz w:val="18"/>
                <w:szCs w:val="18"/>
              </w:rPr>
            </w:pPr>
            <w:r w:rsidRPr="000703BB">
              <w:rPr>
                <w:sz w:val="18"/>
                <w:szCs w:val="18"/>
              </w:rPr>
              <w:t>Remuneration Committee</w:t>
            </w:r>
          </w:p>
        </w:tc>
        <w:tc>
          <w:tcPr>
            <w:tcW w:w="1970" w:type="dxa"/>
          </w:tcPr>
          <w:p w14:paraId="3BBF4346" w14:textId="77777777" w:rsidR="005749FF" w:rsidRDefault="005749FF" w:rsidP="005749FF">
            <w:pPr>
              <w:rPr>
                <w:sz w:val="18"/>
                <w:szCs w:val="18"/>
              </w:rPr>
            </w:pPr>
            <w:r>
              <w:rPr>
                <w:sz w:val="18"/>
                <w:szCs w:val="18"/>
              </w:rPr>
              <w:t>Principal (as Accountable Officer)</w:t>
            </w:r>
          </w:p>
          <w:p w14:paraId="60430269" w14:textId="77777777" w:rsidR="005749FF" w:rsidRDefault="005749FF" w:rsidP="005749FF">
            <w:pPr>
              <w:rPr>
                <w:sz w:val="18"/>
                <w:szCs w:val="18"/>
              </w:rPr>
            </w:pPr>
          </w:p>
        </w:tc>
        <w:tc>
          <w:tcPr>
            <w:tcW w:w="1943" w:type="dxa"/>
          </w:tcPr>
          <w:p w14:paraId="3CD457F6" w14:textId="5B2F00CF" w:rsidR="005749FF" w:rsidRDefault="005749FF" w:rsidP="005749FF">
            <w:pPr>
              <w:rPr>
                <w:sz w:val="18"/>
                <w:szCs w:val="18"/>
              </w:rPr>
            </w:pPr>
            <w:r>
              <w:rPr>
                <w:sz w:val="18"/>
                <w:szCs w:val="18"/>
              </w:rPr>
              <w:t>Senior Vice-Principal (or nominee)</w:t>
            </w:r>
          </w:p>
          <w:p w14:paraId="393F5847" w14:textId="7CBDE1ED" w:rsidR="005749FF" w:rsidRDefault="005749FF" w:rsidP="005749FF">
            <w:pPr>
              <w:rPr>
                <w:sz w:val="18"/>
                <w:szCs w:val="18"/>
              </w:rPr>
            </w:pPr>
            <w:r>
              <w:rPr>
                <w:sz w:val="18"/>
                <w:szCs w:val="18"/>
              </w:rPr>
              <w:t>OR</w:t>
            </w:r>
          </w:p>
          <w:p w14:paraId="1B913B02" w14:textId="4B2300D9" w:rsidR="005749FF" w:rsidRDefault="005749FF" w:rsidP="005749FF">
            <w:pPr>
              <w:rPr>
                <w:sz w:val="18"/>
                <w:szCs w:val="18"/>
              </w:rPr>
            </w:pPr>
            <w:r>
              <w:rPr>
                <w:sz w:val="18"/>
                <w:szCs w:val="18"/>
              </w:rPr>
              <w:t>University Secretary &amp; COO (or nominee)</w:t>
            </w:r>
          </w:p>
          <w:p w14:paraId="18E46C29" w14:textId="0B1D0C68" w:rsidR="005749FF" w:rsidRDefault="005749FF" w:rsidP="005749FF">
            <w:pPr>
              <w:rPr>
                <w:sz w:val="18"/>
                <w:szCs w:val="18"/>
              </w:rPr>
            </w:pPr>
            <w:r>
              <w:rPr>
                <w:sz w:val="18"/>
                <w:szCs w:val="18"/>
              </w:rPr>
              <w:t>WITH</w:t>
            </w:r>
          </w:p>
          <w:p w14:paraId="74719B24" w14:textId="36A34300" w:rsidR="005749FF" w:rsidRDefault="005749FF" w:rsidP="005749FF">
            <w:pPr>
              <w:rPr>
                <w:sz w:val="18"/>
                <w:szCs w:val="18"/>
              </w:rPr>
            </w:pPr>
            <w:r>
              <w:rPr>
                <w:sz w:val="18"/>
                <w:szCs w:val="18"/>
              </w:rPr>
              <w:t>Principal</w:t>
            </w:r>
          </w:p>
          <w:p w14:paraId="79BC1575" w14:textId="77777777" w:rsidR="005749FF" w:rsidRDefault="005749FF" w:rsidP="005749FF">
            <w:pPr>
              <w:rPr>
                <w:sz w:val="18"/>
                <w:szCs w:val="18"/>
              </w:rPr>
            </w:pPr>
            <w:r>
              <w:rPr>
                <w:sz w:val="18"/>
                <w:szCs w:val="18"/>
              </w:rPr>
              <w:t>Director of People</w:t>
            </w:r>
          </w:p>
          <w:p w14:paraId="199F8ADD" w14:textId="77777777" w:rsidR="00FD78BD" w:rsidRDefault="00FD78BD" w:rsidP="005749FF">
            <w:pPr>
              <w:rPr>
                <w:sz w:val="18"/>
                <w:szCs w:val="18"/>
              </w:rPr>
            </w:pPr>
          </w:p>
          <w:p w14:paraId="27DD1047" w14:textId="77777777" w:rsidR="00FD78BD" w:rsidRDefault="00FD78BD" w:rsidP="005749FF">
            <w:pPr>
              <w:rPr>
                <w:sz w:val="18"/>
                <w:szCs w:val="18"/>
              </w:rPr>
            </w:pPr>
          </w:p>
          <w:p w14:paraId="5D0DDA85" w14:textId="77777777" w:rsidR="00FD78BD" w:rsidRDefault="00FD78BD" w:rsidP="005749FF">
            <w:pPr>
              <w:rPr>
                <w:sz w:val="18"/>
                <w:szCs w:val="18"/>
              </w:rPr>
            </w:pPr>
          </w:p>
          <w:p w14:paraId="05C05CE0" w14:textId="66C635E1" w:rsidR="00FD78BD" w:rsidRDefault="00FD78BD" w:rsidP="005749FF">
            <w:pPr>
              <w:rPr>
                <w:sz w:val="18"/>
                <w:szCs w:val="18"/>
              </w:rPr>
            </w:pPr>
          </w:p>
        </w:tc>
        <w:tc>
          <w:tcPr>
            <w:tcW w:w="2132" w:type="dxa"/>
          </w:tcPr>
          <w:p w14:paraId="3FB7B1FA" w14:textId="77777777" w:rsidR="005749FF" w:rsidRPr="000703BB" w:rsidRDefault="005749FF" w:rsidP="005749FF">
            <w:pPr>
              <w:rPr>
                <w:sz w:val="18"/>
                <w:szCs w:val="18"/>
              </w:rPr>
            </w:pPr>
          </w:p>
        </w:tc>
        <w:tc>
          <w:tcPr>
            <w:tcW w:w="1561" w:type="dxa"/>
          </w:tcPr>
          <w:p w14:paraId="05338AEE" w14:textId="77777777" w:rsidR="005749FF" w:rsidRPr="000703BB" w:rsidRDefault="005749FF" w:rsidP="005749FF">
            <w:pPr>
              <w:rPr>
                <w:sz w:val="18"/>
                <w:szCs w:val="18"/>
              </w:rPr>
            </w:pPr>
          </w:p>
        </w:tc>
      </w:tr>
      <w:tr w:rsidR="005749FF" w:rsidRPr="000703BB" w14:paraId="18684B0B" w14:textId="77777777" w:rsidTr="2C05E79B">
        <w:tc>
          <w:tcPr>
            <w:tcW w:w="15388" w:type="dxa"/>
            <w:gridSpan w:val="7"/>
            <w:shd w:val="clear" w:color="auto" w:fill="D9D9D9" w:themeFill="background1" w:themeFillShade="D9"/>
          </w:tcPr>
          <w:p w14:paraId="70F59529" w14:textId="0CB3E517" w:rsidR="005749FF" w:rsidRPr="000703BB" w:rsidRDefault="005749FF" w:rsidP="005749FF">
            <w:pPr>
              <w:rPr>
                <w:b/>
                <w:bCs/>
                <w:sz w:val="18"/>
                <w:szCs w:val="18"/>
              </w:rPr>
            </w:pPr>
            <w:r w:rsidRPr="000703BB">
              <w:rPr>
                <w:b/>
                <w:bCs/>
                <w:sz w:val="18"/>
                <w:szCs w:val="18"/>
              </w:rPr>
              <w:lastRenderedPageBreak/>
              <w:t>Pay</w:t>
            </w:r>
          </w:p>
        </w:tc>
      </w:tr>
      <w:tr w:rsidR="005749FF" w:rsidRPr="000703BB" w14:paraId="4B454348" w14:textId="77777777" w:rsidTr="005749FF">
        <w:tc>
          <w:tcPr>
            <w:tcW w:w="3309" w:type="dxa"/>
          </w:tcPr>
          <w:p w14:paraId="5CA48197" w14:textId="5497B70B" w:rsidR="005749FF" w:rsidRPr="000703BB" w:rsidRDefault="005749FF" w:rsidP="005749FF">
            <w:pPr>
              <w:rPr>
                <w:sz w:val="18"/>
                <w:szCs w:val="18"/>
              </w:rPr>
            </w:pPr>
            <w:r w:rsidRPr="000703BB">
              <w:rPr>
                <w:sz w:val="18"/>
                <w:szCs w:val="18"/>
              </w:rPr>
              <w:t>Approval of the Senior Staff Pay Policy</w:t>
            </w:r>
          </w:p>
        </w:tc>
        <w:tc>
          <w:tcPr>
            <w:tcW w:w="2207" w:type="dxa"/>
          </w:tcPr>
          <w:p w14:paraId="2E0C5CCB" w14:textId="77777777" w:rsidR="005749FF" w:rsidRPr="000703BB" w:rsidRDefault="005749FF" w:rsidP="005749FF">
            <w:pPr>
              <w:rPr>
                <w:sz w:val="18"/>
                <w:szCs w:val="18"/>
              </w:rPr>
            </w:pPr>
          </w:p>
        </w:tc>
        <w:tc>
          <w:tcPr>
            <w:tcW w:w="2266" w:type="dxa"/>
          </w:tcPr>
          <w:p w14:paraId="2A92503C" w14:textId="77777777" w:rsidR="005749FF" w:rsidRPr="000703BB" w:rsidRDefault="005749FF" w:rsidP="005749FF">
            <w:pPr>
              <w:rPr>
                <w:sz w:val="18"/>
                <w:szCs w:val="18"/>
              </w:rPr>
            </w:pPr>
            <w:r w:rsidRPr="000703BB">
              <w:rPr>
                <w:sz w:val="18"/>
                <w:szCs w:val="18"/>
              </w:rPr>
              <w:t>Remuneration Committee</w:t>
            </w:r>
          </w:p>
          <w:p w14:paraId="66F289DE" w14:textId="77777777" w:rsidR="005749FF" w:rsidRPr="000703BB" w:rsidRDefault="005749FF" w:rsidP="005749FF">
            <w:pPr>
              <w:rPr>
                <w:sz w:val="18"/>
                <w:szCs w:val="18"/>
              </w:rPr>
            </w:pPr>
            <w:r w:rsidRPr="000703BB">
              <w:rPr>
                <w:sz w:val="18"/>
                <w:szCs w:val="18"/>
              </w:rPr>
              <w:t>AND</w:t>
            </w:r>
          </w:p>
          <w:p w14:paraId="2B50908B" w14:textId="101434F5" w:rsidR="005749FF" w:rsidRPr="000703BB" w:rsidRDefault="005749FF" w:rsidP="005749FF">
            <w:pPr>
              <w:rPr>
                <w:sz w:val="18"/>
                <w:szCs w:val="18"/>
              </w:rPr>
            </w:pPr>
            <w:r w:rsidRPr="000703BB">
              <w:rPr>
                <w:sz w:val="18"/>
                <w:szCs w:val="18"/>
              </w:rPr>
              <w:t>University Court</w:t>
            </w:r>
          </w:p>
        </w:tc>
        <w:tc>
          <w:tcPr>
            <w:tcW w:w="1970" w:type="dxa"/>
          </w:tcPr>
          <w:p w14:paraId="4CC5F232" w14:textId="6C61B5B3" w:rsidR="005749FF" w:rsidRPr="000703BB" w:rsidRDefault="005749FF" w:rsidP="005749FF">
            <w:pPr>
              <w:rPr>
                <w:sz w:val="18"/>
                <w:szCs w:val="18"/>
              </w:rPr>
            </w:pPr>
          </w:p>
        </w:tc>
        <w:tc>
          <w:tcPr>
            <w:tcW w:w="1943" w:type="dxa"/>
          </w:tcPr>
          <w:p w14:paraId="10EF5FAB" w14:textId="77777777" w:rsidR="005749FF" w:rsidRPr="000703BB" w:rsidRDefault="005749FF" w:rsidP="005749FF">
            <w:pPr>
              <w:rPr>
                <w:sz w:val="18"/>
                <w:szCs w:val="18"/>
              </w:rPr>
            </w:pPr>
            <w:r w:rsidRPr="000703BB">
              <w:rPr>
                <w:sz w:val="18"/>
                <w:szCs w:val="18"/>
              </w:rPr>
              <w:t>Principal</w:t>
            </w:r>
          </w:p>
          <w:p w14:paraId="45231B5D" w14:textId="77777777" w:rsidR="005749FF" w:rsidRPr="000703BB" w:rsidRDefault="005749FF" w:rsidP="005749FF">
            <w:pPr>
              <w:rPr>
                <w:sz w:val="18"/>
                <w:szCs w:val="18"/>
              </w:rPr>
            </w:pPr>
            <w:r w:rsidRPr="000703BB">
              <w:rPr>
                <w:sz w:val="18"/>
                <w:szCs w:val="18"/>
              </w:rPr>
              <w:t>Director of People</w:t>
            </w:r>
          </w:p>
          <w:p w14:paraId="60E94FDD" w14:textId="39A7A2EB" w:rsidR="005749FF" w:rsidRPr="000703BB" w:rsidRDefault="005749FF" w:rsidP="005749FF">
            <w:pPr>
              <w:rPr>
                <w:sz w:val="18"/>
                <w:szCs w:val="18"/>
              </w:rPr>
            </w:pPr>
            <w:r w:rsidRPr="000703BB">
              <w:rPr>
                <w:sz w:val="18"/>
                <w:szCs w:val="18"/>
              </w:rPr>
              <w:t>Chief Financial Officer</w:t>
            </w:r>
          </w:p>
        </w:tc>
        <w:tc>
          <w:tcPr>
            <w:tcW w:w="2132" w:type="dxa"/>
          </w:tcPr>
          <w:p w14:paraId="71A9BA1B" w14:textId="77777777" w:rsidR="005749FF" w:rsidRPr="000703BB" w:rsidRDefault="005749FF" w:rsidP="005749FF">
            <w:pPr>
              <w:rPr>
                <w:sz w:val="18"/>
                <w:szCs w:val="18"/>
              </w:rPr>
            </w:pPr>
          </w:p>
        </w:tc>
        <w:tc>
          <w:tcPr>
            <w:tcW w:w="1561" w:type="dxa"/>
          </w:tcPr>
          <w:p w14:paraId="1755A26F" w14:textId="534A5DEB" w:rsidR="005749FF" w:rsidRPr="000703BB" w:rsidRDefault="005749FF" w:rsidP="005749FF">
            <w:pPr>
              <w:rPr>
                <w:sz w:val="18"/>
                <w:szCs w:val="18"/>
              </w:rPr>
            </w:pPr>
            <w:r w:rsidRPr="000703BB">
              <w:rPr>
                <w:sz w:val="18"/>
                <w:szCs w:val="18"/>
              </w:rPr>
              <w:t>N</w:t>
            </w:r>
          </w:p>
        </w:tc>
      </w:tr>
      <w:tr w:rsidR="002C2A83" w:rsidRPr="00692897" w14:paraId="7CFBE35D" w14:textId="77777777" w:rsidTr="005749FF">
        <w:tc>
          <w:tcPr>
            <w:tcW w:w="3309" w:type="dxa"/>
            <w:vMerge w:val="restart"/>
          </w:tcPr>
          <w:p w14:paraId="3AC82A01" w14:textId="233A46FD" w:rsidR="002C2A83" w:rsidRPr="002C2A83" w:rsidRDefault="002C2A83" w:rsidP="005749FF">
            <w:pPr>
              <w:rPr>
                <w:sz w:val="18"/>
                <w:szCs w:val="18"/>
              </w:rPr>
            </w:pPr>
            <w:r w:rsidRPr="002C2A83">
              <w:rPr>
                <w:sz w:val="18"/>
                <w:szCs w:val="18"/>
              </w:rPr>
              <w:t>Salary approvals</w:t>
            </w:r>
          </w:p>
        </w:tc>
        <w:tc>
          <w:tcPr>
            <w:tcW w:w="2207" w:type="dxa"/>
          </w:tcPr>
          <w:p w14:paraId="2C0034A4" w14:textId="29F2680B" w:rsidR="002C2A83" w:rsidRPr="002C2A83" w:rsidRDefault="002C2A83" w:rsidP="005749FF">
            <w:pPr>
              <w:rPr>
                <w:sz w:val="18"/>
                <w:szCs w:val="18"/>
              </w:rPr>
            </w:pPr>
            <w:r>
              <w:rPr>
                <w:sz w:val="18"/>
                <w:szCs w:val="18"/>
              </w:rPr>
              <w:t>G1-9</w:t>
            </w:r>
          </w:p>
        </w:tc>
        <w:tc>
          <w:tcPr>
            <w:tcW w:w="2266" w:type="dxa"/>
          </w:tcPr>
          <w:p w14:paraId="1EF04DF9" w14:textId="745E11BD" w:rsidR="002C2A83" w:rsidRPr="002C2A83" w:rsidRDefault="002C2A83" w:rsidP="005749FF">
            <w:pPr>
              <w:rPr>
                <w:sz w:val="18"/>
                <w:szCs w:val="18"/>
              </w:rPr>
            </w:pPr>
            <w:r>
              <w:rPr>
                <w:sz w:val="18"/>
                <w:szCs w:val="18"/>
              </w:rPr>
              <w:t>Head of HR</w:t>
            </w:r>
          </w:p>
        </w:tc>
        <w:tc>
          <w:tcPr>
            <w:tcW w:w="1970" w:type="dxa"/>
          </w:tcPr>
          <w:p w14:paraId="03EC0D7F" w14:textId="77777777" w:rsidR="002C2A83" w:rsidRPr="002C2A83" w:rsidRDefault="002C2A83" w:rsidP="005749FF">
            <w:pPr>
              <w:rPr>
                <w:sz w:val="18"/>
                <w:szCs w:val="18"/>
              </w:rPr>
            </w:pPr>
          </w:p>
        </w:tc>
        <w:tc>
          <w:tcPr>
            <w:tcW w:w="1943" w:type="dxa"/>
          </w:tcPr>
          <w:p w14:paraId="11CE71EB" w14:textId="77777777" w:rsidR="002C2A83" w:rsidRPr="002C2A83" w:rsidRDefault="002C2A83" w:rsidP="005749FF">
            <w:pPr>
              <w:rPr>
                <w:sz w:val="18"/>
                <w:szCs w:val="18"/>
              </w:rPr>
            </w:pPr>
          </w:p>
        </w:tc>
        <w:tc>
          <w:tcPr>
            <w:tcW w:w="2132" w:type="dxa"/>
          </w:tcPr>
          <w:p w14:paraId="37F5015D" w14:textId="77777777" w:rsidR="002C2A83" w:rsidRPr="002C2A83" w:rsidRDefault="002C2A83" w:rsidP="005749FF">
            <w:pPr>
              <w:rPr>
                <w:sz w:val="18"/>
                <w:szCs w:val="18"/>
              </w:rPr>
            </w:pPr>
          </w:p>
        </w:tc>
        <w:tc>
          <w:tcPr>
            <w:tcW w:w="1561" w:type="dxa"/>
          </w:tcPr>
          <w:p w14:paraId="4D422114" w14:textId="065CA2A7" w:rsidR="002C2A83" w:rsidRPr="002C2A83" w:rsidRDefault="002C2A83" w:rsidP="005749FF">
            <w:pPr>
              <w:rPr>
                <w:sz w:val="18"/>
                <w:szCs w:val="18"/>
              </w:rPr>
            </w:pPr>
            <w:r w:rsidRPr="002C2A83">
              <w:rPr>
                <w:sz w:val="18"/>
                <w:szCs w:val="18"/>
              </w:rPr>
              <w:t>N</w:t>
            </w:r>
          </w:p>
        </w:tc>
      </w:tr>
      <w:tr w:rsidR="002C2A83" w:rsidRPr="00692897" w14:paraId="440A9198" w14:textId="77777777" w:rsidTr="005749FF">
        <w:tc>
          <w:tcPr>
            <w:tcW w:w="3309" w:type="dxa"/>
            <w:vMerge/>
          </w:tcPr>
          <w:p w14:paraId="2AAA4715" w14:textId="77777777" w:rsidR="002C2A83" w:rsidRPr="002C2A83" w:rsidRDefault="002C2A83" w:rsidP="005749FF">
            <w:pPr>
              <w:rPr>
                <w:sz w:val="18"/>
                <w:szCs w:val="18"/>
              </w:rPr>
            </w:pPr>
          </w:p>
        </w:tc>
        <w:tc>
          <w:tcPr>
            <w:tcW w:w="2207" w:type="dxa"/>
          </w:tcPr>
          <w:p w14:paraId="6175CC31" w14:textId="689C6142" w:rsidR="002C2A83" w:rsidRDefault="002C2A83" w:rsidP="005749FF">
            <w:pPr>
              <w:rPr>
                <w:sz w:val="18"/>
                <w:szCs w:val="18"/>
              </w:rPr>
            </w:pPr>
            <w:r>
              <w:rPr>
                <w:sz w:val="18"/>
                <w:szCs w:val="18"/>
              </w:rPr>
              <w:t>SMT appointments</w:t>
            </w:r>
          </w:p>
        </w:tc>
        <w:tc>
          <w:tcPr>
            <w:tcW w:w="2266" w:type="dxa"/>
          </w:tcPr>
          <w:p w14:paraId="7F274C4A" w14:textId="4E123597" w:rsidR="002C2A83" w:rsidRDefault="002C2A83" w:rsidP="005749FF">
            <w:pPr>
              <w:rPr>
                <w:sz w:val="18"/>
                <w:szCs w:val="18"/>
              </w:rPr>
            </w:pPr>
            <w:r>
              <w:rPr>
                <w:sz w:val="18"/>
                <w:szCs w:val="18"/>
              </w:rPr>
              <w:t>Remuneration Committee agree thresholds for advertisement and are notified of appointment level</w:t>
            </w:r>
          </w:p>
        </w:tc>
        <w:tc>
          <w:tcPr>
            <w:tcW w:w="1970" w:type="dxa"/>
          </w:tcPr>
          <w:p w14:paraId="21A6A094" w14:textId="183D7CAF" w:rsidR="002C2A83" w:rsidRPr="002C2A83" w:rsidRDefault="002C2A83" w:rsidP="005749FF">
            <w:pPr>
              <w:rPr>
                <w:sz w:val="18"/>
                <w:szCs w:val="18"/>
              </w:rPr>
            </w:pPr>
            <w:r>
              <w:rPr>
                <w:sz w:val="18"/>
                <w:szCs w:val="18"/>
              </w:rPr>
              <w:t>Head of HR</w:t>
            </w:r>
          </w:p>
        </w:tc>
        <w:tc>
          <w:tcPr>
            <w:tcW w:w="1943" w:type="dxa"/>
          </w:tcPr>
          <w:p w14:paraId="106B249C" w14:textId="77777777" w:rsidR="002C2A83" w:rsidRPr="002C2A83" w:rsidRDefault="002C2A83" w:rsidP="005749FF">
            <w:pPr>
              <w:rPr>
                <w:sz w:val="18"/>
                <w:szCs w:val="18"/>
              </w:rPr>
            </w:pPr>
          </w:p>
        </w:tc>
        <w:tc>
          <w:tcPr>
            <w:tcW w:w="2132" w:type="dxa"/>
          </w:tcPr>
          <w:p w14:paraId="79683C26" w14:textId="77777777" w:rsidR="002C2A83" w:rsidRPr="002C2A83" w:rsidRDefault="002C2A83" w:rsidP="005749FF">
            <w:pPr>
              <w:rPr>
                <w:sz w:val="18"/>
                <w:szCs w:val="18"/>
              </w:rPr>
            </w:pPr>
          </w:p>
        </w:tc>
        <w:tc>
          <w:tcPr>
            <w:tcW w:w="1561" w:type="dxa"/>
          </w:tcPr>
          <w:p w14:paraId="2ED888F3" w14:textId="09E4FED3" w:rsidR="002C2A83" w:rsidRPr="002C2A83" w:rsidRDefault="002C2A83" w:rsidP="005749FF">
            <w:pPr>
              <w:rPr>
                <w:sz w:val="18"/>
                <w:szCs w:val="18"/>
              </w:rPr>
            </w:pPr>
            <w:r>
              <w:rPr>
                <w:sz w:val="18"/>
                <w:szCs w:val="18"/>
              </w:rPr>
              <w:t>N</w:t>
            </w:r>
          </w:p>
        </w:tc>
      </w:tr>
      <w:tr w:rsidR="005749FF" w:rsidRPr="002C2A83" w14:paraId="551E52A4" w14:textId="77777777" w:rsidTr="005749FF">
        <w:tc>
          <w:tcPr>
            <w:tcW w:w="3309" w:type="dxa"/>
          </w:tcPr>
          <w:p w14:paraId="2D21CF62" w14:textId="3A7DBAD7" w:rsidR="005749FF" w:rsidRPr="002C2A83" w:rsidRDefault="005749FF" w:rsidP="005749FF">
            <w:pPr>
              <w:rPr>
                <w:sz w:val="18"/>
                <w:szCs w:val="18"/>
              </w:rPr>
            </w:pPr>
            <w:r w:rsidRPr="002C2A83">
              <w:rPr>
                <w:sz w:val="18"/>
                <w:szCs w:val="18"/>
              </w:rPr>
              <w:t xml:space="preserve">Promotions, re-gradings or offers to increase salary or </w:t>
            </w:r>
            <w:r w:rsidR="00B5500C">
              <w:rPr>
                <w:sz w:val="18"/>
                <w:szCs w:val="18"/>
              </w:rPr>
              <w:t>make</w:t>
            </w:r>
            <w:r w:rsidRPr="002C2A83">
              <w:rPr>
                <w:sz w:val="18"/>
                <w:szCs w:val="18"/>
              </w:rPr>
              <w:t xml:space="preserve"> other payments to staff over and above contracted entitlement</w:t>
            </w:r>
          </w:p>
        </w:tc>
        <w:tc>
          <w:tcPr>
            <w:tcW w:w="2207" w:type="dxa"/>
          </w:tcPr>
          <w:p w14:paraId="051DA6CA" w14:textId="5DFB9F7C" w:rsidR="005749FF" w:rsidRPr="002C2A83" w:rsidRDefault="005749FF" w:rsidP="005749FF">
            <w:pPr>
              <w:rPr>
                <w:sz w:val="18"/>
                <w:szCs w:val="18"/>
              </w:rPr>
            </w:pPr>
          </w:p>
        </w:tc>
        <w:tc>
          <w:tcPr>
            <w:tcW w:w="2266" w:type="dxa"/>
          </w:tcPr>
          <w:p w14:paraId="3F0B7D9F" w14:textId="77777777" w:rsidR="005749FF" w:rsidRDefault="002C2A83" w:rsidP="005749FF">
            <w:pPr>
              <w:rPr>
                <w:sz w:val="18"/>
                <w:szCs w:val="18"/>
              </w:rPr>
            </w:pPr>
            <w:r>
              <w:rPr>
                <w:sz w:val="18"/>
                <w:szCs w:val="18"/>
              </w:rPr>
              <w:t>Promotion Committee</w:t>
            </w:r>
          </w:p>
          <w:p w14:paraId="0BBF3485" w14:textId="77777777" w:rsidR="002C2A83" w:rsidRDefault="002C2A83" w:rsidP="005749FF">
            <w:pPr>
              <w:rPr>
                <w:sz w:val="18"/>
                <w:szCs w:val="18"/>
              </w:rPr>
            </w:pPr>
            <w:r>
              <w:rPr>
                <w:sz w:val="18"/>
                <w:szCs w:val="18"/>
              </w:rPr>
              <w:t>OR</w:t>
            </w:r>
          </w:p>
          <w:p w14:paraId="5D945219" w14:textId="6856B8E3" w:rsidR="002C2A83" w:rsidRPr="002C2A83" w:rsidRDefault="002C2A83" w:rsidP="005749FF">
            <w:pPr>
              <w:rPr>
                <w:sz w:val="18"/>
                <w:szCs w:val="18"/>
              </w:rPr>
            </w:pPr>
            <w:r>
              <w:rPr>
                <w:sz w:val="18"/>
                <w:szCs w:val="18"/>
              </w:rPr>
              <w:t>Regrading Panels</w:t>
            </w:r>
          </w:p>
        </w:tc>
        <w:tc>
          <w:tcPr>
            <w:tcW w:w="1970" w:type="dxa"/>
          </w:tcPr>
          <w:p w14:paraId="1E1E6432" w14:textId="4D2C428E" w:rsidR="005749FF" w:rsidRPr="002C2A83" w:rsidRDefault="002C2A83" w:rsidP="005749FF">
            <w:pPr>
              <w:rPr>
                <w:sz w:val="18"/>
                <w:szCs w:val="18"/>
              </w:rPr>
            </w:pPr>
            <w:r>
              <w:rPr>
                <w:sz w:val="18"/>
                <w:szCs w:val="18"/>
              </w:rPr>
              <w:t>Head of HR</w:t>
            </w:r>
          </w:p>
        </w:tc>
        <w:tc>
          <w:tcPr>
            <w:tcW w:w="1943" w:type="dxa"/>
          </w:tcPr>
          <w:p w14:paraId="0EF6A736" w14:textId="77777777" w:rsidR="005749FF" w:rsidRPr="002C2A83" w:rsidRDefault="005749FF" w:rsidP="005749FF">
            <w:pPr>
              <w:rPr>
                <w:sz w:val="18"/>
                <w:szCs w:val="18"/>
              </w:rPr>
            </w:pPr>
          </w:p>
        </w:tc>
        <w:tc>
          <w:tcPr>
            <w:tcW w:w="2132" w:type="dxa"/>
          </w:tcPr>
          <w:p w14:paraId="27797C50" w14:textId="77777777" w:rsidR="005749FF" w:rsidRPr="002C2A83" w:rsidRDefault="005749FF" w:rsidP="005749FF">
            <w:pPr>
              <w:rPr>
                <w:sz w:val="18"/>
                <w:szCs w:val="18"/>
              </w:rPr>
            </w:pPr>
          </w:p>
        </w:tc>
        <w:tc>
          <w:tcPr>
            <w:tcW w:w="1561" w:type="dxa"/>
          </w:tcPr>
          <w:p w14:paraId="7AA2DDA7" w14:textId="2AD89232" w:rsidR="005749FF" w:rsidRPr="002C2A83" w:rsidRDefault="005749FF" w:rsidP="005749FF">
            <w:pPr>
              <w:rPr>
                <w:sz w:val="18"/>
                <w:szCs w:val="18"/>
              </w:rPr>
            </w:pPr>
            <w:r w:rsidRPr="002C2A83">
              <w:rPr>
                <w:sz w:val="18"/>
                <w:szCs w:val="18"/>
              </w:rPr>
              <w:t>N</w:t>
            </w:r>
          </w:p>
        </w:tc>
      </w:tr>
      <w:tr w:rsidR="005749FF" w:rsidRPr="00692897" w14:paraId="67D40385" w14:textId="77777777" w:rsidTr="005749FF">
        <w:tc>
          <w:tcPr>
            <w:tcW w:w="3309" w:type="dxa"/>
          </w:tcPr>
          <w:p w14:paraId="6D851258" w14:textId="635B8AA9" w:rsidR="005749FF" w:rsidRPr="002C2A83" w:rsidRDefault="005749FF" w:rsidP="005749FF">
            <w:pPr>
              <w:rPr>
                <w:sz w:val="18"/>
                <w:szCs w:val="18"/>
              </w:rPr>
            </w:pPr>
            <w:r w:rsidRPr="002C2A83">
              <w:rPr>
                <w:sz w:val="18"/>
                <w:szCs w:val="18"/>
              </w:rPr>
              <w:t>Implementation of nationally negotiated pay awards</w:t>
            </w:r>
          </w:p>
        </w:tc>
        <w:tc>
          <w:tcPr>
            <w:tcW w:w="2207" w:type="dxa"/>
          </w:tcPr>
          <w:p w14:paraId="251DAABD" w14:textId="19224A17" w:rsidR="005749FF" w:rsidRPr="002C2A83" w:rsidRDefault="005749FF" w:rsidP="005749FF">
            <w:pPr>
              <w:rPr>
                <w:sz w:val="18"/>
                <w:szCs w:val="18"/>
              </w:rPr>
            </w:pPr>
          </w:p>
        </w:tc>
        <w:tc>
          <w:tcPr>
            <w:tcW w:w="2266" w:type="dxa"/>
          </w:tcPr>
          <w:p w14:paraId="7E2BD65E" w14:textId="23858C10" w:rsidR="005749FF" w:rsidRPr="002C2A83" w:rsidRDefault="002C2A83" w:rsidP="005749FF">
            <w:pPr>
              <w:rPr>
                <w:sz w:val="18"/>
                <w:szCs w:val="18"/>
              </w:rPr>
            </w:pPr>
            <w:r>
              <w:rPr>
                <w:sz w:val="18"/>
                <w:szCs w:val="18"/>
              </w:rPr>
              <w:t>SMT</w:t>
            </w:r>
          </w:p>
        </w:tc>
        <w:tc>
          <w:tcPr>
            <w:tcW w:w="1970" w:type="dxa"/>
          </w:tcPr>
          <w:p w14:paraId="72CBDFD0" w14:textId="77777777" w:rsidR="005749FF" w:rsidRPr="002C2A83" w:rsidRDefault="005749FF" w:rsidP="005749FF">
            <w:pPr>
              <w:rPr>
                <w:sz w:val="18"/>
                <w:szCs w:val="18"/>
              </w:rPr>
            </w:pPr>
          </w:p>
        </w:tc>
        <w:tc>
          <w:tcPr>
            <w:tcW w:w="1943" w:type="dxa"/>
          </w:tcPr>
          <w:p w14:paraId="12561E95" w14:textId="5AD96FFC" w:rsidR="005749FF" w:rsidRPr="002C2A83" w:rsidRDefault="002C2A83" w:rsidP="005749FF">
            <w:pPr>
              <w:rPr>
                <w:sz w:val="18"/>
                <w:szCs w:val="18"/>
              </w:rPr>
            </w:pPr>
            <w:r>
              <w:rPr>
                <w:sz w:val="18"/>
                <w:szCs w:val="18"/>
              </w:rPr>
              <w:t>Included within the budget presented to FRC and Court</w:t>
            </w:r>
          </w:p>
        </w:tc>
        <w:tc>
          <w:tcPr>
            <w:tcW w:w="2132" w:type="dxa"/>
          </w:tcPr>
          <w:p w14:paraId="0CE002E3" w14:textId="77777777" w:rsidR="005749FF" w:rsidRPr="002C2A83" w:rsidRDefault="005749FF" w:rsidP="005749FF">
            <w:pPr>
              <w:rPr>
                <w:sz w:val="18"/>
                <w:szCs w:val="18"/>
              </w:rPr>
            </w:pPr>
          </w:p>
        </w:tc>
        <w:tc>
          <w:tcPr>
            <w:tcW w:w="1561" w:type="dxa"/>
          </w:tcPr>
          <w:p w14:paraId="08DB8041" w14:textId="516D647A" w:rsidR="005749FF" w:rsidRPr="002C2A83" w:rsidRDefault="005749FF" w:rsidP="005749FF">
            <w:pPr>
              <w:rPr>
                <w:sz w:val="18"/>
                <w:szCs w:val="18"/>
              </w:rPr>
            </w:pPr>
            <w:r w:rsidRPr="002C2A83">
              <w:rPr>
                <w:sz w:val="18"/>
                <w:szCs w:val="18"/>
              </w:rPr>
              <w:t>N</w:t>
            </w:r>
          </w:p>
        </w:tc>
      </w:tr>
      <w:tr w:rsidR="005749FF" w:rsidRPr="000703BB" w14:paraId="63B991C3" w14:textId="77777777" w:rsidTr="005749FF">
        <w:tc>
          <w:tcPr>
            <w:tcW w:w="3309" w:type="dxa"/>
            <w:shd w:val="clear" w:color="auto" w:fill="D9D9D9" w:themeFill="background1" w:themeFillShade="D9"/>
          </w:tcPr>
          <w:p w14:paraId="1E59E6D0" w14:textId="222B9610" w:rsidR="005749FF" w:rsidRPr="000703BB" w:rsidRDefault="005749FF" w:rsidP="005749FF">
            <w:pPr>
              <w:rPr>
                <w:b/>
                <w:bCs/>
                <w:sz w:val="18"/>
                <w:szCs w:val="18"/>
              </w:rPr>
            </w:pPr>
            <w:r w:rsidRPr="000703BB">
              <w:rPr>
                <w:b/>
                <w:bCs/>
                <w:sz w:val="18"/>
                <w:szCs w:val="18"/>
              </w:rPr>
              <w:t>Approval of expenses</w:t>
            </w:r>
          </w:p>
        </w:tc>
        <w:tc>
          <w:tcPr>
            <w:tcW w:w="2207" w:type="dxa"/>
            <w:shd w:val="clear" w:color="auto" w:fill="D9D9D9" w:themeFill="background1" w:themeFillShade="D9"/>
          </w:tcPr>
          <w:p w14:paraId="79F88C81" w14:textId="77777777" w:rsidR="005749FF" w:rsidRPr="000703BB" w:rsidRDefault="005749FF" w:rsidP="005749FF">
            <w:pPr>
              <w:rPr>
                <w:b/>
                <w:bCs/>
                <w:sz w:val="18"/>
                <w:szCs w:val="18"/>
              </w:rPr>
            </w:pPr>
          </w:p>
        </w:tc>
        <w:tc>
          <w:tcPr>
            <w:tcW w:w="2266" w:type="dxa"/>
            <w:shd w:val="clear" w:color="auto" w:fill="D9D9D9" w:themeFill="background1" w:themeFillShade="D9"/>
          </w:tcPr>
          <w:p w14:paraId="4F3333FD" w14:textId="77777777" w:rsidR="005749FF" w:rsidRPr="000703BB" w:rsidRDefault="005749FF" w:rsidP="005749FF">
            <w:pPr>
              <w:rPr>
                <w:b/>
                <w:bCs/>
                <w:sz w:val="18"/>
                <w:szCs w:val="18"/>
              </w:rPr>
            </w:pPr>
          </w:p>
        </w:tc>
        <w:tc>
          <w:tcPr>
            <w:tcW w:w="1970" w:type="dxa"/>
            <w:shd w:val="clear" w:color="auto" w:fill="D9D9D9" w:themeFill="background1" w:themeFillShade="D9"/>
          </w:tcPr>
          <w:p w14:paraId="7A5E45F3" w14:textId="77777777" w:rsidR="005749FF" w:rsidRPr="000703BB" w:rsidRDefault="005749FF" w:rsidP="005749FF">
            <w:pPr>
              <w:rPr>
                <w:b/>
                <w:bCs/>
                <w:sz w:val="18"/>
                <w:szCs w:val="18"/>
              </w:rPr>
            </w:pPr>
          </w:p>
        </w:tc>
        <w:tc>
          <w:tcPr>
            <w:tcW w:w="1943" w:type="dxa"/>
            <w:shd w:val="clear" w:color="auto" w:fill="D9D9D9" w:themeFill="background1" w:themeFillShade="D9"/>
          </w:tcPr>
          <w:p w14:paraId="0DAE81B4" w14:textId="77777777" w:rsidR="005749FF" w:rsidRPr="000703BB" w:rsidRDefault="005749FF" w:rsidP="005749FF">
            <w:pPr>
              <w:rPr>
                <w:b/>
                <w:bCs/>
                <w:sz w:val="18"/>
                <w:szCs w:val="18"/>
              </w:rPr>
            </w:pPr>
          </w:p>
        </w:tc>
        <w:tc>
          <w:tcPr>
            <w:tcW w:w="2132" w:type="dxa"/>
            <w:shd w:val="clear" w:color="auto" w:fill="D9D9D9" w:themeFill="background1" w:themeFillShade="D9"/>
          </w:tcPr>
          <w:p w14:paraId="7AB284C5" w14:textId="77777777" w:rsidR="005749FF" w:rsidRPr="000703BB" w:rsidRDefault="005749FF" w:rsidP="005749FF">
            <w:pPr>
              <w:rPr>
                <w:b/>
                <w:bCs/>
                <w:sz w:val="18"/>
                <w:szCs w:val="18"/>
              </w:rPr>
            </w:pPr>
          </w:p>
        </w:tc>
        <w:tc>
          <w:tcPr>
            <w:tcW w:w="1561" w:type="dxa"/>
            <w:shd w:val="clear" w:color="auto" w:fill="D9D9D9" w:themeFill="background1" w:themeFillShade="D9"/>
          </w:tcPr>
          <w:p w14:paraId="2D9C641E" w14:textId="77777777" w:rsidR="005749FF" w:rsidRPr="000703BB" w:rsidRDefault="005749FF" w:rsidP="005749FF">
            <w:pPr>
              <w:rPr>
                <w:b/>
                <w:bCs/>
                <w:sz w:val="18"/>
                <w:szCs w:val="18"/>
              </w:rPr>
            </w:pPr>
          </w:p>
        </w:tc>
      </w:tr>
      <w:tr w:rsidR="005749FF" w:rsidRPr="000703BB" w14:paraId="584A40B5" w14:textId="77777777" w:rsidTr="005749FF">
        <w:tc>
          <w:tcPr>
            <w:tcW w:w="3309" w:type="dxa"/>
          </w:tcPr>
          <w:p w14:paraId="1A318418" w14:textId="77777777" w:rsidR="005749FF" w:rsidRPr="000703BB" w:rsidRDefault="005749FF" w:rsidP="005749FF">
            <w:pPr>
              <w:rPr>
                <w:sz w:val="18"/>
                <w:szCs w:val="18"/>
              </w:rPr>
            </w:pPr>
            <w:r w:rsidRPr="000703BB">
              <w:rPr>
                <w:sz w:val="18"/>
                <w:szCs w:val="18"/>
              </w:rPr>
              <w:t>Court Members</w:t>
            </w:r>
          </w:p>
          <w:p w14:paraId="79B0D2F8" w14:textId="560DF835" w:rsidR="005749FF" w:rsidRPr="000703BB" w:rsidRDefault="005749FF" w:rsidP="005749FF">
            <w:pPr>
              <w:rPr>
                <w:sz w:val="18"/>
                <w:szCs w:val="18"/>
              </w:rPr>
            </w:pPr>
          </w:p>
        </w:tc>
        <w:tc>
          <w:tcPr>
            <w:tcW w:w="2207" w:type="dxa"/>
          </w:tcPr>
          <w:p w14:paraId="0F9A6CA8" w14:textId="77777777" w:rsidR="005749FF" w:rsidRPr="000703BB" w:rsidRDefault="005749FF" w:rsidP="005749FF">
            <w:pPr>
              <w:rPr>
                <w:sz w:val="18"/>
                <w:szCs w:val="18"/>
              </w:rPr>
            </w:pPr>
          </w:p>
        </w:tc>
        <w:tc>
          <w:tcPr>
            <w:tcW w:w="2266" w:type="dxa"/>
          </w:tcPr>
          <w:p w14:paraId="40323A39" w14:textId="12191640" w:rsidR="005749FF" w:rsidRPr="000703BB" w:rsidRDefault="005749FF" w:rsidP="005749FF">
            <w:pPr>
              <w:rPr>
                <w:sz w:val="18"/>
                <w:szCs w:val="18"/>
              </w:rPr>
            </w:pPr>
            <w:r w:rsidRPr="000703BB">
              <w:rPr>
                <w:sz w:val="18"/>
                <w:szCs w:val="18"/>
              </w:rPr>
              <w:t>University Secretary &amp; COO</w:t>
            </w:r>
          </w:p>
          <w:p w14:paraId="338950D5" w14:textId="77777777" w:rsidR="005749FF" w:rsidRPr="000703BB" w:rsidRDefault="005749FF" w:rsidP="005749FF">
            <w:pPr>
              <w:rPr>
                <w:sz w:val="18"/>
                <w:szCs w:val="18"/>
              </w:rPr>
            </w:pPr>
            <w:r w:rsidRPr="000703BB">
              <w:rPr>
                <w:sz w:val="18"/>
                <w:szCs w:val="18"/>
              </w:rPr>
              <w:t>OR</w:t>
            </w:r>
          </w:p>
          <w:p w14:paraId="3247268C" w14:textId="5F25B5CE" w:rsidR="005749FF" w:rsidRPr="000703BB" w:rsidRDefault="005749FF" w:rsidP="005749FF">
            <w:pPr>
              <w:rPr>
                <w:sz w:val="18"/>
                <w:szCs w:val="18"/>
              </w:rPr>
            </w:pPr>
            <w:r w:rsidRPr="000703BB">
              <w:rPr>
                <w:sz w:val="18"/>
                <w:szCs w:val="18"/>
              </w:rPr>
              <w:t>Head of Governance</w:t>
            </w:r>
          </w:p>
        </w:tc>
        <w:tc>
          <w:tcPr>
            <w:tcW w:w="1970" w:type="dxa"/>
          </w:tcPr>
          <w:p w14:paraId="4576413D" w14:textId="68C5F25E" w:rsidR="005749FF" w:rsidRPr="000703BB" w:rsidRDefault="005749FF" w:rsidP="005749FF">
            <w:pPr>
              <w:rPr>
                <w:sz w:val="18"/>
                <w:szCs w:val="18"/>
              </w:rPr>
            </w:pPr>
            <w:r w:rsidRPr="000703BB">
              <w:rPr>
                <w:sz w:val="18"/>
                <w:szCs w:val="18"/>
              </w:rPr>
              <w:t>University Secretary &amp; COO</w:t>
            </w:r>
          </w:p>
          <w:p w14:paraId="64B18EA2" w14:textId="77777777" w:rsidR="005749FF" w:rsidRPr="000703BB" w:rsidRDefault="005749FF" w:rsidP="005749FF">
            <w:pPr>
              <w:rPr>
                <w:sz w:val="18"/>
                <w:szCs w:val="18"/>
              </w:rPr>
            </w:pPr>
            <w:r w:rsidRPr="000703BB">
              <w:rPr>
                <w:sz w:val="18"/>
                <w:szCs w:val="18"/>
              </w:rPr>
              <w:t>OR</w:t>
            </w:r>
          </w:p>
          <w:p w14:paraId="2CAF44CF" w14:textId="77777777" w:rsidR="005749FF" w:rsidRDefault="005749FF" w:rsidP="005749FF">
            <w:pPr>
              <w:rPr>
                <w:sz w:val="18"/>
                <w:szCs w:val="18"/>
              </w:rPr>
            </w:pPr>
            <w:r w:rsidRPr="000703BB">
              <w:rPr>
                <w:sz w:val="18"/>
                <w:szCs w:val="18"/>
              </w:rPr>
              <w:t>Head of Governance</w:t>
            </w:r>
          </w:p>
          <w:p w14:paraId="6E9EA791" w14:textId="29FB671B" w:rsidR="005749FF" w:rsidRPr="000703BB" w:rsidRDefault="005749FF" w:rsidP="005749FF">
            <w:pPr>
              <w:rPr>
                <w:sz w:val="18"/>
                <w:szCs w:val="18"/>
              </w:rPr>
            </w:pPr>
          </w:p>
        </w:tc>
        <w:tc>
          <w:tcPr>
            <w:tcW w:w="1943" w:type="dxa"/>
          </w:tcPr>
          <w:p w14:paraId="62CAAFE8" w14:textId="14CB402F" w:rsidR="005749FF" w:rsidRPr="000703BB" w:rsidRDefault="005749FF" w:rsidP="005749FF">
            <w:pPr>
              <w:rPr>
                <w:sz w:val="18"/>
                <w:szCs w:val="18"/>
              </w:rPr>
            </w:pPr>
            <w:r w:rsidRPr="000703BB">
              <w:rPr>
                <w:sz w:val="18"/>
                <w:szCs w:val="18"/>
              </w:rPr>
              <w:t>N/A</w:t>
            </w:r>
          </w:p>
          <w:p w14:paraId="578F564B" w14:textId="6ABA022D" w:rsidR="005749FF" w:rsidRPr="000703BB" w:rsidRDefault="005749FF" w:rsidP="005749FF">
            <w:pPr>
              <w:rPr>
                <w:sz w:val="18"/>
                <w:szCs w:val="18"/>
              </w:rPr>
            </w:pPr>
          </w:p>
        </w:tc>
        <w:tc>
          <w:tcPr>
            <w:tcW w:w="2132" w:type="dxa"/>
          </w:tcPr>
          <w:p w14:paraId="30EE5563" w14:textId="77777777" w:rsidR="005749FF" w:rsidRPr="000703BB" w:rsidRDefault="005749FF" w:rsidP="005749FF">
            <w:pPr>
              <w:rPr>
                <w:sz w:val="18"/>
                <w:szCs w:val="18"/>
              </w:rPr>
            </w:pPr>
          </w:p>
        </w:tc>
        <w:tc>
          <w:tcPr>
            <w:tcW w:w="1561" w:type="dxa"/>
          </w:tcPr>
          <w:p w14:paraId="424E7E26" w14:textId="218A4477" w:rsidR="005749FF" w:rsidRPr="000703BB" w:rsidRDefault="005749FF" w:rsidP="005749FF">
            <w:pPr>
              <w:rPr>
                <w:sz w:val="18"/>
                <w:szCs w:val="18"/>
              </w:rPr>
            </w:pPr>
            <w:r w:rsidRPr="000703BB">
              <w:rPr>
                <w:sz w:val="18"/>
                <w:szCs w:val="18"/>
              </w:rPr>
              <w:t>N</w:t>
            </w:r>
          </w:p>
        </w:tc>
      </w:tr>
      <w:tr w:rsidR="005749FF" w:rsidRPr="000703BB" w14:paraId="647B8968" w14:textId="77777777" w:rsidTr="005749FF">
        <w:tc>
          <w:tcPr>
            <w:tcW w:w="3309" w:type="dxa"/>
          </w:tcPr>
          <w:p w14:paraId="0F2CF91C" w14:textId="0FE60F0B" w:rsidR="005749FF" w:rsidRPr="000703BB" w:rsidRDefault="005749FF" w:rsidP="005749FF">
            <w:pPr>
              <w:rPr>
                <w:sz w:val="18"/>
                <w:szCs w:val="18"/>
              </w:rPr>
            </w:pPr>
            <w:r w:rsidRPr="000703BB">
              <w:rPr>
                <w:sz w:val="18"/>
                <w:szCs w:val="18"/>
              </w:rPr>
              <w:t>Principal</w:t>
            </w:r>
          </w:p>
        </w:tc>
        <w:tc>
          <w:tcPr>
            <w:tcW w:w="2207" w:type="dxa"/>
          </w:tcPr>
          <w:p w14:paraId="4B5D5E05" w14:textId="77777777" w:rsidR="005749FF" w:rsidRPr="000703BB" w:rsidRDefault="005749FF" w:rsidP="005749FF">
            <w:pPr>
              <w:rPr>
                <w:sz w:val="18"/>
                <w:szCs w:val="18"/>
              </w:rPr>
            </w:pPr>
          </w:p>
        </w:tc>
        <w:tc>
          <w:tcPr>
            <w:tcW w:w="2266" w:type="dxa"/>
          </w:tcPr>
          <w:p w14:paraId="57ECBE28" w14:textId="43A523A9" w:rsidR="005749FF" w:rsidRPr="000703BB" w:rsidRDefault="005749FF" w:rsidP="005749FF">
            <w:pPr>
              <w:rPr>
                <w:sz w:val="18"/>
                <w:szCs w:val="18"/>
              </w:rPr>
            </w:pPr>
            <w:r w:rsidRPr="000703BB">
              <w:rPr>
                <w:sz w:val="18"/>
                <w:szCs w:val="18"/>
              </w:rPr>
              <w:t>Senior Governor of Court</w:t>
            </w:r>
          </w:p>
        </w:tc>
        <w:tc>
          <w:tcPr>
            <w:tcW w:w="1970" w:type="dxa"/>
          </w:tcPr>
          <w:p w14:paraId="3047E44A" w14:textId="1653FFEB" w:rsidR="005749FF" w:rsidRPr="000703BB" w:rsidRDefault="005749FF" w:rsidP="005749FF">
            <w:pPr>
              <w:rPr>
                <w:sz w:val="18"/>
                <w:szCs w:val="18"/>
              </w:rPr>
            </w:pPr>
            <w:r w:rsidRPr="000703BB">
              <w:rPr>
                <w:sz w:val="18"/>
                <w:szCs w:val="18"/>
              </w:rPr>
              <w:t>Senior Governor of Court</w:t>
            </w:r>
          </w:p>
        </w:tc>
        <w:tc>
          <w:tcPr>
            <w:tcW w:w="1943" w:type="dxa"/>
          </w:tcPr>
          <w:p w14:paraId="2B461F8C" w14:textId="6DEE5281" w:rsidR="005749FF" w:rsidRPr="000703BB" w:rsidRDefault="005749FF" w:rsidP="005749FF">
            <w:pPr>
              <w:rPr>
                <w:sz w:val="18"/>
                <w:szCs w:val="18"/>
              </w:rPr>
            </w:pPr>
            <w:r w:rsidRPr="000703BB">
              <w:rPr>
                <w:sz w:val="18"/>
                <w:szCs w:val="18"/>
              </w:rPr>
              <w:t>University Secretary &amp; COO</w:t>
            </w:r>
          </w:p>
          <w:p w14:paraId="595B619A" w14:textId="77777777" w:rsidR="005749FF" w:rsidRPr="000703BB" w:rsidRDefault="005749FF" w:rsidP="005749FF">
            <w:pPr>
              <w:rPr>
                <w:sz w:val="18"/>
                <w:szCs w:val="18"/>
              </w:rPr>
            </w:pPr>
            <w:r w:rsidRPr="000703BB">
              <w:rPr>
                <w:sz w:val="18"/>
                <w:szCs w:val="18"/>
              </w:rPr>
              <w:t>OR</w:t>
            </w:r>
          </w:p>
          <w:p w14:paraId="510DC9F7" w14:textId="015AE007" w:rsidR="005749FF" w:rsidRPr="000703BB" w:rsidRDefault="005749FF" w:rsidP="005749FF">
            <w:pPr>
              <w:rPr>
                <w:sz w:val="18"/>
                <w:szCs w:val="18"/>
              </w:rPr>
            </w:pPr>
            <w:r w:rsidRPr="000703BB">
              <w:rPr>
                <w:sz w:val="18"/>
                <w:szCs w:val="18"/>
              </w:rPr>
              <w:t>Head of Governance</w:t>
            </w:r>
          </w:p>
        </w:tc>
        <w:tc>
          <w:tcPr>
            <w:tcW w:w="2132" w:type="dxa"/>
          </w:tcPr>
          <w:p w14:paraId="1909F5D4" w14:textId="77777777" w:rsidR="005749FF" w:rsidRPr="000703BB" w:rsidRDefault="005749FF" w:rsidP="005749FF">
            <w:pPr>
              <w:rPr>
                <w:sz w:val="18"/>
                <w:szCs w:val="18"/>
              </w:rPr>
            </w:pPr>
          </w:p>
        </w:tc>
        <w:tc>
          <w:tcPr>
            <w:tcW w:w="1561" w:type="dxa"/>
          </w:tcPr>
          <w:p w14:paraId="2E288B7A" w14:textId="50713B6F" w:rsidR="005749FF" w:rsidRPr="000703BB" w:rsidRDefault="005749FF" w:rsidP="005749FF">
            <w:pPr>
              <w:rPr>
                <w:sz w:val="18"/>
                <w:szCs w:val="18"/>
              </w:rPr>
            </w:pPr>
            <w:r w:rsidRPr="000703BB">
              <w:rPr>
                <w:sz w:val="18"/>
                <w:szCs w:val="18"/>
              </w:rPr>
              <w:t>N</w:t>
            </w:r>
          </w:p>
        </w:tc>
      </w:tr>
      <w:tr w:rsidR="005749FF" w:rsidRPr="000703BB" w14:paraId="31297D72" w14:textId="77777777" w:rsidTr="005749FF">
        <w:tc>
          <w:tcPr>
            <w:tcW w:w="3309" w:type="dxa"/>
          </w:tcPr>
          <w:p w14:paraId="72AEEAEF" w14:textId="7AD1AD21" w:rsidR="005749FF" w:rsidRPr="000703BB" w:rsidRDefault="005749FF" w:rsidP="005749FF">
            <w:pPr>
              <w:rPr>
                <w:sz w:val="18"/>
                <w:szCs w:val="18"/>
              </w:rPr>
            </w:pPr>
            <w:r w:rsidRPr="000703BB">
              <w:rPr>
                <w:sz w:val="18"/>
                <w:szCs w:val="18"/>
              </w:rPr>
              <w:t>Senior Vice-Principal</w:t>
            </w:r>
          </w:p>
        </w:tc>
        <w:tc>
          <w:tcPr>
            <w:tcW w:w="2207" w:type="dxa"/>
          </w:tcPr>
          <w:p w14:paraId="3B77B595" w14:textId="77777777" w:rsidR="005749FF" w:rsidRPr="000703BB" w:rsidRDefault="005749FF" w:rsidP="005749FF">
            <w:pPr>
              <w:rPr>
                <w:sz w:val="18"/>
                <w:szCs w:val="18"/>
              </w:rPr>
            </w:pPr>
          </w:p>
        </w:tc>
        <w:tc>
          <w:tcPr>
            <w:tcW w:w="2266" w:type="dxa"/>
          </w:tcPr>
          <w:p w14:paraId="7A7DD830" w14:textId="443D46E7" w:rsidR="005749FF" w:rsidRPr="000703BB" w:rsidRDefault="005749FF" w:rsidP="005749FF">
            <w:pPr>
              <w:rPr>
                <w:sz w:val="18"/>
                <w:szCs w:val="18"/>
              </w:rPr>
            </w:pPr>
            <w:r w:rsidRPr="000703BB">
              <w:rPr>
                <w:sz w:val="18"/>
                <w:szCs w:val="18"/>
              </w:rPr>
              <w:t>Principal</w:t>
            </w:r>
          </w:p>
        </w:tc>
        <w:tc>
          <w:tcPr>
            <w:tcW w:w="1970" w:type="dxa"/>
          </w:tcPr>
          <w:p w14:paraId="48DB9915" w14:textId="2F8D9125" w:rsidR="005749FF" w:rsidRPr="000703BB" w:rsidRDefault="005749FF" w:rsidP="005749FF">
            <w:pPr>
              <w:rPr>
                <w:sz w:val="18"/>
                <w:szCs w:val="18"/>
              </w:rPr>
            </w:pPr>
            <w:r w:rsidRPr="000703BB">
              <w:rPr>
                <w:sz w:val="18"/>
                <w:szCs w:val="18"/>
              </w:rPr>
              <w:t>Principal</w:t>
            </w:r>
          </w:p>
        </w:tc>
        <w:tc>
          <w:tcPr>
            <w:tcW w:w="1943" w:type="dxa"/>
          </w:tcPr>
          <w:p w14:paraId="2B8C86FB" w14:textId="07E7851C" w:rsidR="005749FF" w:rsidRPr="000703BB" w:rsidRDefault="005749FF" w:rsidP="005749FF">
            <w:pPr>
              <w:rPr>
                <w:sz w:val="18"/>
                <w:szCs w:val="18"/>
              </w:rPr>
            </w:pPr>
          </w:p>
        </w:tc>
        <w:tc>
          <w:tcPr>
            <w:tcW w:w="2132" w:type="dxa"/>
          </w:tcPr>
          <w:p w14:paraId="4923288B" w14:textId="77777777" w:rsidR="005749FF" w:rsidRPr="000703BB" w:rsidRDefault="005749FF" w:rsidP="005749FF">
            <w:pPr>
              <w:rPr>
                <w:sz w:val="18"/>
                <w:szCs w:val="18"/>
              </w:rPr>
            </w:pPr>
          </w:p>
        </w:tc>
        <w:tc>
          <w:tcPr>
            <w:tcW w:w="1561" w:type="dxa"/>
          </w:tcPr>
          <w:p w14:paraId="64D742C5" w14:textId="2301DFA0" w:rsidR="005749FF" w:rsidRPr="000703BB" w:rsidRDefault="005749FF" w:rsidP="005749FF">
            <w:pPr>
              <w:rPr>
                <w:sz w:val="18"/>
                <w:szCs w:val="18"/>
              </w:rPr>
            </w:pPr>
            <w:r w:rsidRPr="000703BB">
              <w:rPr>
                <w:sz w:val="18"/>
                <w:szCs w:val="18"/>
              </w:rPr>
              <w:t>N</w:t>
            </w:r>
          </w:p>
        </w:tc>
      </w:tr>
      <w:tr w:rsidR="005749FF" w:rsidRPr="000703BB" w14:paraId="15B78A86" w14:textId="77777777" w:rsidTr="005749FF">
        <w:tc>
          <w:tcPr>
            <w:tcW w:w="3309" w:type="dxa"/>
          </w:tcPr>
          <w:p w14:paraId="33110C7D" w14:textId="0D555C45" w:rsidR="005749FF" w:rsidRPr="000703BB" w:rsidRDefault="005749FF" w:rsidP="005749FF">
            <w:pPr>
              <w:rPr>
                <w:sz w:val="18"/>
                <w:szCs w:val="18"/>
              </w:rPr>
            </w:pPr>
            <w:r w:rsidRPr="000703BB">
              <w:rPr>
                <w:sz w:val="18"/>
                <w:szCs w:val="18"/>
              </w:rPr>
              <w:t>University Secretary &amp; COO</w:t>
            </w:r>
          </w:p>
        </w:tc>
        <w:tc>
          <w:tcPr>
            <w:tcW w:w="2207" w:type="dxa"/>
          </w:tcPr>
          <w:p w14:paraId="3018EAF5" w14:textId="77777777" w:rsidR="005749FF" w:rsidRPr="000703BB" w:rsidRDefault="005749FF" w:rsidP="005749FF">
            <w:pPr>
              <w:rPr>
                <w:sz w:val="18"/>
                <w:szCs w:val="18"/>
              </w:rPr>
            </w:pPr>
          </w:p>
        </w:tc>
        <w:tc>
          <w:tcPr>
            <w:tcW w:w="2266" w:type="dxa"/>
          </w:tcPr>
          <w:p w14:paraId="46FA80C9" w14:textId="73B5BE29" w:rsidR="005749FF" w:rsidRPr="000703BB" w:rsidRDefault="005749FF" w:rsidP="005749FF">
            <w:pPr>
              <w:rPr>
                <w:sz w:val="18"/>
                <w:szCs w:val="18"/>
              </w:rPr>
            </w:pPr>
            <w:r w:rsidRPr="000703BB">
              <w:rPr>
                <w:sz w:val="18"/>
                <w:szCs w:val="18"/>
              </w:rPr>
              <w:t>Principal</w:t>
            </w:r>
          </w:p>
        </w:tc>
        <w:tc>
          <w:tcPr>
            <w:tcW w:w="1970" w:type="dxa"/>
          </w:tcPr>
          <w:p w14:paraId="132B7950" w14:textId="650609D0" w:rsidR="005749FF" w:rsidRPr="000703BB" w:rsidRDefault="005749FF" w:rsidP="005749FF">
            <w:pPr>
              <w:rPr>
                <w:sz w:val="18"/>
                <w:szCs w:val="18"/>
              </w:rPr>
            </w:pPr>
            <w:r w:rsidRPr="000703BB">
              <w:rPr>
                <w:sz w:val="18"/>
                <w:szCs w:val="18"/>
              </w:rPr>
              <w:t>Principal</w:t>
            </w:r>
          </w:p>
        </w:tc>
        <w:tc>
          <w:tcPr>
            <w:tcW w:w="1943" w:type="dxa"/>
          </w:tcPr>
          <w:p w14:paraId="05D9A0D2" w14:textId="30C3EFE9" w:rsidR="005749FF" w:rsidRPr="000703BB" w:rsidRDefault="005749FF" w:rsidP="005749FF">
            <w:pPr>
              <w:rPr>
                <w:sz w:val="18"/>
                <w:szCs w:val="18"/>
              </w:rPr>
            </w:pPr>
            <w:r w:rsidRPr="000703BB">
              <w:rPr>
                <w:sz w:val="18"/>
                <w:szCs w:val="18"/>
              </w:rPr>
              <w:t>Head of Governance</w:t>
            </w:r>
          </w:p>
        </w:tc>
        <w:tc>
          <w:tcPr>
            <w:tcW w:w="2132" w:type="dxa"/>
          </w:tcPr>
          <w:p w14:paraId="08FB58F5" w14:textId="77777777" w:rsidR="005749FF" w:rsidRPr="000703BB" w:rsidRDefault="005749FF" w:rsidP="005749FF">
            <w:pPr>
              <w:rPr>
                <w:sz w:val="18"/>
                <w:szCs w:val="18"/>
              </w:rPr>
            </w:pPr>
          </w:p>
        </w:tc>
        <w:tc>
          <w:tcPr>
            <w:tcW w:w="1561" w:type="dxa"/>
          </w:tcPr>
          <w:p w14:paraId="2D90591D" w14:textId="19ECCFD9" w:rsidR="005749FF" w:rsidRPr="000703BB" w:rsidRDefault="005749FF" w:rsidP="005749FF">
            <w:pPr>
              <w:rPr>
                <w:sz w:val="18"/>
                <w:szCs w:val="18"/>
              </w:rPr>
            </w:pPr>
            <w:r w:rsidRPr="000703BB">
              <w:rPr>
                <w:sz w:val="18"/>
                <w:szCs w:val="18"/>
              </w:rPr>
              <w:t>N</w:t>
            </w:r>
          </w:p>
        </w:tc>
      </w:tr>
      <w:tr w:rsidR="005749FF" w:rsidRPr="00DB5CF4" w14:paraId="5CD92B03" w14:textId="77777777" w:rsidTr="00DB5CF4">
        <w:tc>
          <w:tcPr>
            <w:tcW w:w="3309" w:type="dxa"/>
            <w:shd w:val="clear" w:color="auto" w:fill="auto"/>
          </w:tcPr>
          <w:p w14:paraId="1D800811" w14:textId="1E4D2208" w:rsidR="005749FF" w:rsidRPr="00DB5CF4" w:rsidRDefault="005749FF" w:rsidP="005749FF">
            <w:pPr>
              <w:rPr>
                <w:sz w:val="18"/>
                <w:szCs w:val="18"/>
              </w:rPr>
            </w:pPr>
            <w:r w:rsidRPr="00DB5CF4">
              <w:rPr>
                <w:sz w:val="18"/>
                <w:szCs w:val="18"/>
              </w:rPr>
              <w:t>Vice-Principals</w:t>
            </w:r>
          </w:p>
        </w:tc>
        <w:tc>
          <w:tcPr>
            <w:tcW w:w="2207" w:type="dxa"/>
            <w:shd w:val="clear" w:color="auto" w:fill="auto"/>
          </w:tcPr>
          <w:p w14:paraId="53C240AD" w14:textId="77777777" w:rsidR="005749FF" w:rsidRPr="00DB5CF4" w:rsidRDefault="005749FF" w:rsidP="005749FF">
            <w:pPr>
              <w:rPr>
                <w:sz w:val="18"/>
                <w:szCs w:val="18"/>
              </w:rPr>
            </w:pPr>
          </w:p>
        </w:tc>
        <w:tc>
          <w:tcPr>
            <w:tcW w:w="2266" w:type="dxa"/>
            <w:shd w:val="clear" w:color="auto" w:fill="auto"/>
          </w:tcPr>
          <w:p w14:paraId="5E381825" w14:textId="3D687228" w:rsidR="005749FF" w:rsidRPr="00DB5CF4" w:rsidRDefault="00DB5CF4" w:rsidP="005749FF">
            <w:pPr>
              <w:rPr>
                <w:sz w:val="18"/>
                <w:szCs w:val="18"/>
              </w:rPr>
            </w:pPr>
            <w:r w:rsidRPr="00DB5CF4">
              <w:rPr>
                <w:sz w:val="18"/>
                <w:szCs w:val="18"/>
              </w:rPr>
              <w:t>Principal</w:t>
            </w:r>
          </w:p>
        </w:tc>
        <w:tc>
          <w:tcPr>
            <w:tcW w:w="1970" w:type="dxa"/>
            <w:shd w:val="clear" w:color="auto" w:fill="auto"/>
          </w:tcPr>
          <w:p w14:paraId="2903217A" w14:textId="4F80BA97" w:rsidR="005749FF" w:rsidRPr="00DB5CF4" w:rsidRDefault="00DB5CF4" w:rsidP="005749FF">
            <w:pPr>
              <w:rPr>
                <w:sz w:val="18"/>
                <w:szCs w:val="18"/>
              </w:rPr>
            </w:pPr>
            <w:r w:rsidRPr="00DB5CF4">
              <w:rPr>
                <w:sz w:val="18"/>
                <w:szCs w:val="18"/>
              </w:rPr>
              <w:t>Principal</w:t>
            </w:r>
          </w:p>
        </w:tc>
        <w:tc>
          <w:tcPr>
            <w:tcW w:w="1943" w:type="dxa"/>
            <w:shd w:val="clear" w:color="auto" w:fill="auto"/>
          </w:tcPr>
          <w:p w14:paraId="78281D95" w14:textId="57EA415C" w:rsidR="005749FF" w:rsidRPr="00DB5CF4" w:rsidRDefault="005749FF" w:rsidP="005749FF">
            <w:pPr>
              <w:rPr>
                <w:sz w:val="18"/>
                <w:szCs w:val="18"/>
              </w:rPr>
            </w:pPr>
          </w:p>
        </w:tc>
        <w:tc>
          <w:tcPr>
            <w:tcW w:w="2132" w:type="dxa"/>
            <w:shd w:val="clear" w:color="auto" w:fill="auto"/>
          </w:tcPr>
          <w:p w14:paraId="3603DC48" w14:textId="77777777" w:rsidR="005749FF" w:rsidRPr="00DB5CF4" w:rsidRDefault="005749FF" w:rsidP="005749FF">
            <w:pPr>
              <w:rPr>
                <w:sz w:val="18"/>
                <w:szCs w:val="18"/>
              </w:rPr>
            </w:pPr>
          </w:p>
        </w:tc>
        <w:tc>
          <w:tcPr>
            <w:tcW w:w="1561" w:type="dxa"/>
            <w:shd w:val="clear" w:color="auto" w:fill="auto"/>
          </w:tcPr>
          <w:p w14:paraId="4D269970" w14:textId="2CEE7FB1" w:rsidR="005749FF" w:rsidRPr="00DB5CF4" w:rsidRDefault="005749FF" w:rsidP="005749FF">
            <w:pPr>
              <w:rPr>
                <w:sz w:val="18"/>
                <w:szCs w:val="18"/>
              </w:rPr>
            </w:pPr>
            <w:r w:rsidRPr="00DB5CF4">
              <w:rPr>
                <w:sz w:val="18"/>
                <w:szCs w:val="18"/>
              </w:rPr>
              <w:t>N</w:t>
            </w:r>
          </w:p>
        </w:tc>
      </w:tr>
      <w:tr w:rsidR="005749FF" w:rsidRPr="000703BB" w14:paraId="032756E0" w14:textId="77777777" w:rsidTr="00DB5CF4">
        <w:tc>
          <w:tcPr>
            <w:tcW w:w="3309" w:type="dxa"/>
            <w:shd w:val="clear" w:color="auto" w:fill="auto"/>
          </w:tcPr>
          <w:p w14:paraId="52F9044E" w14:textId="60D74759" w:rsidR="005749FF" w:rsidRPr="00DB5CF4" w:rsidRDefault="005749FF" w:rsidP="005749FF">
            <w:pPr>
              <w:rPr>
                <w:sz w:val="18"/>
                <w:szCs w:val="18"/>
              </w:rPr>
            </w:pPr>
            <w:r w:rsidRPr="00DB5CF4">
              <w:rPr>
                <w:sz w:val="18"/>
                <w:szCs w:val="18"/>
              </w:rPr>
              <w:t>Heads of School</w:t>
            </w:r>
          </w:p>
        </w:tc>
        <w:tc>
          <w:tcPr>
            <w:tcW w:w="2207" w:type="dxa"/>
            <w:shd w:val="clear" w:color="auto" w:fill="auto"/>
          </w:tcPr>
          <w:p w14:paraId="3626F496" w14:textId="77777777" w:rsidR="005749FF" w:rsidRPr="00DB5CF4" w:rsidRDefault="005749FF" w:rsidP="005749FF">
            <w:pPr>
              <w:rPr>
                <w:sz w:val="18"/>
                <w:szCs w:val="18"/>
              </w:rPr>
            </w:pPr>
          </w:p>
        </w:tc>
        <w:tc>
          <w:tcPr>
            <w:tcW w:w="2266" w:type="dxa"/>
            <w:shd w:val="clear" w:color="auto" w:fill="auto"/>
          </w:tcPr>
          <w:p w14:paraId="0F81E694" w14:textId="1981F210" w:rsidR="005749FF" w:rsidRPr="00DB5CF4" w:rsidRDefault="005749FF" w:rsidP="005749FF">
            <w:pPr>
              <w:rPr>
                <w:sz w:val="18"/>
                <w:szCs w:val="18"/>
              </w:rPr>
            </w:pPr>
            <w:r w:rsidRPr="00DB5CF4">
              <w:rPr>
                <w:sz w:val="18"/>
                <w:szCs w:val="18"/>
              </w:rPr>
              <w:t>Senior Vice-Principal</w:t>
            </w:r>
          </w:p>
        </w:tc>
        <w:tc>
          <w:tcPr>
            <w:tcW w:w="1970" w:type="dxa"/>
            <w:shd w:val="clear" w:color="auto" w:fill="auto"/>
          </w:tcPr>
          <w:p w14:paraId="05776534" w14:textId="01BB51C4" w:rsidR="005749FF" w:rsidRPr="00DB5CF4" w:rsidRDefault="005749FF" w:rsidP="005749FF">
            <w:pPr>
              <w:rPr>
                <w:sz w:val="18"/>
                <w:szCs w:val="18"/>
              </w:rPr>
            </w:pPr>
            <w:r w:rsidRPr="00DB5CF4">
              <w:rPr>
                <w:sz w:val="18"/>
                <w:szCs w:val="18"/>
              </w:rPr>
              <w:t>Senior Vice-Principal</w:t>
            </w:r>
          </w:p>
        </w:tc>
        <w:tc>
          <w:tcPr>
            <w:tcW w:w="1943" w:type="dxa"/>
            <w:shd w:val="clear" w:color="auto" w:fill="auto"/>
          </w:tcPr>
          <w:p w14:paraId="50724086" w14:textId="50DA5D7B" w:rsidR="005749FF" w:rsidRPr="00DB5CF4" w:rsidRDefault="005749FF" w:rsidP="005749FF">
            <w:pPr>
              <w:rPr>
                <w:sz w:val="18"/>
                <w:szCs w:val="18"/>
              </w:rPr>
            </w:pPr>
          </w:p>
        </w:tc>
        <w:tc>
          <w:tcPr>
            <w:tcW w:w="2132" w:type="dxa"/>
            <w:shd w:val="clear" w:color="auto" w:fill="auto"/>
          </w:tcPr>
          <w:p w14:paraId="4A223D34" w14:textId="77777777" w:rsidR="005749FF" w:rsidRPr="00DB5CF4" w:rsidRDefault="005749FF" w:rsidP="005749FF">
            <w:pPr>
              <w:rPr>
                <w:sz w:val="18"/>
                <w:szCs w:val="18"/>
              </w:rPr>
            </w:pPr>
          </w:p>
        </w:tc>
        <w:tc>
          <w:tcPr>
            <w:tcW w:w="1561" w:type="dxa"/>
            <w:shd w:val="clear" w:color="auto" w:fill="auto"/>
          </w:tcPr>
          <w:p w14:paraId="1E92DCA5" w14:textId="54A56432" w:rsidR="005749FF" w:rsidRPr="000703BB" w:rsidRDefault="005749FF" w:rsidP="005749FF">
            <w:pPr>
              <w:rPr>
                <w:sz w:val="18"/>
                <w:szCs w:val="18"/>
              </w:rPr>
            </w:pPr>
            <w:r w:rsidRPr="00DB5CF4">
              <w:rPr>
                <w:sz w:val="18"/>
                <w:szCs w:val="18"/>
              </w:rPr>
              <w:t>N</w:t>
            </w:r>
          </w:p>
        </w:tc>
      </w:tr>
      <w:tr w:rsidR="005749FF" w:rsidRPr="000703BB" w14:paraId="5D7B2653" w14:textId="77777777" w:rsidTr="005749FF">
        <w:tc>
          <w:tcPr>
            <w:tcW w:w="3309" w:type="dxa"/>
          </w:tcPr>
          <w:p w14:paraId="67D3A255" w14:textId="6ED20BC8" w:rsidR="005749FF" w:rsidRPr="000703BB" w:rsidRDefault="005749FF" w:rsidP="005749FF">
            <w:pPr>
              <w:rPr>
                <w:sz w:val="18"/>
                <w:szCs w:val="18"/>
              </w:rPr>
            </w:pPr>
            <w:r w:rsidRPr="000703BB">
              <w:rPr>
                <w:sz w:val="18"/>
                <w:szCs w:val="18"/>
              </w:rPr>
              <w:t>Directors</w:t>
            </w:r>
          </w:p>
        </w:tc>
        <w:tc>
          <w:tcPr>
            <w:tcW w:w="2207" w:type="dxa"/>
          </w:tcPr>
          <w:p w14:paraId="3D077E5B" w14:textId="77777777" w:rsidR="005749FF" w:rsidRPr="000703BB" w:rsidRDefault="005749FF" w:rsidP="005749FF">
            <w:pPr>
              <w:rPr>
                <w:sz w:val="18"/>
                <w:szCs w:val="18"/>
              </w:rPr>
            </w:pPr>
          </w:p>
        </w:tc>
        <w:tc>
          <w:tcPr>
            <w:tcW w:w="2266" w:type="dxa"/>
          </w:tcPr>
          <w:p w14:paraId="63873CFA" w14:textId="601DBED6" w:rsidR="005749FF" w:rsidRPr="000703BB" w:rsidRDefault="005749FF" w:rsidP="005749FF">
            <w:pPr>
              <w:rPr>
                <w:sz w:val="18"/>
                <w:szCs w:val="18"/>
              </w:rPr>
            </w:pPr>
            <w:r w:rsidRPr="000703BB">
              <w:rPr>
                <w:sz w:val="18"/>
                <w:szCs w:val="18"/>
              </w:rPr>
              <w:t>University Secretary &amp; COO</w:t>
            </w:r>
          </w:p>
        </w:tc>
        <w:tc>
          <w:tcPr>
            <w:tcW w:w="1970" w:type="dxa"/>
          </w:tcPr>
          <w:p w14:paraId="563B2D71" w14:textId="55E23CAF" w:rsidR="005749FF" w:rsidRPr="000703BB" w:rsidRDefault="005749FF" w:rsidP="005749FF">
            <w:pPr>
              <w:rPr>
                <w:sz w:val="18"/>
                <w:szCs w:val="18"/>
              </w:rPr>
            </w:pPr>
            <w:r w:rsidRPr="000703BB">
              <w:rPr>
                <w:sz w:val="18"/>
                <w:szCs w:val="18"/>
              </w:rPr>
              <w:t>University Secretary &amp; COO</w:t>
            </w:r>
          </w:p>
        </w:tc>
        <w:tc>
          <w:tcPr>
            <w:tcW w:w="1943" w:type="dxa"/>
          </w:tcPr>
          <w:p w14:paraId="374B3419" w14:textId="64412993" w:rsidR="005749FF" w:rsidRPr="000703BB" w:rsidRDefault="005749FF" w:rsidP="005749FF">
            <w:pPr>
              <w:rPr>
                <w:sz w:val="18"/>
                <w:szCs w:val="18"/>
              </w:rPr>
            </w:pPr>
          </w:p>
        </w:tc>
        <w:tc>
          <w:tcPr>
            <w:tcW w:w="2132" w:type="dxa"/>
          </w:tcPr>
          <w:p w14:paraId="5B1A7A13" w14:textId="508E9639" w:rsidR="005749FF" w:rsidRPr="000703BB" w:rsidRDefault="005749FF" w:rsidP="005749FF">
            <w:pPr>
              <w:rPr>
                <w:sz w:val="18"/>
                <w:szCs w:val="18"/>
              </w:rPr>
            </w:pPr>
            <w:r>
              <w:rPr>
                <w:sz w:val="18"/>
                <w:szCs w:val="18"/>
              </w:rPr>
              <w:t>Financial Regulations 4.12.3</w:t>
            </w:r>
          </w:p>
        </w:tc>
        <w:tc>
          <w:tcPr>
            <w:tcW w:w="1561" w:type="dxa"/>
          </w:tcPr>
          <w:p w14:paraId="21CA0053" w14:textId="423D5FF6" w:rsidR="005749FF" w:rsidRPr="000703BB" w:rsidRDefault="005749FF" w:rsidP="005749FF">
            <w:pPr>
              <w:rPr>
                <w:sz w:val="18"/>
                <w:szCs w:val="18"/>
              </w:rPr>
            </w:pPr>
            <w:r w:rsidRPr="000703BB">
              <w:rPr>
                <w:sz w:val="18"/>
                <w:szCs w:val="18"/>
              </w:rPr>
              <w:t>N</w:t>
            </w:r>
          </w:p>
        </w:tc>
      </w:tr>
      <w:tr w:rsidR="005749FF" w:rsidRPr="000703BB" w14:paraId="38E00022" w14:textId="77777777" w:rsidTr="005749FF">
        <w:tc>
          <w:tcPr>
            <w:tcW w:w="3309" w:type="dxa"/>
          </w:tcPr>
          <w:p w14:paraId="688A7221" w14:textId="0471F0B2" w:rsidR="005749FF" w:rsidRPr="000703BB" w:rsidRDefault="005749FF" w:rsidP="005749FF">
            <w:pPr>
              <w:rPr>
                <w:sz w:val="18"/>
                <w:szCs w:val="18"/>
              </w:rPr>
            </w:pPr>
            <w:r w:rsidRPr="000703BB">
              <w:rPr>
                <w:sz w:val="18"/>
                <w:szCs w:val="18"/>
              </w:rPr>
              <w:t>Individual staff members</w:t>
            </w:r>
          </w:p>
        </w:tc>
        <w:tc>
          <w:tcPr>
            <w:tcW w:w="2207" w:type="dxa"/>
          </w:tcPr>
          <w:p w14:paraId="22494065" w14:textId="77777777" w:rsidR="005749FF" w:rsidRPr="000703BB" w:rsidRDefault="005749FF" w:rsidP="005749FF">
            <w:pPr>
              <w:rPr>
                <w:sz w:val="18"/>
                <w:szCs w:val="18"/>
              </w:rPr>
            </w:pPr>
          </w:p>
        </w:tc>
        <w:tc>
          <w:tcPr>
            <w:tcW w:w="2266" w:type="dxa"/>
          </w:tcPr>
          <w:p w14:paraId="6F382573" w14:textId="3D33C3A0" w:rsidR="005749FF" w:rsidRPr="000703BB" w:rsidRDefault="005749FF" w:rsidP="005749FF">
            <w:pPr>
              <w:rPr>
                <w:sz w:val="18"/>
                <w:szCs w:val="18"/>
              </w:rPr>
            </w:pPr>
            <w:r w:rsidRPr="000703BB">
              <w:rPr>
                <w:sz w:val="18"/>
                <w:szCs w:val="18"/>
              </w:rPr>
              <w:t>Main budget holder</w:t>
            </w:r>
          </w:p>
        </w:tc>
        <w:tc>
          <w:tcPr>
            <w:tcW w:w="1970" w:type="dxa"/>
          </w:tcPr>
          <w:p w14:paraId="5801A6E9" w14:textId="4BA522C9" w:rsidR="005749FF" w:rsidRPr="000703BB" w:rsidRDefault="005749FF" w:rsidP="005749FF">
            <w:pPr>
              <w:rPr>
                <w:sz w:val="18"/>
                <w:szCs w:val="18"/>
              </w:rPr>
            </w:pPr>
            <w:r w:rsidRPr="000703BB">
              <w:rPr>
                <w:sz w:val="18"/>
                <w:szCs w:val="18"/>
              </w:rPr>
              <w:t>Main budget holder</w:t>
            </w:r>
          </w:p>
        </w:tc>
        <w:tc>
          <w:tcPr>
            <w:tcW w:w="1943" w:type="dxa"/>
          </w:tcPr>
          <w:p w14:paraId="526D157B" w14:textId="32E4C9D7" w:rsidR="005749FF" w:rsidRPr="000703BB" w:rsidRDefault="005749FF" w:rsidP="005749FF">
            <w:pPr>
              <w:rPr>
                <w:sz w:val="18"/>
                <w:szCs w:val="18"/>
              </w:rPr>
            </w:pPr>
          </w:p>
        </w:tc>
        <w:tc>
          <w:tcPr>
            <w:tcW w:w="2132" w:type="dxa"/>
          </w:tcPr>
          <w:p w14:paraId="3DDDEB8C" w14:textId="77777777" w:rsidR="005749FF" w:rsidRPr="000703BB" w:rsidRDefault="005749FF" w:rsidP="005749FF">
            <w:pPr>
              <w:rPr>
                <w:sz w:val="18"/>
                <w:szCs w:val="18"/>
              </w:rPr>
            </w:pPr>
          </w:p>
        </w:tc>
        <w:tc>
          <w:tcPr>
            <w:tcW w:w="1561" w:type="dxa"/>
          </w:tcPr>
          <w:p w14:paraId="05A227DD" w14:textId="6801A329" w:rsidR="005749FF" w:rsidRPr="000703BB" w:rsidRDefault="005749FF" w:rsidP="005749FF">
            <w:pPr>
              <w:rPr>
                <w:sz w:val="18"/>
                <w:szCs w:val="18"/>
              </w:rPr>
            </w:pPr>
            <w:r w:rsidRPr="000703BB">
              <w:rPr>
                <w:sz w:val="18"/>
                <w:szCs w:val="18"/>
              </w:rPr>
              <w:t>N</w:t>
            </w:r>
          </w:p>
        </w:tc>
      </w:tr>
      <w:tr w:rsidR="005749FF" w:rsidRPr="000703BB" w14:paraId="206CA87C" w14:textId="77777777" w:rsidTr="2C05E79B">
        <w:tc>
          <w:tcPr>
            <w:tcW w:w="15388" w:type="dxa"/>
            <w:gridSpan w:val="7"/>
            <w:shd w:val="clear" w:color="auto" w:fill="D9D9D9" w:themeFill="background1" w:themeFillShade="D9"/>
          </w:tcPr>
          <w:p w14:paraId="4DE334C8" w14:textId="1C73274D" w:rsidR="005749FF" w:rsidRPr="000703BB" w:rsidRDefault="005749FF" w:rsidP="005749FF">
            <w:pPr>
              <w:rPr>
                <w:b/>
                <w:bCs/>
                <w:sz w:val="18"/>
                <w:szCs w:val="18"/>
              </w:rPr>
            </w:pPr>
            <w:r w:rsidRPr="000703BB">
              <w:rPr>
                <w:b/>
                <w:bCs/>
                <w:sz w:val="18"/>
                <w:szCs w:val="18"/>
              </w:rPr>
              <w:t>Disputes</w:t>
            </w:r>
          </w:p>
        </w:tc>
      </w:tr>
      <w:tr w:rsidR="005749FF" w:rsidRPr="000703BB" w14:paraId="37CEBAE5" w14:textId="77777777" w:rsidTr="005749FF">
        <w:tc>
          <w:tcPr>
            <w:tcW w:w="3309" w:type="dxa"/>
          </w:tcPr>
          <w:p w14:paraId="0AB9932C" w14:textId="0B7B9F39" w:rsidR="005749FF" w:rsidRPr="000703BB" w:rsidRDefault="005749FF" w:rsidP="005749FF">
            <w:pPr>
              <w:rPr>
                <w:sz w:val="18"/>
                <w:szCs w:val="18"/>
              </w:rPr>
            </w:pPr>
            <w:r w:rsidRPr="000703BB">
              <w:rPr>
                <w:sz w:val="18"/>
                <w:szCs w:val="18"/>
              </w:rPr>
              <w:t>Approval of payment of awards from employment disputes and other legally binding decisions</w:t>
            </w:r>
          </w:p>
        </w:tc>
        <w:tc>
          <w:tcPr>
            <w:tcW w:w="2207" w:type="dxa"/>
          </w:tcPr>
          <w:p w14:paraId="0C4FA56D" w14:textId="77777777" w:rsidR="005749FF" w:rsidRPr="000703BB" w:rsidRDefault="005749FF" w:rsidP="005749FF">
            <w:pPr>
              <w:rPr>
                <w:sz w:val="18"/>
                <w:szCs w:val="18"/>
              </w:rPr>
            </w:pPr>
          </w:p>
        </w:tc>
        <w:tc>
          <w:tcPr>
            <w:tcW w:w="2266" w:type="dxa"/>
          </w:tcPr>
          <w:p w14:paraId="20288282" w14:textId="77777777" w:rsidR="005749FF" w:rsidRPr="000703BB" w:rsidRDefault="005749FF" w:rsidP="005749FF">
            <w:pPr>
              <w:rPr>
                <w:sz w:val="18"/>
                <w:szCs w:val="18"/>
              </w:rPr>
            </w:pPr>
            <w:r w:rsidRPr="000703BB">
              <w:rPr>
                <w:sz w:val="18"/>
                <w:szCs w:val="18"/>
              </w:rPr>
              <w:t>Director of People</w:t>
            </w:r>
          </w:p>
          <w:p w14:paraId="44D15E87" w14:textId="77777777" w:rsidR="005749FF" w:rsidRPr="000703BB" w:rsidRDefault="005749FF" w:rsidP="005749FF">
            <w:pPr>
              <w:rPr>
                <w:sz w:val="18"/>
                <w:szCs w:val="18"/>
              </w:rPr>
            </w:pPr>
            <w:r w:rsidRPr="000703BB">
              <w:rPr>
                <w:sz w:val="18"/>
                <w:szCs w:val="18"/>
              </w:rPr>
              <w:t>AND</w:t>
            </w:r>
          </w:p>
          <w:p w14:paraId="668A010A" w14:textId="69F17A98" w:rsidR="005749FF" w:rsidRPr="000703BB" w:rsidRDefault="005749FF" w:rsidP="005749FF">
            <w:pPr>
              <w:rPr>
                <w:sz w:val="18"/>
                <w:szCs w:val="18"/>
              </w:rPr>
            </w:pPr>
            <w:r w:rsidRPr="000703BB">
              <w:rPr>
                <w:sz w:val="18"/>
                <w:szCs w:val="18"/>
              </w:rPr>
              <w:t>Chief Financial Officer</w:t>
            </w:r>
          </w:p>
        </w:tc>
        <w:tc>
          <w:tcPr>
            <w:tcW w:w="1970" w:type="dxa"/>
          </w:tcPr>
          <w:p w14:paraId="5756D08C" w14:textId="46CA69D3" w:rsidR="005749FF" w:rsidRPr="000703BB" w:rsidRDefault="005749FF" w:rsidP="005749FF">
            <w:pPr>
              <w:rPr>
                <w:sz w:val="18"/>
                <w:szCs w:val="18"/>
              </w:rPr>
            </w:pPr>
            <w:r w:rsidRPr="000703BB">
              <w:rPr>
                <w:sz w:val="18"/>
                <w:szCs w:val="18"/>
              </w:rPr>
              <w:t>Director of People</w:t>
            </w:r>
          </w:p>
        </w:tc>
        <w:tc>
          <w:tcPr>
            <w:tcW w:w="1943" w:type="dxa"/>
          </w:tcPr>
          <w:p w14:paraId="388B64A0" w14:textId="0E2003FE" w:rsidR="005749FF" w:rsidRPr="000703BB" w:rsidRDefault="005749FF" w:rsidP="005749FF">
            <w:pPr>
              <w:rPr>
                <w:sz w:val="18"/>
                <w:szCs w:val="18"/>
              </w:rPr>
            </w:pPr>
          </w:p>
        </w:tc>
        <w:tc>
          <w:tcPr>
            <w:tcW w:w="2132" w:type="dxa"/>
          </w:tcPr>
          <w:p w14:paraId="56A018D4" w14:textId="77777777" w:rsidR="005749FF" w:rsidRPr="000703BB" w:rsidRDefault="005749FF" w:rsidP="005749FF">
            <w:pPr>
              <w:rPr>
                <w:sz w:val="18"/>
                <w:szCs w:val="18"/>
              </w:rPr>
            </w:pPr>
          </w:p>
        </w:tc>
        <w:tc>
          <w:tcPr>
            <w:tcW w:w="1561" w:type="dxa"/>
          </w:tcPr>
          <w:p w14:paraId="56E55A86" w14:textId="47236E05" w:rsidR="005749FF" w:rsidRPr="000703BB" w:rsidRDefault="005749FF" w:rsidP="005749FF">
            <w:pPr>
              <w:rPr>
                <w:sz w:val="18"/>
                <w:szCs w:val="18"/>
              </w:rPr>
            </w:pPr>
            <w:r w:rsidRPr="000703BB">
              <w:rPr>
                <w:sz w:val="18"/>
                <w:szCs w:val="18"/>
              </w:rPr>
              <w:t>Y</w:t>
            </w:r>
          </w:p>
        </w:tc>
      </w:tr>
      <w:tr w:rsidR="005749FF" w:rsidRPr="000703BB" w14:paraId="0A6B5059" w14:textId="77777777" w:rsidTr="2C05E79B">
        <w:tc>
          <w:tcPr>
            <w:tcW w:w="15388" w:type="dxa"/>
            <w:gridSpan w:val="7"/>
            <w:shd w:val="clear" w:color="auto" w:fill="D9D9D9" w:themeFill="background1" w:themeFillShade="D9"/>
          </w:tcPr>
          <w:p w14:paraId="4761B50B" w14:textId="781C0888" w:rsidR="005749FF" w:rsidRPr="000703BB" w:rsidRDefault="005749FF" w:rsidP="005749FF">
            <w:pPr>
              <w:rPr>
                <w:b/>
                <w:bCs/>
                <w:sz w:val="18"/>
                <w:szCs w:val="18"/>
              </w:rPr>
            </w:pPr>
            <w:r w:rsidRPr="000703BB">
              <w:rPr>
                <w:b/>
                <w:bCs/>
                <w:sz w:val="18"/>
                <w:szCs w:val="18"/>
              </w:rPr>
              <w:t>Pensions</w:t>
            </w:r>
          </w:p>
        </w:tc>
      </w:tr>
      <w:tr w:rsidR="005749FF" w:rsidRPr="000703BB" w14:paraId="590564C5" w14:textId="77777777" w:rsidTr="005749FF">
        <w:tc>
          <w:tcPr>
            <w:tcW w:w="3309" w:type="dxa"/>
          </w:tcPr>
          <w:p w14:paraId="4DE2AD46" w14:textId="4E60E15C" w:rsidR="005749FF" w:rsidRPr="000703BB" w:rsidRDefault="005749FF" w:rsidP="005749FF">
            <w:pPr>
              <w:rPr>
                <w:sz w:val="18"/>
                <w:szCs w:val="18"/>
              </w:rPr>
            </w:pPr>
            <w:r w:rsidRPr="000703BB">
              <w:rPr>
                <w:sz w:val="18"/>
                <w:szCs w:val="18"/>
              </w:rPr>
              <w:t>Agreement of pension arrangements for employees</w:t>
            </w:r>
          </w:p>
        </w:tc>
        <w:tc>
          <w:tcPr>
            <w:tcW w:w="2207" w:type="dxa"/>
          </w:tcPr>
          <w:p w14:paraId="0C1E44F4" w14:textId="77777777" w:rsidR="005749FF" w:rsidRPr="000703BB" w:rsidRDefault="005749FF" w:rsidP="005749FF">
            <w:pPr>
              <w:rPr>
                <w:sz w:val="18"/>
                <w:szCs w:val="18"/>
              </w:rPr>
            </w:pPr>
          </w:p>
        </w:tc>
        <w:tc>
          <w:tcPr>
            <w:tcW w:w="2266" w:type="dxa"/>
          </w:tcPr>
          <w:p w14:paraId="0047F50C" w14:textId="07939648" w:rsidR="005749FF" w:rsidRPr="000703BB" w:rsidRDefault="005749FF" w:rsidP="005749FF">
            <w:pPr>
              <w:rPr>
                <w:sz w:val="18"/>
                <w:szCs w:val="18"/>
              </w:rPr>
            </w:pPr>
            <w:r w:rsidRPr="000703BB">
              <w:rPr>
                <w:sz w:val="18"/>
                <w:szCs w:val="18"/>
              </w:rPr>
              <w:t>University Court</w:t>
            </w:r>
          </w:p>
        </w:tc>
        <w:tc>
          <w:tcPr>
            <w:tcW w:w="1970" w:type="dxa"/>
          </w:tcPr>
          <w:p w14:paraId="10FC6185" w14:textId="1C64A303" w:rsidR="005749FF" w:rsidRPr="000703BB" w:rsidRDefault="005749FF" w:rsidP="005749FF">
            <w:pPr>
              <w:rPr>
                <w:sz w:val="18"/>
                <w:szCs w:val="18"/>
              </w:rPr>
            </w:pPr>
            <w:r w:rsidRPr="000703BB">
              <w:rPr>
                <w:sz w:val="18"/>
                <w:szCs w:val="18"/>
              </w:rPr>
              <w:t>Principal</w:t>
            </w:r>
          </w:p>
          <w:p w14:paraId="58FA91A9" w14:textId="77777777" w:rsidR="005749FF" w:rsidRPr="000703BB" w:rsidRDefault="005749FF" w:rsidP="005749FF">
            <w:pPr>
              <w:rPr>
                <w:sz w:val="18"/>
                <w:szCs w:val="18"/>
              </w:rPr>
            </w:pPr>
            <w:r w:rsidRPr="000703BB">
              <w:rPr>
                <w:sz w:val="18"/>
                <w:szCs w:val="18"/>
              </w:rPr>
              <w:t>AND</w:t>
            </w:r>
          </w:p>
          <w:p w14:paraId="63908DDF" w14:textId="518B2E0F" w:rsidR="002C2A83" w:rsidRPr="000703BB" w:rsidRDefault="005749FF" w:rsidP="00FD78BD">
            <w:pPr>
              <w:rPr>
                <w:sz w:val="18"/>
                <w:szCs w:val="18"/>
              </w:rPr>
            </w:pPr>
            <w:r w:rsidRPr="000703BB">
              <w:rPr>
                <w:sz w:val="18"/>
                <w:szCs w:val="18"/>
              </w:rPr>
              <w:t>Chief Financial Officer</w:t>
            </w:r>
          </w:p>
        </w:tc>
        <w:tc>
          <w:tcPr>
            <w:tcW w:w="1943" w:type="dxa"/>
          </w:tcPr>
          <w:p w14:paraId="1A1C0927" w14:textId="77777777" w:rsidR="005749FF" w:rsidRDefault="005749FF" w:rsidP="005749FF">
            <w:pPr>
              <w:rPr>
                <w:sz w:val="18"/>
                <w:szCs w:val="18"/>
              </w:rPr>
            </w:pPr>
            <w:r w:rsidRPr="000703BB">
              <w:rPr>
                <w:sz w:val="18"/>
                <w:szCs w:val="18"/>
              </w:rPr>
              <w:t>Director of People</w:t>
            </w:r>
          </w:p>
          <w:p w14:paraId="4237ACBB" w14:textId="77777777" w:rsidR="007A44EF" w:rsidRDefault="007A44EF" w:rsidP="005749FF">
            <w:pPr>
              <w:rPr>
                <w:sz w:val="18"/>
                <w:szCs w:val="18"/>
              </w:rPr>
            </w:pPr>
            <w:r>
              <w:rPr>
                <w:sz w:val="18"/>
                <w:szCs w:val="18"/>
              </w:rPr>
              <w:t>AND</w:t>
            </w:r>
          </w:p>
          <w:p w14:paraId="3B9F8CEA" w14:textId="3B5574F1" w:rsidR="007A44EF" w:rsidRPr="000703BB" w:rsidRDefault="007A44EF" w:rsidP="005749FF">
            <w:pPr>
              <w:rPr>
                <w:sz w:val="18"/>
                <w:szCs w:val="18"/>
              </w:rPr>
            </w:pPr>
            <w:r w:rsidRPr="000703BB">
              <w:rPr>
                <w:sz w:val="18"/>
                <w:szCs w:val="18"/>
              </w:rPr>
              <w:t>Pensions Advisory Group</w:t>
            </w:r>
          </w:p>
        </w:tc>
        <w:tc>
          <w:tcPr>
            <w:tcW w:w="2132" w:type="dxa"/>
          </w:tcPr>
          <w:p w14:paraId="72EDBA42" w14:textId="77777777" w:rsidR="005749FF" w:rsidRPr="000703BB" w:rsidRDefault="005749FF" w:rsidP="005749FF">
            <w:pPr>
              <w:rPr>
                <w:sz w:val="18"/>
                <w:szCs w:val="18"/>
              </w:rPr>
            </w:pPr>
          </w:p>
        </w:tc>
        <w:tc>
          <w:tcPr>
            <w:tcW w:w="1561" w:type="dxa"/>
          </w:tcPr>
          <w:p w14:paraId="250F5A3C" w14:textId="5408778A" w:rsidR="005749FF" w:rsidRPr="000703BB" w:rsidRDefault="005749FF" w:rsidP="005749FF">
            <w:pPr>
              <w:rPr>
                <w:sz w:val="18"/>
                <w:szCs w:val="18"/>
              </w:rPr>
            </w:pPr>
            <w:r w:rsidRPr="000703BB">
              <w:rPr>
                <w:sz w:val="18"/>
                <w:szCs w:val="18"/>
              </w:rPr>
              <w:t>Y</w:t>
            </w:r>
          </w:p>
        </w:tc>
      </w:tr>
      <w:tr w:rsidR="005749FF" w:rsidRPr="000703BB" w14:paraId="6AE0CC87" w14:textId="77777777" w:rsidTr="005749FF">
        <w:tc>
          <w:tcPr>
            <w:tcW w:w="3309" w:type="dxa"/>
            <w:shd w:val="clear" w:color="auto" w:fill="BFBFBF" w:themeFill="background1" w:themeFillShade="BF"/>
          </w:tcPr>
          <w:p w14:paraId="3F846C1D" w14:textId="395EB54E" w:rsidR="005749FF" w:rsidRPr="00AF5E9C" w:rsidRDefault="005749FF" w:rsidP="005749FF">
            <w:pPr>
              <w:rPr>
                <w:b/>
                <w:bCs/>
                <w:sz w:val="18"/>
                <w:szCs w:val="18"/>
              </w:rPr>
            </w:pPr>
            <w:r w:rsidRPr="00AF5E9C">
              <w:rPr>
                <w:b/>
                <w:bCs/>
                <w:sz w:val="18"/>
                <w:szCs w:val="18"/>
              </w:rPr>
              <w:lastRenderedPageBreak/>
              <w:t>Consultancy</w:t>
            </w:r>
          </w:p>
        </w:tc>
        <w:tc>
          <w:tcPr>
            <w:tcW w:w="2207" w:type="dxa"/>
            <w:shd w:val="clear" w:color="auto" w:fill="BFBFBF" w:themeFill="background1" w:themeFillShade="BF"/>
          </w:tcPr>
          <w:p w14:paraId="56346CE0" w14:textId="77777777" w:rsidR="005749FF" w:rsidRPr="000703BB" w:rsidRDefault="005749FF" w:rsidP="005749FF">
            <w:pPr>
              <w:rPr>
                <w:sz w:val="18"/>
                <w:szCs w:val="18"/>
              </w:rPr>
            </w:pPr>
          </w:p>
        </w:tc>
        <w:tc>
          <w:tcPr>
            <w:tcW w:w="2266" w:type="dxa"/>
            <w:shd w:val="clear" w:color="auto" w:fill="BFBFBF" w:themeFill="background1" w:themeFillShade="BF"/>
          </w:tcPr>
          <w:p w14:paraId="3441AD22" w14:textId="77777777" w:rsidR="005749FF" w:rsidRPr="000703BB" w:rsidRDefault="005749FF" w:rsidP="005749FF">
            <w:pPr>
              <w:rPr>
                <w:sz w:val="18"/>
                <w:szCs w:val="18"/>
              </w:rPr>
            </w:pPr>
          </w:p>
        </w:tc>
        <w:tc>
          <w:tcPr>
            <w:tcW w:w="1970" w:type="dxa"/>
            <w:shd w:val="clear" w:color="auto" w:fill="BFBFBF" w:themeFill="background1" w:themeFillShade="BF"/>
          </w:tcPr>
          <w:p w14:paraId="569BD06F" w14:textId="77777777" w:rsidR="005749FF" w:rsidRPr="000703BB" w:rsidRDefault="005749FF" w:rsidP="005749FF">
            <w:pPr>
              <w:rPr>
                <w:sz w:val="18"/>
                <w:szCs w:val="18"/>
              </w:rPr>
            </w:pPr>
          </w:p>
        </w:tc>
        <w:tc>
          <w:tcPr>
            <w:tcW w:w="1943" w:type="dxa"/>
            <w:shd w:val="clear" w:color="auto" w:fill="BFBFBF" w:themeFill="background1" w:themeFillShade="BF"/>
          </w:tcPr>
          <w:p w14:paraId="32981F6C" w14:textId="77777777" w:rsidR="005749FF" w:rsidRPr="000703BB" w:rsidRDefault="005749FF" w:rsidP="005749FF">
            <w:pPr>
              <w:rPr>
                <w:sz w:val="18"/>
                <w:szCs w:val="18"/>
              </w:rPr>
            </w:pPr>
          </w:p>
        </w:tc>
        <w:tc>
          <w:tcPr>
            <w:tcW w:w="2132" w:type="dxa"/>
            <w:shd w:val="clear" w:color="auto" w:fill="BFBFBF" w:themeFill="background1" w:themeFillShade="BF"/>
          </w:tcPr>
          <w:p w14:paraId="10FA37B2" w14:textId="77777777" w:rsidR="005749FF" w:rsidRPr="000703BB" w:rsidRDefault="005749FF" w:rsidP="005749FF">
            <w:pPr>
              <w:rPr>
                <w:sz w:val="18"/>
                <w:szCs w:val="18"/>
              </w:rPr>
            </w:pPr>
          </w:p>
        </w:tc>
        <w:tc>
          <w:tcPr>
            <w:tcW w:w="1561" w:type="dxa"/>
            <w:shd w:val="clear" w:color="auto" w:fill="BFBFBF" w:themeFill="background1" w:themeFillShade="BF"/>
          </w:tcPr>
          <w:p w14:paraId="6A3769C0" w14:textId="77777777" w:rsidR="005749FF" w:rsidRPr="000703BB" w:rsidRDefault="005749FF" w:rsidP="005749FF">
            <w:pPr>
              <w:rPr>
                <w:sz w:val="18"/>
                <w:szCs w:val="18"/>
              </w:rPr>
            </w:pPr>
          </w:p>
        </w:tc>
      </w:tr>
      <w:tr w:rsidR="005749FF" w:rsidRPr="000703BB" w14:paraId="5D515188" w14:textId="77777777" w:rsidTr="005749FF">
        <w:tc>
          <w:tcPr>
            <w:tcW w:w="3309" w:type="dxa"/>
          </w:tcPr>
          <w:p w14:paraId="29BC2D33" w14:textId="48B83586" w:rsidR="005749FF" w:rsidRPr="000703BB" w:rsidRDefault="005749FF" w:rsidP="005749FF">
            <w:pPr>
              <w:rPr>
                <w:sz w:val="18"/>
                <w:szCs w:val="18"/>
              </w:rPr>
            </w:pPr>
            <w:r>
              <w:rPr>
                <w:sz w:val="18"/>
                <w:szCs w:val="18"/>
              </w:rPr>
              <w:t>Approval of private consultancies or other paid work out with an individual’s contract of employment</w:t>
            </w:r>
          </w:p>
        </w:tc>
        <w:tc>
          <w:tcPr>
            <w:tcW w:w="2207" w:type="dxa"/>
          </w:tcPr>
          <w:p w14:paraId="331ED7F8" w14:textId="232CC753" w:rsidR="005749FF" w:rsidRPr="000703BB" w:rsidRDefault="005749FF" w:rsidP="005749FF">
            <w:pPr>
              <w:rPr>
                <w:sz w:val="18"/>
                <w:szCs w:val="18"/>
              </w:rPr>
            </w:pPr>
          </w:p>
        </w:tc>
        <w:tc>
          <w:tcPr>
            <w:tcW w:w="2266" w:type="dxa"/>
          </w:tcPr>
          <w:p w14:paraId="143EF238" w14:textId="77777777" w:rsidR="005749FF" w:rsidRDefault="005749FF" w:rsidP="005749FF">
            <w:pPr>
              <w:rPr>
                <w:sz w:val="18"/>
                <w:szCs w:val="18"/>
              </w:rPr>
            </w:pPr>
            <w:r>
              <w:rPr>
                <w:sz w:val="18"/>
                <w:szCs w:val="18"/>
              </w:rPr>
              <w:t>Head of School/Directorate</w:t>
            </w:r>
          </w:p>
          <w:p w14:paraId="44126597" w14:textId="77777777" w:rsidR="005749FF" w:rsidRDefault="005749FF" w:rsidP="005749FF">
            <w:pPr>
              <w:rPr>
                <w:sz w:val="18"/>
                <w:szCs w:val="18"/>
              </w:rPr>
            </w:pPr>
            <w:r>
              <w:rPr>
                <w:sz w:val="18"/>
                <w:szCs w:val="18"/>
              </w:rPr>
              <w:t>AND</w:t>
            </w:r>
          </w:p>
          <w:p w14:paraId="415001C9" w14:textId="150E4B5E" w:rsidR="005749FF" w:rsidRPr="000703BB" w:rsidRDefault="005749FF" w:rsidP="005749FF">
            <w:pPr>
              <w:rPr>
                <w:sz w:val="18"/>
                <w:szCs w:val="18"/>
              </w:rPr>
            </w:pPr>
            <w:r>
              <w:rPr>
                <w:sz w:val="18"/>
                <w:szCs w:val="18"/>
              </w:rPr>
              <w:t>Senior Vice-Principal</w:t>
            </w:r>
          </w:p>
        </w:tc>
        <w:tc>
          <w:tcPr>
            <w:tcW w:w="1970" w:type="dxa"/>
          </w:tcPr>
          <w:p w14:paraId="788FD0D2" w14:textId="77777777" w:rsidR="005749FF" w:rsidRDefault="005749FF" w:rsidP="005749FF">
            <w:pPr>
              <w:rPr>
                <w:sz w:val="18"/>
                <w:szCs w:val="18"/>
              </w:rPr>
            </w:pPr>
            <w:r>
              <w:rPr>
                <w:sz w:val="18"/>
                <w:szCs w:val="18"/>
              </w:rPr>
              <w:t>Head of School/Directorate</w:t>
            </w:r>
          </w:p>
          <w:p w14:paraId="35615ACE" w14:textId="77777777" w:rsidR="005749FF" w:rsidRPr="000703BB" w:rsidRDefault="005749FF" w:rsidP="005749FF">
            <w:pPr>
              <w:rPr>
                <w:sz w:val="18"/>
                <w:szCs w:val="18"/>
              </w:rPr>
            </w:pPr>
          </w:p>
        </w:tc>
        <w:tc>
          <w:tcPr>
            <w:tcW w:w="1943" w:type="dxa"/>
          </w:tcPr>
          <w:p w14:paraId="72E5620E" w14:textId="77777777" w:rsidR="005749FF" w:rsidRPr="000703BB" w:rsidRDefault="005749FF" w:rsidP="005749FF">
            <w:pPr>
              <w:rPr>
                <w:sz w:val="18"/>
                <w:szCs w:val="18"/>
              </w:rPr>
            </w:pPr>
          </w:p>
        </w:tc>
        <w:tc>
          <w:tcPr>
            <w:tcW w:w="2132" w:type="dxa"/>
          </w:tcPr>
          <w:p w14:paraId="64EFAF64" w14:textId="6711FB60" w:rsidR="005749FF" w:rsidRPr="000703BB" w:rsidRDefault="005749FF" w:rsidP="005749FF">
            <w:pPr>
              <w:rPr>
                <w:sz w:val="18"/>
                <w:szCs w:val="18"/>
              </w:rPr>
            </w:pPr>
            <w:r>
              <w:rPr>
                <w:sz w:val="18"/>
                <w:szCs w:val="18"/>
              </w:rPr>
              <w:t>Financial Regulations 3.5.2; 3.5.3; 3.5.4</w:t>
            </w:r>
          </w:p>
        </w:tc>
        <w:tc>
          <w:tcPr>
            <w:tcW w:w="1561" w:type="dxa"/>
          </w:tcPr>
          <w:p w14:paraId="5A28765A" w14:textId="404AF5FC" w:rsidR="005749FF" w:rsidRPr="000703BB" w:rsidRDefault="005749FF" w:rsidP="005749FF">
            <w:pPr>
              <w:rPr>
                <w:sz w:val="18"/>
                <w:szCs w:val="18"/>
              </w:rPr>
            </w:pPr>
            <w:r>
              <w:rPr>
                <w:sz w:val="18"/>
                <w:szCs w:val="18"/>
              </w:rPr>
              <w:t>N</w:t>
            </w:r>
          </w:p>
        </w:tc>
      </w:tr>
    </w:tbl>
    <w:p w14:paraId="74EA44F1" w14:textId="7D191ABB" w:rsidR="0090255F" w:rsidRDefault="0090255F" w:rsidP="006F68DE"/>
    <w:p w14:paraId="4E6C0A33" w14:textId="5A63C05E" w:rsidR="006F68DE" w:rsidRPr="006F68DE" w:rsidRDefault="006F68DE" w:rsidP="006F68DE">
      <w:pPr>
        <w:tabs>
          <w:tab w:val="clear" w:pos="4513"/>
          <w:tab w:val="clear" w:pos="9026"/>
          <w:tab w:val="left" w:pos="750"/>
        </w:tabs>
        <w:sectPr w:rsidR="006F68DE" w:rsidRPr="006F68DE" w:rsidSect="002C6FAD">
          <w:pgSz w:w="16838" w:h="11906" w:orient="landscape"/>
          <w:pgMar w:top="720" w:right="720" w:bottom="720" w:left="720" w:header="709" w:footer="709" w:gutter="0"/>
          <w:cols w:space="708"/>
          <w:docGrid w:linePitch="360"/>
        </w:sectPr>
      </w:pPr>
      <w:r>
        <w:tab/>
      </w:r>
    </w:p>
    <w:p w14:paraId="58AF62BA" w14:textId="10B63F61" w:rsidR="00276B0C" w:rsidRDefault="00276B0C" w:rsidP="001C1EA9">
      <w:pPr>
        <w:pStyle w:val="Heading1"/>
      </w:pPr>
      <w:bookmarkStart w:id="95" w:name="_Novel_&amp;_Contentious"/>
      <w:bookmarkStart w:id="96" w:name="_Appendix_1_Glossary"/>
      <w:bookmarkStart w:id="97" w:name="_Toc127868241"/>
      <w:bookmarkEnd w:id="95"/>
      <w:bookmarkEnd w:id="96"/>
      <w:r>
        <w:lastRenderedPageBreak/>
        <w:t xml:space="preserve">Appendix </w:t>
      </w:r>
      <w:r w:rsidR="00811E9E">
        <w:t>2</w:t>
      </w:r>
      <w:r>
        <w:t xml:space="preserve"> Glossary of Terms</w:t>
      </w:r>
      <w:bookmarkEnd w:id="97"/>
    </w:p>
    <w:p w14:paraId="213C94A2" w14:textId="2C1EDBED" w:rsidR="000C19A7" w:rsidRDefault="000C19A7" w:rsidP="001C1EA9"/>
    <w:p w14:paraId="438F0260" w14:textId="77777777" w:rsidR="00692897" w:rsidRDefault="00692897" w:rsidP="001C1EA9">
      <w:r>
        <w:t>The following general terms have been used in this document:</w:t>
      </w:r>
    </w:p>
    <w:p w14:paraId="1F1900BD" w14:textId="77777777" w:rsidR="00692897" w:rsidRDefault="00692897" w:rsidP="001C1EA9"/>
    <w:tbl>
      <w:tblPr>
        <w:tblStyle w:val="TableGrid"/>
        <w:tblW w:w="0" w:type="auto"/>
        <w:tblLook w:val="04A0" w:firstRow="1" w:lastRow="0" w:firstColumn="1" w:lastColumn="0" w:noHBand="0" w:noVBand="1"/>
      </w:tblPr>
      <w:tblGrid>
        <w:gridCol w:w="4508"/>
        <w:gridCol w:w="4508"/>
      </w:tblGrid>
      <w:tr w:rsidR="00692897" w:rsidRPr="001B037E" w14:paraId="6E017907" w14:textId="77777777" w:rsidTr="007E044A">
        <w:trPr>
          <w:cantSplit/>
          <w:tblHeader/>
        </w:trPr>
        <w:tc>
          <w:tcPr>
            <w:tcW w:w="4508" w:type="dxa"/>
          </w:tcPr>
          <w:p w14:paraId="7D2C754B" w14:textId="5A567C33" w:rsidR="00692897" w:rsidRPr="001B037E" w:rsidRDefault="00692897" w:rsidP="001C1EA9">
            <w:pPr>
              <w:rPr>
                <w:b/>
                <w:bCs/>
              </w:rPr>
            </w:pPr>
            <w:r w:rsidRPr="001B037E">
              <w:rPr>
                <w:b/>
                <w:bCs/>
              </w:rPr>
              <w:t>Term</w:t>
            </w:r>
          </w:p>
        </w:tc>
        <w:tc>
          <w:tcPr>
            <w:tcW w:w="4508" w:type="dxa"/>
          </w:tcPr>
          <w:p w14:paraId="2D9CA8B8" w14:textId="315E8781" w:rsidR="00692897" w:rsidRPr="001B037E" w:rsidRDefault="00692897" w:rsidP="001C1EA9">
            <w:pPr>
              <w:rPr>
                <w:b/>
                <w:bCs/>
              </w:rPr>
            </w:pPr>
            <w:r w:rsidRPr="001B037E">
              <w:rPr>
                <w:b/>
                <w:bCs/>
              </w:rPr>
              <w:t>Description</w:t>
            </w:r>
          </w:p>
        </w:tc>
      </w:tr>
      <w:tr w:rsidR="00085A37" w:rsidRPr="00085A37" w14:paraId="1F6BB9EA" w14:textId="77777777" w:rsidTr="007E044A">
        <w:trPr>
          <w:cantSplit/>
        </w:trPr>
        <w:tc>
          <w:tcPr>
            <w:tcW w:w="4508" w:type="dxa"/>
          </w:tcPr>
          <w:p w14:paraId="3CB61B87" w14:textId="1C7773DD" w:rsidR="00085A37" w:rsidRPr="00085A37" w:rsidRDefault="00085A37" w:rsidP="001C1EA9">
            <w:r w:rsidRPr="00085A37">
              <w:t>Academic Governance</w:t>
            </w:r>
          </w:p>
        </w:tc>
        <w:tc>
          <w:tcPr>
            <w:tcW w:w="4508" w:type="dxa"/>
          </w:tcPr>
          <w:p w14:paraId="314AD8CB" w14:textId="25ED2468" w:rsidR="00085A37" w:rsidRPr="00085A37" w:rsidRDefault="00D72CB6" w:rsidP="001C1EA9">
            <w:r>
              <w:rPr>
                <w:color w:val="202124"/>
                <w:shd w:val="clear" w:color="auto" w:fill="FFFFFF"/>
              </w:rPr>
              <w:t xml:space="preserve">The framework of policies, structures, relationships, </w:t>
            </w:r>
            <w:proofErr w:type="gramStart"/>
            <w:r>
              <w:rPr>
                <w:color w:val="202124"/>
                <w:shd w:val="clear" w:color="auto" w:fill="FFFFFF"/>
              </w:rPr>
              <w:t>systems</w:t>
            </w:r>
            <w:proofErr w:type="gramEnd"/>
            <w:r>
              <w:rPr>
                <w:color w:val="202124"/>
                <w:shd w:val="clear" w:color="auto" w:fill="FFFFFF"/>
              </w:rPr>
              <w:t xml:space="preserve"> and processes that collectively provide leadership to and oversight of a higher education provider's academic activities (teaching, learning and scholarship, and research) at an institutional level.</w:t>
            </w:r>
          </w:p>
        </w:tc>
      </w:tr>
      <w:tr w:rsidR="00F74268" w:rsidRPr="00085A37" w14:paraId="02B65DC9" w14:textId="77777777" w:rsidTr="007E044A">
        <w:trPr>
          <w:cantSplit/>
        </w:trPr>
        <w:tc>
          <w:tcPr>
            <w:tcW w:w="4508" w:type="dxa"/>
          </w:tcPr>
          <w:p w14:paraId="59FE4018" w14:textId="60AD9487" w:rsidR="00F74268" w:rsidRPr="00085A37" w:rsidRDefault="00F74268" w:rsidP="001C1EA9">
            <w:r>
              <w:t>Accountable Officer</w:t>
            </w:r>
          </w:p>
        </w:tc>
        <w:tc>
          <w:tcPr>
            <w:tcW w:w="4508" w:type="dxa"/>
          </w:tcPr>
          <w:p w14:paraId="09EDCBF6" w14:textId="3973FAFA" w:rsidR="00F74268" w:rsidRPr="00D72CB6" w:rsidRDefault="00D72CB6" w:rsidP="001C1EA9">
            <w:r w:rsidRPr="00D72CB6">
              <w:rPr>
                <w:color w:val="202124"/>
                <w:shd w:val="clear" w:color="auto" w:fill="FFFFFF"/>
              </w:rPr>
              <w:t xml:space="preserve">The accountable officer is a person, normally the head of the intuition (the </w:t>
            </w:r>
            <w:proofErr w:type="gramStart"/>
            <w:r w:rsidRPr="00D72CB6">
              <w:rPr>
                <w:color w:val="202124"/>
                <w:shd w:val="clear" w:color="auto" w:fill="FFFFFF"/>
              </w:rPr>
              <w:t>Principal</w:t>
            </w:r>
            <w:proofErr w:type="gramEnd"/>
            <w:r w:rsidRPr="00D72CB6">
              <w:rPr>
                <w:color w:val="202124"/>
                <w:shd w:val="clear" w:color="auto" w:fill="FFFFFF"/>
              </w:rPr>
              <w:t>), who reports to the regulatory and funding bodies on behalf of the institution.</w:t>
            </w:r>
          </w:p>
        </w:tc>
      </w:tr>
      <w:tr w:rsidR="00085A37" w:rsidRPr="001B037E" w14:paraId="01E96440" w14:textId="77777777" w:rsidTr="007E044A">
        <w:trPr>
          <w:cantSplit/>
        </w:trPr>
        <w:tc>
          <w:tcPr>
            <w:tcW w:w="4508" w:type="dxa"/>
          </w:tcPr>
          <w:p w14:paraId="79A7A138" w14:textId="366F40D0" w:rsidR="00085A37" w:rsidRPr="00085A37" w:rsidRDefault="00085A37" w:rsidP="001C1EA9">
            <w:r w:rsidRPr="00085A37">
              <w:t>Act</w:t>
            </w:r>
            <w:r>
              <w:t>s, Ordinances and Resolutions</w:t>
            </w:r>
          </w:p>
        </w:tc>
        <w:tc>
          <w:tcPr>
            <w:tcW w:w="4508" w:type="dxa"/>
          </w:tcPr>
          <w:p w14:paraId="2EE0D21D" w14:textId="0C3893FA" w:rsidR="00085A37" w:rsidRPr="004E1E30" w:rsidRDefault="008D65BC" w:rsidP="001C1EA9">
            <w:r w:rsidRPr="004E1E30">
              <w:t xml:space="preserve">The set of Acts of Parliament and other legislative documents </w:t>
            </w:r>
            <w:r w:rsidR="004E1E30" w:rsidRPr="004E1E30">
              <w:t>that set confer powers and responsibilities to University Court.</w:t>
            </w:r>
          </w:p>
        </w:tc>
      </w:tr>
      <w:tr w:rsidR="004902DE" w:rsidRPr="001B037E" w14:paraId="45F6677E" w14:textId="77777777" w:rsidTr="007E044A">
        <w:trPr>
          <w:cantSplit/>
        </w:trPr>
        <w:tc>
          <w:tcPr>
            <w:tcW w:w="4508" w:type="dxa"/>
          </w:tcPr>
          <w:p w14:paraId="5C86D751" w14:textId="3B1D1AE2" w:rsidR="004902DE" w:rsidRPr="00085A37" w:rsidRDefault="004902DE" w:rsidP="001C1EA9">
            <w:r>
              <w:t>Annual Report and Accounts</w:t>
            </w:r>
          </w:p>
        </w:tc>
        <w:tc>
          <w:tcPr>
            <w:tcW w:w="4508" w:type="dxa"/>
          </w:tcPr>
          <w:p w14:paraId="3BFF2334" w14:textId="6B12365C" w:rsidR="004902DE" w:rsidRPr="0088664A" w:rsidRDefault="0088664A" w:rsidP="001C1EA9">
            <w:pPr>
              <w:rPr>
                <w:b/>
                <w:bCs/>
              </w:rPr>
            </w:pPr>
            <w:r w:rsidRPr="0088664A">
              <w:rPr>
                <w:shd w:val="clear" w:color="auto" w:fill="FFFFFF"/>
              </w:rPr>
              <w:t>A corporate document that details the company's financial condition and operations over the previous year.</w:t>
            </w:r>
          </w:p>
        </w:tc>
      </w:tr>
      <w:tr w:rsidR="0013597D" w:rsidRPr="001B037E" w14:paraId="78B264CB" w14:textId="77777777" w:rsidTr="007E044A">
        <w:trPr>
          <w:cantSplit/>
        </w:trPr>
        <w:tc>
          <w:tcPr>
            <w:tcW w:w="4508" w:type="dxa"/>
          </w:tcPr>
          <w:p w14:paraId="600B393E" w14:textId="13149048" w:rsidR="0013597D" w:rsidRPr="0013597D" w:rsidRDefault="0013597D" w:rsidP="001C1EA9">
            <w:r w:rsidRPr="0013597D">
              <w:t>Approver</w:t>
            </w:r>
          </w:p>
        </w:tc>
        <w:tc>
          <w:tcPr>
            <w:tcW w:w="4508" w:type="dxa"/>
          </w:tcPr>
          <w:p w14:paraId="299FF623" w14:textId="318521DE" w:rsidR="0013597D" w:rsidRPr="001B037E" w:rsidRDefault="0013597D" w:rsidP="0013597D">
            <w:pPr>
              <w:tabs>
                <w:tab w:val="clear" w:pos="4513"/>
                <w:tab w:val="clear" w:pos="9026"/>
              </w:tabs>
              <w:autoSpaceDE w:val="0"/>
              <w:autoSpaceDN w:val="0"/>
              <w:adjustRightInd w:val="0"/>
              <w:rPr>
                <w:b/>
                <w:bCs/>
              </w:rPr>
            </w:pPr>
            <w:r w:rsidRPr="0013597D">
              <w:rPr>
                <w:color w:val="000000"/>
              </w:rPr>
              <w:t xml:space="preserve">The Committee or individual which must approve the transaction, </w:t>
            </w:r>
            <w:proofErr w:type="gramStart"/>
            <w:r w:rsidRPr="0013597D">
              <w:rPr>
                <w:color w:val="000000"/>
              </w:rPr>
              <w:t>arrangement</w:t>
            </w:r>
            <w:proofErr w:type="gramEnd"/>
            <w:r w:rsidRPr="0013597D">
              <w:rPr>
                <w:color w:val="000000"/>
              </w:rPr>
              <w:t xml:space="preserve"> or project</w:t>
            </w:r>
            <w:r>
              <w:rPr>
                <w:color w:val="000000"/>
              </w:rPr>
              <w:t>.</w:t>
            </w:r>
          </w:p>
        </w:tc>
      </w:tr>
      <w:tr w:rsidR="00692897" w:rsidRPr="001B037E" w14:paraId="3EE466C7" w14:textId="77777777" w:rsidTr="007E044A">
        <w:trPr>
          <w:cantSplit/>
        </w:trPr>
        <w:tc>
          <w:tcPr>
            <w:tcW w:w="4508" w:type="dxa"/>
          </w:tcPr>
          <w:p w14:paraId="498CE7BF" w14:textId="3980C097" w:rsidR="00692897" w:rsidRPr="001B037E" w:rsidRDefault="00692897" w:rsidP="001C1EA9">
            <w:r w:rsidRPr="001B037E">
              <w:t>Audit &amp; Risk Committee</w:t>
            </w:r>
          </w:p>
        </w:tc>
        <w:tc>
          <w:tcPr>
            <w:tcW w:w="4508" w:type="dxa"/>
          </w:tcPr>
          <w:p w14:paraId="3DA35AEF" w14:textId="75B5E008" w:rsidR="00692897" w:rsidRPr="001B037E" w:rsidRDefault="00D3281D" w:rsidP="00D3281D">
            <w:pPr>
              <w:pStyle w:val="Default"/>
              <w:rPr>
                <w:rFonts w:ascii="Arial" w:hAnsi="Arial" w:cs="Arial"/>
                <w:sz w:val="20"/>
                <w:szCs w:val="20"/>
              </w:rPr>
            </w:pPr>
            <w:r w:rsidRPr="001B037E">
              <w:rPr>
                <w:rFonts w:ascii="Arial" w:hAnsi="Arial" w:cs="Arial"/>
                <w:sz w:val="20"/>
                <w:szCs w:val="20"/>
              </w:rPr>
              <w:t xml:space="preserve">A committee of Court that provides advice on the effectiveness of the University’s procedures for audit, financial control, </w:t>
            </w:r>
            <w:proofErr w:type="gramStart"/>
            <w:r w:rsidRPr="001B037E">
              <w:rPr>
                <w:rFonts w:ascii="Arial" w:hAnsi="Arial" w:cs="Arial"/>
                <w:sz w:val="20"/>
                <w:szCs w:val="20"/>
              </w:rPr>
              <w:t>governance</w:t>
            </w:r>
            <w:proofErr w:type="gramEnd"/>
            <w:r w:rsidRPr="001B037E">
              <w:rPr>
                <w:rFonts w:ascii="Arial" w:hAnsi="Arial" w:cs="Arial"/>
                <w:sz w:val="20"/>
                <w:szCs w:val="20"/>
              </w:rPr>
              <w:t xml:space="preserve"> and risk management, and provides assurances in these key areas through its annual report to the Scottish Funding Council, which is approved by Court. </w:t>
            </w:r>
          </w:p>
        </w:tc>
      </w:tr>
      <w:tr w:rsidR="00692897" w:rsidRPr="001B037E" w14:paraId="0E64264C" w14:textId="77777777" w:rsidTr="007E044A">
        <w:trPr>
          <w:cantSplit/>
        </w:trPr>
        <w:tc>
          <w:tcPr>
            <w:tcW w:w="4508" w:type="dxa"/>
          </w:tcPr>
          <w:p w14:paraId="5B47C5F8" w14:textId="7D2C0A0C" w:rsidR="00692897" w:rsidRPr="001B037E" w:rsidRDefault="00692897" w:rsidP="001C1EA9">
            <w:r w:rsidRPr="001B037E">
              <w:t>Budget Holder</w:t>
            </w:r>
          </w:p>
        </w:tc>
        <w:tc>
          <w:tcPr>
            <w:tcW w:w="4508" w:type="dxa"/>
          </w:tcPr>
          <w:p w14:paraId="6B82A796" w14:textId="4290DB66" w:rsidR="00692897" w:rsidRPr="001B037E" w:rsidRDefault="00D3281D" w:rsidP="001B037E">
            <w:pPr>
              <w:pStyle w:val="Default"/>
              <w:rPr>
                <w:rFonts w:ascii="Arial" w:hAnsi="Arial" w:cs="Arial"/>
                <w:sz w:val="20"/>
                <w:szCs w:val="20"/>
              </w:rPr>
            </w:pPr>
            <w:r w:rsidRPr="001B037E">
              <w:rPr>
                <w:rFonts w:ascii="Arial" w:hAnsi="Arial" w:cs="Arial"/>
                <w:sz w:val="20"/>
                <w:szCs w:val="20"/>
              </w:rPr>
              <w:t xml:space="preserve">The member of staff who has been assigned their own budget other than a Head of School or Directorate and is accountable to their Head of School or Directorate for it. </w:t>
            </w:r>
          </w:p>
        </w:tc>
      </w:tr>
      <w:tr w:rsidR="00F74268" w:rsidRPr="001B037E" w14:paraId="7B7BE763" w14:textId="77777777" w:rsidTr="007E044A">
        <w:trPr>
          <w:cantSplit/>
        </w:trPr>
        <w:tc>
          <w:tcPr>
            <w:tcW w:w="4508" w:type="dxa"/>
          </w:tcPr>
          <w:p w14:paraId="422C78D7" w14:textId="0E3DA80B" w:rsidR="00F74268" w:rsidRPr="001B037E" w:rsidRDefault="00F74268" w:rsidP="001C1EA9">
            <w:r>
              <w:t>Capital Plan</w:t>
            </w:r>
          </w:p>
        </w:tc>
        <w:tc>
          <w:tcPr>
            <w:tcW w:w="4508" w:type="dxa"/>
          </w:tcPr>
          <w:p w14:paraId="3F24A287" w14:textId="5D89A9C2" w:rsidR="00F74268" w:rsidRPr="00303E3D" w:rsidRDefault="00303E3D" w:rsidP="001B037E">
            <w:pPr>
              <w:pStyle w:val="Default"/>
              <w:rPr>
                <w:rFonts w:ascii="Arial" w:hAnsi="Arial" w:cs="Arial"/>
                <w:sz w:val="20"/>
                <w:szCs w:val="20"/>
              </w:rPr>
            </w:pPr>
            <w:r w:rsidRPr="00303E3D">
              <w:rPr>
                <w:rFonts w:ascii="Arial" w:hAnsi="Arial" w:cs="Arial"/>
                <w:sz w:val="20"/>
                <w:szCs w:val="20"/>
              </w:rPr>
              <w:t xml:space="preserve">The plan which identifies and prioritises capital projects which will help achieve the University’s strategic objectives. Resources for planned capital expenditure on land, buildings, equipment, digital infrastructure, </w:t>
            </w:r>
            <w:proofErr w:type="gramStart"/>
            <w:r w:rsidRPr="00303E3D">
              <w:rPr>
                <w:rFonts w:ascii="Arial" w:hAnsi="Arial" w:cs="Arial"/>
                <w:sz w:val="20"/>
                <w:szCs w:val="20"/>
              </w:rPr>
              <w:t>furniture</w:t>
            </w:r>
            <w:proofErr w:type="gramEnd"/>
            <w:r w:rsidRPr="00303E3D">
              <w:rPr>
                <w:rFonts w:ascii="Arial" w:hAnsi="Arial" w:cs="Arial"/>
                <w:sz w:val="20"/>
                <w:szCs w:val="20"/>
              </w:rPr>
              <w:t xml:space="preserve"> and associated costs will be allocated as part of the 10-year capital programme approved by Court</w:t>
            </w:r>
            <w:r>
              <w:rPr>
                <w:rFonts w:ascii="Arial" w:hAnsi="Arial" w:cs="Arial"/>
                <w:sz w:val="20"/>
                <w:szCs w:val="20"/>
              </w:rPr>
              <w:t>.</w:t>
            </w:r>
          </w:p>
        </w:tc>
      </w:tr>
      <w:tr w:rsidR="00085A37" w:rsidRPr="001B037E" w14:paraId="744CE84E" w14:textId="77777777" w:rsidTr="007E044A">
        <w:trPr>
          <w:cantSplit/>
        </w:trPr>
        <w:tc>
          <w:tcPr>
            <w:tcW w:w="4508" w:type="dxa"/>
          </w:tcPr>
          <w:p w14:paraId="62D6825F" w14:textId="261A3712" w:rsidR="00085A37" w:rsidRPr="001B037E" w:rsidRDefault="00085A37" w:rsidP="001C1EA9">
            <w:r>
              <w:t>Charity Trustees</w:t>
            </w:r>
          </w:p>
        </w:tc>
        <w:tc>
          <w:tcPr>
            <w:tcW w:w="4508" w:type="dxa"/>
          </w:tcPr>
          <w:p w14:paraId="5A546FAB" w14:textId="1CA14269" w:rsidR="00085A37" w:rsidRPr="00CC71CB" w:rsidRDefault="00CC71CB" w:rsidP="001B037E">
            <w:pPr>
              <w:pStyle w:val="Default"/>
              <w:rPr>
                <w:rFonts w:ascii="Arial" w:hAnsi="Arial" w:cs="Arial"/>
                <w:color w:val="auto"/>
                <w:sz w:val="20"/>
                <w:szCs w:val="20"/>
              </w:rPr>
            </w:pPr>
            <w:r>
              <w:rPr>
                <w:rFonts w:ascii="Arial" w:hAnsi="Arial" w:cs="Arial"/>
                <w:color w:val="auto"/>
                <w:sz w:val="20"/>
                <w:szCs w:val="20"/>
                <w:shd w:val="clear" w:color="auto" w:fill="FFFFFF"/>
              </w:rPr>
              <w:t>T</w:t>
            </w:r>
            <w:r w:rsidRPr="00CC71CB">
              <w:rPr>
                <w:rFonts w:ascii="Arial" w:hAnsi="Arial" w:cs="Arial"/>
                <w:color w:val="auto"/>
                <w:sz w:val="20"/>
                <w:szCs w:val="20"/>
                <w:shd w:val="clear" w:color="auto" w:fill="FFFFFF"/>
              </w:rPr>
              <w:t>he people who share ultimate responsibility for governing a charity and directing how it is managed and run</w:t>
            </w:r>
            <w:r>
              <w:rPr>
                <w:rFonts w:ascii="Arial" w:hAnsi="Arial" w:cs="Arial"/>
                <w:color w:val="auto"/>
                <w:sz w:val="20"/>
                <w:szCs w:val="20"/>
                <w:shd w:val="clear" w:color="auto" w:fill="FFFFFF"/>
              </w:rPr>
              <w:t>.</w:t>
            </w:r>
          </w:p>
        </w:tc>
      </w:tr>
      <w:tr w:rsidR="00692897" w:rsidRPr="001B037E" w14:paraId="00C19AC6" w14:textId="77777777" w:rsidTr="007E044A">
        <w:trPr>
          <w:cantSplit/>
        </w:trPr>
        <w:tc>
          <w:tcPr>
            <w:tcW w:w="4508" w:type="dxa"/>
          </w:tcPr>
          <w:p w14:paraId="22D4BE2D" w14:textId="04BB1F8D" w:rsidR="00692897" w:rsidRPr="001B037E" w:rsidRDefault="00692897" w:rsidP="001C1EA9">
            <w:r w:rsidRPr="001B037E">
              <w:t>Chief Financial Officer</w:t>
            </w:r>
          </w:p>
        </w:tc>
        <w:tc>
          <w:tcPr>
            <w:tcW w:w="4508" w:type="dxa"/>
          </w:tcPr>
          <w:p w14:paraId="5690816A" w14:textId="4A3DB531" w:rsidR="00692897" w:rsidRPr="001B037E" w:rsidRDefault="00D3281D" w:rsidP="001B037E">
            <w:pPr>
              <w:pStyle w:val="Default"/>
              <w:rPr>
                <w:rFonts w:ascii="Arial" w:hAnsi="Arial" w:cs="Arial"/>
                <w:sz w:val="20"/>
                <w:szCs w:val="20"/>
              </w:rPr>
            </w:pPr>
            <w:r w:rsidRPr="001B037E">
              <w:rPr>
                <w:rFonts w:ascii="Arial" w:hAnsi="Arial" w:cs="Arial"/>
                <w:sz w:val="20"/>
                <w:szCs w:val="20"/>
              </w:rPr>
              <w:t xml:space="preserve">The chief financial officer of the University. </w:t>
            </w:r>
          </w:p>
        </w:tc>
      </w:tr>
      <w:tr w:rsidR="00F74268" w:rsidRPr="001B037E" w14:paraId="22F87A52" w14:textId="77777777" w:rsidTr="007E044A">
        <w:trPr>
          <w:cantSplit/>
        </w:trPr>
        <w:tc>
          <w:tcPr>
            <w:tcW w:w="4508" w:type="dxa"/>
          </w:tcPr>
          <w:p w14:paraId="320288BB" w14:textId="6B06302B" w:rsidR="00F74268" w:rsidRPr="001B037E" w:rsidRDefault="00F74268" w:rsidP="001C1EA9">
            <w:r>
              <w:t>Chief Executive Officer</w:t>
            </w:r>
          </w:p>
        </w:tc>
        <w:tc>
          <w:tcPr>
            <w:tcW w:w="4508" w:type="dxa"/>
          </w:tcPr>
          <w:p w14:paraId="26443D82" w14:textId="7C7AA4C5" w:rsidR="00F74268" w:rsidRPr="001B037E" w:rsidRDefault="00CC71CB" w:rsidP="001B037E">
            <w:pPr>
              <w:pStyle w:val="Default"/>
              <w:rPr>
                <w:rFonts w:ascii="Arial" w:hAnsi="Arial" w:cs="Arial"/>
                <w:sz w:val="20"/>
                <w:szCs w:val="20"/>
              </w:rPr>
            </w:pPr>
            <w:r>
              <w:rPr>
                <w:rFonts w:ascii="Arial" w:hAnsi="Arial" w:cs="Arial"/>
                <w:sz w:val="20"/>
                <w:szCs w:val="20"/>
              </w:rPr>
              <w:t>The highest-ranking executive of a company or institution. At the University of Aberdeen, the Principal is the Chief Executive Officer.</w:t>
            </w:r>
          </w:p>
        </w:tc>
      </w:tr>
      <w:tr w:rsidR="00F0553A" w:rsidRPr="001B037E" w14:paraId="3C97E757" w14:textId="77777777" w:rsidTr="007E044A">
        <w:trPr>
          <w:cantSplit/>
        </w:trPr>
        <w:tc>
          <w:tcPr>
            <w:tcW w:w="4508" w:type="dxa"/>
          </w:tcPr>
          <w:p w14:paraId="12FBA375" w14:textId="6BE31458" w:rsidR="00F0553A" w:rsidRDefault="00F0553A" w:rsidP="001C1EA9">
            <w:r>
              <w:t>Commercialisation</w:t>
            </w:r>
          </w:p>
        </w:tc>
        <w:tc>
          <w:tcPr>
            <w:tcW w:w="4508" w:type="dxa"/>
          </w:tcPr>
          <w:p w14:paraId="5ABA6A96" w14:textId="12B10351" w:rsidR="00F0553A" w:rsidRPr="001B037E" w:rsidRDefault="0084010D" w:rsidP="001B037E">
            <w:pPr>
              <w:pStyle w:val="Default"/>
              <w:rPr>
                <w:rFonts w:ascii="Arial" w:hAnsi="Arial" w:cs="Arial"/>
                <w:sz w:val="20"/>
                <w:szCs w:val="20"/>
              </w:rPr>
            </w:pPr>
            <w:r>
              <w:rPr>
                <w:rFonts w:ascii="Arial" w:hAnsi="Arial" w:cs="Arial"/>
                <w:sz w:val="20"/>
                <w:szCs w:val="20"/>
              </w:rPr>
              <w:t>The process of bringing new products or services to market, or of turning something into a product or service.</w:t>
            </w:r>
          </w:p>
        </w:tc>
      </w:tr>
      <w:tr w:rsidR="001B037E" w:rsidRPr="001B037E" w14:paraId="1B6EE78B" w14:textId="77777777" w:rsidTr="007E044A">
        <w:trPr>
          <w:cantSplit/>
        </w:trPr>
        <w:tc>
          <w:tcPr>
            <w:tcW w:w="4508" w:type="dxa"/>
          </w:tcPr>
          <w:p w14:paraId="0B3DA68A" w14:textId="1E05E850" w:rsidR="001B037E" w:rsidRPr="001B037E" w:rsidRDefault="001B037E" w:rsidP="001C1EA9">
            <w:r>
              <w:t>Conflict of Interest</w:t>
            </w:r>
          </w:p>
        </w:tc>
        <w:tc>
          <w:tcPr>
            <w:tcW w:w="4508" w:type="dxa"/>
          </w:tcPr>
          <w:p w14:paraId="572AAE55" w14:textId="4309A8D3" w:rsidR="001B037E" w:rsidRPr="0084010D" w:rsidRDefault="0084010D" w:rsidP="001B037E">
            <w:pPr>
              <w:pStyle w:val="Default"/>
              <w:rPr>
                <w:rFonts w:ascii="Arial" w:hAnsi="Arial" w:cs="Arial"/>
                <w:color w:val="auto"/>
                <w:sz w:val="20"/>
                <w:szCs w:val="20"/>
              </w:rPr>
            </w:pPr>
            <w:r>
              <w:rPr>
                <w:rFonts w:ascii="Arial" w:hAnsi="Arial" w:cs="Arial"/>
                <w:color w:val="auto"/>
                <w:sz w:val="20"/>
                <w:szCs w:val="20"/>
                <w:shd w:val="clear" w:color="auto" w:fill="FFFFFF"/>
              </w:rPr>
              <w:t>A</w:t>
            </w:r>
            <w:r w:rsidRPr="0084010D">
              <w:rPr>
                <w:rFonts w:ascii="Arial" w:hAnsi="Arial" w:cs="Arial"/>
                <w:color w:val="auto"/>
                <w:sz w:val="20"/>
                <w:szCs w:val="20"/>
                <w:shd w:val="clear" w:color="auto" w:fill="FFFFFF"/>
              </w:rPr>
              <w:t xml:space="preserve"> situation in which a person is </w:t>
            </w:r>
            <w:proofErr w:type="gramStart"/>
            <w:r w:rsidRPr="0084010D">
              <w:rPr>
                <w:rFonts w:ascii="Arial" w:hAnsi="Arial" w:cs="Arial"/>
                <w:color w:val="auto"/>
                <w:sz w:val="20"/>
                <w:szCs w:val="20"/>
                <w:shd w:val="clear" w:color="auto" w:fill="FFFFFF"/>
              </w:rPr>
              <w:t>in a position</w:t>
            </w:r>
            <w:proofErr w:type="gramEnd"/>
            <w:r w:rsidRPr="0084010D">
              <w:rPr>
                <w:rFonts w:ascii="Arial" w:hAnsi="Arial" w:cs="Arial"/>
                <w:color w:val="auto"/>
                <w:sz w:val="20"/>
                <w:szCs w:val="20"/>
                <w:shd w:val="clear" w:color="auto" w:fill="FFFFFF"/>
              </w:rPr>
              <w:t xml:space="preserve"> to derive personal benefit from actions or decisions made in their official capacity</w:t>
            </w:r>
            <w:r>
              <w:rPr>
                <w:rFonts w:ascii="Arial" w:hAnsi="Arial" w:cs="Arial"/>
                <w:color w:val="auto"/>
                <w:sz w:val="20"/>
                <w:szCs w:val="20"/>
                <w:shd w:val="clear" w:color="auto" w:fill="FFFFFF"/>
              </w:rPr>
              <w:t>.</w:t>
            </w:r>
          </w:p>
        </w:tc>
      </w:tr>
      <w:tr w:rsidR="00F74268" w:rsidRPr="001B037E" w14:paraId="6C6C3B0E" w14:textId="77777777" w:rsidTr="007E044A">
        <w:trPr>
          <w:cantSplit/>
        </w:trPr>
        <w:tc>
          <w:tcPr>
            <w:tcW w:w="4508" w:type="dxa"/>
          </w:tcPr>
          <w:p w14:paraId="6CD1C323" w14:textId="7982D0C0" w:rsidR="00F74268" w:rsidRDefault="00F74268" w:rsidP="001C1EA9">
            <w:r>
              <w:t>Convener</w:t>
            </w:r>
          </w:p>
        </w:tc>
        <w:tc>
          <w:tcPr>
            <w:tcW w:w="4508" w:type="dxa"/>
          </w:tcPr>
          <w:p w14:paraId="4637F985" w14:textId="38B34792" w:rsidR="00F74268" w:rsidRPr="001B037E" w:rsidRDefault="00B71E98" w:rsidP="001B037E">
            <w:pPr>
              <w:pStyle w:val="Default"/>
              <w:rPr>
                <w:rFonts w:ascii="Arial" w:hAnsi="Arial" w:cs="Arial"/>
                <w:sz w:val="20"/>
                <w:szCs w:val="20"/>
              </w:rPr>
            </w:pPr>
            <w:r>
              <w:rPr>
                <w:rFonts w:ascii="Arial" w:hAnsi="Arial" w:cs="Arial"/>
                <w:sz w:val="20"/>
                <w:szCs w:val="20"/>
              </w:rPr>
              <w:t>The member of a committee with responsibility to call and chair meetings.</w:t>
            </w:r>
          </w:p>
        </w:tc>
      </w:tr>
      <w:tr w:rsidR="000B6533" w:rsidRPr="001B037E" w14:paraId="25268C7F" w14:textId="77777777" w:rsidTr="007E044A">
        <w:trPr>
          <w:cantSplit/>
        </w:trPr>
        <w:tc>
          <w:tcPr>
            <w:tcW w:w="4508" w:type="dxa"/>
          </w:tcPr>
          <w:p w14:paraId="3A72E321" w14:textId="10B4A4D4" w:rsidR="000B6533" w:rsidRDefault="000B6533" w:rsidP="001C1EA9">
            <w:r>
              <w:lastRenderedPageBreak/>
              <w:t>Covenants</w:t>
            </w:r>
          </w:p>
        </w:tc>
        <w:tc>
          <w:tcPr>
            <w:tcW w:w="4508" w:type="dxa"/>
          </w:tcPr>
          <w:p w14:paraId="648032B7" w14:textId="0646B9D3" w:rsidR="000B6533" w:rsidRPr="00B71E98" w:rsidRDefault="00B71E98" w:rsidP="001B037E">
            <w:pPr>
              <w:pStyle w:val="Default"/>
              <w:rPr>
                <w:rFonts w:ascii="Arial" w:hAnsi="Arial" w:cs="Arial"/>
                <w:color w:val="auto"/>
                <w:sz w:val="20"/>
                <w:szCs w:val="20"/>
              </w:rPr>
            </w:pPr>
            <w:proofErr w:type="gramStart"/>
            <w:r>
              <w:rPr>
                <w:rFonts w:ascii="Arial" w:hAnsi="Arial" w:cs="Arial"/>
                <w:color w:val="auto"/>
                <w:sz w:val="20"/>
                <w:szCs w:val="20"/>
                <w:shd w:val="clear" w:color="auto" w:fill="FFFFFF"/>
              </w:rPr>
              <w:t>F</w:t>
            </w:r>
            <w:r w:rsidRPr="00B71E98">
              <w:rPr>
                <w:rFonts w:ascii="Arial" w:hAnsi="Arial" w:cs="Arial"/>
                <w:color w:val="auto"/>
                <w:sz w:val="20"/>
                <w:szCs w:val="20"/>
                <w:shd w:val="clear" w:color="auto" w:fill="FFFFFF"/>
              </w:rPr>
              <w:t>inancial covenants,</w:t>
            </w:r>
            <w:proofErr w:type="gramEnd"/>
            <w:r w:rsidRPr="00B71E98">
              <w:rPr>
                <w:rFonts w:ascii="Arial" w:hAnsi="Arial" w:cs="Arial"/>
                <w:color w:val="auto"/>
                <w:sz w:val="20"/>
                <w:szCs w:val="20"/>
                <w:shd w:val="clear" w:color="auto" w:fill="FFFFFF"/>
              </w:rPr>
              <w:t xml:space="preserve"> are restrictions that lenders can include within a loan deal. They tie the borrower into an agreement </w:t>
            </w:r>
            <w:proofErr w:type="gramStart"/>
            <w:r w:rsidRPr="00B71E98">
              <w:rPr>
                <w:rFonts w:ascii="Arial" w:hAnsi="Arial" w:cs="Arial"/>
                <w:color w:val="auto"/>
                <w:sz w:val="20"/>
                <w:szCs w:val="20"/>
                <w:shd w:val="clear" w:color="auto" w:fill="FFFFFF"/>
              </w:rPr>
              <w:t>in order to</w:t>
            </w:r>
            <w:proofErr w:type="gramEnd"/>
            <w:r w:rsidRPr="00B71E98">
              <w:rPr>
                <w:rFonts w:ascii="Arial" w:hAnsi="Arial" w:cs="Arial"/>
                <w:color w:val="auto"/>
                <w:sz w:val="20"/>
                <w:szCs w:val="20"/>
                <w:shd w:val="clear" w:color="auto" w:fill="FFFFFF"/>
              </w:rPr>
              <w:t xml:space="preserve"> approve the loan.</w:t>
            </w:r>
            <w:r>
              <w:rPr>
                <w:rFonts w:ascii="Arial" w:hAnsi="Arial" w:cs="Arial"/>
                <w:color w:val="auto"/>
                <w:sz w:val="20"/>
                <w:szCs w:val="20"/>
                <w:shd w:val="clear" w:color="auto" w:fill="FFFFFF"/>
              </w:rPr>
              <w:t xml:space="preserve"> </w:t>
            </w:r>
            <w:proofErr w:type="gramStart"/>
            <w:r>
              <w:rPr>
                <w:rFonts w:ascii="Arial" w:hAnsi="Arial" w:cs="Arial"/>
                <w:color w:val="auto"/>
                <w:sz w:val="20"/>
                <w:szCs w:val="20"/>
                <w:shd w:val="clear" w:color="auto" w:fill="FFFFFF"/>
              </w:rPr>
              <w:t>With regard to</w:t>
            </w:r>
            <w:proofErr w:type="gramEnd"/>
            <w:r>
              <w:rPr>
                <w:rFonts w:ascii="Arial" w:hAnsi="Arial" w:cs="Arial"/>
                <w:color w:val="auto"/>
                <w:sz w:val="20"/>
                <w:szCs w:val="20"/>
                <w:shd w:val="clear" w:color="auto" w:fill="FFFFFF"/>
              </w:rPr>
              <w:t xml:space="preserve"> pensions, the covenant sets out the employer’s legal obligation and financial ability to support their defined benefit scheme now and in the future.</w:t>
            </w:r>
          </w:p>
        </w:tc>
      </w:tr>
      <w:tr w:rsidR="001B037E" w:rsidRPr="001B037E" w14:paraId="528B57A8" w14:textId="77777777" w:rsidTr="007E044A">
        <w:trPr>
          <w:cantSplit/>
        </w:trPr>
        <w:tc>
          <w:tcPr>
            <w:tcW w:w="4508" w:type="dxa"/>
          </w:tcPr>
          <w:p w14:paraId="77D078F3" w14:textId="2516C2A8" w:rsidR="001B037E" w:rsidRPr="001B037E" w:rsidRDefault="001B037E" w:rsidP="001C1EA9">
            <w:r>
              <w:t>Delegat</w:t>
            </w:r>
            <w:r w:rsidR="0013597D">
              <w:t>ed Authority</w:t>
            </w:r>
          </w:p>
        </w:tc>
        <w:tc>
          <w:tcPr>
            <w:tcW w:w="4508" w:type="dxa"/>
          </w:tcPr>
          <w:p w14:paraId="13BCF18D" w14:textId="7603B7ED" w:rsidR="001B037E" w:rsidRPr="00B71E98" w:rsidRDefault="00B71E98" w:rsidP="001B037E">
            <w:pPr>
              <w:pStyle w:val="Default"/>
              <w:rPr>
                <w:rFonts w:ascii="Arial" w:hAnsi="Arial" w:cs="Arial"/>
                <w:color w:val="auto"/>
                <w:sz w:val="20"/>
                <w:szCs w:val="20"/>
              </w:rPr>
            </w:pPr>
            <w:r>
              <w:rPr>
                <w:rFonts w:ascii="Arial" w:hAnsi="Arial" w:cs="Arial"/>
                <w:color w:val="auto"/>
                <w:sz w:val="20"/>
                <w:szCs w:val="20"/>
                <w:shd w:val="clear" w:color="auto" w:fill="FFFFFF"/>
              </w:rPr>
              <w:t>T</w:t>
            </w:r>
            <w:r w:rsidRPr="00B71E98">
              <w:rPr>
                <w:rFonts w:ascii="Arial" w:hAnsi="Arial" w:cs="Arial"/>
                <w:color w:val="auto"/>
                <w:sz w:val="20"/>
                <w:szCs w:val="20"/>
                <w:shd w:val="clear" w:color="auto" w:fill="FFFFFF"/>
              </w:rPr>
              <w:t>he ability to delegate responsibility to subordinates in a manner that supports their success and holds them accountable for results</w:t>
            </w:r>
            <w:r>
              <w:rPr>
                <w:rFonts w:ascii="Arial" w:hAnsi="Arial" w:cs="Arial"/>
                <w:color w:val="auto"/>
                <w:sz w:val="20"/>
                <w:szCs w:val="20"/>
                <w:shd w:val="clear" w:color="auto" w:fill="FFFFFF"/>
              </w:rPr>
              <w:t>.</w:t>
            </w:r>
          </w:p>
        </w:tc>
      </w:tr>
      <w:tr w:rsidR="0016116C" w:rsidRPr="001B037E" w14:paraId="65BED777" w14:textId="77777777" w:rsidTr="007E044A">
        <w:trPr>
          <w:cantSplit/>
        </w:trPr>
        <w:tc>
          <w:tcPr>
            <w:tcW w:w="4508" w:type="dxa"/>
          </w:tcPr>
          <w:p w14:paraId="0447C459" w14:textId="6D251CE4" w:rsidR="0016116C" w:rsidRDefault="0016116C" w:rsidP="001C1EA9">
            <w:r>
              <w:t>Digital Strategy Committee</w:t>
            </w:r>
          </w:p>
        </w:tc>
        <w:tc>
          <w:tcPr>
            <w:tcW w:w="4508" w:type="dxa"/>
          </w:tcPr>
          <w:p w14:paraId="504442AD" w14:textId="22ED62D8" w:rsidR="0016116C" w:rsidRPr="006E7EBC" w:rsidRDefault="006E7EBC" w:rsidP="001B037E">
            <w:pPr>
              <w:pStyle w:val="Default"/>
              <w:rPr>
                <w:rFonts w:ascii="Arial" w:hAnsi="Arial" w:cs="Arial"/>
                <w:sz w:val="20"/>
                <w:szCs w:val="20"/>
              </w:rPr>
            </w:pPr>
            <w:r>
              <w:rPr>
                <w:rFonts w:ascii="Arial" w:hAnsi="Arial" w:cs="Arial"/>
                <w:sz w:val="20"/>
                <w:szCs w:val="20"/>
              </w:rPr>
              <w:t xml:space="preserve">The Committee with </w:t>
            </w:r>
            <w:r w:rsidRPr="006E7EBC">
              <w:rPr>
                <w:rFonts w:ascii="Arial" w:hAnsi="Arial" w:cs="Arial"/>
                <w:sz w:val="20"/>
                <w:szCs w:val="20"/>
              </w:rPr>
              <w:t xml:space="preserve">responsibility for the strategic direction of all </w:t>
            </w:r>
            <w:r w:rsidR="00070A3E">
              <w:rPr>
                <w:rFonts w:ascii="Arial" w:hAnsi="Arial" w:cs="Arial"/>
                <w:sz w:val="20"/>
                <w:szCs w:val="20"/>
              </w:rPr>
              <w:t>d</w:t>
            </w:r>
            <w:r w:rsidRPr="006E7EBC">
              <w:rPr>
                <w:rFonts w:ascii="Arial" w:hAnsi="Arial" w:cs="Arial"/>
                <w:sz w:val="20"/>
                <w:szCs w:val="20"/>
              </w:rPr>
              <w:t xml:space="preserve">igital activities guided by the Aberdeen 2040 </w:t>
            </w:r>
            <w:r>
              <w:rPr>
                <w:rFonts w:ascii="Arial" w:hAnsi="Arial" w:cs="Arial"/>
                <w:sz w:val="20"/>
                <w:szCs w:val="20"/>
              </w:rPr>
              <w:t>s</w:t>
            </w:r>
            <w:r w:rsidRPr="006E7EBC">
              <w:rPr>
                <w:rFonts w:ascii="Arial" w:hAnsi="Arial" w:cs="Arial"/>
                <w:sz w:val="20"/>
                <w:szCs w:val="20"/>
              </w:rPr>
              <w:t>trateg</w:t>
            </w:r>
            <w:r>
              <w:rPr>
                <w:rFonts w:ascii="Arial" w:hAnsi="Arial" w:cs="Arial"/>
                <w:sz w:val="20"/>
                <w:szCs w:val="20"/>
              </w:rPr>
              <w:t>ic</w:t>
            </w:r>
            <w:r w:rsidRPr="006E7EBC">
              <w:rPr>
                <w:rFonts w:ascii="Arial" w:hAnsi="Arial" w:cs="Arial"/>
                <w:sz w:val="20"/>
                <w:szCs w:val="20"/>
              </w:rPr>
              <w:t xml:space="preserve"> </w:t>
            </w:r>
            <w:r>
              <w:rPr>
                <w:rFonts w:ascii="Arial" w:hAnsi="Arial" w:cs="Arial"/>
                <w:sz w:val="20"/>
                <w:szCs w:val="20"/>
              </w:rPr>
              <w:t>goals</w:t>
            </w:r>
            <w:r w:rsidR="00070A3E">
              <w:rPr>
                <w:rFonts w:ascii="Arial" w:hAnsi="Arial" w:cs="Arial"/>
                <w:sz w:val="20"/>
                <w:szCs w:val="20"/>
              </w:rPr>
              <w:t xml:space="preserve"> and </w:t>
            </w:r>
            <w:r w:rsidRPr="006E7EBC">
              <w:rPr>
                <w:rFonts w:ascii="Arial" w:hAnsi="Arial" w:cs="Arial"/>
                <w:sz w:val="20"/>
                <w:szCs w:val="20"/>
              </w:rPr>
              <w:t xml:space="preserve">associated implementation plans, </w:t>
            </w:r>
            <w:proofErr w:type="gramStart"/>
            <w:r w:rsidRPr="006E7EBC">
              <w:rPr>
                <w:rFonts w:ascii="Arial" w:hAnsi="Arial" w:cs="Arial"/>
                <w:sz w:val="20"/>
                <w:szCs w:val="20"/>
              </w:rPr>
              <w:t>commitments</w:t>
            </w:r>
            <w:proofErr w:type="gramEnd"/>
            <w:r w:rsidRPr="006E7EBC">
              <w:rPr>
                <w:rFonts w:ascii="Arial" w:hAnsi="Arial" w:cs="Arial"/>
                <w:sz w:val="20"/>
                <w:szCs w:val="20"/>
              </w:rPr>
              <w:t xml:space="preserve"> and key performance indicators.</w:t>
            </w:r>
          </w:p>
        </w:tc>
      </w:tr>
      <w:tr w:rsidR="00085A37" w:rsidRPr="001B037E" w14:paraId="1ADC09E5" w14:textId="77777777" w:rsidTr="007E044A">
        <w:trPr>
          <w:cantSplit/>
        </w:trPr>
        <w:tc>
          <w:tcPr>
            <w:tcW w:w="4508" w:type="dxa"/>
          </w:tcPr>
          <w:p w14:paraId="043EBB1C" w14:textId="3571CC68" w:rsidR="00085A37" w:rsidRDefault="00085A37" w:rsidP="001C1EA9">
            <w:r>
              <w:t>Dual/joint degree</w:t>
            </w:r>
          </w:p>
        </w:tc>
        <w:tc>
          <w:tcPr>
            <w:tcW w:w="4508" w:type="dxa"/>
          </w:tcPr>
          <w:p w14:paraId="759CC91B" w14:textId="7E4FE0EC" w:rsidR="00085A37" w:rsidRPr="001B037E" w:rsidRDefault="00B12542" w:rsidP="001B037E">
            <w:pPr>
              <w:pStyle w:val="Default"/>
              <w:rPr>
                <w:rFonts w:ascii="Arial" w:hAnsi="Arial" w:cs="Arial"/>
                <w:sz w:val="20"/>
                <w:szCs w:val="20"/>
              </w:rPr>
            </w:pPr>
            <w:r>
              <w:rPr>
                <w:rFonts w:ascii="Arial" w:hAnsi="Arial" w:cs="Arial"/>
                <w:sz w:val="20"/>
                <w:szCs w:val="20"/>
              </w:rPr>
              <w:t xml:space="preserve">A degree that involves studying at two universities, one of which may </w:t>
            </w:r>
            <w:proofErr w:type="gramStart"/>
            <w:r>
              <w:rPr>
                <w:rFonts w:ascii="Arial" w:hAnsi="Arial" w:cs="Arial"/>
                <w:sz w:val="20"/>
                <w:szCs w:val="20"/>
              </w:rPr>
              <w:t>be located in</w:t>
            </w:r>
            <w:proofErr w:type="gramEnd"/>
            <w:r>
              <w:rPr>
                <w:rFonts w:ascii="Arial" w:hAnsi="Arial" w:cs="Arial"/>
                <w:sz w:val="20"/>
                <w:szCs w:val="20"/>
              </w:rPr>
              <w:t xml:space="preserve"> a different country.</w:t>
            </w:r>
          </w:p>
        </w:tc>
      </w:tr>
      <w:tr w:rsidR="000B6533" w:rsidRPr="001B037E" w14:paraId="2371031D" w14:textId="77777777" w:rsidTr="007E044A">
        <w:trPr>
          <w:cantSplit/>
        </w:trPr>
        <w:tc>
          <w:tcPr>
            <w:tcW w:w="4508" w:type="dxa"/>
          </w:tcPr>
          <w:p w14:paraId="08432EC5" w14:textId="1F92503D" w:rsidR="000B6533" w:rsidRDefault="000B6533" w:rsidP="001C1EA9">
            <w:r>
              <w:t>Endowment Funds</w:t>
            </w:r>
          </w:p>
        </w:tc>
        <w:tc>
          <w:tcPr>
            <w:tcW w:w="4508" w:type="dxa"/>
          </w:tcPr>
          <w:p w14:paraId="1465E0E2" w14:textId="6E2235A0" w:rsidR="000B6533" w:rsidRPr="00B12542" w:rsidRDefault="00B12542" w:rsidP="001B037E">
            <w:pPr>
              <w:pStyle w:val="Default"/>
              <w:rPr>
                <w:rFonts w:ascii="Arial" w:hAnsi="Arial" w:cs="Arial"/>
                <w:color w:val="auto"/>
                <w:sz w:val="20"/>
                <w:szCs w:val="20"/>
              </w:rPr>
            </w:pPr>
            <w:r>
              <w:rPr>
                <w:rFonts w:ascii="Arial" w:hAnsi="Arial" w:cs="Arial"/>
                <w:color w:val="auto"/>
                <w:sz w:val="20"/>
                <w:szCs w:val="20"/>
                <w:shd w:val="clear" w:color="auto" w:fill="FFFFFF"/>
              </w:rPr>
              <w:t>A</w:t>
            </w:r>
            <w:r w:rsidRPr="00B12542">
              <w:rPr>
                <w:rFonts w:ascii="Arial" w:hAnsi="Arial" w:cs="Arial"/>
                <w:color w:val="auto"/>
                <w:sz w:val="20"/>
                <w:szCs w:val="20"/>
                <w:shd w:val="clear" w:color="auto" w:fill="FFFFFF"/>
              </w:rPr>
              <w:t>n investment portfolio with the initial capital deriving from donations. Endowment funds are established to fund charitable and non</w:t>
            </w:r>
            <w:r>
              <w:rPr>
                <w:rFonts w:ascii="Arial" w:hAnsi="Arial" w:cs="Arial"/>
                <w:color w:val="auto"/>
                <w:sz w:val="20"/>
                <w:szCs w:val="20"/>
                <w:shd w:val="clear" w:color="auto" w:fill="FFFFFF"/>
              </w:rPr>
              <w:t>-</w:t>
            </w:r>
            <w:r w:rsidRPr="00B12542">
              <w:rPr>
                <w:rFonts w:ascii="Arial" w:hAnsi="Arial" w:cs="Arial"/>
                <w:color w:val="auto"/>
                <w:sz w:val="20"/>
                <w:szCs w:val="20"/>
                <w:shd w:val="clear" w:color="auto" w:fill="FFFFFF"/>
              </w:rPr>
              <w:t>profit institutions such universities. </w:t>
            </w:r>
          </w:p>
        </w:tc>
      </w:tr>
      <w:tr w:rsidR="0016116C" w:rsidRPr="001B037E" w14:paraId="32519563" w14:textId="77777777" w:rsidTr="007E044A">
        <w:trPr>
          <w:cantSplit/>
        </w:trPr>
        <w:tc>
          <w:tcPr>
            <w:tcW w:w="4508" w:type="dxa"/>
          </w:tcPr>
          <w:p w14:paraId="67E70515" w14:textId="308577E5" w:rsidR="0016116C" w:rsidRDefault="0016116C" w:rsidP="001C1EA9">
            <w:r>
              <w:t>Estates Committee</w:t>
            </w:r>
          </w:p>
        </w:tc>
        <w:tc>
          <w:tcPr>
            <w:tcW w:w="4508" w:type="dxa"/>
          </w:tcPr>
          <w:p w14:paraId="24BAEE38" w14:textId="2C6DFB26" w:rsidR="0016116C" w:rsidRPr="001B037E" w:rsidRDefault="002575B4" w:rsidP="002575B4">
            <w:pPr>
              <w:pStyle w:val="NormalWeb"/>
              <w:shd w:val="clear" w:color="auto" w:fill="FFFFFF"/>
              <w:spacing w:before="0" w:beforeAutospacing="0" w:after="0" w:afterAutospacing="0"/>
              <w:rPr>
                <w:rFonts w:ascii="Arial" w:hAnsi="Arial" w:cs="Arial"/>
                <w:sz w:val="20"/>
                <w:szCs w:val="20"/>
              </w:rPr>
            </w:pPr>
            <w:r>
              <w:rPr>
                <w:rFonts w:ascii="Arial" w:hAnsi="Arial" w:cs="Arial"/>
                <w:sz w:val="20"/>
                <w:szCs w:val="20"/>
              </w:rPr>
              <w:t>The Committee responsible for the oversight</w:t>
            </w:r>
            <w:r w:rsidRPr="002575B4">
              <w:rPr>
                <w:rFonts w:ascii="Arial" w:hAnsi="Arial" w:cs="Arial"/>
                <w:sz w:val="20"/>
                <w:szCs w:val="20"/>
              </w:rPr>
              <w:t xml:space="preserve"> </w:t>
            </w:r>
            <w:r>
              <w:rPr>
                <w:rFonts w:ascii="Arial" w:hAnsi="Arial" w:cs="Arial"/>
                <w:sz w:val="20"/>
                <w:szCs w:val="20"/>
              </w:rPr>
              <w:t>of</w:t>
            </w:r>
            <w:r w:rsidRPr="002575B4">
              <w:rPr>
                <w:rFonts w:ascii="Arial" w:hAnsi="Arial" w:cs="Arial"/>
                <w:sz w:val="20"/>
                <w:szCs w:val="20"/>
              </w:rPr>
              <w:t xml:space="preserve"> the University’s estate in order that it can support world-class academic, teaching and research activity in accordance with the University’s foundational purpose and strategic plan</w:t>
            </w:r>
            <w:r>
              <w:rPr>
                <w:rFonts w:ascii="Arial" w:hAnsi="Arial" w:cs="Arial"/>
                <w:sz w:val="20"/>
                <w:szCs w:val="20"/>
              </w:rPr>
              <w:t>.</w:t>
            </w:r>
          </w:p>
        </w:tc>
      </w:tr>
      <w:tr w:rsidR="00303E3D" w:rsidRPr="001B037E" w14:paraId="16D0FC8A" w14:textId="77777777" w:rsidTr="007E044A">
        <w:trPr>
          <w:cantSplit/>
        </w:trPr>
        <w:tc>
          <w:tcPr>
            <w:tcW w:w="4508" w:type="dxa"/>
          </w:tcPr>
          <w:p w14:paraId="6A060F0F" w14:textId="7B218765" w:rsidR="00303E3D" w:rsidRDefault="00303E3D" w:rsidP="001C1EA9">
            <w:r>
              <w:t>External Auditors</w:t>
            </w:r>
          </w:p>
        </w:tc>
        <w:tc>
          <w:tcPr>
            <w:tcW w:w="4508" w:type="dxa"/>
          </w:tcPr>
          <w:p w14:paraId="057C90F0" w14:textId="18FE65C2" w:rsidR="00303E3D" w:rsidRPr="007D2A28" w:rsidRDefault="007D2A28" w:rsidP="001B037E">
            <w:pPr>
              <w:pStyle w:val="Default"/>
              <w:rPr>
                <w:rFonts w:ascii="Arial" w:hAnsi="Arial" w:cs="Arial"/>
                <w:color w:val="auto"/>
                <w:sz w:val="20"/>
                <w:szCs w:val="20"/>
              </w:rPr>
            </w:pPr>
            <w:r w:rsidRPr="007D2A28">
              <w:rPr>
                <w:rFonts w:ascii="Arial" w:hAnsi="Arial" w:cs="Arial"/>
                <w:color w:val="auto"/>
                <w:sz w:val="20"/>
                <w:szCs w:val="20"/>
                <w:shd w:val="clear" w:color="auto" w:fill="FFFFFF"/>
              </w:rPr>
              <w:t xml:space="preserve">External auditors inspect </w:t>
            </w:r>
            <w:r>
              <w:rPr>
                <w:rFonts w:ascii="Arial" w:hAnsi="Arial" w:cs="Arial"/>
                <w:color w:val="auto"/>
                <w:sz w:val="20"/>
                <w:szCs w:val="20"/>
                <w:shd w:val="clear" w:color="auto" w:fill="FFFFFF"/>
              </w:rPr>
              <w:t>the University’s</w:t>
            </w:r>
            <w:r w:rsidRPr="007D2A28">
              <w:rPr>
                <w:rFonts w:ascii="Arial" w:hAnsi="Arial" w:cs="Arial"/>
                <w:color w:val="auto"/>
                <w:sz w:val="20"/>
                <w:szCs w:val="20"/>
                <w:shd w:val="clear" w:color="auto" w:fill="FFFFFF"/>
              </w:rPr>
              <w:t xml:space="preserve"> accounting records and express an opinion as to whether financial statements are presented fairly in accordance with applicable accounting standards</w:t>
            </w:r>
            <w:r>
              <w:rPr>
                <w:rFonts w:ascii="Arial" w:hAnsi="Arial" w:cs="Arial"/>
                <w:color w:val="auto"/>
                <w:sz w:val="20"/>
                <w:szCs w:val="20"/>
                <w:shd w:val="clear" w:color="auto" w:fill="FFFFFF"/>
              </w:rPr>
              <w:t>.</w:t>
            </w:r>
          </w:p>
        </w:tc>
      </w:tr>
      <w:tr w:rsidR="001B037E" w:rsidRPr="001B037E" w14:paraId="3026D685" w14:textId="77777777" w:rsidTr="007E044A">
        <w:trPr>
          <w:cantSplit/>
        </w:trPr>
        <w:tc>
          <w:tcPr>
            <w:tcW w:w="4508" w:type="dxa"/>
          </w:tcPr>
          <w:p w14:paraId="48E0DFFF" w14:textId="77777777" w:rsidR="001B037E" w:rsidRPr="001B037E" w:rsidRDefault="001B037E" w:rsidP="000318AA">
            <w:r w:rsidRPr="001B037E">
              <w:t>Finance &amp; Resourcing Committee</w:t>
            </w:r>
          </w:p>
        </w:tc>
        <w:tc>
          <w:tcPr>
            <w:tcW w:w="4508" w:type="dxa"/>
          </w:tcPr>
          <w:p w14:paraId="75FE198B" w14:textId="592D373C" w:rsidR="001B037E" w:rsidRPr="004E61CB" w:rsidRDefault="004E61CB" w:rsidP="000318AA">
            <w:r>
              <w:t xml:space="preserve">A committee of University Court with authority to </w:t>
            </w:r>
            <w:r w:rsidRPr="004E61CB">
              <w:t xml:space="preserve">oversee the University’s financial affairs with a focus on ensuring that University’s approach to revenue, resource and capital planning mature in support of </w:t>
            </w:r>
            <w:r>
              <w:t>Aberdeen 2040.</w:t>
            </w:r>
          </w:p>
        </w:tc>
      </w:tr>
      <w:tr w:rsidR="00692897" w:rsidRPr="001B037E" w14:paraId="68C7C1B1" w14:textId="77777777" w:rsidTr="007E044A">
        <w:trPr>
          <w:cantSplit/>
        </w:trPr>
        <w:tc>
          <w:tcPr>
            <w:tcW w:w="4508" w:type="dxa"/>
          </w:tcPr>
          <w:p w14:paraId="1E5B5A8D" w14:textId="693A6358" w:rsidR="00692897" w:rsidRPr="001B037E" w:rsidRDefault="00692897" w:rsidP="001C1EA9">
            <w:r w:rsidRPr="001B037E">
              <w:t>Financial Memorandum</w:t>
            </w:r>
          </w:p>
        </w:tc>
        <w:tc>
          <w:tcPr>
            <w:tcW w:w="4508" w:type="dxa"/>
          </w:tcPr>
          <w:p w14:paraId="31AD84AD" w14:textId="3C5CEA2C" w:rsidR="00692897" w:rsidRPr="001B037E" w:rsidRDefault="00D3281D" w:rsidP="001B037E">
            <w:pPr>
              <w:pStyle w:val="Default"/>
              <w:rPr>
                <w:rFonts w:ascii="Arial" w:hAnsi="Arial" w:cs="Arial"/>
                <w:sz w:val="20"/>
                <w:szCs w:val="20"/>
              </w:rPr>
            </w:pPr>
            <w:r w:rsidRPr="001B037E">
              <w:rPr>
                <w:rFonts w:ascii="Arial" w:hAnsi="Arial" w:cs="Arial"/>
                <w:sz w:val="20"/>
                <w:szCs w:val="20"/>
              </w:rPr>
              <w:t xml:space="preserve">Sets out the formal accountability relationship between the SFC and institutions, and the requirements with which institutions are expected to comply in return of payment of grant by SFC. </w:t>
            </w:r>
          </w:p>
        </w:tc>
      </w:tr>
      <w:tr w:rsidR="001B037E" w:rsidRPr="001B037E" w14:paraId="66380610" w14:textId="77777777" w:rsidTr="007E044A">
        <w:trPr>
          <w:cantSplit/>
        </w:trPr>
        <w:tc>
          <w:tcPr>
            <w:tcW w:w="4508" w:type="dxa"/>
          </w:tcPr>
          <w:p w14:paraId="77551953" w14:textId="25322777" w:rsidR="001B037E" w:rsidRPr="001B037E" w:rsidRDefault="001B037E" w:rsidP="001C1EA9">
            <w:r>
              <w:t>Financial Regulations</w:t>
            </w:r>
          </w:p>
        </w:tc>
        <w:tc>
          <w:tcPr>
            <w:tcW w:w="4508" w:type="dxa"/>
          </w:tcPr>
          <w:p w14:paraId="16B98535" w14:textId="46341F7C" w:rsidR="001B037E" w:rsidRPr="001B037E" w:rsidRDefault="00837A05" w:rsidP="001B037E">
            <w:pPr>
              <w:pStyle w:val="Default"/>
              <w:rPr>
                <w:rFonts w:ascii="Arial" w:hAnsi="Arial" w:cs="Arial"/>
                <w:sz w:val="20"/>
                <w:szCs w:val="20"/>
              </w:rPr>
            </w:pPr>
            <w:r>
              <w:rPr>
                <w:rFonts w:ascii="Arial" w:hAnsi="Arial" w:cs="Arial"/>
                <w:sz w:val="20"/>
                <w:szCs w:val="20"/>
              </w:rPr>
              <w:t xml:space="preserve">A set of requirements, </w:t>
            </w:r>
            <w:proofErr w:type="gramStart"/>
            <w:r>
              <w:rPr>
                <w:rFonts w:ascii="Arial" w:hAnsi="Arial" w:cs="Arial"/>
                <w:sz w:val="20"/>
                <w:szCs w:val="20"/>
              </w:rPr>
              <w:t>restrictions</w:t>
            </w:r>
            <w:proofErr w:type="gramEnd"/>
            <w:r>
              <w:rPr>
                <w:rFonts w:ascii="Arial" w:hAnsi="Arial" w:cs="Arial"/>
                <w:sz w:val="20"/>
                <w:szCs w:val="20"/>
              </w:rPr>
              <w:t xml:space="preserve"> and guidelines to maintain the stability and integrity of the University’s financial systems.</w:t>
            </w:r>
          </w:p>
        </w:tc>
      </w:tr>
      <w:tr w:rsidR="00303E3D" w:rsidRPr="001B037E" w14:paraId="11635BB4" w14:textId="77777777" w:rsidTr="007E044A">
        <w:trPr>
          <w:cantSplit/>
        </w:trPr>
        <w:tc>
          <w:tcPr>
            <w:tcW w:w="4508" w:type="dxa"/>
          </w:tcPr>
          <w:p w14:paraId="0A794A92" w14:textId="7A9E14D9" w:rsidR="00303E3D" w:rsidRDefault="00303E3D" w:rsidP="001C1EA9">
            <w:r>
              <w:t>Framework Agreement</w:t>
            </w:r>
          </w:p>
        </w:tc>
        <w:tc>
          <w:tcPr>
            <w:tcW w:w="4508" w:type="dxa"/>
          </w:tcPr>
          <w:p w14:paraId="6A2E6847" w14:textId="13A95C22" w:rsidR="00303E3D" w:rsidRPr="00837A05" w:rsidRDefault="00837A05" w:rsidP="001B037E">
            <w:pPr>
              <w:pStyle w:val="Default"/>
              <w:rPr>
                <w:rFonts w:ascii="Arial" w:hAnsi="Arial" w:cs="Arial"/>
                <w:color w:val="auto"/>
                <w:sz w:val="20"/>
                <w:szCs w:val="20"/>
              </w:rPr>
            </w:pPr>
            <w:r>
              <w:rPr>
                <w:rFonts w:ascii="Arial" w:hAnsi="Arial" w:cs="Arial"/>
                <w:color w:val="auto"/>
                <w:sz w:val="20"/>
                <w:szCs w:val="20"/>
                <w:shd w:val="clear" w:color="auto" w:fill="FFFFFF"/>
              </w:rPr>
              <w:t>A</w:t>
            </w:r>
            <w:r w:rsidRPr="00837A05">
              <w:rPr>
                <w:rFonts w:ascii="Arial" w:hAnsi="Arial" w:cs="Arial"/>
                <w:color w:val="auto"/>
                <w:sz w:val="20"/>
                <w:szCs w:val="20"/>
                <w:shd w:val="clear" w:color="auto" w:fill="FFFFFF"/>
              </w:rPr>
              <w:t xml:space="preserve">n agreement or arrangement between one or more procurers and one or more suppliers that establishes the requirement and contract conditions that will apply to future orders or tasks </w:t>
            </w:r>
            <w:r>
              <w:rPr>
                <w:rFonts w:ascii="Arial" w:hAnsi="Arial" w:cs="Arial"/>
                <w:color w:val="auto"/>
                <w:sz w:val="20"/>
                <w:szCs w:val="20"/>
                <w:shd w:val="clear" w:color="auto" w:fill="FFFFFF"/>
              </w:rPr>
              <w:t>during an agreed period.</w:t>
            </w:r>
          </w:p>
        </w:tc>
      </w:tr>
      <w:tr w:rsidR="004902DE" w:rsidRPr="001B037E" w14:paraId="4B539C7F" w14:textId="77777777" w:rsidTr="007E044A">
        <w:trPr>
          <w:cantSplit/>
        </w:trPr>
        <w:tc>
          <w:tcPr>
            <w:tcW w:w="4508" w:type="dxa"/>
          </w:tcPr>
          <w:p w14:paraId="1DE1FC8C" w14:textId="24878B27" w:rsidR="004902DE" w:rsidRDefault="004902DE" w:rsidP="001C1EA9">
            <w:r>
              <w:t>General Council</w:t>
            </w:r>
          </w:p>
        </w:tc>
        <w:tc>
          <w:tcPr>
            <w:tcW w:w="4508" w:type="dxa"/>
          </w:tcPr>
          <w:p w14:paraId="01A252EA" w14:textId="2F91D023" w:rsidR="004902DE" w:rsidRPr="00D57F32" w:rsidRDefault="00D57F32" w:rsidP="00D57F32">
            <w:r w:rsidRPr="00D57F32">
              <w:t>A Council established by the Universities (Scotland) Act 1858 consisting of all graduates and most of the University’s academic staff. All graduated of the University of Aberdeen automatically become members of the General Council. </w:t>
            </w:r>
          </w:p>
        </w:tc>
      </w:tr>
      <w:tr w:rsidR="004D067D" w:rsidRPr="001B037E" w14:paraId="4F2F0186" w14:textId="77777777" w:rsidTr="007E044A">
        <w:trPr>
          <w:cantSplit/>
        </w:trPr>
        <w:tc>
          <w:tcPr>
            <w:tcW w:w="4508" w:type="dxa"/>
          </w:tcPr>
          <w:p w14:paraId="6CFC1E27" w14:textId="72A556A8" w:rsidR="004D067D" w:rsidRDefault="004D067D" w:rsidP="001C1EA9">
            <w:r>
              <w:t>Going Rates</w:t>
            </w:r>
          </w:p>
        </w:tc>
        <w:tc>
          <w:tcPr>
            <w:tcW w:w="4508" w:type="dxa"/>
          </w:tcPr>
          <w:p w14:paraId="1F1DA426" w14:textId="32287435" w:rsidR="004D067D" w:rsidRPr="001B037E" w:rsidRDefault="004D067D" w:rsidP="001B037E">
            <w:pPr>
              <w:pStyle w:val="Default"/>
              <w:rPr>
                <w:rFonts w:ascii="Arial" w:hAnsi="Arial" w:cs="Arial"/>
                <w:sz w:val="20"/>
                <w:szCs w:val="20"/>
              </w:rPr>
            </w:pPr>
            <w:r>
              <w:rPr>
                <w:rFonts w:ascii="Arial" w:hAnsi="Arial" w:cs="Arial"/>
                <w:sz w:val="20"/>
                <w:szCs w:val="20"/>
              </w:rPr>
              <w:t>The admission requirements to the University’s various degree programmes.</w:t>
            </w:r>
          </w:p>
        </w:tc>
      </w:tr>
      <w:tr w:rsidR="00085A37" w:rsidRPr="001B037E" w14:paraId="2177D99C" w14:textId="77777777" w:rsidTr="007E044A">
        <w:trPr>
          <w:cantSplit/>
        </w:trPr>
        <w:tc>
          <w:tcPr>
            <w:tcW w:w="4508" w:type="dxa"/>
          </w:tcPr>
          <w:p w14:paraId="63136819" w14:textId="784966C0" w:rsidR="00085A37" w:rsidRDefault="00085A37" w:rsidP="001C1EA9">
            <w:r>
              <w:lastRenderedPageBreak/>
              <w:t>Governance</w:t>
            </w:r>
          </w:p>
        </w:tc>
        <w:tc>
          <w:tcPr>
            <w:tcW w:w="4508" w:type="dxa"/>
          </w:tcPr>
          <w:p w14:paraId="7A8D8017" w14:textId="3ECAE126" w:rsidR="00085A37" w:rsidRPr="006F1E54" w:rsidRDefault="006F1E54" w:rsidP="001B037E">
            <w:pPr>
              <w:pStyle w:val="Default"/>
              <w:rPr>
                <w:rFonts w:ascii="Arial" w:hAnsi="Arial" w:cs="Arial"/>
                <w:color w:val="auto"/>
                <w:sz w:val="20"/>
                <w:szCs w:val="20"/>
              </w:rPr>
            </w:pPr>
            <w:r>
              <w:rPr>
                <w:rFonts w:ascii="Arial" w:hAnsi="Arial" w:cs="Arial"/>
                <w:color w:val="auto"/>
                <w:sz w:val="20"/>
                <w:szCs w:val="20"/>
                <w:shd w:val="clear" w:color="auto" w:fill="FFFFFF"/>
              </w:rPr>
              <w:t>A</w:t>
            </w:r>
            <w:r w:rsidRPr="006F1E54">
              <w:rPr>
                <w:rFonts w:ascii="Arial" w:hAnsi="Arial" w:cs="Arial"/>
                <w:color w:val="auto"/>
                <w:sz w:val="20"/>
                <w:szCs w:val="20"/>
                <w:shd w:val="clear" w:color="auto" w:fill="FFFFFF"/>
              </w:rPr>
              <w:t xml:space="preserve"> system that provides a framework for managing organisations. It identifies who can make decisions, who has the authority to act on behalf of the organisation and who is accountable for how an organisation and its people behave and perform.</w:t>
            </w:r>
          </w:p>
        </w:tc>
      </w:tr>
      <w:tr w:rsidR="004902DE" w:rsidRPr="001B037E" w14:paraId="7E25A581" w14:textId="77777777" w:rsidTr="007E044A">
        <w:trPr>
          <w:cantSplit/>
        </w:trPr>
        <w:tc>
          <w:tcPr>
            <w:tcW w:w="4508" w:type="dxa"/>
          </w:tcPr>
          <w:p w14:paraId="4B45408D" w14:textId="7939EC3A" w:rsidR="004902DE" w:rsidRDefault="004902DE" w:rsidP="001C1EA9">
            <w:r>
              <w:t>Governance &amp; Nominations Committee</w:t>
            </w:r>
          </w:p>
        </w:tc>
        <w:tc>
          <w:tcPr>
            <w:tcW w:w="4508" w:type="dxa"/>
          </w:tcPr>
          <w:p w14:paraId="3ACA4E2B" w14:textId="265CC1CD" w:rsidR="004902DE" w:rsidRPr="006F1E54" w:rsidRDefault="006F1E54" w:rsidP="001B037E">
            <w:pPr>
              <w:pStyle w:val="Default"/>
              <w:rPr>
                <w:rFonts w:ascii="Arial" w:hAnsi="Arial" w:cs="Arial"/>
                <w:color w:val="auto"/>
                <w:sz w:val="20"/>
                <w:szCs w:val="20"/>
              </w:rPr>
            </w:pPr>
            <w:r>
              <w:rPr>
                <w:rFonts w:ascii="Arial" w:hAnsi="Arial" w:cs="Arial"/>
                <w:color w:val="auto"/>
                <w:sz w:val="20"/>
                <w:szCs w:val="20"/>
                <w:shd w:val="clear" w:color="auto" w:fill="FFFFFF"/>
              </w:rPr>
              <w:t xml:space="preserve">A committee of University Court with </w:t>
            </w:r>
            <w:r w:rsidRPr="006F1E54">
              <w:rPr>
                <w:rFonts w:ascii="Arial" w:hAnsi="Arial" w:cs="Arial"/>
                <w:color w:val="auto"/>
                <w:sz w:val="20"/>
                <w:szCs w:val="20"/>
                <w:shd w:val="clear" w:color="auto" w:fill="FFFFFF"/>
              </w:rPr>
              <w:t>a standing role to advise Court on matters of governance and to conduct on its behalf, reviews of the University’s governance. The Committee also has responsibility for considering nominations for vacancies in Court membership and vacancies in the membership of Court sub-committees.</w:t>
            </w:r>
          </w:p>
        </w:tc>
      </w:tr>
      <w:tr w:rsidR="001B037E" w:rsidRPr="001B037E" w14:paraId="7A4B94B9" w14:textId="77777777" w:rsidTr="007E044A">
        <w:trPr>
          <w:cantSplit/>
        </w:trPr>
        <w:tc>
          <w:tcPr>
            <w:tcW w:w="4508" w:type="dxa"/>
          </w:tcPr>
          <w:p w14:paraId="41D0136F" w14:textId="77777777" w:rsidR="001B037E" w:rsidRPr="001B037E" w:rsidRDefault="001B037E" w:rsidP="000318AA">
            <w:r w:rsidRPr="001B037E">
              <w:t>Head of School/Directorate</w:t>
            </w:r>
          </w:p>
        </w:tc>
        <w:tc>
          <w:tcPr>
            <w:tcW w:w="4508" w:type="dxa"/>
          </w:tcPr>
          <w:p w14:paraId="4D380CB0" w14:textId="53907DDD" w:rsidR="001B037E" w:rsidRPr="001B037E" w:rsidRDefault="001B037E" w:rsidP="001B037E">
            <w:pPr>
              <w:pStyle w:val="Default"/>
              <w:rPr>
                <w:rFonts w:ascii="Arial" w:hAnsi="Arial" w:cs="Arial"/>
                <w:sz w:val="20"/>
                <w:szCs w:val="20"/>
              </w:rPr>
            </w:pPr>
            <w:r w:rsidRPr="001B037E">
              <w:rPr>
                <w:rFonts w:ascii="Arial" w:hAnsi="Arial" w:cs="Arial"/>
                <w:sz w:val="20"/>
                <w:szCs w:val="20"/>
              </w:rPr>
              <w:t xml:space="preserve">Head of School/Directorate of the University who is responsible for the budget of their whole School/Directorate. </w:t>
            </w:r>
          </w:p>
        </w:tc>
      </w:tr>
      <w:tr w:rsidR="00F0553A" w:rsidRPr="001B037E" w14:paraId="3687C9CF" w14:textId="77777777" w:rsidTr="007E044A">
        <w:trPr>
          <w:cantSplit/>
        </w:trPr>
        <w:tc>
          <w:tcPr>
            <w:tcW w:w="4508" w:type="dxa"/>
          </w:tcPr>
          <w:p w14:paraId="59D41095" w14:textId="51D7D4C8" w:rsidR="00F0553A" w:rsidRDefault="00F0553A" w:rsidP="000318AA">
            <w:r>
              <w:t>Heads of Terms</w:t>
            </w:r>
          </w:p>
        </w:tc>
        <w:tc>
          <w:tcPr>
            <w:tcW w:w="4508" w:type="dxa"/>
          </w:tcPr>
          <w:p w14:paraId="378CFB0C" w14:textId="44328338" w:rsidR="00F0553A" w:rsidRPr="008A1726" w:rsidRDefault="008A1726" w:rsidP="001B037E">
            <w:pPr>
              <w:pStyle w:val="Default"/>
              <w:rPr>
                <w:rFonts w:ascii="Arial" w:hAnsi="Arial" w:cs="Arial"/>
                <w:color w:val="auto"/>
                <w:sz w:val="20"/>
                <w:szCs w:val="20"/>
              </w:rPr>
            </w:pPr>
            <w:r w:rsidRPr="008A1726">
              <w:rPr>
                <w:rFonts w:ascii="Arial" w:hAnsi="Arial" w:cs="Arial"/>
                <w:color w:val="auto"/>
                <w:sz w:val="20"/>
                <w:szCs w:val="20"/>
                <w:shd w:val="clear" w:color="auto" w:fill="FFFFFF"/>
              </w:rPr>
              <w:t xml:space="preserve">A document which sets out the terms of a commercial transaction agreed in principle between parties </w:t>
            </w:r>
            <w:proofErr w:type="gramStart"/>
            <w:r w:rsidRPr="008A1726">
              <w:rPr>
                <w:rFonts w:ascii="Arial" w:hAnsi="Arial" w:cs="Arial"/>
                <w:color w:val="auto"/>
                <w:sz w:val="20"/>
                <w:szCs w:val="20"/>
                <w:shd w:val="clear" w:color="auto" w:fill="FFFFFF"/>
              </w:rPr>
              <w:t>in the course of</w:t>
            </w:r>
            <w:proofErr w:type="gramEnd"/>
            <w:r w:rsidRPr="008A1726">
              <w:rPr>
                <w:rFonts w:ascii="Arial" w:hAnsi="Arial" w:cs="Arial"/>
                <w:color w:val="auto"/>
                <w:sz w:val="20"/>
                <w:szCs w:val="20"/>
                <w:shd w:val="clear" w:color="auto" w:fill="FFFFFF"/>
              </w:rPr>
              <w:t xml:space="preserve"> negotiations.</w:t>
            </w:r>
          </w:p>
        </w:tc>
      </w:tr>
      <w:tr w:rsidR="004902DE" w:rsidRPr="001B037E" w14:paraId="3206AC52" w14:textId="77777777" w:rsidTr="007E044A">
        <w:trPr>
          <w:cantSplit/>
        </w:trPr>
        <w:tc>
          <w:tcPr>
            <w:tcW w:w="4508" w:type="dxa"/>
          </w:tcPr>
          <w:p w14:paraId="04C26939" w14:textId="3EB42C71" w:rsidR="004902DE" w:rsidRPr="001B037E" w:rsidRDefault="004902DE" w:rsidP="000318AA">
            <w:r>
              <w:t>Higher Education Governance (Scotland) Act 2016</w:t>
            </w:r>
          </w:p>
        </w:tc>
        <w:tc>
          <w:tcPr>
            <w:tcW w:w="4508" w:type="dxa"/>
          </w:tcPr>
          <w:p w14:paraId="314B54F3" w14:textId="46514A46" w:rsidR="004902DE" w:rsidRPr="0069412C" w:rsidRDefault="0069412C" w:rsidP="001B037E">
            <w:pPr>
              <w:pStyle w:val="Default"/>
              <w:rPr>
                <w:rFonts w:ascii="Arial" w:hAnsi="Arial" w:cs="Arial"/>
                <w:color w:val="auto"/>
                <w:sz w:val="20"/>
                <w:szCs w:val="20"/>
              </w:rPr>
            </w:pPr>
            <w:r w:rsidRPr="0069412C">
              <w:rPr>
                <w:rFonts w:ascii="Arial" w:hAnsi="Arial" w:cs="Arial"/>
                <w:color w:val="auto"/>
                <w:sz w:val="20"/>
                <w:szCs w:val="20"/>
                <w:shd w:val="clear" w:color="auto" w:fill="FFFFFF"/>
              </w:rPr>
              <w:t xml:space="preserve">The Higher Education Governance (Scotland) Act sets down </w:t>
            </w:r>
            <w:r>
              <w:rPr>
                <w:rFonts w:ascii="Arial" w:hAnsi="Arial" w:cs="Arial"/>
                <w:color w:val="auto"/>
                <w:sz w:val="20"/>
                <w:szCs w:val="20"/>
                <w:shd w:val="clear" w:color="auto" w:fill="FFFFFF"/>
              </w:rPr>
              <w:t>the</w:t>
            </w:r>
            <w:r w:rsidRPr="0069412C">
              <w:rPr>
                <w:rFonts w:ascii="Arial" w:hAnsi="Arial" w:cs="Arial"/>
                <w:color w:val="auto"/>
                <w:sz w:val="20"/>
                <w:szCs w:val="20"/>
                <w:shd w:val="clear" w:color="auto" w:fill="FFFFFF"/>
              </w:rPr>
              <w:t xml:space="preserve"> requirements for universities in Scotland in terms of how their Courts and Senates should be constituted</w:t>
            </w:r>
            <w:r>
              <w:rPr>
                <w:rFonts w:ascii="Arial" w:hAnsi="Arial" w:cs="Arial"/>
                <w:color w:val="auto"/>
                <w:sz w:val="20"/>
                <w:szCs w:val="20"/>
                <w:shd w:val="clear" w:color="auto" w:fill="FFFFFF"/>
              </w:rPr>
              <w:t>.</w:t>
            </w:r>
          </w:p>
        </w:tc>
      </w:tr>
      <w:tr w:rsidR="004902DE" w:rsidRPr="001B037E" w14:paraId="14F701FB" w14:textId="77777777" w:rsidTr="007E044A">
        <w:trPr>
          <w:cantSplit/>
        </w:trPr>
        <w:tc>
          <w:tcPr>
            <w:tcW w:w="4508" w:type="dxa"/>
          </w:tcPr>
          <w:p w14:paraId="0ED1BE70" w14:textId="65A43DC0" w:rsidR="004902DE" w:rsidRPr="001B037E" w:rsidRDefault="004902DE" w:rsidP="000318AA">
            <w:r>
              <w:t>Independent Members of Court</w:t>
            </w:r>
          </w:p>
        </w:tc>
        <w:tc>
          <w:tcPr>
            <w:tcW w:w="4508" w:type="dxa"/>
          </w:tcPr>
          <w:p w14:paraId="1F838E4E" w14:textId="2F9513BD" w:rsidR="004902DE" w:rsidRPr="000A4BB1" w:rsidRDefault="000A4BB1" w:rsidP="001B037E">
            <w:pPr>
              <w:pStyle w:val="Default"/>
              <w:rPr>
                <w:rFonts w:ascii="Arial" w:hAnsi="Arial" w:cs="Arial"/>
                <w:color w:val="auto"/>
                <w:sz w:val="20"/>
                <w:szCs w:val="20"/>
              </w:rPr>
            </w:pPr>
            <w:r>
              <w:rPr>
                <w:rFonts w:ascii="Arial" w:hAnsi="Arial" w:cs="Arial"/>
                <w:color w:val="auto"/>
                <w:sz w:val="20"/>
                <w:szCs w:val="20"/>
                <w:shd w:val="clear" w:color="auto" w:fill="FFFFFF"/>
              </w:rPr>
              <w:t>A</w:t>
            </w:r>
            <w:r w:rsidRPr="000A4BB1">
              <w:rPr>
                <w:rFonts w:ascii="Arial" w:hAnsi="Arial" w:cs="Arial"/>
                <w:color w:val="auto"/>
                <w:sz w:val="20"/>
                <w:szCs w:val="20"/>
                <w:shd w:val="clear" w:color="auto" w:fill="FFFFFF"/>
              </w:rPr>
              <w:t xml:space="preserve"> member of </w:t>
            </w:r>
            <w:r>
              <w:rPr>
                <w:rFonts w:ascii="Arial" w:hAnsi="Arial" w:cs="Arial"/>
                <w:color w:val="auto"/>
                <w:sz w:val="20"/>
                <w:szCs w:val="20"/>
                <w:shd w:val="clear" w:color="auto" w:fill="FFFFFF"/>
              </w:rPr>
              <w:t xml:space="preserve">the University’s </w:t>
            </w:r>
            <w:r w:rsidRPr="000A4BB1">
              <w:rPr>
                <w:rFonts w:ascii="Arial" w:hAnsi="Arial" w:cs="Arial"/>
                <w:color w:val="auto"/>
                <w:sz w:val="20"/>
                <w:szCs w:val="20"/>
                <w:shd w:val="clear" w:color="auto" w:fill="FFFFFF"/>
              </w:rPr>
              <w:t xml:space="preserve">board of directors who does not have a material relationship with </w:t>
            </w:r>
            <w:r>
              <w:rPr>
                <w:rFonts w:ascii="Arial" w:hAnsi="Arial" w:cs="Arial"/>
                <w:color w:val="auto"/>
                <w:sz w:val="20"/>
                <w:szCs w:val="20"/>
                <w:shd w:val="clear" w:color="auto" w:fill="FFFFFF"/>
              </w:rPr>
              <w:t>the University</w:t>
            </w:r>
            <w:r w:rsidRPr="000A4BB1">
              <w:rPr>
                <w:rFonts w:ascii="Arial" w:hAnsi="Arial" w:cs="Arial"/>
                <w:color w:val="auto"/>
                <w:sz w:val="20"/>
                <w:szCs w:val="20"/>
                <w:shd w:val="clear" w:color="auto" w:fill="FFFFFF"/>
              </w:rPr>
              <w:t xml:space="preserve"> and is neither part of its executive team nor involved in </w:t>
            </w:r>
            <w:r>
              <w:rPr>
                <w:rFonts w:ascii="Arial" w:hAnsi="Arial" w:cs="Arial"/>
                <w:color w:val="auto"/>
                <w:sz w:val="20"/>
                <w:szCs w:val="20"/>
                <w:shd w:val="clear" w:color="auto" w:fill="FFFFFF"/>
              </w:rPr>
              <w:t>its</w:t>
            </w:r>
            <w:r w:rsidRPr="000A4BB1">
              <w:rPr>
                <w:rFonts w:ascii="Arial" w:hAnsi="Arial" w:cs="Arial"/>
                <w:color w:val="auto"/>
                <w:sz w:val="20"/>
                <w:szCs w:val="20"/>
                <w:shd w:val="clear" w:color="auto" w:fill="FFFFFF"/>
              </w:rPr>
              <w:t xml:space="preserve"> day-to-day operations.</w:t>
            </w:r>
          </w:p>
        </w:tc>
      </w:tr>
      <w:tr w:rsidR="0013597D" w:rsidRPr="001B037E" w14:paraId="04FD9ACF" w14:textId="77777777" w:rsidTr="007E044A">
        <w:trPr>
          <w:cantSplit/>
        </w:trPr>
        <w:tc>
          <w:tcPr>
            <w:tcW w:w="4508" w:type="dxa"/>
          </w:tcPr>
          <w:p w14:paraId="1E06875C" w14:textId="21E4576D" w:rsidR="0013597D" w:rsidRPr="001B037E" w:rsidRDefault="0013597D" w:rsidP="000318AA">
            <w:r>
              <w:t>Individuals for Consultation</w:t>
            </w:r>
          </w:p>
        </w:tc>
        <w:tc>
          <w:tcPr>
            <w:tcW w:w="4508" w:type="dxa"/>
          </w:tcPr>
          <w:p w14:paraId="7B83A92A" w14:textId="436607C4" w:rsidR="0013597D" w:rsidRPr="001B037E" w:rsidRDefault="0013597D" w:rsidP="0013597D">
            <w:pPr>
              <w:tabs>
                <w:tab w:val="clear" w:pos="4513"/>
                <w:tab w:val="clear" w:pos="9026"/>
              </w:tabs>
              <w:autoSpaceDE w:val="0"/>
              <w:autoSpaceDN w:val="0"/>
              <w:adjustRightInd w:val="0"/>
            </w:pPr>
            <w:r w:rsidRPr="0013597D">
              <w:rPr>
                <w:color w:val="000000"/>
              </w:rPr>
              <w:t>The individuals who need to be informed or consulted by a delegated signing authority or approver for transactions of certain types or above certain values</w:t>
            </w:r>
            <w:r>
              <w:rPr>
                <w:color w:val="000000"/>
              </w:rPr>
              <w:t>.</w:t>
            </w:r>
          </w:p>
        </w:tc>
      </w:tr>
      <w:tr w:rsidR="004902DE" w:rsidRPr="001B037E" w14:paraId="213588BC" w14:textId="77777777" w:rsidTr="007E044A">
        <w:trPr>
          <w:cantSplit/>
        </w:trPr>
        <w:tc>
          <w:tcPr>
            <w:tcW w:w="4508" w:type="dxa"/>
          </w:tcPr>
          <w:p w14:paraId="07D012A2" w14:textId="55F2D1F3" w:rsidR="004902DE" w:rsidRDefault="004902DE" w:rsidP="000318AA">
            <w:r>
              <w:t>Institution-led Review of Academic Quality</w:t>
            </w:r>
          </w:p>
        </w:tc>
        <w:tc>
          <w:tcPr>
            <w:tcW w:w="4508" w:type="dxa"/>
          </w:tcPr>
          <w:p w14:paraId="54677D0F" w14:textId="411F7017" w:rsidR="004902DE" w:rsidRPr="0013597D" w:rsidRDefault="00ED0632" w:rsidP="0013597D">
            <w:pPr>
              <w:tabs>
                <w:tab w:val="clear" w:pos="4513"/>
                <w:tab w:val="clear" w:pos="9026"/>
              </w:tabs>
              <w:autoSpaceDE w:val="0"/>
              <w:autoSpaceDN w:val="0"/>
              <w:adjustRightInd w:val="0"/>
              <w:rPr>
                <w:color w:val="000000"/>
              </w:rPr>
            </w:pPr>
            <w:r>
              <w:rPr>
                <w:color w:val="000000"/>
              </w:rPr>
              <w:t>The review method for higher education institutions in Scotland as set out by the Scottish Quality Assurance Agency (SQAA).</w:t>
            </w:r>
          </w:p>
        </w:tc>
      </w:tr>
      <w:tr w:rsidR="00303E3D" w:rsidRPr="001B037E" w14:paraId="153480ED" w14:textId="77777777" w:rsidTr="007E044A">
        <w:trPr>
          <w:cantSplit/>
        </w:trPr>
        <w:tc>
          <w:tcPr>
            <w:tcW w:w="4508" w:type="dxa"/>
          </w:tcPr>
          <w:p w14:paraId="727ED2B3" w14:textId="2BF4793D" w:rsidR="00303E3D" w:rsidRDefault="00303E3D" w:rsidP="000318AA">
            <w:r>
              <w:t>Internal Auditors</w:t>
            </w:r>
          </w:p>
        </w:tc>
        <w:tc>
          <w:tcPr>
            <w:tcW w:w="4508" w:type="dxa"/>
          </w:tcPr>
          <w:p w14:paraId="066614B1" w14:textId="75E3CD7E" w:rsidR="00303E3D" w:rsidRPr="00ED0632" w:rsidRDefault="00ED0632" w:rsidP="0013597D">
            <w:pPr>
              <w:tabs>
                <w:tab w:val="clear" w:pos="4513"/>
                <w:tab w:val="clear" w:pos="9026"/>
              </w:tabs>
              <w:autoSpaceDE w:val="0"/>
              <w:autoSpaceDN w:val="0"/>
              <w:adjustRightInd w:val="0"/>
            </w:pPr>
            <w:r>
              <w:rPr>
                <w:shd w:val="clear" w:color="auto" w:fill="FFFFFF"/>
              </w:rPr>
              <w:t>Auditors appointed by the University to</w:t>
            </w:r>
            <w:r w:rsidRPr="00ED0632">
              <w:rPr>
                <w:shd w:val="clear" w:color="auto" w:fill="FFFFFF"/>
              </w:rPr>
              <w:t xml:space="preserve"> monitor and evaluate how well risks are being managed, how</w:t>
            </w:r>
            <w:r>
              <w:rPr>
                <w:shd w:val="clear" w:color="auto" w:fill="FFFFFF"/>
              </w:rPr>
              <w:t xml:space="preserve"> well</w:t>
            </w:r>
            <w:r w:rsidRPr="00ED0632">
              <w:rPr>
                <w:shd w:val="clear" w:color="auto" w:fill="FFFFFF"/>
              </w:rPr>
              <w:t xml:space="preserve"> </w:t>
            </w:r>
            <w:r>
              <w:rPr>
                <w:shd w:val="clear" w:color="auto" w:fill="FFFFFF"/>
              </w:rPr>
              <w:t>the University</w:t>
            </w:r>
            <w:r w:rsidRPr="00ED0632">
              <w:rPr>
                <w:shd w:val="clear" w:color="auto" w:fill="FFFFFF"/>
              </w:rPr>
              <w:t xml:space="preserve"> is running and if internal processes are working. </w:t>
            </w:r>
            <w:r>
              <w:rPr>
                <w:shd w:val="clear" w:color="auto" w:fill="FFFFFF"/>
              </w:rPr>
              <w:t>This function</w:t>
            </w:r>
            <w:r w:rsidRPr="00ED0632">
              <w:rPr>
                <w:shd w:val="clear" w:color="auto" w:fill="FFFFFF"/>
              </w:rPr>
              <w:t xml:space="preserve"> also includes a consulting service, advising management on how to improve systems and processes.</w:t>
            </w:r>
          </w:p>
        </w:tc>
      </w:tr>
      <w:tr w:rsidR="00692897" w:rsidRPr="001B037E" w14:paraId="7F5B3C0F" w14:textId="77777777" w:rsidTr="007E044A">
        <w:trPr>
          <w:cantSplit/>
        </w:trPr>
        <w:tc>
          <w:tcPr>
            <w:tcW w:w="4508" w:type="dxa"/>
          </w:tcPr>
          <w:p w14:paraId="525E8784" w14:textId="2895D9CC" w:rsidR="00692897" w:rsidRPr="001B037E" w:rsidRDefault="00692897" w:rsidP="001C1EA9">
            <w:r w:rsidRPr="001B037E">
              <w:t>Investment Committee</w:t>
            </w:r>
          </w:p>
        </w:tc>
        <w:tc>
          <w:tcPr>
            <w:tcW w:w="4508" w:type="dxa"/>
          </w:tcPr>
          <w:p w14:paraId="0F81BDCE" w14:textId="5A0AB1E4" w:rsidR="00692897" w:rsidRPr="001B037E" w:rsidRDefault="00D3281D" w:rsidP="001B037E">
            <w:pPr>
              <w:pStyle w:val="Default"/>
              <w:rPr>
                <w:rFonts w:ascii="Arial" w:hAnsi="Arial" w:cs="Arial"/>
                <w:sz w:val="20"/>
                <w:szCs w:val="20"/>
              </w:rPr>
            </w:pPr>
            <w:r w:rsidRPr="001B037E">
              <w:rPr>
                <w:rFonts w:ascii="Arial" w:hAnsi="Arial" w:cs="Arial"/>
                <w:sz w:val="20"/>
                <w:szCs w:val="20"/>
              </w:rPr>
              <w:t xml:space="preserve">A committee that provides advice and makes recommendations to </w:t>
            </w:r>
            <w:proofErr w:type="gramStart"/>
            <w:r w:rsidRPr="001B037E">
              <w:rPr>
                <w:rFonts w:ascii="Arial" w:hAnsi="Arial" w:cs="Arial"/>
                <w:sz w:val="20"/>
                <w:szCs w:val="20"/>
              </w:rPr>
              <w:t>University</w:t>
            </w:r>
            <w:proofErr w:type="gramEnd"/>
            <w:r w:rsidRPr="001B037E">
              <w:rPr>
                <w:rFonts w:ascii="Arial" w:hAnsi="Arial" w:cs="Arial"/>
                <w:sz w:val="20"/>
                <w:szCs w:val="20"/>
              </w:rPr>
              <w:t xml:space="preserve"> management on the investment of University funds.</w:t>
            </w:r>
          </w:p>
        </w:tc>
      </w:tr>
      <w:tr w:rsidR="00F0553A" w:rsidRPr="001B037E" w14:paraId="5171BDE3" w14:textId="77777777" w:rsidTr="007E044A">
        <w:trPr>
          <w:cantSplit/>
        </w:trPr>
        <w:tc>
          <w:tcPr>
            <w:tcW w:w="4508" w:type="dxa"/>
          </w:tcPr>
          <w:p w14:paraId="5A8E8A1E" w14:textId="3AFCDCC5" w:rsidR="00F0553A" w:rsidRPr="001B037E" w:rsidRDefault="00F0553A" w:rsidP="001C1EA9">
            <w:r>
              <w:t>Material/Technology Transfer Agreement</w:t>
            </w:r>
          </w:p>
        </w:tc>
        <w:tc>
          <w:tcPr>
            <w:tcW w:w="4508" w:type="dxa"/>
          </w:tcPr>
          <w:p w14:paraId="295588E7" w14:textId="5EC73444" w:rsidR="00F0553A" w:rsidRPr="00AB46D5" w:rsidRDefault="00AB46D5" w:rsidP="001B037E">
            <w:pPr>
              <w:pStyle w:val="Default"/>
              <w:rPr>
                <w:rFonts w:ascii="Arial" w:hAnsi="Arial" w:cs="Arial"/>
                <w:color w:val="auto"/>
                <w:sz w:val="20"/>
                <w:szCs w:val="20"/>
              </w:rPr>
            </w:pPr>
            <w:r>
              <w:rPr>
                <w:rFonts w:ascii="Arial" w:hAnsi="Arial" w:cs="Arial"/>
                <w:color w:val="auto"/>
                <w:sz w:val="20"/>
                <w:szCs w:val="20"/>
                <w:shd w:val="clear" w:color="auto" w:fill="FFFFFF"/>
              </w:rPr>
              <w:t>L</w:t>
            </w:r>
            <w:r w:rsidRPr="00AB46D5">
              <w:rPr>
                <w:rFonts w:ascii="Arial" w:hAnsi="Arial" w:cs="Arial"/>
                <w:color w:val="auto"/>
                <w:sz w:val="20"/>
                <w:szCs w:val="20"/>
                <w:shd w:val="clear" w:color="auto" w:fill="FFFFFF"/>
              </w:rPr>
              <w:t xml:space="preserve">egally binding contracts where the owner of intellectual property (IP) in a valuable </w:t>
            </w:r>
            <w:r>
              <w:rPr>
                <w:rFonts w:ascii="Arial" w:hAnsi="Arial" w:cs="Arial"/>
                <w:color w:val="auto"/>
                <w:sz w:val="20"/>
                <w:szCs w:val="20"/>
                <w:shd w:val="clear" w:color="auto" w:fill="FFFFFF"/>
              </w:rPr>
              <w:t xml:space="preserve">material or </w:t>
            </w:r>
            <w:r w:rsidRPr="00AB46D5">
              <w:rPr>
                <w:rFonts w:ascii="Arial" w:hAnsi="Arial" w:cs="Arial"/>
                <w:color w:val="auto"/>
                <w:sz w:val="20"/>
                <w:szCs w:val="20"/>
                <w:shd w:val="clear" w:color="auto" w:fill="FFFFFF"/>
              </w:rPr>
              <w:t>technology (the licensor), gives someone else (the licensee) permission to use that IP in ways (terms) that are spelled out in the agreement.</w:t>
            </w:r>
          </w:p>
        </w:tc>
      </w:tr>
      <w:tr w:rsidR="00085A37" w:rsidRPr="001B037E" w14:paraId="40F8B61C" w14:textId="77777777" w:rsidTr="007E044A">
        <w:trPr>
          <w:cantSplit/>
        </w:trPr>
        <w:tc>
          <w:tcPr>
            <w:tcW w:w="4508" w:type="dxa"/>
          </w:tcPr>
          <w:p w14:paraId="1E95ED55" w14:textId="41151B7C" w:rsidR="00085A37" w:rsidRPr="001B037E" w:rsidRDefault="00085A37" w:rsidP="001C1EA9">
            <w:r>
              <w:t>Memorandum of Agreement/Understanding</w:t>
            </w:r>
          </w:p>
        </w:tc>
        <w:tc>
          <w:tcPr>
            <w:tcW w:w="4508" w:type="dxa"/>
          </w:tcPr>
          <w:p w14:paraId="78BE8B73" w14:textId="41BDCD27" w:rsidR="00085A37" w:rsidRPr="001B037E" w:rsidRDefault="00383CA2" w:rsidP="001B037E">
            <w:pPr>
              <w:pStyle w:val="Default"/>
              <w:rPr>
                <w:rFonts w:ascii="Arial" w:hAnsi="Arial" w:cs="Arial"/>
                <w:sz w:val="20"/>
                <w:szCs w:val="20"/>
              </w:rPr>
            </w:pPr>
            <w:r>
              <w:rPr>
                <w:rFonts w:ascii="Arial" w:hAnsi="Arial" w:cs="Arial"/>
                <w:sz w:val="20"/>
                <w:szCs w:val="20"/>
              </w:rPr>
              <w:t>A document that describes the broad outlines of an agreement that two or more parties have reached.</w:t>
            </w:r>
          </w:p>
        </w:tc>
      </w:tr>
      <w:tr w:rsidR="00F74268" w:rsidRPr="001B037E" w14:paraId="3B183990" w14:textId="77777777" w:rsidTr="007E044A">
        <w:trPr>
          <w:cantSplit/>
        </w:trPr>
        <w:tc>
          <w:tcPr>
            <w:tcW w:w="4508" w:type="dxa"/>
          </w:tcPr>
          <w:p w14:paraId="68C7F42A" w14:textId="60698BF9" w:rsidR="00F74268" w:rsidRDefault="00F74268" w:rsidP="001C1EA9">
            <w:r>
              <w:t>Nine Principles of Public Life in Scotland</w:t>
            </w:r>
          </w:p>
        </w:tc>
        <w:tc>
          <w:tcPr>
            <w:tcW w:w="4508" w:type="dxa"/>
          </w:tcPr>
          <w:p w14:paraId="59EED96E" w14:textId="5B2AE6FD" w:rsidR="00383CA2" w:rsidRPr="001B037E" w:rsidRDefault="00383CA2" w:rsidP="00383CA2">
            <w:pPr>
              <w:pStyle w:val="Default"/>
              <w:rPr>
                <w:rFonts w:ascii="Arial" w:hAnsi="Arial" w:cs="Arial"/>
                <w:sz w:val="20"/>
                <w:szCs w:val="20"/>
              </w:rPr>
            </w:pPr>
            <w:r>
              <w:rPr>
                <w:rFonts w:ascii="Arial" w:hAnsi="Arial" w:cs="Arial"/>
                <w:color w:val="auto"/>
                <w:sz w:val="20"/>
                <w:szCs w:val="20"/>
              </w:rPr>
              <w:t>Nine</w:t>
            </w:r>
            <w:r w:rsidRPr="00383CA2">
              <w:rPr>
                <w:rFonts w:ascii="Arial" w:hAnsi="Arial" w:cs="Arial"/>
                <w:color w:val="auto"/>
                <w:sz w:val="20"/>
                <w:szCs w:val="20"/>
              </w:rPr>
              <w:t xml:space="preserve"> principles of conduct </w:t>
            </w:r>
            <w:r>
              <w:rPr>
                <w:rFonts w:ascii="Arial" w:hAnsi="Arial" w:cs="Arial"/>
                <w:color w:val="auto"/>
                <w:sz w:val="20"/>
                <w:szCs w:val="20"/>
              </w:rPr>
              <w:t xml:space="preserve">identified by the Scottish Executive to </w:t>
            </w:r>
            <w:r w:rsidRPr="00383CA2">
              <w:rPr>
                <w:rFonts w:ascii="Arial" w:hAnsi="Arial" w:cs="Arial"/>
                <w:color w:val="auto"/>
                <w:sz w:val="20"/>
                <w:szCs w:val="20"/>
              </w:rPr>
              <w:t>underpin public life "for the benefit of those who serve the public in any way"</w:t>
            </w:r>
            <w:r>
              <w:rPr>
                <w:rFonts w:ascii="Arial" w:hAnsi="Arial" w:cs="Arial"/>
                <w:color w:val="auto"/>
                <w:sz w:val="20"/>
                <w:szCs w:val="20"/>
              </w:rPr>
              <w:t xml:space="preserve">, </w:t>
            </w:r>
            <w:r w:rsidRPr="00383CA2">
              <w:rPr>
                <w:rFonts w:ascii="Arial" w:hAnsi="Arial" w:cs="Arial"/>
                <w:color w:val="auto"/>
                <w:sz w:val="20"/>
                <w:szCs w:val="20"/>
              </w:rPr>
              <w:t xml:space="preserve">recommended </w:t>
            </w:r>
            <w:r>
              <w:rPr>
                <w:rFonts w:ascii="Arial" w:hAnsi="Arial" w:cs="Arial"/>
                <w:color w:val="auto"/>
                <w:sz w:val="20"/>
                <w:szCs w:val="20"/>
              </w:rPr>
              <w:t>for inclusion in the</w:t>
            </w:r>
            <w:r w:rsidRPr="00383CA2">
              <w:rPr>
                <w:rFonts w:ascii="Arial" w:hAnsi="Arial" w:cs="Arial"/>
                <w:color w:val="auto"/>
                <w:sz w:val="20"/>
                <w:szCs w:val="20"/>
              </w:rPr>
              <w:t xml:space="preserve"> Codes of Conduct </w:t>
            </w:r>
            <w:r>
              <w:rPr>
                <w:rFonts w:ascii="Arial" w:hAnsi="Arial" w:cs="Arial"/>
                <w:color w:val="auto"/>
                <w:sz w:val="20"/>
                <w:szCs w:val="20"/>
              </w:rPr>
              <w:t>of public bodies.</w:t>
            </w:r>
          </w:p>
        </w:tc>
      </w:tr>
      <w:tr w:rsidR="00ED3C27" w:rsidRPr="001B037E" w14:paraId="61F6C647" w14:textId="77777777" w:rsidTr="007E044A">
        <w:trPr>
          <w:cantSplit/>
        </w:trPr>
        <w:tc>
          <w:tcPr>
            <w:tcW w:w="4508" w:type="dxa"/>
          </w:tcPr>
          <w:p w14:paraId="141ACC50" w14:textId="11CB5A9B" w:rsidR="00ED3C27" w:rsidRPr="001B037E" w:rsidRDefault="00ED3C27" w:rsidP="001C1EA9">
            <w:r>
              <w:lastRenderedPageBreak/>
              <w:t>Novel and Contentious Arrangement</w:t>
            </w:r>
          </w:p>
        </w:tc>
        <w:tc>
          <w:tcPr>
            <w:tcW w:w="4508" w:type="dxa"/>
          </w:tcPr>
          <w:p w14:paraId="631CC678" w14:textId="41C714C8" w:rsidR="00ED3C27" w:rsidRPr="001B037E" w:rsidRDefault="00ED3C27" w:rsidP="001B037E">
            <w:pPr>
              <w:pStyle w:val="Default"/>
              <w:rPr>
                <w:rFonts w:ascii="Arial" w:hAnsi="Arial" w:cs="Arial"/>
                <w:sz w:val="20"/>
                <w:szCs w:val="20"/>
              </w:rPr>
            </w:pPr>
            <w:r>
              <w:rPr>
                <w:rFonts w:ascii="Arial" w:hAnsi="Arial" w:cs="Arial"/>
                <w:sz w:val="20"/>
                <w:szCs w:val="20"/>
              </w:rPr>
              <w:t xml:space="preserve">A decision or action proposed to be taken which will have or is likely to have a significant effect on financial, </w:t>
            </w:r>
            <w:proofErr w:type="gramStart"/>
            <w:r>
              <w:rPr>
                <w:rFonts w:ascii="Arial" w:hAnsi="Arial" w:cs="Arial"/>
                <w:sz w:val="20"/>
                <w:szCs w:val="20"/>
              </w:rPr>
              <w:t>reputational</w:t>
            </w:r>
            <w:proofErr w:type="gramEnd"/>
            <w:r>
              <w:rPr>
                <w:rFonts w:ascii="Arial" w:hAnsi="Arial" w:cs="Arial"/>
                <w:sz w:val="20"/>
                <w:szCs w:val="20"/>
              </w:rPr>
              <w:t xml:space="preserve"> or operational risk; and/or a significant impact on academic and/or service delivery or performance. </w:t>
            </w:r>
          </w:p>
        </w:tc>
      </w:tr>
      <w:tr w:rsidR="00692897" w:rsidRPr="001B037E" w14:paraId="5D370630" w14:textId="77777777" w:rsidTr="007E044A">
        <w:trPr>
          <w:cantSplit/>
        </w:trPr>
        <w:tc>
          <w:tcPr>
            <w:tcW w:w="4508" w:type="dxa"/>
          </w:tcPr>
          <w:p w14:paraId="6A1BFC70" w14:textId="33404C11" w:rsidR="00692897" w:rsidRPr="001B037E" w:rsidRDefault="00692897" w:rsidP="001C1EA9">
            <w:r w:rsidRPr="001B037E">
              <w:t>Principal</w:t>
            </w:r>
          </w:p>
        </w:tc>
        <w:tc>
          <w:tcPr>
            <w:tcW w:w="4508" w:type="dxa"/>
          </w:tcPr>
          <w:p w14:paraId="4EB05198" w14:textId="675751E4" w:rsidR="00692897" w:rsidRPr="001B037E" w:rsidRDefault="00D3281D" w:rsidP="001B037E">
            <w:pPr>
              <w:pStyle w:val="Default"/>
              <w:rPr>
                <w:rFonts w:ascii="Arial" w:hAnsi="Arial" w:cs="Arial"/>
                <w:sz w:val="20"/>
                <w:szCs w:val="20"/>
              </w:rPr>
            </w:pPr>
            <w:r w:rsidRPr="001B037E">
              <w:rPr>
                <w:rFonts w:ascii="Arial" w:hAnsi="Arial" w:cs="Arial"/>
                <w:sz w:val="20"/>
                <w:szCs w:val="20"/>
              </w:rPr>
              <w:t xml:space="preserve">The chief executive of the University responsible to Court for maintaining and promoting the efficiency and good order of the University. </w:t>
            </w:r>
          </w:p>
        </w:tc>
      </w:tr>
      <w:tr w:rsidR="00F74268" w:rsidRPr="001B037E" w14:paraId="72B24293" w14:textId="77777777" w:rsidTr="007E044A">
        <w:trPr>
          <w:cantSplit/>
        </w:trPr>
        <w:tc>
          <w:tcPr>
            <w:tcW w:w="4508" w:type="dxa"/>
          </w:tcPr>
          <w:p w14:paraId="4EDC6F06" w14:textId="6AFFAE29" w:rsidR="00F74268" w:rsidRPr="001B037E" w:rsidRDefault="00F74268" w:rsidP="001C1EA9">
            <w:r>
              <w:t>Private Placement or Bond Issue</w:t>
            </w:r>
          </w:p>
        </w:tc>
        <w:tc>
          <w:tcPr>
            <w:tcW w:w="4508" w:type="dxa"/>
          </w:tcPr>
          <w:p w14:paraId="799C0D2C" w14:textId="5DCD74FB" w:rsidR="00E141B7" w:rsidRPr="00E141B7" w:rsidRDefault="00E141B7" w:rsidP="00E141B7">
            <w:pPr>
              <w:pStyle w:val="Default"/>
              <w:rPr>
                <w:rFonts w:ascii="Arial" w:hAnsi="Arial" w:cs="Arial"/>
                <w:sz w:val="20"/>
                <w:szCs w:val="20"/>
              </w:rPr>
            </w:pPr>
            <w:r w:rsidRPr="00E141B7">
              <w:rPr>
                <w:rFonts w:ascii="Arial" w:hAnsi="Arial" w:cs="Arial"/>
                <w:color w:val="202124"/>
                <w:sz w:val="20"/>
                <w:szCs w:val="20"/>
                <w:shd w:val="clear" w:color="auto" w:fill="FFFFFF"/>
              </w:rPr>
              <w:t>A private placement is a sale of stock shares or bonds to pre-selected investors and institutions rather than on the open market. A bond functions as a loan between an investor and a corporation.</w:t>
            </w:r>
            <w:r>
              <w:rPr>
                <w:rFonts w:ascii="Arial" w:hAnsi="Arial" w:cs="Arial"/>
                <w:color w:val="202124"/>
                <w:sz w:val="20"/>
                <w:szCs w:val="20"/>
                <w:shd w:val="clear" w:color="auto" w:fill="FFFFFF"/>
              </w:rPr>
              <w:t xml:space="preserve"> </w:t>
            </w:r>
            <w:r w:rsidRPr="00E141B7">
              <w:rPr>
                <w:rFonts w:ascii="Arial" w:hAnsi="Arial" w:cs="Arial"/>
                <w:color w:val="202124"/>
                <w:sz w:val="20"/>
                <w:szCs w:val="20"/>
                <w:shd w:val="clear" w:color="auto" w:fill="FFFFFF"/>
              </w:rPr>
              <w:t xml:space="preserve">The investor agrees to give the corporation a certain amount of money for a specific </w:t>
            </w:r>
            <w:proofErr w:type="gramStart"/>
            <w:r w:rsidRPr="00E141B7">
              <w:rPr>
                <w:rFonts w:ascii="Arial" w:hAnsi="Arial" w:cs="Arial"/>
                <w:color w:val="202124"/>
                <w:sz w:val="20"/>
                <w:szCs w:val="20"/>
                <w:shd w:val="clear" w:color="auto" w:fill="FFFFFF"/>
              </w:rPr>
              <w:t>period of time</w:t>
            </w:r>
            <w:proofErr w:type="gramEnd"/>
            <w:r w:rsidRPr="00E141B7">
              <w:rPr>
                <w:rFonts w:ascii="Arial" w:hAnsi="Arial" w:cs="Arial"/>
                <w:color w:val="202124"/>
                <w:sz w:val="20"/>
                <w:szCs w:val="20"/>
                <w:shd w:val="clear" w:color="auto" w:fill="FFFFFF"/>
              </w:rPr>
              <w:t>. In exchange, the investor receives periodic interest payments.</w:t>
            </w:r>
          </w:p>
        </w:tc>
      </w:tr>
      <w:tr w:rsidR="001B037E" w:rsidRPr="001B037E" w14:paraId="5A31079B" w14:textId="77777777" w:rsidTr="007E044A">
        <w:trPr>
          <w:cantSplit/>
        </w:trPr>
        <w:tc>
          <w:tcPr>
            <w:tcW w:w="4508" w:type="dxa"/>
          </w:tcPr>
          <w:p w14:paraId="581E91CB" w14:textId="2A15469F" w:rsidR="001B037E" w:rsidRPr="001B037E" w:rsidRDefault="001B037E" w:rsidP="001C1EA9">
            <w:r>
              <w:t>Procurement</w:t>
            </w:r>
          </w:p>
        </w:tc>
        <w:tc>
          <w:tcPr>
            <w:tcW w:w="4508" w:type="dxa"/>
          </w:tcPr>
          <w:p w14:paraId="27CC0D90" w14:textId="1BA9F6C9" w:rsidR="001B037E" w:rsidRPr="001B037E" w:rsidRDefault="00D5233A" w:rsidP="001B037E">
            <w:pPr>
              <w:pStyle w:val="Default"/>
              <w:rPr>
                <w:rFonts w:ascii="Arial" w:hAnsi="Arial" w:cs="Arial"/>
                <w:sz w:val="20"/>
                <w:szCs w:val="20"/>
              </w:rPr>
            </w:pPr>
            <w:r>
              <w:rPr>
                <w:rFonts w:ascii="Arial" w:hAnsi="Arial" w:cs="Arial"/>
                <w:sz w:val="20"/>
                <w:szCs w:val="20"/>
              </w:rPr>
              <w:t>The act of obtaining goods or services for business purposes.</w:t>
            </w:r>
          </w:p>
        </w:tc>
      </w:tr>
      <w:tr w:rsidR="005B1E6E" w:rsidRPr="001B037E" w14:paraId="10068C0A" w14:textId="77777777" w:rsidTr="007E044A">
        <w:trPr>
          <w:cantSplit/>
        </w:trPr>
        <w:tc>
          <w:tcPr>
            <w:tcW w:w="4508" w:type="dxa"/>
          </w:tcPr>
          <w:p w14:paraId="7BE86421" w14:textId="4DB6964C" w:rsidR="005B1E6E" w:rsidRDefault="005B1E6E" w:rsidP="001C1EA9">
            <w:r>
              <w:t>Project Boards</w:t>
            </w:r>
          </w:p>
        </w:tc>
        <w:tc>
          <w:tcPr>
            <w:tcW w:w="4508" w:type="dxa"/>
          </w:tcPr>
          <w:p w14:paraId="1D563A48" w14:textId="32AA7B39" w:rsidR="005B1E6E" w:rsidRPr="001B037E" w:rsidRDefault="001001BF" w:rsidP="001B037E">
            <w:pPr>
              <w:pStyle w:val="Default"/>
              <w:rPr>
                <w:rFonts w:ascii="Arial" w:hAnsi="Arial" w:cs="Arial"/>
                <w:sz w:val="20"/>
                <w:szCs w:val="20"/>
              </w:rPr>
            </w:pPr>
            <w:r>
              <w:rPr>
                <w:rFonts w:ascii="Arial" w:hAnsi="Arial" w:cs="Arial"/>
                <w:sz w:val="20"/>
                <w:szCs w:val="20"/>
              </w:rPr>
              <w:t>O</w:t>
            </w:r>
            <w:r w:rsidR="005B1E6E">
              <w:rPr>
                <w:rFonts w:ascii="Arial" w:hAnsi="Arial" w:cs="Arial"/>
                <w:sz w:val="20"/>
                <w:szCs w:val="20"/>
              </w:rPr>
              <w:t>versight boards established to manage strategically important projects.</w:t>
            </w:r>
          </w:p>
        </w:tc>
      </w:tr>
      <w:tr w:rsidR="00F74268" w:rsidRPr="001B037E" w14:paraId="1DD13DD1" w14:textId="77777777" w:rsidTr="007E044A">
        <w:trPr>
          <w:cantSplit/>
        </w:trPr>
        <w:tc>
          <w:tcPr>
            <w:tcW w:w="4508" w:type="dxa"/>
          </w:tcPr>
          <w:p w14:paraId="4FC07565" w14:textId="4607EFEC" w:rsidR="00F74268" w:rsidRDefault="00F74268" w:rsidP="001C1EA9">
            <w:r>
              <w:t>Register of Interests</w:t>
            </w:r>
          </w:p>
        </w:tc>
        <w:tc>
          <w:tcPr>
            <w:tcW w:w="4508" w:type="dxa"/>
          </w:tcPr>
          <w:p w14:paraId="25648F11" w14:textId="4C1A8354" w:rsidR="00F74268" w:rsidRPr="00D5233A" w:rsidRDefault="00D5233A" w:rsidP="001B037E">
            <w:pPr>
              <w:pStyle w:val="Default"/>
              <w:rPr>
                <w:rFonts w:ascii="Arial" w:hAnsi="Arial" w:cs="Arial"/>
                <w:color w:val="auto"/>
                <w:sz w:val="20"/>
                <w:szCs w:val="20"/>
              </w:rPr>
            </w:pPr>
            <w:r>
              <w:rPr>
                <w:rFonts w:ascii="Arial" w:hAnsi="Arial" w:cs="Arial"/>
                <w:color w:val="auto"/>
                <w:sz w:val="20"/>
                <w:szCs w:val="20"/>
                <w:shd w:val="clear" w:color="auto" w:fill="FFFFFF"/>
              </w:rPr>
              <w:t xml:space="preserve">An annually updated </w:t>
            </w:r>
            <w:r w:rsidRPr="00D5233A">
              <w:rPr>
                <w:rFonts w:ascii="Arial" w:hAnsi="Arial" w:cs="Arial"/>
                <w:color w:val="auto"/>
                <w:sz w:val="20"/>
                <w:szCs w:val="20"/>
                <w:shd w:val="clear" w:color="auto" w:fill="FFFFFF"/>
              </w:rPr>
              <w:t>registe</w:t>
            </w:r>
            <w:r>
              <w:rPr>
                <w:rFonts w:ascii="Arial" w:hAnsi="Arial" w:cs="Arial"/>
                <w:color w:val="auto"/>
                <w:sz w:val="20"/>
                <w:szCs w:val="20"/>
                <w:shd w:val="clear" w:color="auto" w:fill="FFFFFF"/>
              </w:rPr>
              <w:t xml:space="preserve">r </w:t>
            </w:r>
            <w:r w:rsidRPr="00D5233A">
              <w:rPr>
                <w:rFonts w:ascii="Arial" w:hAnsi="Arial" w:cs="Arial"/>
                <w:color w:val="auto"/>
                <w:sz w:val="20"/>
                <w:szCs w:val="20"/>
                <w:shd w:val="clear" w:color="auto" w:fill="FFFFFF"/>
              </w:rPr>
              <w:t>to give board members the mechanism to publicly declare any private interests which may conflict, or may be perceived to conflict, with their public duties. </w:t>
            </w:r>
          </w:p>
        </w:tc>
      </w:tr>
      <w:tr w:rsidR="00F74268" w:rsidRPr="001B037E" w14:paraId="600CC17D" w14:textId="77777777" w:rsidTr="007E044A">
        <w:trPr>
          <w:cantSplit/>
        </w:trPr>
        <w:tc>
          <w:tcPr>
            <w:tcW w:w="4508" w:type="dxa"/>
          </w:tcPr>
          <w:p w14:paraId="741E5D9E" w14:textId="4A39E8C4" w:rsidR="00F74268" w:rsidRDefault="00F74268" w:rsidP="001C1EA9">
            <w:r>
              <w:t>Remit and Terms of Reference</w:t>
            </w:r>
          </w:p>
        </w:tc>
        <w:tc>
          <w:tcPr>
            <w:tcW w:w="4508" w:type="dxa"/>
          </w:tcPr>
          <w:p w14:paraId="4BFA654B" w14:textId="3A899797" w:rsidR="00F74268" w:rsidRPr="001B037E" w:rsidRDefault="00D5233A" w:rsidP="001B037E">
            <w:pPr>
              <w:pStyle w:val="Default"/>
              <w:rPr>
                <w:rFonts w:ascii="Arial" w:hAnsi="Arial" w:cs="Arial"/>
                <w:sz w:val="20"/>
                <w:szCs w:val="20"/>
              </w:rPr>
            </w:pPr>
            <w:r>
              <w:rPr>
                <w:rFonts w:ascii="Arial" w:hAnsi="Arial" w:cs="Arial"/>
                <w:sz w:val="20"/>
                <w:szCs w:val="20"/>
              </w:rPr>
              <w:t xml:space="preserve">A document which sets out the purpose, </w:t>
            </w:r>
            <w:proofErr w:type="gramStart"/>
            <w:r>
              <w:rPr>
                <w:rFonts w:ascii="Arial" w:hAnsi="Arial" w:cs="Arial"/>
                <w:sz w:val="20"/>
                <w:szCs w:val="20"/>
              </w:rPr>
              <w:t>scope</w:t>
            </w:r>
            <w:proofErr w:type="gramEnd"/>
            <w:r>
              <w:rPr>
                <w:rFonts w:ascii="Arial" w:hAnsi="Arial" w:cs="Arial"/>
                <w:sz w:val="20"/>
                <w:szCs w:val="20"/>
              </w:rPr>
              <w:t xml:space="preserve"> and authority of a committee.</w:t>
            </w:r>
          </w:p>
        </w:tc>
      </w:tr>
      <w:tr w:rsidR="004902DE" w:rsidRPr="001B037E" w14:paraId="572E81E9" w14:textId="77777777" w:rsidTr="007E044A">
        <w:trPr>
          <w:cantSplit/>
        </w:trPr>
        <w:tc>
          <w:tcPr>
            <w:tcW w:w="4508" w:type="dxa"/>
          </w:tcPr>
          <w:p w14:paraId="3DA80088" w14:textId="4B1FB4EC" w:rsidR="004902DE" w:rsidRDefault="004902DE" w:rsidP="001C1EA9">
            <w:r>
              <w:t>Remuneration Committee</w:t>
            </w:r>
          </w:p>
        </w:tc>
        <w:tc>
          <w:tcPr>
            <w:tcW w:w="4508" w:type="dxa"/>
          </w:tcPr>
          <w:p w14:paraId="7129444F" w14:textId="521BD251" w:rsidR="004902DE" w:rsidRPr="00D5233A" w:rsidRDefault="00D5233A" w:rsidP="001B037E">
            <w:pPr>
              <w:pStyle w:val="Default"/>
              <w:rPr>
                <w:rFonts w:ascii="Arial" w:hAnsi="Arial" w:cs="Arial"/>
                <w:color w:val="auto"/>
                <w:sz w:val="20"/>
                <w:szCs w:val="20"/>
              </w:rPr>
            </w:pPr>
            <w:r>
              <w:rPr>
                <w:rFonts w:ascii="Arial" w:hAnsi="Arial" w:cs="Arial"/>
                <w:color w:val="auto"/>
                <w:sz w:val="20"/>
                <w:szCs w:val="20"/>
                <w:shd w:val="clear" w:color="auto" w:fill="FFFFFF"/>
              </w:rPr>
              <w:t>A</w:t>
            </w:r>
            <w:r w:rsidRPr="00D5233A">
              <w:rPr>
                <w:rFonts w:ascii="Arial" w:hAnsi="Arial" w:cs="Arial"/>
                <w:color w:val="auto"/>
                <w:sz w:val="20"/>
                <w:szCs w:val="20"/>
                <w:shd w:val="clear" w:color="auto" w:fill="FFFFFF"/>
              </w:rPr>
              <w:t> </w:t>
            </w:r>
            <w:r>
              <w:rPr>
                <w:rFonts w:ascii="Arial" w:hAnsi="Arial" w:cs="Arial"/>
                <w:color w:val="auto"/>
                <w:sz w:val="20"/>
                <w:szCs w:val="20"/>
                <w:shd w:val="clear" w:color="auto" w:fill="FFFFFF"/>
              </w:rPr>
              <w:t>c</w:t>
            </w:r>
            <w:r w:rsidRPr="00D5233A">
              <w:rPr>
                <w:rStyle w:val="Emphasis"/>
                <w:rFonts w:ascii="Arial" w:hAnsi="Arial" w:cs="Arial"/>
                <w:i w:val="0"/>
                <w:iCs w:val="0"/>
                <w:color w:val="auto"/>
                <w:sz w:val="20"/>
                <w:szCs w:val="20"/>
                <w:shd w:val="clear" w:color="auto" w:fill="FFFFFF"/>
              </w:rPr>
              <w:t>ommittee</w:t>
            </w:r>
            <w:r w:rsidRPr="00D5233A">
              <w:rPr>
                <w:rFonts w:ascii="Arial" w:hAnsi="Arial" w:cs="Arial"/>
                <w:color w:val="auto"/>
                <w:sz w:val="20"/>
                <w:szCs w:val="20"/>
                <w:shd w:val="clear" w:color="auto" w:fill="FFFFFF"/>
              </w:rPr>
              <w:t> </w:t>
            </w:r>
            <w:r>
              <w:rPr>
                <w:rFonts w:ascii="Arial" w:hAnsi="Arial" w:cs="Arial"/>
                <w:color w:val="auto"/>
                <w:sz w:val="20"/>
                <w:szCs w:val="20"/>
                <w:shd w:val="clear" w:color="auto" w:fill="FFFFFF"/>
              </w:rPr>
              <w:t xml:space="preserve">of University Court </w:t>
            </w:r>
            <w:r w:rsidRPr="00D5233A">
              <w:rPr>
                <w:rFonts w:ascii="Arial" w:hAnsi="Arial" w:cs="Arial"/>
                <w:color w:val="auto"/>
                <w:sz w:val="20"/>
                <w:szCs w:val="20"/>
                <w:shd w:val="clear" w:color="auto" w:fill="FFFFFF"/>
              </w:rPr>
              <w:t xml:space="preserve">responsible for overseeing the pay, </w:t>
            </w:r>
            <w:proofErr w:type="gramStart"/>
            <w:r w:rsidRPr="00D5233A">
              <w:rPr>
                <w:rFonts w:ascii="Arial" w:hAnsi="Arial" w:cs="Arial"/>
                <w:color w:val="auto"/>
                <w:sz w:val="20"/>
                <w:szCs w:val="20"/>
                <w:shd w:val="clear" w:color="auto" w:fill="FFFFFF"/>
              </w:rPr>
              <w:t>benefits</w:t>
            </w:r>
            <w:proofErr w:type="gramEnd"/>
            <w:r w:rsidRPr="00D5233A">
              <w:rPr>
                <w:rFonts w:ascii="Arial" w:hAnsi="Arial" w:cs="Arial"/>
                <w:color w:val="auto"/>
                <w:sz w:val="20"/>
                <w:szCs w:val="20"/>
                <w:shd w:val="clear" w:color="auto" w:fill="FFFFFF"/>
              </w:rPr>
              <w:t xml:space="preserve"> and conditions of employment of the Vice-Chancellor and other senior staff.</w:t>
            </w:r>
          </w:p>
        </w:tc>
      </w:tr>
      <w:tr w:rsidR="000B6533" w:rsidRPr="001B037E" w14:paraId="694A083E" w14:textId="77777777" w:rsidTr="007E044A">
        <w:trPr>
          <w:cantSplit/>
        </w:trPr>
        <w:tc>
          <w:tcPr>
            <w:tcW w:w="4508" w:type="dxa"/>
          </w:tcPr>
          <w:p w14:paraId="105B293C" w14:textId="2AFABBC3" w:rsidR="000B6533" w:rsidRDefault="000B6533" w:rsidP="001C1EA9">
            <w:r>
              <w:t>Research Grant</w:t>
            </w:r>
          </w:p>
        </w:tc>
        <w:tc>
          <w:tcPr>
            <w:tcW w:w="4508" w:type="dxa"/>
          </w:tcPr>
          <w:p w14:paraId="1449ABA1" w14:textId="42A3BB92" w:rsidR="000B6533" w:rsidRPr="00D5233A" w:rsidRDefault="00D5233A" w:rsidP="001B037E">
            <w:pPr>
              <w:pStyle w:val="Default"/>
              <w:rPr>
                <w:rFonts w:ascii="Arial" w:hAnsi="Arial" w:cs="Arial"/>
                <w:color w:val="auto"/>
                <w:sz w:val="20"/>
                <w:szCs w:val="20"/>
              </w:rPr>
            </w:pPr>
            <w:r w:rsidRPr="00D5233A">
              <w:rPr>
                <w:rFonts w:ascii="Arial" w:hAnsi="Arial" w:cs="Arial"/>
                <w:color w:val="auto"/>
                <w:sz w:val="20"/>
                <w:szCs w:val="20"/>
                <w:shd w:val="clear" w:color="auto" w:fill="FFFFFF"/>
              </w:rPr>
              <w:t xml:space="preserve">A grant obtained for conducting scientific research generally through a competitive process. </w:t>
            </w:r>
          </w:p>
        </w:tc>
      </w:tr>
      <w:tr w:rsidR="00F0553A" w:rsidRPr="001B037E" w14:paraId="606E80B7" w14:textId="77777777" w:rsidTr="007E044A">
        <w:trPr>
          <w:cantSplit/>
        </w:trPr>
        <w:tc>
          <w:tcPr>
            <w:tcW w:w="4508" w:type="dxa"/>
          </w:tcPr>
          <w:p w14:paraId="6454D414" w14:textId="23AB267F" w:rsidR="00F0553A" w:rsidRDefault="00F0553A" w:rsidP="001C1EA9">
            <w:r>
              <w:t>Rest of UK (RUK)</w:t>
            </w:r>
          </w:p>
        </w:tc>
        <w:tc>
          <w:tcPr>
            <w:tcW w:w="4508" w:type="dxa"/>
          </w:tcPr>
          <w:p w14:paraId="2558F2FC" w14:textId="1FC185D0" w:rsidR="00F0553A" w:rsidRPr="00FC5B0F" w:rsidRDefault="00FC5B0F" w:rsidP="001B037E">
            <w:pPr>
              <w:pStyle w:val="Default"/>
              <w:rPr>
                <w:rFonts w:ascii="Arial" w:hAnsi="Arial" w:cs="Arial"/>
                <w:color w:val="auto"/>
                <w:sz w:val="20"/>
                <w:szCs w:val="20"/>
              </w:rPr>
            </w:pPr>
            <w:r w:rsidRPr="00FC5B0F">
              <w:rPr>
                <w:rFonts w:ascii="Arial" w:hAnsi="Arial" w:cs="Arial"/>
                <w:color w:val="auto"/>
                <w:sz w:val="20"/>
                <w:szCs w:val="20"/>
                <w:shd w:val="clear" w:color="auto" w:fill="FFFFFF"/>
              </w:rPr>
              <w:t xml:space="preserve">Students from England, Wales and Northern Ireland are called “Rest of UK” / “RUK” students. For undergraduate degrees, they have to pay higher fees than </w:t>
            </w:r>
            <w:proofErr w:type="gramStart"/>
            <w:r w:rsidRPr="00FC5B0F">
              <w:rPr>
                <w:rFonts w:ascii="Arial" w:hAnsi="Arial" w:cs="Arial"/>
                <w:color w:val="auto"/>
                <w:sz w:val="20"/>
                <w:szCs w:val="20"/>
                <w:shd w:val="clear" w:color="auto" w:fill="FFFFFF"/>
              </w:rPr>
              <w:t>Home</w:t>
            </w:r>
            <w:proofErr w:type="gramEnd"/>
            <w:r w:rsidRPr="00FC5B0F">
              <w:rPr>
                <w:rFonts w:ascii="Arial" w:hAnsi="Arial" w:cs="Arial"/>
                <w:color w:val="auto"/>
                <w:sz w:val="20"/>
                <w:szCs w:val="20"/>
                <w:shd w:val="clear" w:color="auto" w:fill="FFFFFF"/>
              </w:rPr>
              <w:t xml:space="preserve"> students, but they usually pay the same for postgraduate degrees.</w:t>
            </w:r>
          </w:p>
        </w:tc>
      </w:tr>
      <w:tr w:rsidR="00F0553A" w:rsidRPr="001B037E" w14:paraId="0A61BE8C" w14:textId="77777777" w:rsidTr="007E044A">
        <w:trPr>
          <w:cantSplit/>
        </w:trPr>
        <w:tc>
          <w:tcPr>
            <w:tcW w:w="4508" w:type="dxa"/>
          </w:tcPr>
          <w:p w14:paraId="2FB97570" w14:textId="53EA2A32" w:rsidR="00F0553A" w:rsidRDefault="00F0553A" w:rsidP="001C1EA9">
            <w:r>
              <w:t>Retail Price Index (RPI)</w:t>
            </w:r>
          </w:p>
        </w:tc>
        <w:tc>
          <w:tcPr>
            <w:tcW w:w="4508" w:type="dxa"/>
          </w:tcPr>
          <w:p w14:paraId="78DB2685" w14:textId="433A7757" w:rsidR="00F0553A" w:rsidRPr="00DE67AD" w:rsidRDefault="00DE67AD" w:rsidP="00DE67AD">
            <w:pPr>
              <w:shd w:val="clear" w:color="auto" w:fill="FFFFFF"/>
              <w:tabs>
                <w:tab w:val="clear" w:pos="4513"/>
                <w:tab w:val="clear" w:pos="9026"/>
              </w:tabs>
            </w:pPr>
            <w:r w:rsidRPr="00DE67AD">
              <w:rPr>
                <w:rFonts w:eastAsia="Times New Roman"/>
                <w:lang w:val="en" w:eastAsia="en-GB"/>
              </w:rPr>
              <w:t>A measurement of inflation used to calculate cost of living and wage escalation.</w:t>
            </w:r>
          </w:p>
        </w:tc>
      </w:tr>
      <w:tr w:rsidR="001B037E" w:rsidRPr="001B037E" w14:paraId="2FEB917C" w14:textId="77777777" w:rsidTr="007E044A">
        <w:trPr>
          <w:cantSplit/>
        </w:trPr>
        <w:tc>
          <w:tcPr>
            <w:tcW w:w="4508" w:type="dxa"/>
          </w:tcPr>
          <w:p w14:paraId="325D0660" w14:textId="646EEDE0" w:rsidR="001B037E" w:rsidRPr="001B037E" w:rsidRDefault="001B037E" w:rsidP="001C1EA9">
            <w:r>
              <w:t>Risk Appetite Statement</w:t>
            </w:r>
          </w:p>
        </w:tc>
        <w:tc>
          <w:tcPr>
            <w:tcW w:w="4508" w:type="dxa"/>
          </w:tcPr>
          <w:p w14:paraId="35CA60AD" w14:textId="132FC378" w:rsidR="001B037E" w:rsidRPr="0048046C" w:rsidRDefault="0048046C" w:rsidP="001B037E">
            <w:pPr>
              <w:pStyle w:val="Default"/>
              <w:rPr>
                <w:rFonts w:ascii="Arial" w:hAnsi="Arial" w:cs="Arial"/>
                <w:color w:val="auto"/>
                <w:sz w:val="20"/>
                <w:szCs w:val="20"/>
              </w:rPr>
            </w:pPr>
            <w:r w:rsidRPr="0048046C">
              <w:rPr>
                <w:rFonts w:ascii="Arial" w:hAnsi="Arial" w:cs="Arial"/>
                <w:color w:val="auto"/>
                <w:sz w:val="20"/>
                <w:szCs w:val="20"/>
              </w:rPr>
              <w:t>A framework agreed by University Court which enables the University to make informed management decisions by defining the optimal and tolerable levels of risk associated with the pursuit of its strategic objectives.</w:t>
            </w:r>
          </w:p>
        </w:tc>
      </w:tr>
      <w:tr w:rsidR="0013597D" w:rsidRPr="001B037E" w14:paraId="59B2CA55" w14:textId="77777777" w:rsidTr="007E044A">
        <w:trPr>
          <w:cantSplit/>
        </w:trPr>
        <w:tc>
          <w:tcPr>
            <w:tcW w:w="4508" w:type="dxa"/>
          </w:tcPr>
          <w:p w14:paraId="6CCD5FE2" w14:textId="6E25D85C" w:rsidR="0013597D" w:rsidRDefault="0013597D" w:rsidP="001C1EA9">
            <w:proofErr w:type="spellStart"/>
            <w:r>
              <w:t>Roleholder</w:t>
            </w:r>
            <w:proofErr w:type="spellEnd"/>
            <w:r>
              <w:t xml:space="preserve"> with Signing Authority</w:t>
            </w:r>
          </w:p>
        </w:tc>
        <w:tc>
          <w:tcPr>
            <w:tcW w:w="4508" w:type="dxa"/>
          </w:tcPr>
          <w:p w14:paraId="1DE44835" w14:textId="62E39C79" w:rsidR="0013597D" w:rsidRPr="001B037E" w:rsidRDefault="0013597D" w:rsidP="0013597D">
            <w:pPr>
              <w:tabs>
                <w:tab w:val="clear" w:pos="4513"/>
                <w:tab w:val="clear" w:pos="9026"/>
              </w:tabs>
              <w:autoSpaceDE w:val="0"/>
              <w:autoSpaceDN w:val="0"/>
              <w:adjustRightInd w:val="0"/>
            </w:pPr>
            <w:r w:rsidRPr="0013597D">
              <w:rPr>
                <w:color w:val="000000"/>
              </w:rPr>
              <w:t>The individual who holds the delegated signing authority to execute the transaction once approval has been given.</w:t>
            </w:r>
          </w:p>
        </w:tc>
      </w:tr>
      <w:tr w:rsidR="00F74268" w:rsidRPr="001B037E" w14:paraId="2E197042" w14:textId="77777777" w:rsidTr="007E044A">
        <w:trPr>
          <w:cantSplit/>
        </w:trPr>
        <w:tc>
          <w:tcPr>
            <w:tcW w:w="4508" w:type="dxa"/>
          </w:tcPr>
          <w:p w14:paraId="4313A251" w14:textId="2F6C325F" w:rsidR="00F74268" w:rsidRDefault="00F74268" w:rsidP="001C1EA9">
            <w:r>
              <w:t>Scottish Code of Good Higher Education Governance</w:t>
            </w:r>
          </w:p>
        </w:tc>
        <w:tc>
          <w:tcPr>
            <w:tcW w:w="4508" w:type="dxa"/>
          </w:tcPr>
          <w:p w14:paraId="6346CC53" w14:textId="4C499E50" w:rsidR="00F74268" w:rsidRPr="0013597D" w:rsidRDefault="002A0E6B" w:rsidP="0013597D">
            <w:pPr>
              <w:tabs>
                <w:tab w:val="clear" w:pos="4513"/>
                <w:tab w:val="clear" w:pos="9026"/>
              </w:tabs>
              <w:autoSpaceDE w:val="0"/>
              <w:autoSpaceDN w:val="0"/>
              <w:adjustRightInd w:val="0"/>
              <w:rPr>
                <w:color w:val="000000"/>
              </w:rPr>
            </w:pPr>
            <w:r>
              <w:rPr>
                <w:color w:val="000000"/>
              </w:rPr>
              <w:t>A specific code of governance applying to the Scottish Higher Education sector.</w:t>
            </w:r>
          </w:p>
        </w:tc>
      </w:tr>
      <w:tr w:rsidR="00692897" w:rsidRPr="001B037E" w14:paraId="606B5B21" w14:textId="77777777" w:rsidTr="007E044A">
        <w:trPr>
          <w:cantSplit/>
        </w:trPr>
        <w:tc>
          <w:tcPr>
            <w:tcW w:w="4508" w:type="dxa"/>
          </w:tcPr>
          <w:p w14:paraId="5F04725D" w14:textId="3669E569" w:rsidR="00692897" w:rsidRPr="001B037E" w:rsidRDefault="00692897" w:rsidP="001C1EA9">
            <w:r w:rsidRPr="001B037E">
              <w:t>Scottish Funding Council (SFC)</w:t>
            </w:r>
          </w:p>
        </w:tc>
        <w:tc>
          <w:tcPr>
            <w:tcW w:w="4508" w:type="dxa"/>
          </w:tcPr>
          <w:p w14:paraId="48A44156" w14:textId="1BED7E68" w:rsidR="00692897" w:rsidRPr="001B037E" w:rsidRDefault="00D3281D" w:rsidP="001B037E">
            <w:pPr>
              <w:pStyle w:val="Default"/>
              <w:rPr>
                <w:rFonts w:ascii="Arial" w:hAnsi="Arial" w:cs="Arial"/>
                <w:sz w:val="20"/>
                <w:szCs w:val="20"/>
              </w:rPr>
            </w:pPr>
            <w:r w:rsidRPr="001B037E">
              <w:rPr>
                <w:rFonts w:ascii="Arial" w:hAnsi="Arial" w:cs="Arial"/>
                <w:sz w:val="20"/>
                <w:szCs w:val="20"/>
              </w:rPr>
              <w:t>The Scottish Funding Council (SFC) is the national, strategic body that is responsible for funding teaching and learning provision, research and other activities in Scotland's colleges and universities.</w:t>
            </w:r>
          </w:p>
        </w:tc>
      </w:tr>
      <w:tr w:rsidR="00D3281D" w:rsidRPr="001B037E" w14:paraId="573418F8" w14:textId="77777777" w:rsidTr="007E044A">
        <w:trPr>
          <w:cantSplit/>
        </w:trPr>
        <w:tc>
          <w:tcPr>
            <w:tcW w:w="4508" w:type="dxa"/>
          </w:tcPr>
          <w:p w14:paraId="443E9E93" w14:textId="53BC7508" w:rsidR="00D3281D" w:rsidRPr="001B037E" w:rsidRDefault="00D3281D" w:rsidP="001C1EA9">
            <w:r w:rsidRPr="001B037E">
              <w:t>Senate</w:t>
            </w:r>
          </w:p>
        </w:tc>
        <w:tc>
          <w:tcPr>
            <w:tcW w:w="4508" w:type="dxa"/>
          </w:tcPr>
          <w:p w14:paraId="31564F7C" w14:textId="2F3D2A2C" w:rsidR="00D3281D" w:rsidRPr="001B037E" w:rsidRDefault="00D3281D" w:rsidP="001B037E">
            <w:pPr>
              <w:pStyle w:val="Default"/>
              <w:rPr>
                <w:rFonts w:ascii="Arial" w:hAnsi="Arial" w:cs="Arial"/>
                <w:sz w:val="20"/>
                <w:szCs w:val="20"/>
              </w:rPr>
            </w:pPr>
            <w:r w:rsidRPr="001B037E">
              <w:rPr>
                <w:rFonts w:ascii="Arial" w:hAnsi="Arial" w:cs="Arial"/>
                <w:sz w:val="20"/>
                <w:szCs w:val="20"/>
              </w:rPr>
              <w:t xml:space="preserve">The body responsible for academic matters whose role is to direct and regulate the </w:t>
            </w:r>
            <w:r w:rsidR="001720B7">
              <w:rPr>
                <w:rFonts w:ascii="Arial" w:hAnsi="Arial" w:cs="Arial"/>
                <w:sz w:val="20"/>
                <w:szCs w:val="20"/>
              </w:rPr>
              <w:t>education</w:t>
            </w:r>
            <w:r w:rsidRPr="001B037E">
              <w:rPr>
                <w:rFonts w:ascii="Arial" w:hAnsi="Arial" w:cs="Arial"/>
                <w:sz w:val="20"/>
                <w:szCs w:val="20"/>
              </w:rPr>
              <w:t xml:space="preserve"> and research work of the University. </w:t>
            </w:r>
          </w:p>
        </w:tc>
      </w:tr>
      <w:tr w:rsidR="00085A37" w:rsidRPr="001B037E" w14:paraId="394CFE4E" w14:textId="77777777" w:rsidTr="007E044A">
        <w:trPr>
          <w:cantSplit/>
        </w:trPr>
        <w:tc>
          <w:tcPr>
            <w:tcW w:w="4508" w:type="dxa"/>
          </w:tcPr>
          <w:p w14:paraId="00AB496E" w14:textId="5D0E78F8" w:rsidR="00085A37" w:rsidRPr="001B037E" w:rsidRDefault="00085A37" w:rsidP="001C1EA9">
            <w:r>
              <w:lastRenderedPageBreak/>
              <w:t>Senior Governor</w:t>
            </w:r>
          </w:p>
        </w:tc>
        <w:tc>
          <w:tcPr>
            <w:tcW w:w="4508" w:type="dxa"/>
          </w:tcPr>
          <w:p w14:paraId="462CA1EE" w14:textId="45CD939A" w:rsidR="00085A37" w:rsidRPr="00ED11C1" w:rsidRDefault="00ED11C1" w:rsidP="00ED11C1">
            <w:r>
              <w:t>The senior independent member of University Court r</w:t>
            </w:r>
            <w:r w:rsidRPr="00ED11C1">
              <w:t>esponsible for the leadership and effectiveness of the Court as the University’s governing body, with a key role in building a successful relationship between Court and the senior management of the University.</w:t>
            </w:r>
          </w:p>
        </w:tc>
      </w:tr>
      <w:tr w:rsidR="0013597D" w:rsidRPr="001B037E" w14:paraId="762DFE9B" w14:textId="77777777" w:rsidTr="007E044A">
        <w:trPr>
          <w:cantSplit/>
        </w:trPr>
        <w:tc>
          <w:tcPr>
            <w:tcW w:w="4508" w:type="dxa"/>
          </w:tcPr>
          <w:p w14:paraId="639BC861" w14:textId="68543974" w:rsidR="0013597D" w:rsidRPr="001B037E" w:rsidRDefault="0013597D" w:rsidP="001C1EA9">
            <w:r>
              <w:t>Senior Management Team</w:t>
            </w:r>
          </w:p>
        </w:tc>
        <w:tc>
          <w:tcPr>
            <w:tcW w:w="4508" w:type="dxa"/>
          </w:tcPr>
          <w:p w14:paraId="6A63151E" w14:textId="41144948" w:rsidR="0013597D" w:rsidRPr="0054172A" w:rsidRDefault="0054172A" w:rsidP="0054172A">
            <w:r w:rsidRPr="0054172A">
              <w:t xml:space="preserve">The Senior Management Team ensures the effective leadership, </w:t>
            </w:r>
            <w:proofErr w:type="gramStart"/>
            <w:r w:rsidRPr="0054172A">
              <w:t>co-ordination</w:t>
            </w:r>
            <w:proofErr w:type="gramEnd"/>
            <w:r w:rsidRPr="0054172A">
              <w:t xml:space="preserve"> and management of the University’s activities</w:t>
            </w:r>
            <w:r>
              <w:t xml:space="preserve">. It </w:t>
            </w:r>
            <w:r w:rsidRPr="0054172A">
              <w:t xml:space="preserve">acts as the formal executive decision-making body of the University and ensures that all University initiatives are considered, approved, </w:t>
            </w:r>
            <w:proofErr w:type="gramStart"/>
            <w:r w:rsidRPr="0054172A">
              <w:t>implemented</w:t>
            </w:r>
            <w:proofErr w:type="gramEnd"/>
            <w:r w:rsidRPr="0054172A">
              <w:t xml:space="preserve"> and monitored in line with the University’s strategic, regulatory and policy framework and recognised best practice guidelines. </w:t>
            </w:r>
          </w:p>
        </w:tc>
      </w:tr>
      <w:tr w:rsidR="001B037E" w:rsidRPr="001B037E" w14:paraId="769E70B0" w14:textId="77777777" w:rsidTr="007E044A">
        <w:trPr>
          <w:cantSplit/>
        </w:trPr>
        <w:tc>
          <w:tcPr>
            <w:tcW w:w="4508" w:type="dxa"/>
          </w:tcPr>
          <w:p w14:paraId="793A5A4B" w14:textId="77777777" w:rsidR="001B037E" w:rsidRPr="001B037E" w:rsidRDefault="001B037E" w:rsidP="000318AA">
            <w:r w:rsidRPr="001B037E">
              <w:t>Senior Vice-Principal</w:t>
            </w:r>
          </w:p>
        </w:tc>
        <w:tc>
          <w:tcPr>
            <w:tcW w:w="4508" w:type="dxa"/>
          </w:tcPr>
          <w:p w14:paraId="4EA6F8AA" w14:textId="5D3F6C21" w:rsidR="001B037E" w:rsidRPr="00A629AD" w:rsidRDefault="00A629AD" w:rsidP="00A629AD">
            <w:r>
              <w:t>R</w:t>
            </w:r>
            <w:r w:rsidRPr="00A629AD">
              <w:t xml:space="preserve">esponsible for providing direct line management to all Heads of School and ensuring the delivery of School plans and budgets. </w:t>
            </w:r>
            <w:r>
              <w:t>H</w:t>
            </w:r>
            <w:r w:rsidRPr="00A629AD">
              <w:t>as strategic oversight of the People</w:t>
            </w:r>
            <w:r w:rsidR="002B1AAE">
              <w:t xml:space="preserve"> </w:t>
            </w:r>
            <w:r w:rsidRPr="00A629AD">
              <w:t xml:space="preserve">and Estates Strategies </w:t>
            </w:r>
            <w:proofErr w:type="gramStart"/>
            <w:r w:rsidRPr="00A629AD">
              <w:t>and also</w:t>
            </w:r>
            <w:proofErr w:type="gramEnd"/>
            <w:r w:rsidRPr="00A629AD">
              <w:t xml:space="preserve"> the institutional strategic planning processes.</w:t>
            </w:r>
            <w:r w:rsidR="002B1AAE">
              <w:t xml:space="preserve"> Deputises when the </w:t>
            </w:r>
            <w:proofErr w:type="gramStart"/>
            <w:r w:rsidR="002B1AAE">
              <w:t>Principal</w:t>
            </w:r>
            <w:proofErr w:type="gramEnd"/>
            <w:r w:rsidR="002B1AAE">
              <w:t xml:space="preserve"> is unavailable.</w:t>
            </w:r>
          </w:p>
        </w:tc>
      </w:tr>
      <w:tr w:rsidR="004902DE" w:rsidRPr="001B037E" w14:paraId="6A60D0F3" w14:textId="77777777" w:rsidTr="007E044A">
        <w:trPr>
          <w:cantSplit/>
        </w:trPr>
        <w:tc>
          <w:tcPr>
            <w:tcW w:w="4508" w:type="dxa"/>
          </w:tcPr>
          <w:p w14:paraId="0CEC1E21" w14:textId="1BF7098D" w:rsidR="004902DE" w:rsidRPr="001B037E" w:rsidRDefault="004902DE" w:rsidP="000318AA">
            <w:r>
              <w:t>Severance</w:t>
            </w:r>
          </w:p>
        </w:tc>
        <w:tc>
          <w:tcPr>
            <w:tcW w:w="4508" w:type="dxa"/>
          </w:tcPr>
          <w:p w14:paraId="594C979A" w14:textId="2AABE83E" w:rsidR="004902DE" w:rsidRPr="001B037E" w:rsidRDefault="00AC4754" w:rsidP="000318AA">
            <w:r>
              <w:t>Pay and benefits that an employee may be entitled to receive when they leave employment at a company early or unwilfully.</w:t>
            </w:r>
          </w:p>
        </w:tc>
      </w:tr>
      <w:tr w:rsidR="004902DE" w:rsidRPr="001B037E" w14:paraId="62455641" w14:textId="77777777" w:rsidTr="007E044A">
        <w:trPr>
          <w:cantSplit/>
        </w:trPr>
        <w:tc>
          <w:tcPr>
            <w:tcW w:w="4508" w:type="dxa"/>
          </w:tcPr>
          <w:p w14:paraId="00F883A0" w14:textId="28CBEA5F" w:rsidR="004902DE" w:rsidRPr="001B037E" w:rsidRDefault="004902DE" w:rsidP="000318AA">
            <w:r>
              <w:t>Standing Committee</w:t>
            </w:r>
          </w:p>
        </w:tc>
        <w:tc>
          <w:tcPr>
            <w:tcW w:w="4508" w:type="dxa"/>
          </w:tcPr>
          <w:p w14:paraId="58DE468C" w14:textId="43DECEE7" w:rsidR="004902DE" w:rsidRPr="001B037E" w:rsidRDefault="00AC4754" w:rsidP="000318AA">
            <w:r>
              <w:t>A permanent committee that meets regularly, usually with responsibility for a particular area.</w:t>
            </w:r>
          </w:p>
        </w:tc>
      </w:tr>
      <w:tr w:rsidR="004902DE" w:rsidRPr="001B037E" w14:paraId="3700327E" w14:textId="77777777" w:rsidTr="007E044A">
        <w:trPr>
          <w:cantSplit/>
        </w:trPr>
        <w:tc>
          <w:tcPr>
            <w:tcW w:w="4508" w:type="dxa"/>
          </w:tcPr>
          <w:p w14:paraId="2277D68E" w14:textId="6DBCCDC0" w:rsidR="004902DE" w:rsidRDefault="004902DE" w:rsidP="000318AA">
            <w:r>
              <w:t>Standing Orders of Court</w:t>
            </w:r>
          </w:p>
        </w:tc>
        <w:tc>
          <w:tcPr>
            <w:tcW w:w="4508" w:type="dxa"/>
          </w:tcPr>
          <w:p w14:paraId="6A6EC81F" w14:textId="69024D93" w:rsidR="004902DE" w:rsidRPr="001B037E" w:rsidRDefault="001E3937" w:rsidP="000318AA">
            <w:r>
              <w:t>A document which sets out the basic rules and procedures for the operation of the University Court.</w:t>
            </w:r>
          </w:p>
        </w:tc>
      </w:tr>
      <w:tr w:rsidR="00F0553A" w:rsidRPr="001B037E" w14:paraId="001CADE4" w14:textId="77777777" w:rsidTr="007E044A">
        <w:trPr>
          <w:cantSplit/>
        </w:trPr>
        <w:tc>
          <w:tcPr>
            <w:tcW w:w="4508" w:type="dxa"/>
          </w:tcPr>
          <w:p w14:paraId="499AFE29" w14:textId="1659717E" w:rsidR="00F0553A" w:rsidRDefault="00F0553A" w:rsidP="000318AA">
            <w:r>
              <w:t xml:space="preserve">Start-Up and Spin-Out </w:t>
            </w:r>
            <w:r w:rsidR="00FD78BD">
              <w:t>Panel</w:t>
            </w:r>
          </w:p>
        </w:tc>
        <w:tc>
          <w:tcPr>
            <w:tcW w:w="4508" w:type="dxa"/>
          </w:tcPr>
          <w:p w14:paraId="5A1559A3" w14:textId="15347962" w:rsidR="00F0553A" w:rsidRPr="001B037E" w:rsidRDefault="001E3937" w:rsidP="000318AA">
            <w:r>
              <w:t xml:space="preserve">An operational </w:t>
            </w:r>
            <w:r w:rsidR="00FD78BD">
              <w:t>panel</w:t>
            </w:r>
            <w:r>
              <w:t xml:space="preserve"> to oversee the University’s support for student and staff spin-out and subsidiary companies.</w:t>
            </w:r>
          </w:p>
        </w:tc>
      </w:tr>
      <w:tr w:rsidR="00F0553A" w:rsidRPr="001B037E" w14:paraId="24F9C04C" w14:textId="77777777" w:rsidTr="007E044A">
        <w:trPr>
          <w:cantSplit/>
        </w:trPr>
        <w:tc>
          <w:tcPr>
            <w:tcW w:w="4508" w:type="dxa"/>
          </w:tcPr>
          <w:p w14:paraId="15A05A93" w14:textId="6CD7D133" w:rsidR="00F0553A" w:rsidRDefault="00F0553A" w:rsidP="000318AA">
            <w:r>
              <w:t>Student Recruitment Committee</w:t>
            </w:r>
          </w:p>
        </w:tc>
        <w:tc>
          <w:tcPr>
            <w:tcW w:w="4508" w:type="dxa"/>
          </w:tcPr>
          <w:p w14:paraId="43BF8262" w14:textId="2F30B14E" w:rsidR="00F0553A" w:rsidRPr="001E3937" w:rsidRDefault="001E3937" w:rsidP="001E3937">
            <w:r>
              <w:t>A c</w:t>
            </w:r>
            <w:r w:rsidRPr="001E3937">
              <w:t xml:space="preserve">ommittee with primary responsibility for the development and monitoring of implementation of the University’s strategy and policy for student recruitment across the University, in support of the University’s student recruitment and admissions objectives. </w:t>
            </w:r>
          </w:p>
        </w:tc>
      </w:tr>
      <w:tr w:rsidR="001001BF" w:rsidRPr="001B037E" w14:paraId="0AF93AC5" w14:textId="77777777" w:rsidTr="007E044A">
        <w:trPr>
          <w:cantSplit/>
        </w:trPr>
        <w:tc>
          <w:tcPr>
            <w:tcW w:w="4508" w:type="dxa"/>
          </w:tcPr>
          <w:p w14:paraId="1DF6A959" w14:textId="483291DC" w:rsidR="001001BF" w:rsidRDefault="001001BF" w:rsidP="000318AA">
            <w:r>
              <w:t>Treasury Management</w:t>
            </w:r>
          </w:p>
        </w:tc>
        <w:tc>
          <w:tcPr>
            <w:tcW w:w="4508" w:type="dxa"/>
          </w:tcPr>
          <w:p w14:paraId="1ACB794D" w14:textId="08E66BC7" w:rsidR="001001BF" w:rsidRPr="001B037E" w:rsidRDefault="001001BF" w:rsidP="000318AA">
            <w:r>
              <w:t xml:space="preserve">The practice and oversight of strategies, policies and compliance requirements for cash management, </w:t>
            </w:r>
            <w:proofErr w:type="gramStart"/>
            <w:r>
              <w:t>investments</w:t>
            </w:r>
            <w:proofErr w:type="gramEnd"/>
            <w:r>
              <w:t xml:space="preserve"> and borrowings.</w:t>
            </w:r>
          </w:p>
        </w:tc>
      </w:tr>
      <w:tr w:rsidR="00085A37" w:rsidRPr="001B037E" w14:paraId="7267E66C" w14:textId="77777777" w:rsidTr="007E044A">
        <w:trPr>
          <w:cantSplit/>
        </w:trPr>
        <w:tc>
          <w:tcPr>
            <w:tcW w:w="4508" w:type="dxa"/>
          </w:tcPr>
          <w:p w14:paraId="5305ED0A" w14:textId="61C50F65" w:rsidR="00085A37" w:rsidRDefault="00085A37" w:rsidP="000318AA">
            <w:r>
              <w:t>Universities (Scotland) Act 1966</w:t>
            </w:r>
          </w:p>
        </w:tc>
        <w:tc>
          <w:tcPr>
            <w:tcW w:w="4508" w:type="dxa"/>
          </w:tcPr>
          <w:p w14:paraId="25636D61" w14:textId="2BEF0510" w:rsidR="00085A37" w:rsidRPr="001B037E" w:rsidRDefault="000F10A4" w:rsidP="000318AA">
            <w:r>
              <w:rPr>
                <w:color w:val="202124"/>
                <w:shd w:val="clear" w:color="auto" w:fill="FFFFFF"/>
              </w:rPr>
              <w:t xml:space="preserve">An Act to amend the law relating to the Universities of St. Andrews, Glasgow, </w:t>
            </w:r>
            <w:proofErr w:type="gramStart"/>
            <w:r>
              <w:rPr>
                <w:color w:val="202124"/>
                <w:shd w:val="clear" w:color="auto" w:fill="FFFFFF"/>
              </w:rPr>
              <w:t>Aberdeen</w:t>
            </w:r>
            <w:proofErr w:type="gramEnd"/>
            <w:r>
              <w:rPr>
                <w:color w:val="202124"/>
                <w:shd w:val="clear" w:color="auto" w:fill="FFFFFF"/>
              </w:rPr>
              <w:t xml:space="preserve"> and Edinburgh to make provisions for the foundation of the University of Dundee.</w:t>
            </w:r>
          </w:p>
        </w:tc>
      </w:tr>
      <w:tr w:rsidR="001B037E" w:rsidRPr="001B037E" w14:paraId="141AA021" w14:textId="77777777" w:rsidTr="007E044A">
        <w:trPr>
          <w:cantSplit/>
        </w:trPr>
        <w:tc>
          <w:tcPr>
            <w:tcW w:w="4508" w:type="dxa"/>
          </w:tcPr>
          <w:p w14:paraId="698994F5" w14:textId="77777777" w:rsidR="001B037E" w:rsidRPr="001B037E" w:rsidRDefault="001B037E" w:rsidP="000318AA">
            <w:r w:rsidRPr="001B037E">
              <w:t>University Court</w:t>
            </w:r>
          </w:p>
        </w:tc>
        <w:tc>
          <w:tcPr>
            <w:tcW w:w="4508" w:type="dxa"/>
          </w:tcPr>
          <w:p w14:paraId="337E6CA4" w14:textId="0C21DC38" w:rsidR="001B037E" w:rsidRPr="00FC12DC" w:rsidRDefault="001B037E" w:rsidP="00FC12DC">
            <w:r w:rsidRPr="00FC12DC">
              <w:t xml:space="preserve">The governing body of the University. It is charged </w:t>
            </w:r>
            <w:r w:rsidR="00FC12DC" w:rsidRPr="00FC12DC">
              <w:t xml:space="preserve">to oversee the management of the revenue, </w:t>
            </w:r>
            <w:proofErr w:type="gramStart"/>
            <w:r w:rsidR="00FC12DC" w:rsidRPr="00FC12DC">
              <w:t>property</w:t>
            </w:r>
            <w:proofErr w:type="gramEnd"/>
            <w:r w:rsidR="00FC12DC" w:rsidRPr="00FC12DC">
              <w:t xml:space="preserve"> and other resources of the University. It approves the mission and strategic vision of the University</w:t>
            </w:r>
            <w:r w:rsidR="00FC12DC">
              <w:t xml:space="preserve"> </w:t>
            </w:r>
            <w:r w:rsidR="00FC12DC" w:rsidRPr="00FC12DC">
              <w:t xml:space="preserve">and has </w:t>
            </w:r>
            <w:proofErr w:type="gramStart"/>
            <w:r w:rsidR="00FC12DC" w:rsidRPr="00FC12DC">
              <w:t>a number of</w:t>
            </w:r>
            <w:proofErr w:type="gramEnd"/>
            <w:r w:rsidR="00FC12DC" w:rsidRPr="00FC12DC">
              <w:t xml:space="preserve"> corporate and legal responsibilities.</w:t>
            </w:r>
          </w:p>
        </w:tc>
      </w:tr>
      <w:tr w:rsidR="00085A37" w:rsidRPr="001B037E" w14:paraId="49D5E0A0" w14:textId="77777777" w:rsidTr="007E044A">
        <w:trPr>
          <w:cantSplit/>
        </w:trPr>
        <w:tc>
          <w:tcPr>
            <w:tcW w:w="4508" w:type="dxa"/>
          </w:tcPr>
          <w:p w14:paraId="55E3A289" w14:textId="7844F739" w:rsidR="00085A37" w:rsidRPr="001B037E" w:rsidRDefault="00085A37" w:rsidP="000318AA">
            <w:r>
              <w:lastRenderedPageBreak/>
              <w:t>University Court Statement of Primary Responsibilities</w:t>
            </w:r>
          </w:p>
        </w:tc>
        <w:tc>
          <w:tcPr>
            <w:tcW w:w="4508" w:type="dxa"/>
          </w:tcPr>
          <w:p w14:paraId="18DF4E91" w14:textId="093D338A" w:rsidR="00085A37" w:rsidRPr="001B037E" w:rsidRDefault="002635FC" w:rsidP="002635FC">
            <w:r w:rsidRPr="002635FC">
              <w:t xml:space="preserve">A document to set out the primary functions of University Court </w:t>
            </w:r>
            <w:r>
              <w:t>t</w:t>
            </w:r>
            <w:r w:rsidRPr="002635FC">
              <w:t xml:space="preserve">o approve the mission and strategic vision of the University, including institutional and longer-term academic and business plans, and key performance indicators, and to ensure that they meet the interests of stakeholders, including students, staff, alumni, local and national </w:t>
            </w:r>
            <w:proofErr w:type="gramStart"/>
            <w:r w:rsidRPr="002635FC">
              <w:t>communities</w:t>
            </w:r>
            <w:proofErr w:type="gramEnd"/>
            <w:r w:rsidRPr="002635FC">
              <w:t xml:space="preserve"> and funding bodies.</w:t>
            </w:r>
          </w:p>
        </w:tc>
      </w:tr>
      <w:tr w:rsidR="00D3281D" w:rsidRPr="001B037E" w14:paraId="0D40D58F" w14:textId="77777777" w:rsidTr="007E044A">
        <w:trPr>
          <w:cantSplit/>
        </w:trPr>
        <w:tc>
          <w:tcPr>
            <w:tcW w:w="4508" w:type="dxa"/>
          </w:tcPr>
          <w:p w14:paraId="75869BF0" w14:textId="4E9A4287" w:rsidR="00D3281D" w:rsidRPr="001B037E" w:rsidRDefault="00D3281D" w:rsidP="001C1EA9">
            <w:r w:rsidRPr="001B037E">
              <w:t>University Ordinances</w:t>
            </w:r>
          </w:p>
        </w:tc>
        <w:tc>
          <w:tcPr>
            <w:tcW w:w="4508" w:type="dxa"/>
          </w:tcPr>
          <w:p w14:paraId="48194A36" w14:textId="482D3013" w:rsidR="00D3281D" w:rsidRPr="001B037E" w:rsidRDefault="00D3281D" w:rsidP="001B037E">
            <w:pPr>
              <w:pStyle w:val="Default"/>
              <w:rPr>
                <w:rFonts w:ascii="Arial" w:hAnsi="Arial" w:cs="Arial"/>
                <w:sz w:val="20"/>
                <w:szCs w:val="20"/>
              </w:rPr>
            </w:pPr>
            <w:r w:rsidRPr="001B037E">
              <w:rPr>
                <w:rFonts w:ascii="Arial" w:hAnsi="Arial" w:cs="Arial"/>
                <w:sz w:val="20"/>
                <w:szCs w:val="20"/>
              </w:rPr>
              <w:t xml:space="preserve">Ordinances provide the constitutional framework that allows the University to govern its affairs. Ordinances are detailed regulations and procedures covering all aspects of </w:t>
            </w:r>
            <w:proofErr w:type="gramStart"/>
            <w:r w:rsidRPr="001B037E">
              <w:rPr>
                <w:rFonts w:ascii="Arial" w:hAnsi="Arial" w:cs="Arial"/>
                <w:sz w:val="20"/>
                <w:szCs w:val="20"/>
              </w:rPr>
              <w:t>University</w:t>
            </w:r>
            <w:proofErr w:type="gramEnd"/>
            <w:r w:rsidRPr="001B037E">
              <w:rPr>
                <w:rFonts w:ascii="Arial" w:hAnsi="Arial" w:cs="Arial"/>
                <w:sz w:val="20"/>
                <w:szCs w:val="20"/>
              </w:rPr>
              <w:t xml:space="preserve"> business. </w:t>
            </w:r>
            <w:r w:rsidR="0005382F">
              <w:rPr>
                <w:rFonts w:ascii="Arial" w:hAnsi="Arial" w:cs="Arial"/>
                <w:sz w:val="20"/>
                <w:szCs w:val="20"/>
              </w:rPr>
              <w:t>Ordinances are ultimately approved by the Higher Education Privy Council.</w:t>
            </w:r>
          </w:p>
        </w:tc>
      </w:tr>
      <w:tr w:rsidR="0016116C" w:rsidRPr="001B037E" w14:paraId="27DA078B" w14:textId="77777777" w:rsidTr="007E044A">
        <w:trPr>
          <w:cantSplit/>
        </w:trPr>
        <w:tc>
          <w:tcPr>
            <w:tcW w:w="4508" w:type="dxa"/>
          </w:tcPr>
          <w:p w14:paraId="4FFD587D" w14:textId="7251DFAF" w:rsidR="0016116C" w:rsidRPr="001B037E" w:rsidRDefault="0016116C" w:rsidP="001C1EA9">
            <w:r>
              <w:t>University Education Committee</w:t>
            </w:r>
          </w:p>
        </w:tc>
        <w:tc>
          <w:tcPr>
            <w:tcW w:w="4508" w:type="dxa"/>
          </w:tcPr>
          <w:p w14:paraId="45389C89" w14:textId="5EDE2923" w:rsidR="0016116C" w:rsidRPr="0016116C" w:rsidRDefault="0016116C" w:rsidP="001B037E">
            <w:pPr>
              <w:pStyle w:val="Default"/>
              <w:rPr>
                <w:rFonts w:ascii="Arial" w:hAnsi="Arial" w:cs="Arial"/>
                <w:sz w:val="20"/>
                <w:szCs w:val="20"/>
              </w:rPr>
            </w:pPr>
            <w:r w:rsidRPr="0016116C">
              <w:rPr>
                <w:rFonts w:ascii="Arial" w:hAnsi="Arial" w:cs="Arial"/>
                <w:sz w:val="20"/>
                <w:szCs w:val="20"/>
              </w:rPr>
              <w:t>The Committee responsible to the Senate for the strategic oversight of education provision and its alignment to the University’s Strategic Plan.</w:t>
            </w:r>
          </w:p>
        </w:tc>
      </w:tr>
      <w:tr w:rsidR="0016116C" w:rsidRPr="001B037E" w14:paraId="0364C2CB" w14:textId="77777777" w:rsidTr="007E044A">
        <w:trPr>
          <w:cantSplit/>
        </w:trPr>
        <w:tc>
          <w:tcPr>
            <w:tcW w:w="4508" w:type="dxa"/>
          </w:tcPr>
          <w:p w14:paraId="2B045392" w14:textId="1F639D30" w:rsidR="0016116C" w:rsidRDefault="0016116C" w:rsidP="001C1EA9">
            <w:r>
              <w:t>University Quality Assurance Committee</w:t>
            </w:r>
          </w:p>
        </w:tc>
        <w:tc>
          <w:tcPr>
            <w:tcW w:w="4508" w:type="dxa"/>
          </w:tcPr>
          <w:p w14:paraId="6006E3F9" w14:textId="258199D4" w:rsidR="0016116C" w:rsidRPr="005B1E6E" w:rsidRDefault="005B1E6E" w:rsidP="001B037E">
            <w:pPr>
              <w:pStyle w:val="Default"/>
              <w:rPr>
                <w:rFonts w:ascii="Arial" w:hAnsi="Arial" w:cs="Arial"/>
                <w:sz w:val="20"/>
                <w:szCs w:val="20"/>
              </w:rPr>
            </w:pPr>
            <w:r>
              <w:rPr>
                <w:rFonts w:ascii="Arial" w:hAnsi="Arial" w:cs="Arial"/>
                <w:sz w:val="20"/>
                <w:szCs w:val="20"/>
              </w:rPr>
              <w:t>The Committee responsible for the a</w:t>
            </w:r>
            <w:r w:rsidRPr="005B1E6E">
              <w:rPr>
                <w:rFonts w:ascii="Arial" w:hAnsi="Arial" w:cs="Arial"/>
                <w:sz w:val="20"/>
                <w:szCs w:val="20"/>
              </w:rPr>
              <w:t>ssurance of the quality of the University’s educational provision.</w:t>
            </w:r>
          </w:p>
        </w:tc>
      </w:tr>
      <w:tr w:rsidR="0016116C" w:rsidRPr="001B037E" w14:paraId="585CE2B1" w14:textId="77777777" w:rsidTr="007E044A">
        <w:trPr>
          <w:cantSplit/>
        </w:trPr>
        <w:tc>
          <w:tcPr>
            <w:tcW w:w="4508" w:type="dxa"/>
          </w:tcPr>
          <w:p w14:paraId="3CD48FCE" w14:textId="200A4874" w:rsidR="0016116C" w:rsidRPr="001B037E" w:rsidRDefault="0016116C" w:rsidP="001C1EA9">
            <w:r>
              <w:t>University Research Committee</w:t>
            </w:r>
          </w:p>
        </w:tc>
        <w:tc>
          <w:tcPr>
            <w:tcW w:w="4508" w:type="dxa"/>
          </w:tcPr>
          <w:p w14:paraId="419DA8AE" w14:textId="5805C117" w:rsidR="0016116C" w:rsidRPr="001B037E" w:rsidRDefault="005B1E6E" w:rsidP="001B037E">
            <w:pPr>
              <w:pStyle w:val="Default"/>
              <w:rPr>
                <w:rFonts w:ascii="Arial" w:hAnsi="Arial" w:cs="Arial"/>
                <w:sz w:val="20"/>
                <w:szCs w:val="20"/>
              </w:rPr>
            </w:pPr>
            <w:r>
              <w:rPr>
                <w:rFonts w:ascii="Arial" w:hAnsi="Arial" w:cs="Arial"/>
                <w:sz w:val="20"/>
                <w:szCs w:val="20"/>
              </w:rPr>
              <w:t>A standing Committee of Senate established to oversee the research aspects of Senate’s remit.</w:t>
            </w:r>
          </w:p>
        </w:tc>
      </w:tr>
      <w:tr w:rsidR="00946FFD" w:rsidRPr="001B037E" w14:paraId="2545B07A" w14:textId="77777777" w:rsidTr="007E044A">
        <w:trPr>
          <w:cantSplit/>
        </w:trPr>
        <w:tc>
          <w:tcPr>
            <w:tcW w:w="4508" w:type="dxa"/>
          </w:tcPr>
          <w:p w14:paraId="708D47E5" w14:textId="6D4E61B1" w:rsidR="00946FFD" w:rsidRPr="001B037E" w:rsidRDefault="00946FFD" w:rsidP="001C1EA9">
            <w:r>
              <w:t>University Seal</w:t>
            </w:r>
          </w:p>
        </w:tc>
        <w:tc>
          <w:tcPr>
            <w:tcW w:w="4508" w:type="dxa"/>
          </w:tcPr>
          <w:p w14:paraId="770C1319" w14:textId="26837542" w:rsidR="00946FFD" w:rsidRPr="002A0E6B" w:rsidRDefault="00ED11C1" w:rsidP="002A0E6B">
            <w:r>
              <w:t>A device for embossing the University’s name and shield in paper when formally executing deeds, contracts and documents reserved for approval only by University Court.</w:t>
            </w:r>
          </w:p>
        </w:tc>
      </w:tr>
      <w:tr w:rsidR="00D3281D" w:rsidRPr="001B037E" w14:paraId="25943754" w14:textId="77777777" w:rsidTr="007E044A">
        <w:trPr>
          <w:cantSplit/>
        </w:trPr>
        <w:tc>
          <w:tcPr>
            <w:tcW w:w="4508" w:type="dxa"/>
          </w:tcPr>
          <w:p w14:paraId="07E68979" w14:textId="6B738735" w:rsidR="00D3281D" w:rsidRPr="001B037E" w:rsidRDefault="00D3281D" w:rsidP="001C1EA9">
            <w:r w:rsidRPr="001B037E">
              <w:t>University Secretary &amp; Chief Operating Officer</w:t>
            </w:r>
          </w:p>
        </w:tc>
        <w:tc>
          <w:tcPr>
            <w:tcW w:w="4508" w:type="dxa"/>
          </w:tcPr>
          <w:p w14:paraId="32349065" w14:textId="6F98F892" w:rsidR="00D3281D" w:rsidRPr="001B037E" w:rsidRDefault="00D3281D" w:rsidP="001B037E">
            <w:pPr>
              <w:pStyle w:val="Default"/>
              <w:rPr>
                <w:rFonts w:ascii="Arial" w:hAnsi="Arial" w:cs="Arial"/>
                <w:sz w:val="20"/>
                <w:szCs w:val="20"/>
              </w:rPr>
            </w:pPr>
            <w:r w:rsidRPr="001B037E">
              <w:rPr>
                <w:rFonts w:ascii="Arial" w:hAnsi="Arial" w:cs="Arial"/>
                <w:sz w:val="20"/>
                <w:szCs w:val="20"/>
              </w:rPr>
              <w:t xml:space="preserve">The chief administrative officer of the University and principal officer of Court. </w:t>
            </w:r>
          </w:p>
        </w:tc>
      </w:tr>
      <w:tr w:rsidR="00ED3C27" w:rsidRPr="001B037E" w14:paraId="5460064C" w14:textId="77777777" w:rsidTr="007E044A">
        <w:trPr>
          <w:cantSplit/>
        </w:trPr>
        <w:tc>
          <w:tcPr>
            <w:tcW w:w="4508" w:type="dxa"/>
          </w:tcPr>
          <w:p w14:paraId="2D53C425" w14:textId="1036C1BE" w:rsidR="00ED3C27" w:rsidRPr="001B037E" w:rsidRDefault="00ED3C27" w:rsidP="001C1EA9">
            <w:r>
              <w:t>Virement</w:t>
            </w:r>
            <w:r w:rsidR="00F74268">
              <w:t xml:space="preserve"> of Budgets</w:t>
            </w:r>
          </w:p>
        </w:tc>
        <w:tc>
          <w:tcPr>
            <w:tcW w:w="4508" w:type="dxa"/>
          </w:tcPr>
          <w:p w14:paraId="01988CD9" w14:textId="5B93643D" w:rsidR="00ED3C27" w:rsidRPr="005E56C6" w:rsidRDefault="005E56C6" w:rsidP="005E56C6">
            <w:pPr>
              <w:pStyle w:val="Default"/>
              <w:rPr>
                <w:rFonts w:ascii="Arial" w:hAnsi="Arial" w:cs="Arial"/>
                <w:color w:val="auto"/>
                <w:sz w:val="20"/>
                <w:szCs w:val="20"/>
              </w:rPr>
            </w:pPr>
            <w:r w:rsidRPr="005E56C6">
              <w:rPr>
                <w:rFonts w:ascii="Arial" w:hAnsi="Arial" w:cs="Arial"/>
                <w:color w:val="auto"/>
                <w:sz w:val="20"/>
                <w:szCs w:val="20"/>
                <w:shd w:val="clear" w:color="auto" w:fill="FFFFFF"/>
              </w:rPr>
              <w:t>An agreed practice in which funds may be transferred from one part of the </w:t>
            </w:r>
            <w:r w:rsidRPr="005E56C6">
              <w:rPr>
                <w:rStyle w:val="Emphasis"/>
                <w:rFonts w:ascii="Arial" w:hAnsi="Arial" w:cs="Arial"/>
                <w:i w:val="0"/>
                <w:iCs w:val="0"/>
                <w:color w:val="auto"/>
                <w:sz w:val="20"/>
                <w:szCs w:val="20"/>
                <w:shd w:val="clear" w:color="auto" w:fill="FFFFFF"/>
              </w:rPr>
              <w:t>budget</w:t>
            </w:r>
            <w:r w:rsidRPr="005E56C6">
              <w:rPr>
                <w:rFonts w:ascii="Arial" w:hAnsi="Arial" w:cs="Arial"/>
                <w:color w:val="auto"/>
                <w:sz w:val="20"/>
                <w:szCs w:val="20"/>
                <w:shd w:val="clear" w:color="auto" w:fill="FFFFFF"/>
              </w:rPr>
              <w:t> to another during a financial year to allow additional expenditure in a particular budget area to take place.</w:t>
            </w:r>
          </w:p>
        </w:tc>
      </w:tr>
      <w:tr w:rsidR="00303E3D" w:rsidRPr="001B037E" w14:paraId="3081097C" w14:textId="77777777" w:rsidTr="007E044A">
        <w:trPr>
          <w:cantSplit/>
        </w:trPr>
        <w:tc>
          <w:tcPr>
            <w:tcW w:w="4508" w:type="dxa"/>
          </w:tcPr>
          <w:p w14:paraId="13E92E38" w14:textId="3137D606" w:rsidR="00303E3D" w:rsidRDefault="00303E3D" w:rsidP="001C1EA9">
            <w:r>
              <w:t>World Trade Organisation Agreement on Government Procurement (GPA)</w:t>
            </w:r>
          </w:p>
        </w:tc>
        <w:tc>
          <w:tcPr>
            <w:tcW w:w="4508" w:type="dxa"/>
          </w:tcPr>
          <w:p w14:paraId="739EDC94" w14:textId="447629E4" w:rsidR="00303E3D" w:rsidRPr="00A60D52" w:rsidRDefault="00A60D52" w:rsidP="001B037E">
            <w:pPr>
              <w:pStyle w:val="Default"/>
              <w:rPr>
                <w:rFonts w:ascii="Arial" w:hAnsi="Arial" w:cs="Arial"/>
                <w:color w:val="auto"/>
                <w:sz w:val="20"/>
                <w:szCs w:val="20"/>
              </w:rPr>
            </w:pPr>
            <w:r w:rsidRPr="00A60D52">
              <w:rPr>
                <w:rFonts w:ascii="Arial" w:hAnsi="Arial" w:cs="Arial"/>
                <w:color w:val="auto"/>
                <w:sz w:val="20"/>
                <w:szCs w:val="20"/>
              </w:rPr>
              <w:t xml:space="preserve">A binding international treaty for procurement based on the principles of non-discrimination, </w:t>
            </w:r>
            <w:proofErr w:type="gramStart"/>
            <w:r w:rsidRPr="00A60D52">
              <w:rPr>
                <w:rFonts w:ascii="Arial" w:hAnsi="Arial" w:cs="Arial"/>
                <w:color w:val="auto"/>
                <w:sz w:val="20"/>
                <w:szCs w:val="20"/>
              </w:rPr>
              <w:t>transparency</w:t>
            </w:r>
            <w:proofErr w:type="gramEnd"/>
            <w:r w:rsidRPr="00A60D52">
              <w:rPr>
                <w:rFonts w:ascii="Arial" w:hAnsi="Arial" w:cs="Arial"/>
                <w:color w:val="auto"/>
                <w:sz w:val="20"/>
                <w:szCs w:val="20"/>
              </w:rPr>
              <w:t xml:space="preserve"> and procedural fairness.</w:t>
            </w:r>
          </w:p>
        </w:tc>
      </w:tr>
    </w:tbl>
    <w:p w14:paraId="770549E9" w14:textId="605B0699" w:rsidR="000C19A7" w:rsidRDefault="000C19A7" w:rsidP="001C1EA9">
      <w:pPr>
        <w:rPr>
          <w:rFonts w:eastAsiaTheme="majorEastAsia"/>
          <w:sz w:val="36"/>
          <w:szCs w:val="36"/>
        </w:rPr>
      </w:pPr>
      <w:r>
        <w:br w:type="page"/>
      </w:r>
    </w:p>
    <w:p w14:paraId="36E7DB1B" w14:textId="21160120" w:rsidR="000C19A7" w:rsidRDefault="000C19A7" w:rsidP="001C1EA9">
      <w:pPr>
        <w:pStyle w:val="Heading1"/>
      </w:pPr>
      <w:bookmarkStart w:id="98" w:name="_Appendix_2_Nine"/>
      <w:bookmarkStart w:id="99" w:name="_Toc127868242"/>
      <w:bookmarkEnd w:id="98"/>
      <w:r>
        <w:lastRenderedPageBreak/>
        <w:t xml:space="preserve">Appendix </w:t>
      </w:r>
      <w:r w:rsidR="00811E9E">
        <w:t>3</w:t>
      </w:r>
      <w:r>
        <w:t xml:space="preserve"> Nine Principl</w:t>
      </w:r>
      <w:r w:rsidR="00E7347E">
        <w:t>e</w:t>
      </w:r>
      <w:r>
        <w:t>s of Public Life in Scotland</w:t>
      </w:r>
      <w:bookmarkEnd w:id="99"/>
    </w:p>
    <w:p w14:paraId="6AD81881" w14:textId="7F310CB0" w:rsidR="000C19A7" w:rsidRDefault="000C19A7" w:rsidP="001C1EA9"/>
    <w:p w14:paraId="6C3BE662" w14:textId="77777777" w:rsidR="000C19A7" w:rsidRPr="00F24124" w:rsidRDefault="000C19A7" w:rsidP="001C1EA9">
      <w:r w:rsidRPr="00F24124">
        <w:t>The Scottish Government’s Model Code of Conduct for Members of Devolved Public Bodies indicates that the following nine general principles of conduct should be observed in public life:</w:t>
      </w:r>
    </w:p>
    <w:p w14:paraId="510224C7" w14:textId="77777777" w:rsidR="000C19A7" w:rsidRPr="00F24124" w:rsidRDefault="000C19A7" w:rsidP="001C1EA9">
      <w:pPr>
        <w:pStyle w:val="BodyText"/>
      </w:pPr>
    </w:p>
    <w:p w14:paraId="5A49C4C7" w14:textId="77777777" w:rsidR="000C19A7" w:rsidRPr="00B44C96" w:rsidRDefault="000C19A7" w:rsidP="001C1EA9">
      <w:pPr>
        <w:rPr>
          <w:b/>
          <w:bCs/>
        </w:rPr>
      </w:pPr>
      <w:bookmarkStart w:id="100" w:name="Duty"/>
      <w:bookmarkEnd w:id="100"/>
      <w:r w:rsidRPr="00B44C96">
        <w:rPr>
          <w:b/>
          <w:bCs/>
        </w:rPr>
        <w:t>Duty</w:t>
      </w:r>
    </w:p>
    <w:p w14:paraId="5B0EE201" w14:textId="77777777" w:rsidR="000C19A7" w:rsidRPr="00F24124" w:rsidRDefault="000C19A7" w:rsidP="001C1EA9">
      <w:pPr>
        <w:pStyle w:val="BodyText"/>
      </w:pPr>
      <w:r w:rsidRPr="00F24124">
        <w:t>You have a duty to uphold the law and act in accordance with the law and the public trust placed in you. You have a duty to act in the interests of the public body of which you are a member and in accordance with the core functions and duties of that body.</w:t>
      </w:r>
    </w:p>
    <w:p w14:paraId="650126CA" w14:textId="77777777" w:rsidR="000C19A7" w:rsidRPr="00F24124" w:rsidRDefault="000C19A7" w:rsidP="001C1EA9">
      <w:pPr>
        <w:pStyle w:val="BodyText"/>
      </w:pPr>
    </w:p>
    <w:p w14:paraId="7839F8D5" w14:textId="77777777" w:rsidR="000C19A7" w:rsidRPr="00B44C96" w:rsidRDefault="000C19A7" w:rsidP="001C1EA9">
      <w:pPr>
        <w:rPr>
          <w:b/>
          <w:bCs/>
        </w:rPr>
      </w:pPr>
      <w:bookmarkStart w:id="101" w:name="Selflessness"/>
      <w:bookmarkEnd w:id="101"/>
      <w:r w:rsidRPr="00B44C96">
        <w:rPr>
          <w:b/>
          <w:bCs/>
        </w:rPr>
        <w:t>Selflessness</w:t>
      </w:r>
    </w:p>
    <w:p w14:paraId="630C0155" w14:textId="77777777" w:rsidR="000C19A7" w:rsidRPr="00F24124" w:rsidRDefault="000C19A7" w:rsidP="001C1EA9">
      <w:pPr>
        <w:pStyle w:val="BodyText"/>
      </w:pPr>
      <w:r w:rsidRPr="00F24124">
        <w:t xml:space="preserve">You have a duty to take decisions solely in terms of public interest. You must not act </w:t>
      </w:r>
      <w:proofErr w:type="gramStart"/>
      <w:r w:rsidRPr="00F24124">
        <w:t>in order to</w:t>
      </w:r>
      <w:proofErr w:type="gramEnd"/>
      <w:r w:rsidRPr="00F24124">
        <w:t xml:space="preserve"> gain financial or other material benefit for yourself, family or friends.</w:t>
      </w:r>
    </w:p>
    <w:p w14:paraId="5E9C00C1" w14:textId="77777777" w:rsidR="000C19A7" w:rsidRPr="00F24124" w:rsidRDefault="000C19A7" w:rsidP="001C1EA9">
      <w:pPr>
        <w:pStyle w:val="BodyText"/>
      </w:pPr>
    </w:p>
    <w:p w14:paraId="21D5D504" w14:textId="77777777" w:rsidR="000C19A7" w:rsidRPr="00B44C96" w:rsidRDefault="000C19A7" w:rsidP="001C1EA9">
      <w:pPr>
        <w:rPr>
          <w:b/>
          <w:bCs/>
        </w:rPr>
      </w:pPr>
      <w:bookmarkStart w:id="102" w:name="Integrity"/>
      <w:bookmarkEnd w:id="102"/>
      <w:r w:rsidRPr="00B44C96">
        <w:rPr>
          <w:b/>
          <w:bCs/>
        </w:rPr>
        <w:t>Integrity</w:t>
      </w:r>
    </w:p>
    <w:p w14:paraId="2359B952" w14:textId="77777777" w:rsidR="000C19A7" w:rsidRPr="00F24124" w:rsidRDefault="000C19A7" w:rsidP="001C1EA9">
      <w:pPr>
        <w:pStyle w:val="BodyText"/>
      </w:pPr>
      <w:r w:rsidRPr="00F24124">
        <w:t>You must not place yourself under any financial, or other, obligation to any individual or organisation that might reasonably be thought to influence you in the performance of your duties.</w:t>
      </w:r>
    </w:p>
    <w:p w14:paraId="4427417A" w14:textId="77777777" w:rsidR="000C19A7" w:rsidRPr="00F24124" w:rsidRDefault="000C19A7" w:rsidP="001C1EA9">
      <w:pPr>
        <w:pStyle w:val="BodyText"/>
      </w:pPr>
    </w:p>
    <w:p w14:paraId="3107B220" w14:textId="77777777" w:rsidR="000C19A7" w:rsidRPr="00B44C96" w:rsidRDefault="000C19A7" w:rsidP="001C1EA9">
      <w:pPr>
        <w:rPr>
          <w:b/>
          <w:bCs/>
        </w:rPr>
      </w:pPr>
      <w:bookmarkStart w:id="103" w:name="Objectivity"/>
      <w:bookmarkEnd w:id="103"/>
      <w:r w:rsidRPr="00B44C96">
        <w:rPr>
          <w:b/>
          <w:bCs/>
        </w:rPr>
        <w:t>Objectivity</w:t>
      </w:r>
    </w:p>
    <w:p w14:paraId="0F493013" w14:textId="77777777" w:rsidR="000C19A7" w:rsidRPr="00F24124" w:rsidRDefault="000C19A7" w:rsidP="001C1EA9">
      <w:pPr>
        <w:pStyle w:val="BodyText"/>
      </w:pPr>
      <w:r w:rsidRPr="00F24124">
        <w:t xml:space="preserve">You must make decisions solely on merit and in a way that is consistent with the functions of the public body when carrying out public business including making appointments, awarding </w:t>
      </w:r>
      <w:proofErr w:type="gramStart"/>
      <w:r w:rsidRPr="00F24124">
        <w:t>contracts</w:t>
      </w:r>
      <w:proofErr w:type="gramEnd"/>
      <w:r w:rsidRPr="00F24124">
        <w:t xml:space="preserve"> or recommending individuals for rewards and benefits.</w:t>
      </w:r>
    </w:p>
    <w:p w14:paraId="05C5F018" w14:textId="77777777" w:rsidR="000C19A7" w:rsidRPr="00F24124" w:rsidRDefault="000C19A7" w:rsidP="001C1EA9">
      <w:pPr>
        <w:pStyle w:val="BodyText"/>
      </w:pPr>
    </w:p>
    <w:p w14:paraId="15987C1F" w14:textId="77777777" w:rsidR="000C19A7" w:rsidRPr="00B44C96" w:rsidRDefault="000C19A7" w:rsidP="001C1EA9">
      <w:pPr>
        <w:rPr>
          <w:b/>
          <w:bCs/>
        </w:rPr>
      </w:pPr>
      <w:bookmarkStart w:id="104" w:name="Accountability_and_Stewardship"/>
      <w:bookmarkEnd w:id="104"/>
      <w:r w:rsidRPr="00B44C96">
        <w:rPr>
          <w:b/>
          <w:bCs/>
        </w:rPr>
        <w:t>Accountability and Stewardship</w:t>
      </w:r>
    </w:p>
    <w:p w14:paraId="15DE7BF8" w14:textId="77777777" w:rsidR="000C19A7" w:rsidRPr="00F24124" w:rsidRDefault="000C19A7" w:rsidP="001C1EA9">
      <w:pPr>
        <w:pStyle w:val="BodyText"/>
      </w:pPr>
      <w:r w:rsidRPr="00F24124">
        <w:t>You are accountable for your decisions and actions to the public. You have a duty to consider issues on their merits, taking account of the views of others and must ensure that the public body uses its resources prudently and in accordance with the law.</w:t>
      </w:r>
    </w:p>
    <w:p w14:paraId="1346903E" w14:textId="77777777" w:rsidR="000C19A7" w:rsidRPr="00F24124" w:rsidRDefault="000C19A7" w:rsidP="001C1EA9">
      <w:pPr>
        <w:pStyle w:val="BodyText"/>
      </w:pPr>
    </w:p>
    <w:p w14:paraId="15186860" w14:textId="77777777" w:rsidR="000C19A7" w:rsidRPr="00B44C96" w:rsidRDefault="000C19A7" w:rsidP="001C1EA9">
      <w:pPr>
        <w:rPr>
          <w:b/>
          <w:bCs/>
        </w:rPr>
      </w:pPr>
      <w:bookmarkStart w:id="105" w:name="Openness"/>
      <w:bookmarkEnd w:id="105"/>
      <w:r w:rsidRPr="00B44C96">
        <w:rPr>
          <w:b/>
          <w:bCs/>
        </w:rPr>
        <w:t>Openness</w:t>
      </w:r>
    </w:p>
    <w:p w14:paraId="6468FA26" w14:textId="77777777" w:rsidR="000C19A7" w:rsidRPr="00F24124" w:rsidRDefault="000C19A7" w:rsidP="001C1EA9">
      <w:pPr>
        <w:pStyle w:val="BodyText"/>
      </w:pPr>
      <w:r w:rsidRPr="00F24124">
        <w:t>You have a duty to be as open as possible about your decisions and actions, giving reasons for your decisions and restricting information only when the wider public interest clearly demands.</w:t>
      </w:r>
    </w:p>
    <w:p w14:paraId="2A516464" w14:textId="77777777" w:rsidR="000C19A7" w:rsidRPr="00F24124" w:rsidRDefault="000C19A7" w:rsidP="001C1EA9">
      <w:pPr>
        <w:pStyle w:val="BodyText"/>
      </w:pPr>
    </w:p>
    <w:p w14:paraId="0F8508FA" w14:textId="77777777" w:rsidR="000C19A7" w:rsidRPr="00B44C96" w:rsidRDefault="000C19A7" w:rsidP="001C1EA9">
      <w:pPr>
        <w:rPr>
          <w:b/>
          <w:bCs/>
        </w:rPr>
      </w:pPr>
      <w:bookmarkStart w:id="106" w:name="Honesty"/>
      <w:bookmarkEnd w:id="106"/>
      <w:r w:rsidRPr="00B44C96">
        <w:rPr>
          <w:b/>
          <w:bCs/>
        </w:rPr>
        <w:t>Honesty</w:t>
      </w:r>
    </w:p>
    <w:p w14:paraId="7DB61E95" w14:textId="77777777" w:rsidR="000C19A7" w:rsidRPr="00F24124" w:rsidRDefault="000C19A7" w:rsidP="001C1EA9">
      <w:pPr>
        <w:pStyle w:val="BodyText"/>
      </w:pPr>
      <w:r w:rsidRPr="00F24124">
        <w:t>You have a duty to act honestly. You must declare any private interests relating to your public duties and take steps to resolve any conflicts arising in a way that protects the public interest.</w:t>
      </w:r>
    </w:p>
    <w:p w14:paraId="4EC02A12" w14:textId="77777777" w:rsidR="000C19A7" w:rsidRPr="00F24124" w:rsidRDefault="000C19A7" w:rsidP="001C1EA9">
      <w:pPr>
        <w:pStyle w:val="BodyText"/>
      </w:pPr>
    </w:p>
    <w:p w14:paraId="3D1ADCC4" w14:textId="77777777" w:rsidR="000C19A7" w:rsidRPr="00B44C96" w:rsidRDefault="000C19A7" w:rsidP="001C1EA9">
      <w:pPr>
        <w:rPr>
          <w:b/>
          <w:bCs/>
        </w:rPr>
      </w:pPr>
      <w:bookmarkStart w:id="107" w:name="Leadership"/>
      <w:bookmarkEnd w:id="107"/>
      <w:r w:rsidRPr="00B44C96">
        <w:rPr>
          <w:b/>
          <w:bCs/>
        </w:rPr>
        <w:t>Leadership</w:t>
      </w:r>
    </w:p>
    <w:p w14:paraId="4A941814" w14:textId="77777777" w:rsidR="000C19A7" w:rsidRPr="00F24124" w:rsidRDefault="000C19A7" w:rsidP="001C1EA9">
      <w:pPr>
        <w:pStyle w:val="BodyText"/>
      </w:pPr>
      <w:r w:rsidRPr="00F24124">
        <w:t>You have a duty to promote and support these principles by leadership and example, and to maintain and strengthen the public’s trust and confidence in the integrity of the public body and its members in conducting public business.</w:t>
      </w:r>
    </w:p>
    <w:p w14:paraId="2E6C9F0B" w14:textId="77777777" w:rsidR="000C19A7" w:rsidRPr="00F24124" w:rsidRDefault="000C19A7" w:rsidP="001C1EA9">
      <w:pPr>
        <w:pStyle w:val="BodyText"/>
      </w:pPr>
    </w:p>
    <w:p w14:paraId="181E326E" w14:textId="77777777" w:rsidR="000C19A7" w:rsidRPr="00B44C96" w:rsidRDefault="000C19A7" w:rsidP="001C1EA9">
      <w:pPr>
        <w:rPr>
          <w:b/>
          <w:bCs/>
        </w:rPr>
      </w:pPr>
      <w:bookmarkStart w:id="108" w:name="Respect"/>
      <w:bookmarkEnd w:id="108"/>
      <w:r w:rsidRPr="00B44C96">
        <w:rPr>
          <w:b/>
          <w:bCs/>
        </w:rPr>
        <w:t>Respect</w:t>
      </w:r>
    </w:p>
    <w:p w14:paraId="17C0B7A6" w14:textId="25978CB7" w:rsidR="000C19A7" w:rsidRPr="000C19A7" w:rsidRDefault="000C19A7" w:rsidP="001C1EA9">
      <w:pPr>
        <w:pStyle w:val="BodyText"/>
        <w:rPr>
          <w:b/>
          <w:bCs/>
        </w:rPr>
      </w:pPr>
      <w:r w:rsidRPr="00F24124">
        <w:t xml:space="preserve">You must respect fellow members of your public body and employees of the body and the role they play, </w:t>
      </w:r>
      <w:proofErr w:type="gramStart"/>
      <w:r w:rsidRPr="00F24124">
        <w:t>treating them with courtesy at all times</w:t>
      </w:r>
      <w:proofErr w:type="gramEnd"/>
      <w:r w:rsidRPr="00F24124">
        <w:t>. Similarly</w:t>
      </w:r>
      <w:r>
        <w:t>,</w:t>
      </w:r>
      <w:r w:rsidRPr="00F24124">
        <w:t xml:space="preserve"> you must respect members of the public when performing duties as a member of your public body.</w:t>
      </w:r>
    </w:p>
    <w:p w14:paraId="7DA6879B" w14:textId="78AD3699" w:rsidR="00276B0C" w:rsidRDefault="00276B0C" w:rsidP="001C1EA9"/>
    <w:p w14:paraId="0F152C55" w14:textId="77777777" w:rsidR="0035689C" w:rsidRDefault="0035689C">
      <w:pPr>
        <w:tabs>
          <w:tab w:val="clear" w:pos="4513"/>
          <w:tab w:val="clear" w:pos="9026"/>
        </w:tabs>
        <w:spacing w:after="160" w:line="259" w:lineRule="auto"/>
        <w:rPr>
          <w:rFonts w:eastAsiaTheme="majorEastAsia"/>
          <w:b/>
          <w:bCs/>
          <w:sz w:val="36"/>
          <w:szCs w:val="36"/>
        </w:rPr>
      </w:pPr>
      <w:r>
        <w:br w:type="page"/>
      </w:r>
    </w:p>
    <w:p w14:paraId="225B8420" w14:textId="538FD711" w:rsidR="0035689C" w:rsidRDefault="0035689C" w:rsidP="0035689C">
      <w:pPr>
        <w:pStyle w:val="Heading1"/>
      </w:pPr>
      <w:bookmarkStart w:id="109" w:name="_Appendix_4_Guidance"/>
      <w:bookmarkStart w:id="110" w:name="_Toc127868243"/>
      <w:bookmarkEnd w:id="109"/>
      <w:r>
        <w:lastRenderedPageBreak/>
        <w:t>Appendix 4 Guidance on the Use of the University Common Seal</w:t>
      </w:r>
      <w:bookmarkEnd w:id="110"/>
    </w:p>
    <w:p w14:paraId="503A8955" w14:textId="70B359C4" w:rsidR="0035689C" w:rsidRDefault="0035689C" w:rsidP="0035689C"/>
    <w:p w14:paraId="42C5392A" w14:textId="77777777" w:rsidR="0035689C" w:rsidRPr="0035689C" w:rsidRDefault="0035689C" w:rsidP="0035689C">
      <w:pPr>
        <w:tabs>
          <w:tab w:val="clear" w:pos="4513"/>
          <w:tab w:val="clear" w:pos="9026"/>
        </w:tabs>
        <w:autoSpaceDE w:val="0"/>
        <w:autoSpaceDN w:val="0"/>
        <w:adjustRightInd w:val="0"/>
        <w:rPr>
          <w:b/>
          <w:bCs/>
        </w:rPr>
      </w:pPr>
      <w:r w:rsidRPr="0035689C">
        <w:rPr>
          <w:b/>
          <w:bCs/>
        </w:rPr>
        <w:t>Introduction</w:t>
      </w:r>
    </w:p>
    <w:p w14:paraId="232ED5FA" w14:textId="77777777" w:rsidR="0035689C" w:rsidRPr="0035689C" w:rsidRDefault="0035689C" w:rsidP="0035689C">
      <w:pPr>
        <w:tabs>
          <w:tab w:val="clear" w:pos="4513"/>
          <w:tab w:val="clear" w:pos="9026"/>
        </w:tabs>
        <w:autoSpaceDE w:val="0"/>
        <w:autoSpaceDN w:val="0"/>
        <w:adjustRightInd w:val="0"/>
        <w:rPr>
          <w:b/>
          <w:bCs/>
        </w:rPr>
      </w:pPr>
    </w:p>
    <w:p w14:paraId="56D3A9DE" w14:textId="77777777" w:rsidR="0035689C" w:rsidRPr="0035689C" w:rsidRDefault="0035689C" w:rsidP="0035689C">
      <w:pPr>
        <w:pStyle w:val="BodyText"/>
      </w:pPr>
      <w:r w:rsidRPr="0035689C">
        <w:t>The University holds a Common Seal (“the University Seal”) under its founding Ordinances and Resolutions.</w:t>
      </w:r>
    </w:p>
    <w:p w14:paraId="11287F85" w14:textId="77777777" w:rsidR="0035689C" w:rsidRPr="0035689C" w:rsidRDefault="0035689C" w:rsidP="0035689C">
      <w:pPr>
        <w:pStyle w:val="BodyText"/>
      </w:pPr>
    </w:p>
    <w:p w14:paraId="59B0CAEF" w14:textId="77777777" w:rsidR="0035689C" w:rsidRPr="0035689C" w:rsidRDefault="0035689C" w:rsidP="0035689C">
      <w:pPr>
        <w:pStyle w:val="BodyText"/>
      </w:pPr>
      <w:r w:rsidRPr="0035689C">
        <w:t>The University Seal is a device for embossing the University’s name and shield in paper when formally executing deeds, contracts and documents reserved for approval only by University Court.</w:t>
      </w:r>
    </w:p>
    <w:p w14:paraId="6E6626D0" w14:textId="77777777" w:rsidR="0035689C" w:rsidRPr="0035689C" w:rsidRDefault="0035689C" w:rsidP="0035689C">
      <w:pPr>
        <w:pStyle w:val="BodyText"/>
      </w:pPr>
    </w:p>
    <w:p w14:paraId="5FEBDA4B" w14:textId="77777777" w:rsidR="0035689C" w:rsidRPr="0035689C" w:rsidRDefault="0035689C" w:rsidP="0035689C">
      <w:pPr>
        <w:pStyle w:val="BodyText"/>
      </w:pPr>
      <w:r w:rsidRPr="0035689C">
        <w:t>This guidance outlines how and when the University Seal should be used.</w:t>
      </w:r>
    </w:p>
    <w:p w14:paraId="76225C44" w14:textId="77777777" w:rsidR="0035689C" w:rsidRPr="0035689C" w:rsidRDefault="0035689C" w:rsidP="0035689C">
      <w:pPr>
        <w:tabs>
          <w:tab w:val="clear" w:pos="4513"/>
          <w:tab w:val="clear" w:pos="9026"/>
        </w:tabs>
        <w:autoSpaceDE w:val="0"/>
        <w:autoSpaceDN w:val="0"/>
        <w:adjustRightInd w:val="0"/>
      </w:pPr>
    </w:p>
    <w:p w14:paraId="1F3A818F" w14:textId="77777777" w:rsidR="0035689C" w:rsidRPr="0035689C" w:rsidRDefault="0035689C" w:rsidP="0035689C">
      <w:pPr>
        <w:tabs>
          <w:tab w:val="clear" w:pos="4513"/>
          <w:tab w:val="clear" w:pos="9026"/>
        </w:tabs>
        <w:autoSpaceDE w:val="0"/>
        <w:autoSpaceDN w:val="0"/>
        <w:adjustRightInd w:val="0"/>
        <w:rPr>
          <w:b/>
          <w:bCs/>
          <w:color w:val="202122"/>
          <w:shd w:val="clear" w:color="auto" w:fill="FFFFFF"/>
        </w:rPr>
      </w:pPr>
      <w:r w:rsidRPr="0035689C">
        <w:rPr>
          <w:b/>
          <w:bCs/>
          <w:color w:val="202122"/>
          <w:shd w:val="clear" w:color="auto" w:fill="FFFFFF"/>
        </w:rPr>
        <w:t>Legal Basis</w:t>
      </w:r>
    </w:p>
    <w:p w14:paraId="2289114F" w14:textId="77777777" w:rsidR="0035689C" w:rsidRPr="0035689C" w:rsidRDefault="0035689C" w:rsidP="0035689C">
      <w:pPr>
        <w:tabs>
          <w:tab w:val="clear" w:pos="4513"/>
          <w:tab w:val="clear" w:pos="9026"/>
        </w:tabs>
        <w:autoSpaceDE w:val="0"/>
        <w:autoSpaceDN w:val="0"/>
        <w:adjustRightInd w:val="0"/>
        <w:rPr>
          <w:b/>
          <w:bCs/>
          <w:color w:val="202122"/>
          <w:shd w:val="clear" w:color="auto" w:fill="FFFFFF"/>
        </w:rPr>
      </w:pPr>
    </w:p>
    <w:p w14:paraId="7F69CCAD" w14:textId="77777777" w:rsidR="0035689C" w:rsidRPr="0035689C" w:rsidRDefault="0035689C" w:rsidP="0035689C">
      <w:pPr>
        <w:pStyle w:val="BodyText"/>
      </w:pPr>
      <w:r w:rsidRPr="0035689C">
        <w:t xml:space="preserve">Historically, under common law, any contract </w:t>
      </w:r>
      <w:proofErr w:type="gramStart"/>
      <w:r w:rsidRPr="0035689C">
        <w:t>entered into</w:t>
      </w:r>
      <w:proofErr w:type="gramEnd"/>
      <w:r w:rsidRPr="0035689C">
        <w:t xml:space="preserve"> by a company had to be under seal. Since the Companies Act 1989 was introduced there is no legal requirement to use a seal. Although a company can still have a seal it is not bound to do so. However, in practice many organisations still use a common seal for deeds, share certificates and other important documents. </w:t>
      </w:r>
    </w:p>
    <w:p w14:paraId="18DE05E8" w14:textId="77777777" w:rsidR="0035689C" w:rsidRPr="0035689C" w:rsidRDefault="0035689C" w:rsidP="0035689C">
      <w:pPr>
        <w:pStyle w:val="BodyText"/>
      </w:pPr>
    </w:p>
    <w:p w14:paraId="18954EE7" w14:textId="77777777" w:rsidR="0035689C" w:rsidRPr="0035689C" w:rsidRDefault="0035689C" w:rsidP="0035689C">
      <w:pPr>
        <w:pStyle w:val="BodyText"/>
      </w:pPr>
      <w:r w:rsidRPr="0035689C">
        <w:t xml:space="preserve">The use of the Common Seal of the University of Aberdeen is set out in Ordinance 113 (Execution of Deeds) of the </w:t>
      </w:r>
      <w:r w:rsidRPr="0035689C">
        <w:rPr>
          <w:i/>
          <w:iCs/>
        </w:rPr>
        <w:t xml:space="preserve">Acts, Ordinances and Resolutions Affecting the University of Aberdeen 1858-1990, </w:t>
      </w:r>
      <w:r w:rsidRPr="0035689C">
        <w:t>which</w:t>
      </w:r>
      <w:r w:rsidRPr="0035689C">
        <w:rPr>
          <w:i/>
          <w:iCs/>
        </w:rPr>
        <w:t xml:space="preserve"> </w:t>
      </w:r>
      <w:r w:rsidRPr="0035689C">
        <w:t>states:</w:t>
      </w:r>
    </w:p>
    <w:p w14:paraId="3300C18B" w14:textId="77777777" w:rsidR="0035689C" w:rsidRPr="0035689C" w:rsidRDefault="0035689C" w:rsidP="0035689C">
      <w:pPr>
        <w:pStyle w:val="BodyText"/>
      </w:pPr>
    </w:p>
    <w:p w14:paraId="3F0DD23B" w14:textId="77777777" w:rsidR="0035689C" w:rsidRPr="0035689C" w:rsidRDefault="0035689C" w:rsidP="0035689C">
      <w:pPr>
        <w:pStyle w:val="BodyText"/>
      </w:pPr>
      <w:r w:rsidRPr="0035689C">
        <w:t>“A deed, instrument or document shall be validly executed on behalf of the University Court if it is Sealed within the Common Seal of the University Court and signed by one member of the University Court and the Secretary to the University, or *some other person in place of the Secretary duly appointed by the University Court for the purpose, and such subscription on behalf of the Court shall be binding whether attested by witnesses or not.</w:t>
      </w:r>
    </w:p>
    <w:p w14:paraId="1046E805" w14:textId="77777777" w:rsidR="0035689C" w:rsidRPr="0035689C" w:rsidRDefault="0035689C" w:rsidP="0035689C">
      <w:pPr>
        <w:pStyle w:val="BodyText"/>
      </w:pPr>
    </w:p>
    <w:p w14:paraId="0B3FBF58" w14:textId="77777777" w:rsidR="0035689C" w:rsidRPr="0035689C" w:rsidRDefault="0035689C" w:rsidP="0035689C">
      <w:pPr>
        <w:pStyle w:val="BodyText"/>
      </w:pPr>
      <w:r w:rsidRPr="0035689C">
        <w:tab/>
        <w:t>The University Court shall provide for the safe custody of the Common Seal.”</w:t>
      </w:r>
    </w:p>
    <w:p w14:paraId="279C36F0" w14:textId="77777777" w:rsidR="0035689C" w:rsidRPr="0035689C" w:rsidRDefault="0035689C" w:rsidP="0035689C">
      <w:pPr>
        <w:pStyle w:val="BodyText"/>
      </w:pPr>
    </w:p>
    <w:p w14:paraId="2EF44FDC" w14:textId="77777777" w:rsidR="0035689C" w:rsidRPr="0035689C" w:rsidRDefault="0035689C" w:rsidP="0035689C">
      <w:pPr>
        <w:pStyle w:val="BodyText"/>
      </w:pPr>
      <w:r w:rsidRPr="0035689C">
        <w:t xml:space="preserve">Ordinance 113 provides that documents for which approval is reserved to University </w:t>
      </w:r>
      <w:proofErr w:type="gramStart"/>
      <w:r w:rsidRPr="0035689C">
        <w:t>Court</w:t>
      </w:r>
      <w:proofErr w:type="gramEnd"/>
      <w:r w:rsidRPr="0035689C">
        <w:t xml:space="preserve"> and which require formal execution require application of the Seal and signature by a member of Court and the University Secretary or one of their deputies. Documents which require formal execution are not set out. </w:t>
      </w:r>
    </w:p>
    <w:p w14:paraId="6DA86703" w14:textId="77777777" w:rsidR="0035689C" w:rsidRPr="0035689C" w:rsidRDefault="0035689C" w:rsidP="0035689C">
      <w:pPr>
        <w:pStyle w:val="BodyText"/>
      </w:pPr>
    </w:p>
    <w:p w14:paraId="7084D1DA" w14:textId="77777777" w:rsidR="0035689C" w:rsidRPr="0035689C" w:rsidRDefault="0035689C" w:rsidP="0035689C">
      <w:pPr>
        <w:pStyle w:val="BodyText"/>
      </w:pPr>
      <w:r w:rsidRPr="0035689C">
        <w:t xml:space="preserve">The formal execution of a deed is a complex area of law currently covered by a range of legislation including the Companies Act 2006 and the Requirements of Writing (Scotland) Act 1995. In most circumstances the University Seal should be used primarily on legal documents relating to property or financial transactions, however there is no legal requirement for documents to be signed as set out above for formal execution. A document only needs be signed in accordance with the Requirements of Writing Scotland Act, which stipulates that subscription by (or on behalf of) the granter is the only requirement for the valid execution of a document.  For the document to be probative, it should also be witnessed. </w:t>
      </w:r>
    </w:p>
    <w:p w14:paraId="32738A76" w14:textId="77777777" w:rsidR="0035689C" w:rsidRPr="0035689C" w:rsidRDefault="0035689C" w:rsidP="0035689C">
      <w:pPr>
        <w:pStyle w:val="BodyText"/>
      </w:pPr>
    </w:p>
    <w:p w14:paraId="1593AADC" w14:textId="77777777" w:rsidR="0035689C" w:rsidRPr="0035689C" w:rsidRDefault="0035689C" w:rsidP="0035689C">
      <w:pPr>
        <w:pStyle w:val="BodyText"/>
      </w:pPr>
      <w:r w:rsidRPr="0035689C">
        <w:t>The source document will therefore impact on the requirement for use of the Seal, however a list of exemplars of those deeds and documents for which the University suggests a Seal should be applied is provided in the section below and outlined within the University’s Delegated Authority Schedule. In addition, the Seal may be applied in situations where the contracting party specifically requests its use.</w:t>
      </w:r>
    </w:p>
    <w:p w14:paraId="5D0E732A" w14:textId="77777777" w:rsidR="0035689C" w:rsidRPr="0035689C" w:rsidRDefault="0035689C" w:rsidP="0035689C">
      <w:pPr>
        <w:pStyle w:val="BodyText"/>
      </w:pPr>
    </w:p>
    <w:p w14:paraId="0E6509C6" w14:textId="77777777" w:rsidR="0035689C" w:rsidRPr="0035689C" w:rsidRDefault="0035689C" w:rsidP="0035689C">
      <w:pPr>
        <w:pStyle w:val="BodyText"/>
      </w:pPr>
      <w:r w:rsidRPr="0035689C">
        <w:t>All other legal or contractual documents should be signed as follows:</w:t>
      </w:r>
    </w:p>
    <w:p w14:paraId="5534998A" w14:textId="77777777" w:rsidR="0035689C" w:rsidRPr="0035689C" w:rsidRDefault="0035689C" w:rsidP="0035689C">
      <w:pPr>
        <w:pStyle w:val="BodyText"/>
      </w:pPr>
    </w:p>
    <w:p w14:paraId="5DF32E34" w14:textId="77777777" w:rsidR="0035689C" w:rsidRPr="0035689C" w:rsidRDefault="0035689C" w:rsidP="0035689C">
      <w:pPr>
        <w:numPr>
          <w:ilvl w:val="0"/>
          <w:numId w:val="26"/>
        </w:numPr>
        <w:tabs>
          <w:tab w:val="clear" w:pos="4513"/>
          <w:tab w:val="clear" w:pos="9026"/>
        </w:tabs>
        <w:autoSpaceDE w:val="0"/>
        <w:autoSpaceDN w:val="0"/>
        <w:adjustRightInd w:val="0"/>
        <w:contextualSpacing/>
      </w:pPr>
      <w:r w:rsidRPr="0035689C">
        <w:t>A document which is in relation to a matter reserved to Court (one of its reserved areas of business) or where authority in respect of that matter has not been otherwise delegated (</w:t>
      </w:r>
      <w:proofErr w:type="gramStart"/>
      <w:r w:rsidRPr="0035689C">
        <w:t>i.e.</w:t>
      </w:r>
      <w:proofErr w:type="gramEnd"/>
      <w:r w:rsidRPr="0035689C">
        <w:t xml:space="preserve"> is not provided for within the Delegated Authority Schedule) should be signed by a Member of Court, or the University Secretary or one of their deputies, and witnessed.</w:t>
      </w:r>
    </w:p>
    <w:p w14:paraId="55407062" w14:textId="77777777" w:rsidR="0035689C" w:rsidRPr="0035689C" w:rsidRDefault="0035689C" w:rsidP="0035689C">
      <w:pPr>
        <w:tabs>
          <w:tab w:val="clear" w:pos="4513"/>
          <w:tab w:val="clear" w:pos="9026"/>
        </w:tabs>
        <w:autoSpaceDE w:val="0"/>
        <w:autoSpaceDN w:val="0"/>
        <w:adjustRightInd w:val="0"/>
        <w:ind w:left="1080"/>
        <w:contextualSpacing/>
      </w:pPr>
    </w:p>
    <w:p w14:paraId="2424443B" w14:textId="77777777" w:rsidR="0035689C" w:rsidRPr="0035689C" w:rsidRDefault="0035689C" w:rsidP="0035689C">
      <w:pPr>
        <w:numPr>
          <w:ilvl w:val="0"/>
          <w:numId w:val="26"/>
        </w:numPr>
        <w:tabs>
          <w:tab w:val="clear" w:pos="4513"/>
          <w:tab w:val="clear" w:pos="9026"/>
        </w:tabs>
        <w:autoSpaceDE w:val="0"/>
        <w:autoSpaceDN w:val="0"/>
        <w:adjustRightInd w:val="0"/>
        <w:contextualSpacing/>
      </w:pPr>
      <w:r w:rsidRPr="0035689C">
        <w:lastRenderedPageBreak/>
        <w:t>A document in respect of which authority has been delegated by Court should be signed by a Member of Court, or the University Secretary or one of their deputies, or a person authorised by the Court to do so (</w:t>
      </w:r>
      <w:proofErr w:type="gramStart"/>
      <w:r w:rsidRPr="0035689C">
        <w:t>i.e.</w:t>
      </w:r>
      <w:proofErr w:type="gramEnd"/>
      <w:r w:rsidRPr="0035689C">
        <w:t xml:space="preserve"> under the Delegated Authority Schedule) and witnessed.</w:t>
      </w:r>
    </w:p>
    <w:p w14:paraId="1E5A631A" w14:textId="77777777" w:rsidR="0035689C" w:rsidRPr="0035689C" w:rsidRDefault="0035689C" w:rsidP="0035689C">
      <w:pPr>
        <w:tabs>
          <w:tab w:val="clear" w:pos="4513"/>
          <w:tab w:val="clear" w:pos="9026"/>
        </w:tabs>
        <w:autoSpaceDE w:val="0"/>
        <w:autoSpaceDN w:val="0"/>
        <w:adjustRightInd w:val="0"/>
      </w:pPr>
    </w:p>
    <w:p w14:paraId="0C98A3DB" w14:textId="77777777" w:rsidR="0035689C" w:rsidRPr="0035689C" w:rsidRDefault="0035689C" w:rsidP="0035689C">
      <w:pPr>
        <w:tabs>
          <w:tab w:val="clear" w:pos="4513"/>
          <w:tab w:val="clear" w:pos="9026"/>
        </w:tabs>
        <w:autoSpaceDE w:val="0"/>
        <w:autoSpaceDN w:val="0"/>
        <w:adjustRightInd w:val="0"/>
        <w:rPr>
          <w:b/>
          <w:bCs/>
          <w:color w:val="000000"/>
        </w:rPr>
      </w:pPr>
      <w:r w:rsidRPr="0035689C">
        <w:rPr>
          <w:b/>
          <w:bCs/>
          <w:color w:val="000000"/>
        </w:rPr>
        <w:t>Guidance on the Custody and Use of the Common Seal</w:t>
      </w:r>
    </w:p>
    <w:p w14:paraId="56D2C001" w14:textId="77777777" w:rsidR="0035689C" w:rsidRPr="0035689C" w:rsidRDefault="0035689C" w:rsidP="0035689C">
      <w:pPr>
        <w:tabs>
          <w:tab w:val="clear" w:pos="4513"/>
          <w:tab w:val="clear" w:pos="9026"/>
        </w:tabs>
        <w:autoSpaceDE w:val="0"/>
        <w:autoSpaceDN w:val="0"/>
        <w:adjustRightInd w:val="0"/>
        <w:rPr>
          <w:b/>
          <w:bCs/>
          <w:color w:val="000000"/>
        </w:rPr>
      </w:pPr>
    </w:p>
    <w:p w14:paraId="6E1CD016" w14:textId="77777777" w:rsidR="0035689C" w:rsidRPr="0035689C" w:rsidRDefault="0035689C" w:rsidP="0035689C">
      <w:pPr>
        <w:pStyle w:val="BodyText"/>
      </w:pPr>
      <w:r w:rsidRPr="0035689C">
        <w:t>The University Secretary is responsible for the secure custody of the University Seal, and for regulating its use. The University Seal is held by the Governance team.</w:t>
      </w:r>
    </w:p>
    <w:p w14:paraId="6267C125" w14:textId="77777777" w:rsidR="0035689C" w:rsidRPr="0035689C" w:rsidRDefault="0035689C" w:rsidP="0035689C">
      <w:pPr>
        <w:pStyle w:val="BodyText"/>
      </w:pPr>
    </w:p>
    <w:p w14:paraId="41698AAC" w14:textId="77777777" w:rsidR="0035689C" w:rsidRPr="0035689C" w:rsidRDefault="0035689C" w:rsidP="0035689C">
      <w:pPr>
        <w:pStyle w:val="BodyText"/>
      </w:pPr>
      <w:r w:rsidRPr="0035689C">
        <w:t>The following list of exemplars is suggested by the University as requiring execution under the Seal:</w:t>
      </w:r>
    </w:p>
    <w:p w14:paraId="08F9C759" w14:textId="77777777" w:rsidR="0035689C" w:rsidRPr="0035689C" w:rsidRDefault="0035689C" w:rsidP="0035689C">
      <w:pPr>
        <w:tabs>
          <w:tab w:val="clear" w:pos="4513"/>
          <w:tab w:val="clear" w:pos="9026"/>
        </w:tabs>
        <w:autoSpaceDE w:val="0"/>
        <w:autoSpaceDN w:val="0"/>
        <w:adjustRightInd w:val="0"/>
        <w:ind w:left="720"/>
        <w:contextualSpacing/>
      </w:pPr>
    </w:p>
    <w:p w14:paraId="71615328" w14:textId="77777777" w:rsidR="0035689C" w:rsidRPr="0035689C" w:rsidRDefault="0035689C" w:rsidP="0035689C">
      <w:pPr>
        <w:numPr>
          <w:ilvl w:val="0"/>
          <w:numId w:val="25"/>
        </w:numPr>
        <w:tabs>
          <w:tab w:val="clear" w:pos="4513"/>
          <w:tab w:val="clear" w:pos="9026"/>
        </w:tabs>
        <w:autoSpaceDE w:val="0"/>
        <w:autoSpaceDN w:val="0"/>
        <w:adjustRightInd w:val="0"/>
        <w:spacing w:after="27"/>
        <w:rPr>
          <w:color w:val="000000"/>
        </w:rPr>
      </w:pPr>
      <w:r w:rsidRPr="0035689C">
        <w:rPr>
          <w:color w:val="000000"/>
        </w:rPr>
        <w:t xml:space="preserve">Deeds (especially those relating to land or buildings) </w:t>
      </w:r>
    </w:p>
    <w:p w14:paraId="3DC01DB7" w14:textId="77777777" w:rsidR="0035689C" w:rsidRPr="0035689C" w:rsidRDefault="0035689C" w:rsidP="0035689C">
      <w:pPr>
        <w:numPr>
          <w:ilvl w:val="0"/>
          <w:numId w:val="25"/>
        </w:numPr>
        <w:tabs>
          <w:tab w:val="clear" w:pos="4513"/>
          <w:tab w:val="clear" w:pos="9026"/>
        </w:tabs>
        <w:autoSpaceDE w:val="0"/>
        <w:autoSpaceDN w:val="0"/>
        <w:adjustRightInd w:val="0"/>
        <w:spacing w:after="27"/>
        <w:rPr>
          <w:color w:val="000000"/>
        </w:rPr>
      </w:pPr>
      <w:r w:rsidRPr="0035689C">
        <w:rPr>
          <w:color w:val="000000"/>
        </w:rPr>
        <w:t xml:space="preserve">Legal documents relating to property such as leases or </w:t>
      </w:r>
      <w:proofErr w:type="gramStart"/>
      <w:r w:rsidRPr="0035689C">
        <w:rPr>
          <w:color w:val="000000"/>
        </w:rPr>
        <w:t>licences</w:t>
      </w:r>
      <w:proofErr w:type="gramEnd"/>
      <w:r w:rsidRPr="0035689C">
        <w:rPr>
          <w:color w:val="000000"/>
        </w:rPr>
        <w:t xml:space="preserve"> </w:t>
      </w:r>
    </w:p>
    <w:p w14:paraId="0E40DCCF" w14:textId="77777777" w:rsidR="0035689C" w:rsidRPr="0035689C" w:rsidRDefault="0035689C" w:rsidP="0035689C">
      <w:pPr>
        <w:numPr>
          <w:ilvl w:val="0"/>
          <w:numId w:val="25"/>
        </w:numPr>
        <w:tabs>
          <w:tab w:val="clear" w:pos="4513"/>
          <w:tab w:val="clear" w:pos="9026"/>
        </w:tabs>
        <w:autoSpaceDE w:val="0"/>
        <w:autoSpaceDN w:val="0"/>
        <w:adjustRightInd w:val="0"/>
        <w:spacing w:after="27"/>
        <w:rPr>
          <w:color w:val="000000"/>
        </w:rPr>
      </w:pPr>
      <w:r w:rsidRPr="0035689C">
        <w:rPr>
          <w:color w:val="000000"/>
        </w:rPr>
        <w:t xml:space="preserve">Legal documents relating to the establishment of a new company, spin out, joint venture or overseas </w:t>
      </w:r>
      <w:proofErr w:type="gramStart"/>
      <w:r w:rsidRPr="0035689C">
        <w:rPr>
          <w:color w:val="000000"/>
        </w:rPr>
        <w:t>activity</w:t>
      </w:r>
      <w:proofErr w:type="gramEnd"/>
    </w:p>
    <w:p w14:paraId="6963B72E" w14:textId="77777777" w:rsidR="0035689C" w:rsidRPr="0035689C" w:rsidRDefault="0035689C" w:rsidP="0035689C">
      <w:pPr>
        <w:numPr>
          <w:ilvl w:val="0"/>
          <w:numId w:val="25"/>
        </w:numPr>
        <w:tabs>
          <w:tab w:val="clear" w:pos="4513"/>
          <w:tab w:val="clear" w:pos="9026"/>
        </w:tabs>
        <w:autoSpaceDE w:val="0"/>
        <w:autoSpaceDN w:val="0"/>
        <w:adjustRightInd w:val="0"/>
        <w:spacing w:after="27"/>
        <w:rPr>
          <w:color w:val="000000"/>
        </w:rPr>
      </w:pPr>
      <w:r w:rsidRPr="0035689C">
        <w:rPr>
          <w:color w:val="000000"/>
        </w:rPr>
        <w:t>Documents/certificates relating to shares/dividends/</w:t>
      </w:r>
      <w:proofErr w:type="gramStart"/>
      <w:r w:rsidRPr="0035689C">
        <w:rPr>
          <w:color w:val="000000"/>
        </w:rPr>
        <w:t>stocks</w:t>
      </w:r>
      <w:proofErr w:type="gramEnd"/>
      <w:r w:rsidRPr="0035689C">
        <w:rPr>
          <w:color w:val="000000"/>
        </w:rPr>
        <w:t xml:space="preserve"> </w:t>
      </w:r>
    </w:p>
    <w:p w14:paraId="31775294" w14:textId="77777777" w:rsidR="0035689C" w:rsidRPr="0035689C" w:rsidRDefault="0035689C" w:rsidP="0035689C">
      <w:pPr>
        <w:numPr>
          <w:ilvl w:val="0"/>
          <w:numId w:val="25"/>
        </w:numPr>
        <w:tabs>
          <w:tab w:val="clear" w:pos="4513"/>
          <w:tab w:val="clear" w:pos="9026"/>
        </w:tabs>
        <w:autoSpaceDE w:val="0"/>
        <w:autoSpaceDN w:val="0"/>
        <w:adjustRightInd w:val="0"/>
        <w:spacing w:after="27"/>
        <w:rPr>
          <w:color w:val="000000"/>
        </w:rPr>
      </w:pPr>
      <w:r w:rsidRPr="0035689C">
        <w:rPr>
          <w:color w:val="000000"/>
        </w:rPr>
        <w:t xml:space="preserve">Legal agreements involving agencies and equivalents for the recruitment of international </w:t>
      </w:r>
      <w:proofErr w:type="gramStart"/>
      <w:r w:rsidRPr="0035689C">
        <w:rPr>
          <w:color w:val="000000"/>
        </w:rPr>
        <w:t>students</w:t>
      </w:r>
      <w:proofErr w:type="gramEnd"/>
    </w:p>
    <w:p w14:paraId="49A7BCB3" w14:textId="77777777" w:rsidR="0035689C" w:rsidRPr="0035689C" w:rsidRDefault="0035689C" w:rsidP="0035689C">
      <w:pPr>
        <w:numPr>
          <w:ilvl w:val="0"/>
          <w:numId w:val="25"/>
        </w:numPr>
        <w:tabs>
          <w:tab w:val="clear" w:pos="4513"/>
          <w:tab w:val="clear" w:pos="9026"/>
        </w:tabs>
        <w:autoSpaceDE w:val="0"/>
        <w:autoSpaceDN w:val="0"/>
        <w:adjustRightInd w:val="0"/>
        <w:spacing w:after="27"/>
        <w:rPr>
          <w:color w:val="000000"/>
        </w:rPr>
      </w:pPr>
      <w:r w:rsidRPr="0035689C">
        <w:rPr>
          <w:color w:val="000000"/>
        </w:rPr>
        <w:t xml:space="preserve">Legal documents relating to pension </w:t>
      </w:r>
      <w:proofErr w:type="gramStart"/>
      <w:r w:rsidRPr="0035689C">
        <w:rPr>
          <w:color w:val="000000"/>
        </w:rPr>
        <w:t>schemes</w:t>
      </w:r>
      <w:proofErr w:type="gramEnd"/>
      <w:r w:rsidRPr="0035689C">
        <w:rPr>
          <w:color w:val="000000"/>
        </w:rPr>
        <w:t xml:space="preserve"> </w:t>
      </w:r>
    </w:p>
    <w:p w14:paraId="42FEFD10" w14:textId="77777777" w:rsidR="0035689C" w:rsidRPr="0035689C" w:rsidRDefault="0035689C" w:rsidP="0035689C">
      <w:pPr>
        <w:numPr>
          <w:ilvl w:val="0"/>
          <w:numId w:val="25"/>
        </w:numPr>
        <w:tabs>
          <w:tab w:val="clear" w:pos="4513"/>
          <w:tab w:val="clear" w:pos="9026"/>
        </w:tabs>
        <w:autoSpaceDE w:val="0"/>
        <w:autoSpaceDN w:val="0"/>
        <w:adjustRightInd w:val="0"/>
        <w:spacing w:after="27"/>
        <w:rPr>
          <w:color w:val="000000"/>
        </w:rPr>
      </w:pPr>
      <w:r w:rsidRPr="0035689C">
        <w:rPr>
          <w:color w:val="000000"/>
        </w:rPr>
        <w:t xml:space="preserve">Legal documents relating to the registration, licensing or outright transfer of patents, design rights, trademarks and other intellectual property </w:t>
      </w:r>
      <w:proofErr w:type="gramStart"/>
      <w:r w:rsidRPr="0035689C">
        <w:rPr>
          <w:color w:val="000000"/>
        </w:rPr>
        <w:t>rights</w:t>
      </w:r>
      <w:proofErr w:type="gramEnd"/>
    </w:p>
    <w:p w14:paraId="4B3F2714" w14:textId="77777777" w:rsidR="0035689C" w:rsidRPr="0035689C" w:rsidRDefault="0035689C" w:rsidP="0035689C">
      <w:pPr>
        <w:numPr>
          <w:ilvl w:val="0"/>
          <w:numId w:val="25"/>
        </w:numPr>
        <w:tabs>
          <w:tab w:val="clear" w:pos="4513"/>
          <w:tab w:val="clear" w:pos="9026"/>
        </w:tabs>
        <w:autoSpaceDE w:val="0"/>
        <w:autoSpaceDN w:val="0"/>
        <w:adjustRightInd w:val="0"/>
        <w:spacing w:after="27"/>
        <w:rPr>
          <w:color w:val="000000"/>
        </w:rPr>
      </w:pPr>
      <w:r w:rsidRPr="0035689C">
        <w:rPr>
          <w:color w:val="000000"/>
        </w:rPr>
        <w:t xml:space="preserve">Special resolutions relating to the Ordinances and Resolutions </w:t>
      </w:r>
    </w:p>
    <w:p w14:paraId="50CB030E" w14:textId="77777777" w:rsidR="0035689C" w:rsidRPr="0035689C" w:rsidRDefault="0035689C" w:rsidP="0035689C">
      <w:pPr>
        <w:numPr>
          <w:ilvl w:val="0"/>
          <w:numId w:val="25"/>
        </w:numPr>
        <w:tabs>
          <w:tab w:val="clear" w:pos="4513"/>
          <w:tab w:val="clear" w:pos="9026"/>
        </w:tabs>
        <w:autoSpaceDE w:val="0"/>
        <w:autoSpaceDN w:val="0"/>
        <w:adjustRightInd w:val="0"/>
        <w:rPr>
          <w:color w:val="000000"/>
        </w:rPr>
      </w:pPr>
      <w:r w:rsidRPr="0035689C">
        <w:rPr>
          <w:color w:val="000000"/>
        </w:rPr>
        <w:t xml:space="preserve">Other documents as required by Court or approved by the University Secretary (or deputy), particularly those relating to long-term contracts, those concerning borrowing, </w:t>
      </w:r>
      <w:proofErr w:type="gramStart"/>
      <w:r w:rsidRPr="0035689C">
        <w:rPr>
          <w:color w:val="000000"/>
        </w:rPr>
        <w:t>investments</w:t>
      </w:r>
      <w:proofErr w:type="gramEnd"/>
      <w:r w:rsidRPr="0035689C">
        <w:rPr>
          <w:color w:val="000000"/>
        </w:rPr>
        <w:t xml:space="preserve"> or financing. </w:t>
      </w:r>
    </w:p>
    <w:p w14:paraId="1741134B" w14:textId="77777777" w:rsidR="0035689C" w:rsidRPr="0035689C" w:rsidRDefault="0035689C" w:rsidP="0035689C">
      <w:pPr>
        <w:tabs>
          <w:tab w:val="clear" w:pos="4513"/>
          <w:tab w:val="clear" w:pos="9026"/>
        </w:tabs>
        <w:autoSpaceDE w:val="0"/>
        <w:autoSpaceDN w:val="0"/>
        <w:adjustRightInd w:val="0"/>
        <w:rPr>
          <w:color w:val="000000"/>
        </w:rPr>
      </w:pPr>
    </w:p>
    <w:p w14:paraId="368DEA9B" w14:textId="77777777" w:rsidR="0035689C" w:rsidRPr="0035689C" w:rsidRDefault="0035689C" w:rsidP="0035689C">
      <w:pPr>
        <w:pStyle w:val="BodyText"/>
      </w:pPr>
      <w:r w:rsidRPr="0035689C">
        <w:t xml:space="preserve">Other legal documents such as those relating to academic agreements, commercial contracts, student recruitment etc. would not normally require the use of the University Seal. </w:t>
      </w:r>
    </w:p>
    <w:p w14:paraId="7D6E0549" w14:textId="77777777" w:rsidR="0035689C" w:rsidRPr="0035689C" w:rsidRDefault="0035689C" w:rsidP="0035689C">
      <w:pPr>
        <w:pStyle w:val="BodyText"/>
      </w:pPr>
    </w:p>
    <w:p w14:paraId="00CDBE94" w14:textId="77777777" w:rsidR="0035689C" w:rsidRPr="0035689C" w:rsidRDefault="0035689C" w:rsidP="0035689C">
      <w:pPr>
        <w:pStyle w:val="BodyText"/>
      </w:pPr>
      <w:r w:rsidRPr="0035689C">
        <w:t xml:space="preserve">The wording on documents being Sealed should be “Executed by affixing the common Seal of the University of Aberdeen in the presence of:”. </w:t>
      </w:r>
    </w:p>
    <w:p w14:paraId="7014ED62" w14:textId="77777777" w:rsidR="0035689C" w:rsidRPr="0035689C" w:rsidRDefault="0035689C" w:rsidP="0035689C">
      <w:pPr>
        <w:pStyle w:val="BodyText"/>
        <w:rPr>
          <w:color w:val="000000"/>
          <w:sz w:val="24"/>
          <w:szCs w:val="24"/>
        </w:rPr>
      </w:pPr>
    </w:p>
    <w:p w14:paraId="6DE3BC97" w14:textId="77777777" w:rsidR="0035689C" w:rsidRPr="0035689C" w:rsidRDefault="0035689C" w:rsidP="0035689C">
      <w:pPr>
        <w:pStyle w:val="BodyText"/>
      </w:pPr>
      <w:r w:rsidRPr="0035689C">
        <w:t>Officers authorised to authenticate the Seal are specified within the University Court’s Delegated Authority Schedule.</w:t>
      </w:r>
    </w:p>
    <w:p w14:paraId="54C6D920" w14:textId="77777777" w:rsidR="0035689C" w:rsidRPr="0035689C" w:rsidRDefault="0035689C" w:rsidP="0035689C">
      <w:pPr>
        <w:pStyle w:val="BodyText"/>
        <w:rPr>
          <w:color w:val="000000"/>
          <w:sz w:val="24"/>
          <w:szCs w:val="24"/>
        </w:rPr>
      </w:pPr>
    </w:p>
    <w:p w14:paraId="2B87B6E1" w14:textId="6B848C98" w:rsidR="0035689C" w:rsidRPr="0035689C" w:rsidRDefault="0035689C" w:rsidP="0035689C">
      <w:pPr>
        <w:pStyle w:val="BodyText"/>
      </w:pPr>
      <w:r w:rsidRPr="0035689C">
        <w:t xml:space="preserve">The Head of Governance should maintain a Register of Sealings by recording the details of the date, document Sealed, transaction, </w:t>
      </w:r>
      <w:proofErr w:type="gramStart"/>
      <w:r w:rsidRPr="0035689C">
        <w:t>signatories</w:t>
      </w:r>
      <w:proofErr w:type="gramEnd"/>
      <w:r w:rsidRPr="0035689C">
        <w:t xml:space="preserve"> and witnesses. A list of those documents Sealed should be reported to University Court upon request.</w:t>
      </w:r>
    </w:p>
    <w:p w14:paraId="28147E00" w14:textId="02F2C044" w:rsidR="00276B0C" w:rsidRDefault="00276B0C" w:rsidP="001C1EA9"/>
    <w:p w14:paraId="35C69040" w14:textId="1D98ACCA" w:rsidR="001F2676" w:rsidRDefault="001F2676">
      <w:pPr>
        <w:tabs>
          <w:tab w:val="clear" w:pos="4513"/>
          <w:tab w:val="clear" w:pos="9026"/>
        </w:tabs>
        <w:spacing w:after="160" w:line="259" w:lineRule="auto"/>
      </w:pPr>
      <w:r>
        <w:br w:type="page"/>
      </w:r>
    </w:p>
    <w:p w14:paraId="3BA00E89" w14:textId="3F8D9546" w:rsidR="001F2676" w:rsidRDefault="001F2676" w:rsidP="001F2676">
      <w:pPr>
        <w:pStyle w:val="Heading1"/>
      </w:pPr>
      <w:bookmarkStart w:id="111" w:name="_Appendix_5_University"/>
      <w:bookmarkStart w:id="112" w:name="_Toc127868244"/>
      <w:bookmarkEnd w:id="111"/>
      <w:r>
        <w:lastRenderedPageBreak/>
        <w:t xml:space="preserve">Appendix </w:t>
      </w:r>
      <w:r w:rsidR="005243F0">
        <w:t>5</w:t>
      </w:r>
      <w:r>
        <w:t xml:space="preserve"> University Wholly Owned Subsidiaries and Arms-Length/Associated Bodies</w:t>
      </w:r>
      <w:bookmarkEnd w:id="112"/>
    </w:p>
    <w:p w14:paraId="11312FE9" w14:textId="2707B551" w:rsidR="001F2676" w:rsidRDefault="001F2676" w:rsidP="001F2676"/>
    <w:tbl>
      <w:tblPr>
        <w:tblStyle w:val="TableGrid"/>
        <w:tblW w:w="0" w:type="auto"/>
        <w:tblLook w:val="04A0" w:firstRow="1" w:lastRow="0" w:firstColumn="1" w:lastColumn="0" w:noHBand="0" w:noVBand="1"/>
      </w:tblPr>
      <w:tblGrid>
        <w:gridCol w:w="4508"/>
        <w:gridCol w:w="4508"/>
      </w:tblGrid>
      <w:tr w:rsidR="001F2676" w:rsidRPr="001F2676" w14:paraId="74098251" w14:textId="77777777" w:rsidTr="001F2676">
        <w:tc>
          <w:tcPr>
            <w:tcW w:w="4508" w:type="dxa"/>
          </w:tcPr>
          <w:p w14:paraId="1CFE3881" w14:textId="10FE30FF" w:rsidR="001F2676" w:rsidRPr="001F2676" w:rsidRDefault="001F2676" w:rsidP="001F2676">
            <w:pPr>
              <w:rPr>
                <w:b/>
                <w:bCs/>
              </w:rPr>
            </w:pPr>
            <w:r w:rsidRPr="001F2676">
              <w:rPr>
                <w:b/>
                <w:bCs/>
              </w:rPr>
              <w:t>Wholly Owned Subsidiaries</w:t>
            </w:r>
          </w:p>
        </w:tc>
        <w:tc>
          <w:tcPr>
            <w:tcW w:w="4508" w:type="dxa"/>
          </w:tcPr>
          <w:p w14:paraId="607595B5" w14:textId="77777777" w:rsidR="001F2676" w:rsidRDefault="001F2676" w:rsidP="001F2676">
            <w:pPr>
              <w:rPr>
                <w:b/>
                <w:bCs/>
              </w:rPr>
            </w:pPr>
            <w:r w:rsidRPr="001F2676">
              <w:rPr>
                <w:b/>
                <w:bCs/>
              </w:rPr>
              <w:t>Arms-Length/Associated Bodies</w:t>
            </w:r>
          </w:p>
          <w:p w14:paraId="5FCA6ECC" w14:textId="1283AC4C" w:rsidR="005243F0" w:rsidRPr="001F2676" w:rsidRDefault="005243F0" w:rsidP="001F2676">
            <w:pPr>
              <w:rPr>
                <w:b/>
                <w:bCs/>
              </w:rPr>
            </w:pPr>
          </w:p>
        </w:tc>
      </w:tr>
      <w:tr w:rsidR="001F2676" w14:paraId="1EF814AF" w14:textId="77777777" w:rsidTr="001F2676">
        <w:tc>
          <w:tcPr>
            <w:tcW w:w="4508" w:type="dxa"/>
          </w:tcPr>
          <w:p w14:paraId="1EC6C153" w14:textId="77777777" w:rsidR="005243F0" w:rsidRPr="000579BD" w:rsidRDefault="005243F0" w:rsidP="005243F0">
            <w:pPr>
              <w:spacing w:after="120"/>
            </w:pPr>
            <w:proofErr w:type="spellStart"/>
            <w:r w:rsidRPr="000579BD">
              <w:t>Rowett</w:t>
            </w:r>
            <w:proofErr w:type="spellEnd"/>
            <w:r w:rsidRPr="000579BD">
              <w:t xml:space="preserve"> Research Institute Ltd (Active)</w:t>
            </w:r>
          </w:p>
          <w:p w14:paraId="2BD94115" w14:textId="77777777" w:rsidR="001F2676" w:rsidRDefault="001F2676" w:rsidP="001F2676"/>
        </w:tc>
        <w:tc>
          <w:tcPr>
            <w:tcW w:w="4508" w:type="dxa"/>
          </w:tcPr>
          <w:p w14:paraId="453DCE04" w14:textId="77777777" w:rsidR="005243F0" w:rsidRDefault="005243F0" w:rsidP="005243F0">
            <w:pPr>
              <w:spacing w:after="120"/>
            </w:pPr>
            <w:r>
              <w:t>University of Aberdeen Superannuation &amp; Life Assurance Scheme (Pension Trust)</w:t>
            </w:r>
          </w:p>
          <w:p w14:paraId="48A28C95" w14:textId="77777777" w:rsidR="001F2676" w:rsidRDefault="001F2676" w:rsidP="001F2676"/>
        </w:tc>
      </w:tr>
      <w:tr w:rsidR="001F2676" w14:paraId="67D7FA70" w14:textId="77777777" w:rsidTr="001F2676">
        <w:tc>
          <w:tcPr>
            <w:tcW w:w="4508" w:type="dxa"/>
          </w:tcPr>
          <w:p w14:paraId="3FB08ED3" w14:textId="77777777" w:rsidR="005243F0" w:rsidRPr="000579BD" w:rsidRDefault="005243F0" w:rsidP="005243F0">
            <w:pPr>
              <w:spacing w:after="120"/>
            </w:pPr>
            <w:r w:rsidRPr="000579BD">
              <w:t>Aberdeen University Research &amp; Industrial Services Ltd (Dormant)</w:t>
            </w:r>
          </w:p>
          <w:p w14:paraId="2E3E4E46" w14:textId="77777777" w:rsidR="001F2676" w:rsidRDefault="001F2676" w:rsidP="001F2676"/>
        </w:tc>
        <w:tc>
          <w:tcPr>
            <w:tcW w:w="4508" w:type="dxa"/>
          </w:tcPr>
          <w:p w14:paraId="0515EEDC" w14:textId="77777777" w:rsidR="005243F0" w:rsidRDefault="005243F0" w:rsidP="005243F0">
            <w:pPr>
              <w:spacing w:after="120"/>
            </w:pPr>
            <w:r>
              <w:t>University of Aberdeen Development Trust (Independent Charity)</w:t>
            </w:r>
          </w:p>
          <w:p w14:paraId="274D9EF6" w14:textId="77777777" w:rsidR="001F2676" w:rsidRDefault="001F2676" w:rsidP="001F2676"/>
        </w:tc>
      </w:tr>
      <w:tr w:rsidR="0005382F" w14:paraId="482A0A1E" w14:textId="77777777" w:rsidTr="001F2676">
        <w:tc>
          <w:tcPr>
            <w:tcW w:w="4508" w:type="dxa"/>
          </w:tcPr>
          <w:p w14:paraId="1F581D6E" w14:textId="77777777" w:rsidR="0005382F" w:rsidRPr="000579BD" w:rsidRDefault="0005382F" w:rsidP="0005382F">
            <w:pPr>
              <w:spacing w:after="120"/>
            </w:pPr>
            <w:r w:rsidRPr="000579BD">
              <w:t>King’s College Centre Ltd (Dormant)</w:t>
            </w:r>
          </w:p>
          <w:p w14:paraId="13B774C8" w14:textId="77777777" w:rsidR="0005382F" w:rsidRPr="000579BD" w:rsidRDefault="0005382F" w:rsidP="0005382F">
            <w:pPr>
              <w:spacing w:after="120"/>
            </w:pPr>
          </w:p>
        </w:tc>
        <w:tc>
          <w:tcPr>
            <w:tcW w:w="4508" w:type="dxa"/>
          </w:tcPr>
          <w:p w14:paraId="0007D95A" w14:textId="274FC420" w:rsidR="0005382F" w:rsidRDefault="0005382F" w:rsidP="0005382F">
            <w:pPr>
              <w:spacing w:after="120"/>
            </w:pPr>
            <w:r>
              <w:t>University of Aberdeen Development Trust Scottish Charitable Incorporated Organisation – SCIO</w:t>
            </w:r>
          </w:p>
        </w:tc>
      </w:tr>
      <w:tr w:rsidR="0005382F" w14:paraId="4894D78D" w14:textId="77777777" w:rsidTr="001F2676">
        <w:tc>
          <w:tcPr>
            <w:tcW w:w="4508" w:type="dxa"/>
          </w:tcPr>
          <w:p w14:paraId="63AF87EE" w14:textId="126DD13E" w:rsidR="0005382F" w:rsidRDefault="0005382F" w:rsidP="0005382F">
            <w:r w:rsidRPr="000579BD">
              <w:t>Aberdeen University Press Ltd (</w:t>
            </w:r>
            <w:r>
              <w:t>Active</w:t>
            </w:r>
            <w:r w:rsidRPr="000579BD">
              <w:t>)</w:t>
            </w:r>
          </w:p>
        </w:tc>
        <w:tc>
          <w:tcPr>
            <w:tcW w:w="4508" w:type="dxa"/>
          </w:tcPr>
          <w:p w14:paraId="04DD415A" w14:textId="77777777" w:rsidR="0005382F" w:rsidRDefault="0005382F" w:rsidP="0005382F">
            <w:pPr>
              <w:spacing w:after="120"/>
            </w:pPr>
            <w:r>
              <w:t>University of Aberdeen Foundation (USA Charity)</w:t>
            </w:r>
          </w:p>
          <w:p w14:paraId="5FFEAF38" w14:textId="77777777" w:rsidR="0005382F" w:rsidRDefault="0005382F" w:rsidP="0005382F"/>
        </w:tc>
      </w:tr>
      <w:tr w:rsidR="0005382F" w14:paraId="3A95AAC1" w14:textId="77777777" w:rsidTr="001F2676">
        <w:tc>
          <w:tcPr>
            <w:tcW w:w="4508" w:type="dxa"/>
          </w:tcPr>
          <w:p w14:paraId="111E1EC2" w14:textId="2DD4FFDE" w:rsidR="0005382F" w:rsidRDefault="0005382F" w:rsidP="0005382F"/>
        </w:tc>
        <w:tc>
          <w:tcPr>
            <w:tcW w:w="4508" w:type="dxa"/>
          </w:tcPr>
          <w:p w14:paraId="3B0F8532" w14:textId="77777777" w:rsidR="0005382F" w:rsidRDefault="0005382F" w:rsidP="0005382F">
            <w:pPr>
              <w:spacing w:after="120"/>
            </w:pPr>
            <w:r>
              <w:t>Aberdeen Sports Village Ltd (Joint Venture with City Council and Charity)</w:t>
            </w:r>
          </w:p>
          <w:p w14:paraId="4B8EA67B" w14:textId="77777777" w:rsidR="0005382F" w:rsidRDefault="0005382F" w:rsidP="0005382F"/>
        </w:tc>
      </w:tr>
      <w:tr w:rsidR="0005382F" w14:paraId="2BA072F7" w14:textId="77777777" w:rsidTr="001F2676">
        <w:tc>
          <w:tcPr>
            <w:tcW w:w="4508" w:type="dxa"/>
          </w:tcPr>
          <w:p w14:paraId="1AC48170" w14:textId="77777777" w:rsidR="0005382F" w:rsidRDefault="0005382F" w:rsidP="0005382F"/>
        </w:tc>
        <w:tc>
          <w:tcPr>
            <w:tcW w:w="4508" w:type="dxa"/>
          </w:tcPr>
          <w:p w14:paraId="6962DB4E" w14:textId="58E250DB" w:rsidR="0005382F" w:rsidRDefault="0005382F" w:rsidP="0005382F">
            <w:r>
              <w:t>Rocking Horse Nursery (Scottish Charitable Incorporated Organisation - SCIO)</w:t>
            </w:r>
          </w:p>
          <w:p w14:paraId="7FA6588F" w14:textId="718DD64A" w:rsidR="0005382F" w:rsidRDefault="0005382F" w:rsidP="0005382F"/>
        </w:tc>
      </w:tr>
    </w:tbl>
    <w:p w14:paraId="6DC3BCB0" w14:textId="77777777" w:rsidR="001F2676" w:rsidRPr="001F2676" w:rsidRDefault="001F2676" w:rsidP="001F2676"/>
    <w:p w14:paraId="05297B15" w14:textId="77777777" w:rsidR="001F2676" w:rsidRPr="00276B0C" w:rsidRDefault="001F2676" w:rsidP="001C1EA9"/>
    <w:sectPr w:rsidR="001F2676" w:rsidRPr="00276B0C" w:rsidSect="002C6FAD">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9F011" w14:textId="77777777" w:rsidR="00FE556E" w:rsidRDefault="00FE556E" w:rsidP="001C1EA9">
      <w:r>
        <w:separator/>
      </w:r>
    </w:p>
  </w:endnote>
  <w:endnote w:type="continuationSeparator" w:id="0">
    <w:p w14:paraId="0E2A623C" w14:textId="77777777" w:rsidR="00FE556E" w:rsidRDefault="00FE556E" w:rsidP="001C1EA9">
      <w:r>
        <w:continuationSeparator/>
      </w:r>
    </w:p>
  </w:endnote>
  <w:endnote w:type="continuationNotice" w:id="1">
    <w:p w14:paraId="31E26DF9" w14:textId="77777777" w:rsidR="00FE556E" w:rsidRDefault="00FE55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2488641"/>
      <w:docPartObj>
        <w:docPartGallery w:val="Page Numbers (Bottom of Page)"/>
        <w:docPartUnique/>
      </w:docPartObj>
    </w:sdtPr>
    <w:sdtEndPr>
      <w:rPr>
        <w:noProof/>
      </w:rPr>
    </w:sdtEndPr>
    <w:sdtContent>
      <w:p w14:paraId="53A79E23" w14:textId="31ED386B" w:rsidR="00BD5B79" w:rsidRDefault="00BD5B79">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color w:val="2B579A"/>
            <w:shd w:val="clear" w:color="auto" w:fill="E6E6E6"/>
          </w:rPr>
          <w:fldChar w:fldCharType="end"/>
        </w:r>
      </w:p>
    </w:sdtContent>
  </w:sdt>
  <w:p w14:paraId="48EFF6AB" w14:textId="77777777" w:rsidR="00BD5B79" w:rsidRDefault="00BD5B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59B75" w14:textId="77777777" w:rsidR="00FE556E" w:rsidRDefault="00FE556E" w:rsidP="001C1EA9">
      <w:r>
        <w:separator/>
      </w:r>
    </w:p>
  </w:footnote>
  <w:footnote w:type="continuationSeparator" w:id="0">
    <w:p w14:paraId="3B0D5D12" w14:textId="77777777" w:rsidR="00FE556E" w:rsidRDefault="00FE556E" w:rsidP="001C1EA9">
      <w:r>
        <w:continuationSeparator/>
      </w:r>
    </w:p>
  </w:footnote>
  <w:footnote w:type="continuationNotice" w:id="1">
    <w:p w14:paraId="5A1DF986" w14:textId="77777777" w:rsidR="00FE556E" w:rsidRDefault="00FE55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41CE7" w14:textId="05688736" w:rsidR="003A0598" w:rsidRDefault="003A0598" w:rsidP="001C1EA9">
    <w:r w:rsidRPr="003A0598">
      <w:t xml:space="preserve">Approved by University Court on </w:t>
    </w:r>
    <w:r w:rsidR="007F740B">
      <w:t>1 March 2023</w:t>
    </w:r>
    <w:r w:rsidR="00163B6C">
      <w:tab/>
    </w:r>
    <w:r w:rsidR="00163B6C">
      <w:tab/>
      <w:t xml:space="preserve">v2 </w:t>
    </w:r>
    <w:r w:rsidR="007C3C56">
      <w:t>February</w:t>
    </w:r>
    <w:r w:rsidR="00163B6C">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5D86"/>
    <w:multiLevelType w:val="hybridMultilevel"/>
    <w:tmpl w:val="4B06B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87A73"/>
    <w:multiLevelType w:val="hybridMultilevel"/>
    <w:tmpl w:val="60ECBF02"/>
    <w:lvl w:ilvl="0" w:tplc="828819E8">
      <w:start w:val="2"/>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9D02AD8"/>
    <w:multiLevelType w:val="hybridMultilevel"/>
    <w:tmpl w:val="91EEF1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9F67E7"/>
    <w:multiLevelType w:val="multilevel"/>
    <w:tmpl w:val="C262B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C53D8F"/>
    <w:multiLevelType w:val="hybridMultilevel"/>
    <w:tmpl w:val="A13AAEDE"/>
    <w:lvl w:ilvl="0" w:tplc="FD32F744">
      <w:start w:val="1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6B6918"/>
    <w:multiLevelType w:val="hybridMultilevel"/>
    <w:tmpl w:val="F672F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6C0ACB"/>
    <w:multiLevelType w:val="hybridMultilevel"/>
    <w:tmpl w:val="70DAE06A"/>
    <w:lvl w:ilvl="0" w:tplc="FD32F744">
      <w:start w:val="1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241FF3"/>
    <w:multiLevelType w:val="hybridMultilevel"/>
    <w:tmpl w:val="920E88E6"/>
    <w:lvl w:ilvl="0" w:tplc="FD32F744">
      <w:start w:val="1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3A50A9"/>
    <w:multiLevelType w:val="hybridMultilevel"/>
    <w:tmpl w:val="748804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D56582"/>
    <w:multiLevelType w:val="hybridMultilevel"/>
    <w:tmpl w:val="0E94B502"/>
    <w:lvl w:ilvl="0" w:tplc="FD32F744">
      <w:start w:val="1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C7247E"/>
    <w:multiLevelType w:val="multilevel"/>
    <w:tmpl w:val="6248F21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2D985517"/>
    <w:multiLevelType w:val="hybridMultilevel"/>
    <w:tmpl w:val="BC50FF08"/>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345F7096"/>
    <w:multiLevelType w:val="hybridMultilevel"/>
    <w:tmpl w:val="4C5E39E6"/>
    <w:lvl w:ilvl="0" w:tplc="354C28F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7239EC"/>
    <w:multiLevelType w:val="multilevel"/>
    <w:tmpl w:val="C66E144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 w15:restartNumberingAfterBreak="0">
    <w:nsid w:val="358446FE"/>
    <w:multiLevelType w:val="hybridMultilevel"/>
    <w:tmpl w:val="20465EB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7C6666A"/>
    <w:multiLevelType w:val="hybridMultilevel"/>
    <w:tmpl w:val="9DFE9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A40364"/>
    <w:multiLevelType w:val="hybridMultilevel"/>
    <w:tmpl w:val="7AF46D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23111F"/>
    <w:multiLevelType w:val="multilevel"/>
    <w:tmpl w:val="FD16DE60"/>
    <w:lvl w:ilvl="0">
      <w:start w:val="1"/>
      <w:numFmt w:val="decimal"/>
      <w:lvlText w:val="%1"/>
      <w:lvlJc w:val="left"/>
      <w:pPr>
        <w:tabs>
          <w:tab w:val="num" w:pos="454"/>
        </w:tabs>
        <w:ind w:left="0" w:firstLine="0"/>
      </w:pPr>
      <w:rPr>
        <w:rFonts w:ascii="Arial" w:hAnsi="Arial" w:hint="default"/>
        <w:b w:val="0"/>
        <w:i w:val="0"/>
        <w:color w:val="auto"/>
        <w:sz w:val="20"/>
        <w:szCs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52325D0"/>
    <w:multiLevelType w:val="hybridMultilevel"/>
    <w:tmpl w:val="4C9A3606"/>
    <w:lvl w:ilvl="0" w:tplc="73B2F450">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B076390C">
      <w:numFmt w:val="bullet"/>
      <w:lvlText w:val="-"/>
      <w:lvlJc w:val="left"/>
      <w:pPr>
        <w:ind w:left="2160" w:hanging="360"/>
      </w:pPr>
      <w:rPr>
        <w:rFonts w:ascii="Arial" w:eastAsia="Arial"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9F7234"/>
    <w:multiLevelType w:val="multilevel"/>
    <w:tmpl w:val="FDEC0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0D775C"/>
    <w:multiLevelType w:val="hybridMultilevel"/>
    <w:tmpl w:val="AC70B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321468"/>
    <w:multiLevelType w:val="hybridMultilevel"/>
    <w:tmpl w:val="30F0BC30"/>
    <w:lvl w:ilvl="0" w:tplc="08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5E8E2D33"/>
    <w:multiLevelType w:val="hybridMultilevel"/>
    <w:tmpl w:val="7D663B20"/>
    <w:lvl w:ilvl="0" w:tplc="0DEA2B18">
      <w:start w:val="1"/>
      <w:numFmt w:val="bullet"/>
      <w:lvlText w:val=""/>
      <w:lvlJc w:val="left"/>
      <w:pPr>
        <w:tabs>
          <w:tab w:val="num" w:pos="463"/>
        </w:tabs>
        <w:ind w:left="463" w:hanging="360"/>
      </w:pPr>
      <w:rPr>
        <w:rFonts w:ascii="Symbol" w:hAnsi="Symbol" w:hint="default"/>
        <w:sz w:val="16"/>
        <w:szCs w:val="16"/>
      </w:rPr>
    </w:lvl>
    <w:lvl w:ilvl="1" w:tplc="08090003" w:tentative="1">
      <w:start w:val="1"/>
      <w:numFmt w:val="bullet"/>
      <w:lvlText w:val="o"/>
      <w:lvlJc w:val="left"/>
      <w:pPr>
        <w:tabs>
          <w:tab w:val="num" w:pos="1543"/>
        </w:tabs>
        <w:ind w:left="1543" w:hanging="360"/>
      </w:pPr>
      <w:rPr>
        <w:rFonts w:ascii="Courier New" w:hAnsi="Courier New" w:cs="Courier New" w:hint="default"/>
      </w:rPr>
    </w:lvl>
    <w:lvl w:ilvl="2" w:tplc="08090005" w:tentative="1">
      <w:start w:val="1"/>
      <w:numFmt w:val="bullet"/>
      <w:lvlText w:val=""/>
      <w:lvlJc w:val="left"/>
      <w:pPr>
        <w:tabs>
          <w:tab w:val="num" w:pos="2263"/>
        </w:tabs>
        <w:ind w:left="2263" w:hanging="360"/>
      </w:pPr>
      <w:rPr>
        <w:rFonts w:ascii="Wingdings" w:hAnsi="Wingdings" w:hint="default"/>
      </w:rPr>
    </w:lvl>
    <w:lvl w:ilvl="3" w:tplc="08090001" w:tentative="1">
      <w:start w:val="1"/>
      <w:numFmt w:val="bullet"/>
      <w:lvlText w:val=""/>
      <w:lvlJc w:val="left"/>
      <w:pPr>
        <w:tabs>
          <w:tab w:val="num" w:pos="2983"/>
        </w:tabs>
        <w:ind w:left="2983" w:hanging="360"/>
      </w:pPr>
      <w:rPr>
        <w:rFonts w:ascii="Symbol" w:hAnsi="Symbol" w:hint="default"/>
      </w:rPr>
    </w:lvl>
    <w:lvl w:ilvl="4" w:tplc="08090003" w:tentative="1">
      <w:start w:val="1"/>
      <w:numFmt w:val="bullet"/>
      <w:lvlText w:val="o"/>
      <w:lvlJc w:val="left"/>
      <w:pPr>
        <w:tabs>
          <w:tab w:val="num" w:pos="3703"/>
        </w:tabs>
        <w:ind w:left="3703" w:hanging="360"/>
      </w:pPr>
      <w:rPr>
        <w:rFonts w:ascii="Courier New" w:hAnsi="Courier New" w:cs="Courier New" w:hint="default"/>
      </w:rPr>
    </w:lvl>
    <w:lvl w:ilvl="5" w:tplc="08090005" w:tentative="1">
      <w:start w:val="1"/>
      <w:numFmt w:val="bullet"/>
      <w:lvlText w:val=""/>
      <w:lvlJc w:val="left"/>
      <w:pPr>
        <w:tabs>
          <w:tab w:val="num" w:pos="4423"/>
        </w:tabs>
        <w:ind w:left="4423" w:hanging="360"/>
      </w:pPr>
      <w:rPr>
        <w:rFonts w:ascii="Wingdings" w:hAnsi="Wingdings" w:hint="default"/>
      </w:rPr>
    </w:lvl>
    <w:lvl w:ilvl="6" w:tplc="08090001" w:tentative="1">
      <w:start w:val="1"/>
      <w:numFmt w:val="bullet"/>
      <w:lvlText w:val=""/>
      <w:lvlJc w:val="left"/>
      <w:pPr>
        <w:tabs>
          <w:tab w:val="num" w:pos="5143"/>
        </w:tabs>
        <w:ind w:left="5143" w:hanging="360"/>
      </w:pPr>
      <w:rPr>
        <w:rFonts w:ascii="Symbol" w:hAnsi="Symbol" w:hint="default"/>
      </w:rPr>
    </w:lvl>
    <w:lvl w:ilvl="7" w:tplc="08090003" w:tentative="1">
      <w:start w:val="1"/>
      <w:numFmt w:val="bullet"/>
      <w:lvlText w:val="o"/>
      <w:lvlJc w:val="left"/>
      <w:pPr>
        <w:tabs>
          <w:tab w:val="num" w:pos="5863"/>
        </w:tabs>
        <w:ind w:left="5863" w:hanging="360"/>
      </w:pPr>
      <w:rPr>
        <w:rFonts w:ascii="Courier New" w:hAnsi="Courier New" w:cs="Courier New" w:hint="default"/>
      </w:rPr>
    </w:lvl>
    <w:lvl w:ilvl="8" w:tplc="08090005" w:tentative="1">
      <w:start w:val="1"/>
      <w:numFmt w:val="bullet"/>
      <w:lvlText w:val=""/>
      <w:lvlJc w:val="left"/>
      <w:pPr>
        <w:tabs>
          <w:tab w:val="num" w:pos="6583"/>
        </w:tabs>
        <w:ind w:left="6583" w:hanging="360"/>
      </w:pPr>
      <w:rPr>
        <w:rFonts w:ascii="Wingdings" w:hAnsi="Wingdings" w:hint="default"/>
      </w:rPr>
    </w:lvl>
  </w:abstractNum>
  <w:abstractNum w:abstractNumId="23" w15:restartNumberingAfterBreak="0">
    <w:nsid w:val="62B63477"/>
    <w:multiLevelType w:val="hybridMultilevel"/>
    <w:tmpl w:val="CCD6D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A5308F"/>
    <w:multiLevelType w:val="hybridMultilevel"/>
    <w:tmpl w:val="9F146D8E"/>
    <w:lvl w:ilvl="0" w:tplc="73B2F450">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780337C"/>
    <w:multiLevelType w:val="hybridMultilevel"/>
    <w:tmpl w:val="CC3A4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C97003"/>
    <w:multiLevelType w:val="hybridMultilevel"/>
    <w:tmpl w:val="A87AD1B2"/>
    <w:lvl w:ilvl="0" w:tplc="33A6BD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3F331D"/>
    <w:multiLevelType w:val="hybridMultilevel"/>
    <w:tmpl w:val="36FAA7DA"/>
    <w:lvl w:ilvl="0" w:tplc="FD32F744">
      <w:start w:val="1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8000309">
    <w:abstractNumId w:val="18"/>
  </w:num>
  <w:num w:numId="2" w16cid:durableId="98312355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27776389">
    <w:abstractNumId w:val="1"/>
  </w:num>
  <w:num w:numId="4" w16cid:durableId="1874807516">
    <w:abstractNumId w:val="17"/>
  </w:num>
  <w:num w:numId="5" w16cid:durableId="520171444">
    <w:abstractNumId w:val="22"/>
  </w:num>
  <w:num w:numId="6" w16cid:durableId="578440436">
    <w:abstractNumId w:val="0"/>
  </w:num>
  <w:num w:numId="7" w16cid:durableId="183910208">
    <w:abstractNumId w:val="26"/>
  </w:num>
  <w:num w:numId="8" w16cid:durableId="1988319520">
    <w:abstractNumId w:val="24"/>
  </w:num>
  <w:num w:numId="9" w16cid:durableId="442263727">
    <w:abstractNumId w:val="7"/>
  </w:num>
  <w:num w:numId="10" w16cid:durableId="677585634">
    <w:abstractNumId w:val="6"/>
  </w:num>
  <w:num w:numId="11" w16cid:durableId="1767263843">
    <w:abstractNumId w:val="27"/>
  </w:num>
  <w:num w:numId="12" w16cid:durableId="1887374663">
    <w:abstractNumId w:val="9"/>
  </w:num>
  <w:num w:numId="13" w16cid:durableId="1216969178">
    <w:abstractNumId w:val="4"/>
  </w:num>
  <w:num w:numId="14" w16cid:durableId="1652638584">
    <w:abstractNumId w:val="5"/>
  </w:num>
  <w:num w:numId="15" w16cid:durableId="1101727905">
    <w:abstractNumId w:val="13"/>
  </w:num>
  <w:num w:numId="16" w16cid:durableId="1669600187">
    <w:abstractNumId w:val="15"/>
  </w:num>
  <w:num w:numId="17" w16cid:durableId="2058579404">
    <w:abstractNumId w:val="12"/>
  </w:num>
  <w:num w:numId="18" w16cid:durableId="676690419">
    <w:abstractNumId w:val="14"/>
  </w:num>
  <w:num w:numId="19" w16cid:durableId="1771508056">
    <w:abstractNumId w:val="10"/>
  </w:num>
  <w:num w:numId="20" w16cid:durableId="1940066984">
    <w:abstractNumId w:val="23"/>
  </w:num>
  <w:num w:numId="21" w16cid:durableId="84350502">
    <w:abstractNumId w:val="25"/>
  </w:num>
  <w:num w:numId="22" w16cid:durableId="182330738">
    <w:abstractNumId w:val="19"/>
  </w:num>
  <w:num w:numId="23" w16cid:durableId="1984501398">
    <w:abstractNumId w:val="3"/>
  </w:num>
  <w:num w:numId="24" w16cid:durableId="73161381">
    <w:abstractNumId w:val="8"/>
  </w:num>
  <w:num w:numId="25" w16cid:durableId="1205797778">
    <w:abstractNumId w:val="11"/>
  </w:num>
  <w:num w:numId="26" w16cid:durableId="357585354">
    <w:abstractNumId w:val="21"/>
  </w:num>
  <w:num w:numId="27" w16cid:durableId="341859705">
    <w:abstractNumId w:val="16"/>
  </w:num>
  <w:num w:numId="28" w16cid:durableId="1194925546">
    <w:abstractNumId w:val="20"/>
  </w:num>
  <w:num w:numId="29" w16cid:durableId="18996338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598"/>
    <w:rsid w:val="000006BD"/>
    <w:rsid w:val="0000122F"/>
    <w:rsid w:val="000012FC"/>
    <w:rsid w:val="00001B3F"/>
    <w:rsid w:val="000020D8"/>
    <w:rsid w:val="00003057"/>
    <w:rsid w:val="00010612"/>
    <w:rsid w:val="0001258D"/>
    <w:rsid w:val="00012706"/>
    <w:rsid w:val="00013482"/>
    <w:rsid w:val="00015770"/>
    <w:rsid w:val="000159C8"/>
    <w:rsid w:val="0001648C"/>
    <w:rsid w:val="0001755A"/>
    <w:rsid w:val="0002062E"/>
    <w:rsid w:val="00022EC2"/>
    <w:rsid w:val="000254BE"/>
    <w:rsid w:val="000273FA"/>
    <w:rsid w:val="00030AF9"/>
    <w:rsid w:val="000341DE"/>
    <w:rsid w:val="00034B2C"/>
    <w:rsid w:val="00036907"/>
    <w:rsid w:val="00043097"/>
    <w:rsid w:val="00043DA8"/>
    <w:rsid w:val="00047352"/>
    <w:rsid w:val="0005382F"/>
    <w:rsid w:val="0005552E"/>
    <w:rsid w:val="00061247"/>
    <w:rsid w:val="00061D00"/>
    <w:rsid w:val="00067838"/>
    <w:rsid w:val="000703BB"/>
    <w:rsid w:val="00070A3E"/>
    <w:rsid w:val="00072C15"/>
    <w:rsid w:val="00073581"/>
    <w:rsid w:val="00082089"/>
    <w:rsid w:val="00085A37"/>
    <w:rsid w:val="0008792E"/>
    <w:rsid w:val="000907DE"/>
    <w:rsid w:val="00090807"/>
    <w:rsid w:val="00090C3C"/>
    <w:rsid w:val="0009114E"/>
    <w:rsid w:val="00093853"/>
    <w:rsid w:val="00095F1A"/>
    <w:rsid w:val="00096C58"/>
    <w:rsid w:val="00097166"/>
    <w:rsid w:val="000A0787"/>
    <w:rsid w:val="000A4BB1"/>
    <w:rsid w:val="000A5E55"/>
    <w:rsid w:val="000A608C"/>
    <w:rsid w:val="000A633B"/>
    <w:rsid w:val="000A7936"/>
    <w:rsid w:val="000A7D81"/>
    <w:rsid w:val="000B2AC2"/>
    <w:rsid w:val="000B4475"/>
    <w:rsid w:val="000B4B5F"/>
    <w:rsid w:val="000B540A"/>
    <w:rsid w:val="000B60D9"/>
    <w:rsid w:val="000B6533"/>
    <w:rsid w:val="000C19A7"/>
    <w:rsid w:val="000C2F60"/>
    <w:rsid w:val="000C331B"/>
    <w:rsid w:val="000C4343"/>
    <w:rsid w:val="000C52F7"/>
    <w:rsid w:val="000C542B"/>
    <w:rsid w:val="000C6EB6"/>
    <w:rsid w:val="000D21C3"/>
    <w:rsid w:val="000D5B15"/>
    <w:rsid w:val="000D6190"/>
    <w:rsid w:val="000D7D95"/>
    <w:rsid w:val="000E0F7B"/>
    <w:rsid w:val="000E1319"/>
    <w:rsid w:val="000E1481"/>
    <w:rsid w:val="000E2DB4"/>
    <w:rsid w:val="000E4B1D"/>
    <w:rsid w:val="000E5004"/>
    <w:rsid w:val="000E7CAF"/>
    <w:rsid w:val="000F10A4"/>
    <w:rsid w:val="000F1B14"/>
    <w:rsid w:val="000F3315"/>
    <w:rsid w:val="000F3F68"/>
    <w:rsid w:val="000F7271"/>
    <w:rsid w:val="000F74D0"/>
    <w:rsid w:val="001001BF"/>
    <w:rsid w:val="00102562"/>
    <w:rsid w:val="00103722"/>
    <w:rsid w:val="00106977"/>
    <w:rsid w:val="00110164"/>
    <w:rsid w:val="001104D3"/>
    <w:rsid w:val="00111F7B"/>
    <w:rsid w:val="00115550"/>
    <w:rsid w:val="0011745E"/>
    <w:rsid w:val="00124C13"/>
    <w:rsid w:val="00126F7D"/>
    <w:rsid w:val="0012724E"/>
    <w:rsid w:val="0013031A"/>
    <w:rsid w:val="00132663"/>
    <w:rsid w:val="0013287C"/>
    <w:rsid w:val="00134133"/>
    <w:rsid w:val="0013459F"/>
    <w:rsid w:val="00134D80"/>
    <w:rsid w:val="00135538"/>
    <w:rsid w:val="0013597D"/>
    <w:rsid w:val="001363B6"/>
    <w:rsid w:val="0013CA55"/>
    <w:rsid w:val="0014224C"/>
    <w:rsid w:val="0014265F"/>
    <w:rsid w:val="00144D79"/>
    <w:rsid w:val="00145036"/>
    <w:rsid w:val="001455BD"/>
    <w:rsid w:val="00145F3B"/>
    <w:rsid w:val="00147532"/>
    <w:rsid w:val="00150B8C"/>
    <w:rsid w:val="001519C6"/>
    <w:rsid w:val="001534D2"/>
    <w:rsid w:val="001548E7"/>
    <w:rsid w:val="0016116C"/>
    <w:rsid w:val="00162727"/>
    <w:rsid w:val="00163B6C"/>
    <w:rsid w:val="0016439F"/>
    <w:rsid w:val="001647E0"/>
    <w:rsid w:val="00167E57"/>
    <w:rsid w:val="00170764"/>
    <w:rsid w:val="0017152B"/>
    <w:rsid w:val="001720B7"/>
    <w:rsid w:val="00173397"/>
    <w:rsid w:val="00175B0E"/>
    <w:rsid w:val="00177ECB"/>
    <w:rsid w:val="00181118"/>
    <w:rsid w:val="001819B5"/>
    <w:rsid w:val="00182996"/>
    <w:rsid w:val="00184115"/>
    <w:rsid w:val="001847A8"/>
    <w:rsid w:val="0018543A"/>
    <w:rsid w:val="001862C9"/>
    <w:rsid w:val="00190E2F"/>
    <w:rsid w:val="00197AD3"/>
    <w:rsid w:val="001A0086"/>
    <w:rsid w:val="001A030B"/>
    <w:rsid w:val="001A0578"/>
    <w:rsid w:val="001A0C55"/>
    <w:rsid w:val="001A2E48"/>
    <w:rsid w:val="001A316C"/>
    <w:rsid w:val="001A3E02"/>
    <w:rsid w:val="001A55EE"/>
    <w:rsid w:val="001A7319"/>
    <w:rsid w:val="001A7D9E"/>
    <w:rsid w:val="001B037E"/>
    <w:rsid w:val="001B2F4B"/>
    <w:rsid w:val="001B4A30"/>
    <w:rsid w:val="001B739A"/>
    <w:rsid w:val="001B7ADB"/>
    <w:rsid w:val="001C01AE"/>
    <w:rsid w:val="001C0A9D"/>
    <w:rsid w:val="001C1980"/>
    <w:rsid w:val="001C1EA9"/>
    <w:rsid w:val="001C21BF"/>
    <w:rsid w:val="001C4853"/>
    <w:rsid w:val="001C77EC"/>
    <w:rsid w:val="001D4CE0"/>
    <w:rsid w:val="001D5A46"/>
    <w:rsid w:val="001D76CB"/>
    <w:rsid w:val="001D78F6"/>
    <w:rsid w:val="001E291F"/>
    <w:rsid w:val="001E3937"/>
    <w:rsid w:val="001E460C"/>
    <w:rsid w:val="001E5418"/>
    <w:rsid w:val="001F0F26"/>
    <w:rsid w:val="001F203D"/>
    <w:rsid w:val="001F2676"/>
    <w:rsid w:val="001F31A7"/>
    <w:rsid w:val="001F3AC2"/>
    <w:rsid w:val="001F4AF1"/>
    <w:rsid w:val="001F651D"/>
    <w:rsid w:val="001F65DF"/>
    <w:rsid w:val="001F7827"/>
    <w:rsid w:val="0020029A"/>
    <w:rsid w:val="002060A4"/>
    <w:rsid w:val="00211BF8"/>
    <w:rsid w:val="002137E2"/>
    <w:rsid w:val="0021381F"/>
    <w:rsid w:val="002138B4"/>
    <w:rsid w:val="002211DB"/>
    <w:rsid w:val="00223CC0"/>
    <w:rsid w:val="0022485F"/>
    <w:rsid w:val="00224B5C"/>
    <w:rsid w:val="0022682E"/>
    <w:rsid w:val="00230879"/>
    <w:rsid w:val="00230F59"/>
    <w:rsid w:val="00231459"/>
    <w:rsid w:val="0023223D"/>
    <w:rsid w:val="002332CA"/>
    <w:rsid w:val="002340E6"/>
    <w:rsid w:val="002342A8"/>
    <w:rsid w:val="00235BC0"/>
    <w:rsid w:val="002378D0"/>
    <w:rsid w:val="002438F0"/>
    <w:rsid w:val="002448F7"/>
    <w:rsid w:val="00245202"/>
    <w:rsid w:val="00247C8E"/>
    <w:rsid w:val="00250824"/>
    <w:rsid w:val="0025176A"/>
    <w:rsid w:val="00251829"/>
    <w:rsid w:val="0025573B"/>
    <w:rsid w:val="002564FE"/>
    <w:rsid w:val="00256517"/>
    <w:rsid w:val="002575B4"/>
    <w:rsid w:val="00260DA9"/>
    <w:rsid w:val="002635FC"/>
    <w:rsid w:val="00264AB5"/>
    <w:rsid w:val="00266381"/>
    <w:rsid w:val="00266865"/>
    <w:rsid w:val="00270657"/>
    <w:rsid w:val="0027309A"/>
    <w:rsid w:val="00275BA8"/>
    <w:rsid w:val="00276039"/>
    <w:rsid w:val="00276B0C"/>
    <w:rsid w:val="00277083"/>
    <w:rsid w:val="00277859"/>
    <w:rsid w:val="00283A1B"/>
    <w:rsid w:val="002844E5"/>
    <w:rsid w:val="0028477A"/>
    <w:rsid w:val="002A0E6B"/>
    <w:rsid w:val="002A1B25"/>
    <w:rsid w:val="002A608B"/>
    <w:rsid w:val="002A6266"/>
    <w:rsid w:val="002A7248"/>
    <w:rsid w:val="002B11C9"/>
    <w:rsid w:val="002B1AAE"/>
    <w:rsid w:val="002B3F1C"/>
    <w:rsid w:val="002B65EB"/>
    <w:rsid w:val="002B745F"/>
    <w:rsid w:val="002B780A"/>
    <w:rsid w:val="002B7E33"/>
    <w:rsid w:val="002C0155"/>
    <w:rsid w:val="002C0D20"/>
    <w:rsid w:val="002C2A83"/>
    <w:rsid w:val="002C5855"/>
    <w:rsid w:val="002C5D3F"/>
    <w:rsid w:val="002C61C8"/>
    <w:rsid w:val="002C6594"/>
    <w:rsid w:val="002C6FAD"/>
    <w:rsid w:val="002D1131"/>
    <w:rsid w:val="002D1BE0"/>
    <w:rsid w:val="002D41A2"/>
    <w:rsid w:val="002D4E63"/>
    <w:rsid w:val="002D613E"/>
    <w:rsid w:val="002D7916"/>
    <w:rsid w:val="002E7607"/>
    <w:rsid w:val="002E7906"/>
    <w:rsid w:val="002E7B9B"/>
    <w:rsid w:val="002F046B"/>
    <w:rsid w:val="002F1EBA"/>
    <w:rsid w:val="002F2B11"/>
    <w:rsid w:val="002F3278"/>
    <w:rsid w:val="002F3C12"/>
    <w:rsid w:val="003030BD"/>
    <w:rsid w:val="00303E3D"/>
    <w:rsid w:val="00304E49"/>
    <w:rsid w:val="0031088D"/>
    <w:rsid w:val="003112EF"/>
    <w:rsid w:val="003241A1"/>
    <w:rsid w:val="00326A24"/>
    <w:rsid w:val="0032791E"/>
    <w:rsid w:val="00331059"/>
    <w:rsid w:val="00332D0B"/>
    <w:rsid w:val="003360A2"/>
    <w:rsid w:val="003374CE"/>
    <w:rsid w:val="003411A5"/>
    <w:rsid w:val="0034436F"/>
    <w:rsid w:val="00344D21"/>
    <w:rsid w:val="00345298"/>
    <w:rsid w:val="003475A1"/>
    <w:rsid w:val="00347667"/>
    <w:rsid w:val="00347E29"/>
    <w:rsid w:val="0035012B"/>
    <w:rsid w:val="00350E29"/>
    <w:rsid w:val="003546B2"/>
    <w:rsid w:val="003552FC"/>
    <w:rsid w:val="0035689C"/>
    <w:rsid w:val="003601FA"/>
    <w:rsid w:val="003604C3"/>
    <w:rsid w:val="00361814"/>
    <w:rsid w:val="00361D47"/>
    <w:rsid w:val="00362ED6"/>
    <w:rsid w:val="00365C72"/>
    <w:rsid w:val="00366A2C"/>
    <w:rsid w:val="00366C35"/>
    <w:rsid w:val="00366DC8"/>
    <w:rsid w:val="00370D5E"/>
    <w:rsid w:val="0037112D"/>
    <w:rsid w:val="003714CA"/>
    <w:rsid w:val="00372187"/>
    <w:rsid w:val="0037281D"/>
    <w:rsid w:val="00374EC6"/>
    <w:rsid w:val="0037565A"/>
    <w:rsid w:val="003760FE"/>
    <w:rsid w:val="00377894"/>
    <w:rsid w:val="00380118"/>
    <w:rsid w:val="0038200A"/>
    <w:rsid w:val="0038201D"/>
    <w:rsid w:val="00382D89"/>
    <w:rsid w:val="00382EEE"/>
    <w:rsid w:val="00383CA2"/>
    <w:rsid w:val="00383D8F"/>
    <w:rsid w:val="00384E0D"/>
    <w:rsid w:val="003856AC"/>
    <w:rsid w:val="00390DC9"/>
    <w:rsid w:val="00392210"/>
    <w:rsid w:val="003928B8"/>
    <w:rsid w:val="00392A93"/>
    <w:rsid w:val="0039307B"/>
    <w:rsid w:val="0039522B"/>
    <w:rsid w:val="00397352"/>
    <w:rsid w:val="00397847"/>
    <w:rsid w:val="003A0060"/>
    <w:rsid w:val="003A0598"/>
    <w:rsid w:val="003A084A"/>
    <w:rsid w:val="003A3507"/>
    <w:rsid w:val="003A6B00"/>
    <w:rsid w:val="003A76B1"/>
    <w:rsid w:val="003B178F"/>
    <w:rsid w:val="003B1D50"/>
    <w:rsid w:val="003B2202"/>
    <w:rsid w:val="003B2224"/>
    <w:rsid w:val="003B424A"/>
    <w:rsid w:val="003B5188"/>
    <w:rsid w:val="003B686F"/>
    <w:rsid w:val="003B7393"/>
    <w:rsid w:val="003B754C"/>
    <w:rsid w:val="003C2B5B"/>
    <w:rsid w:val="003C2C33"/>
    <w:rsid w:val="003C3420"/>
    <w:rsid w:val="003C7FD1"/>
    <w:rsid w:val="003D04C7"/>
    <w:rsid w:val="003D22DB"/>
    <w:rsid w:val="003D2961"/>
    <w:rsid w:val="003D43F6"/>
    <w:rsid w:val="003D4BBF"/>
    <w:rsid w:val="003D4CF9"/>
    <w:rsid w:val="003D6683"/>
    <w:rsid w:val="003D7472"/>
    <w:rsid w:val="003D7A2C"/>
    <w:rsid w:val="003E1578"/>
    <w:rsid w:val="003E64A1"/>
    <w:rsid w:val="003E6C33"/>
    <w:rsid w:val="003F5326"/>
    <w:rsid w:val="003F60C0"/>
    <w:rsid w:val="003F6C7A"/>
    <w:rsid w:val="003F7FBD"/>
    <w:rsid w:val="00402411"/>
    <w:rsid w:val="004035AB"/>
    <w:rsid w:val="00404C48"/>
    <w:rsid w:val="00404C64"/>
    <w:rsid w:val="00406CCC"/>
    <w:rsid w:val="00410744"/>
    <w:rsid w:val="00412758"/>
    <w:rsid w:val="00413833"/>
    <w:rsid w:val="00413CD3"/>
    <w:rsid w:val="004162E7"/>
    <w:rsid w:val="004172BB"/>
    <w:rsid w:val="0042215E"/>
    <w:rsid w:val="004258AA"/>
    <w:rsid w:val="00430345"/>
    <w:rsid w:val="004305F3"/>
    <w:rsid w:val="00432085"/>
    <w:rsid w:val="00435778"/>
    <w:rsid w:val="00435F5D"/>
    <w:rsid w:val="004402F6"/>
    <w:rsid w:val="004402F7"/>
    <w:rsid w:val="0044063C"/>
    <w:rsid w:val="004417F8"/>
    <w:rsid w:val="00446405"/>
    <w:rsid w:val="004476C2"/>
    <w:rsid w:val="0044F11F"/>
    <w:rsid w:val="00452036"/>
    <w:rsid w:val="00453616"/>
    <w:rsid w:val="0045421B"/>
    <w:rsid w:val="004546A0"/>
    <w:rsid w:val="00454C75"/>
    <w:rsid w:val="00455332"/>
    <w:rsid w:val="00456917"/>
    <w:rsid w:val="00463154"/>
    <w:rsid w:val="004654E4"/>
    <w:rsid w:val="00470324"/>
    <w:rsid w:val="004741F2"/>
    <w:rsid w:val="004749A3"/>
    <w:rsid w:val="00477206"/>
    <w:rsid w:val="00477405"/>
    <w:rsid w:val="00477FFD"/>
    <w:rsid w:val="0048046C"/>
    <w:rsid w:val="00480E31"/>
    <w:rsid w:val="0048134F"/>
    <w:rsid w:val="0048145B"/>
    <w:rsid w:val="004815C5"/>
    <w:rsid w:val="00481C81"/>
    <w:rsid w:val="00481F16"/>
    <w:rsid w:val="00482818"/>
    <w:rsid w:val="00483248"/>
    <w:rsid w:val="00486F65"/>
    <w:rsid w:val="004873AC"/>
    <w:rsid w:val="004902DE"/>
    <w:rsid w:val="00490EAE"/>
    <w:rsid w:val="004917F8"/>
    <w:rsid w:val="00492F74"/>
    <w:rsid w:val="0049322B"/>
    <w:rsid w:val="00493973"/>
    <w:rsid w:val="004964E0"/>
    <w:rsid w:val="00497D58"/>
    <w:rsid w:val="004A06BA"/>
    <w:rsid w:val="004A2392"/>
    <w:rsid w:val="004A4669"/>
    <w:rsid w:val="004A47B2"/>
    <w:rsid w:val="004A51BA"/>
    <w:rsid w:val="004A772E"/>
    <w:rsid w:val="004A78FD"/>
    <w:rsid w:val="004B059B"/>
    <w:rsid w:val="004B2CF6"/>
    <w:rsid w:val="004B6B68"/>
    <w:rsid w:val="004B7489"/>
    <w:rsid w:val="004B75BF"/>
    <w:rsid w:val="004C4DA0"/>
    <w:rsid w:val="004C5843"/>
    <w:rsid w:val="004C7249"/>
    <w:rsid w:val="004D054B"/>
    <w:rsid w:val="004D067D"/>
    <w:rsid w:val="004D14AF"/>
    <w:rsid w:val="004D1769"/>
    <w:rsid w:val="004D281C"/>
    <w:rsid w:val="004D2E9A"/>
    <w:rsid w:val="004D366F"/>
    <w:rsid w:val="004D55F7"/>
    <w:rsid w:val="004D7B6A"/>
    <w:rsid w:val="004D7EC7"/>
    <w:rsid w:val="004E0589"/>
    <w:rsid w:val="004E1E30"/>
    <w:rsid w:val="004E2CBD"/>
    <w:rsid w:val="004E5A3E"/>
    <w:rsid w:val="004E61CB"/>
    <w:rsid w:val="004E6E60"/>
    <w:rsid w:val="004E714B"/>
    <w:rsid w:val="004F0281"/>
    <w:rsid w:val="004F0822"/>
    <w:rsid w:val="004F0B9E"/>
    <w:rsid w:val="004F40CD"/>
    <w:rsid w:val="004F580B"/>
    <w:rsid w:val="004F6E24"/>
    <w:rsid w:val="004F7E68"/>
    <w:rsid w:val="005010A1"/>
    <w:rsid w:val="005018F4"/>
    <w:rsid w:val="00502141"/>
    <w:rsid w:val="00504514"/>
    <w:rsid w:val="00505B96"/>
    <w:rsid w:val="00511FEE"/>
    <w:rsid w:val="005127E9"/>
    <w:rsid w:val="00513817"/>
    <w:rsid w:val="00516D43"/>
    <w:rsid w:val="00521BC8"/>
    <w:rsid w:val="005243F0"/>
    <w:rsid w:val="0052509B"/>
    <w:rsid w:val="00526ED1"/>
    <w:rsid w:val="00530562"/>
    <w:rsid w:val="00531684"/>
    <w:rsid w:val="00531A30"/>
    <w:rsid w:val="0053307D"/>
    <w:rsid w:val="00534D7C"/>
    <w:rsid w:val="00535F87"/>
    <w:rsid w:val="005363CB"/>
    <w:rsid w:val="005404E0"/>
    <w:rsid w:val="0054172A"/>
    <w:rsid w:val="00541C68"/>
    <w:rsid w:val="005421F9"/>
    <w:rsid w:val="00542B91"/>
    <w:rsid w:val="0054330A"/>
    <w:rsid w:val="00543A31"/>
    <w:rsid w:val="00544074"/>
    <w:rsid w:val="0054544B"/>
    <w:rsid w:val="00545FFE"/>
    <w:rsid w:val="0055228D"/>
    <w:rsid w:val="005523BC"/>
    <w:rsid w:val="00552A56"/>
    <w:rsid w:val="005534A7"/>
    <w:rsid w:val="00554096"/>
    <w:rsid w:val="005547EB"/>
    <w:rsid w:val="005565E0"/>
    <w:rsid w:val="00556691"/>
    <w:rsid w:val="00561441"/>
    <w:rsid w:val="00561A49"/>
    <w:rsid w:val="00566808"/>
    <w:rsid w:val="00566A76"/>
    <w:rsid w:val="00566F6B"/>
    <w:rsid w:val="00572817"/>
    <w:rsid w:val="0057336E"/>
    <w:rsid w:val="005749FF"/>
    <w:rsid w:val="00575F87"/>
    <w:rsid w:val="00576101"/>
    <w:rsid w:val="00576A9E"/>
    <w:rsid w:val="005828DF"/>
    <w:rsid w:val="00582F9C"/>
    <w:rsid w:val="005831FC"/>
    <w:rsid w:val="005850E7"/>
    <w:rsid w:val="00590814"/>
    <w:rsid w:val="00590D03"/>
    <w:rsid w:val="00591699"/>
    <w:rsid w:val="00592089"/>
    <w:rsid w:val="005934C9"/>
    <w:rsid w:val="00593513"/>
    <w:rsid w:val="00594FA9"/>
    <w:rsid w:val="00595E89"/>
    <w:rsid w:val="00597C88"/>
    <w:rsid w:val="00597FB5"/>
    <w:rsid w:val="005A18D9"/>
    <w:rsid w:val="005A2606"/>
    <w:rsid w:val="005A3201"/>
    <w:rsid w:val="005A6D54"/>
    <w:rsid w:val="005A738D"/>
    <w:rsid w:val="005B0BF2"/>
    <w:rsid w:val="005B1E6E"/>
    <w:rsid w:val="005B3B1D"/>
    <w:rsid w:val="005B4AA4"/>
    <w:rsid w:val="005B4EE1"/>
    <w:rsid w:val="005B5603"/>
    <w:rsid w:val="005C04AC"/>
    <w:rsid w:val="005C2BC3"/>
    <w:rsid w:val="005C3016"/>
    <w:rsid w:val="005C35C0"/>
    <w:rsid w:val="005C455E"/>
    <w:rsid w:val="005C45FB"/>
    <w:rsid w:val="005C7A78"/>
    <w:rsid w:val="005D160A"/>
    <w:rsid w:val="005D332D"/>
    <w:rsid w:val="005D3CD2"/>
    <w:rsid w:val="005D40E1"/>
    <w:rsid w:val="005E20F6"/>
    <w:rsid w:val="005E33FD"/>
    <w:rsid w:val="005E35C0"/>
    <w:rsid w:val="005E56C6"/>
    <w:rsid w:val="005F024F"/>
    <w:rsid w:val="005F0830"/>
    <w:rsid w:val="005F22CC"/>
    <w:rsid w:val="005F4F33"/>
    <w:rsid w:val="005F7983"/>
    <w:rsid w:val="00601245"/>
    <w:rsid w:val="0060355C"/>
    <w:rsid w:val="00605611"/>
    <w:rsid w:val="00606D23"/>
    <w:rsid w:val="00607CCB"/>
    <w:rsid w:val="00612DE8"/>
    <w:rsid w:val="00613714"/>
    <w:rsid w:val="006144E5"/>
    <w:rsid w:val="00615936"/>
    <w:rsid w:val="0061747C"/>
    <w:rsid w:val="00626380"/>
    <w:rsid w:val="00630737"/>
    <w:rsid w:val="00632DE1"/>
    <w:rsid w:val="006357A6"/>
    <w:rsid w:val="00637654"/>
    <w:rsid w:val="00637BB9"/>
    <w:rsid w:val="00646054"/>
    <w:rsid w:val="00646B56"/>
    <w:rsid w:val="006544CE"/>
    <w:rsid w:val="006575A0"/>
    <w:rsid w:val="006578C7"/>
    <w:rsid w:val="00663473"/>
    <w:rsid w:val="00665A5D"/>
    <w:rsid w:val="00667713"/>
    <w:rsid w:val="00674FFD"/>
    <w:rsid w:val="00675604"/>
    <w:rsid w:val="006765AE"/>
    <w:rsid w:val="00676D54"/>
    <w:rsid w:val="006775EC"/>
    <w:rsid w:val="00684E1F"/>
    <w:rsid w:val="00684E84"/>
    <w:rsid w:val="00684EC0"/>
    <w:rsid w:val="00686256"/>
    <w:rsid w:val="00691CFE"/>
    <w:rsid w:val="00692897"/>
    <w:rsid w:val="0069412C"/>
    <w:rsid w:val="00694386"/>
    <w:rsid w:val="006972AF"/>
    <w:rsid w:val="00697DCB"/>
    <w:rsid w:val="006A00A9"/>
    <w:rsid w:val="006A0BAA"/>
    <w:rsid w:val="006A1402"/>
    <w:rsid w:val="006A1D67"/>
    <w:rsid w:val="006A4A1E"/>
    <w:rsid w:val="006A67EB"/>
    <w:rsid w:val="006A7177"/>
    <w:rsid w:val="006A7A5C"/>
    <w:rsid w:val="006B3477"/>
    <w:rsid w:val="006B7A05"/>
    <w:rsid w:val="006B7A37"/>
    <w:rsid w:val="006C2166"/>
    <w:rsid w:val="006D0861"/>
    <w:rsid w:val="006D286C"/>
    <w:rsid w:val="006D2CC3"/>
    <w:rsid w:val="006D3332"/>
    <w:rsid w:val="006D37B1"/>
    <w:rsid w:val="006D4EAC"/>
    <w:rsid w:val="006D4F97"/>
    <w:rsid w:val="006D5F6D"/>
    <w:rsid w:val="006D6DE6"/>
    <w:rsid w:val="006D775B"/>
    <w:rsid w:val="006D7E92"/>
    <w:rsid w:val="006E3D13"/>
    <w:rsid w:val="006E55E1"/>
    <w:rsid w:val="006E7DC5"/>
    <w:rsid w:val="006E7EBC"/>
    <w:rsid w:val="006F0EE8"/>
    <w:rsid w:val="006F1E54"/>
    <w:rsid w:val="006F31BD"/>
    <w:rsid w:val="006F5633"/>
    <w:rsid w:val="006F68DE"/>
    <w:rsid w:val="006F6DE5"/>
    <w:rsid w:val="006F7379"/>
    <w:rsid w:val="006F7B00"/>
    <w:rsid w:val="006F7B8B"/>
    <w:rsid w:val="007033F0"/>
    <w:rsid w:val="00705FB5"/>
    <w:rsid w:val="007061B6"/>
    <w:rsid w:val="00710C62"/>
    <w:rsid w:val="0071289C"/>
    <w:rsid w:val="0071557E"/>
    <w:rsid w:val="00715E96"/>
    <w:rsid w:val="00717D10"/>
    <w:rsid w:val="00722A8F"/>
    <w:rsid w:val="0072358E"/>
    <w:rsid w:val="0072469C"/>
    <w:rsid w:val="00724B4F"/>
    <w:rsid w:val="0072548E"/>
    <w:rsid w:val="0073116D"/>
    <w:rsid w:val="00731ECD"/>
    <w:rsid w:val="00734C11"/>
    <w:rsid w:val="00736A20"/>
    <w:rsid w:val="00737EE4"/>
    <w:rsid w:val="0074018B"/>
    <w:rsid w:val="007401F3"/>
    <w:rsid w:val="00742264"/>
    <w:rsid w:val="00743C04"/>
    <w:rsid w:val="00744FAD"/>
    <w:rsid w:val="007454FF"/>
    <w:rsid w:val="007511C4"/>
    <w:rsid w:val="00751B74"/>
    <w:rsid w:val="00751C53"/>
    <w:rsid w:val="007533D2"/>
    <w:rsid w:val="00754D58"/>
    <w:rsid w:val="00755753"/>
    <w:rsid w:val="00755E42"/>
    <w:rsid w:val="00757394"/>
    <w:rsid w:val="00763F19"/>
    <w:rsid w:val="0076408F"/>
    <w:rsid w:val="007642A9"/>
    <w:rsid w:val="00765F7F"/>
    <w:rsid w:val="00767AAB"/>
    <w:rsid w:val="00775053"/>
    <w:rsid w:val="00775B7D"/>
    <w:rsid w:val="00775D96"/>
    <w:rsid w:val="00777BC9"/>
    <w:rsid w:val="007808FE"/>
    <w:rsid w:val="0078153F"/>
    <w:rsid w:val="007816C2"/>
    <w:rsid w:val="00782764"/>
    <w:rsid w:val="00785513"/>
    <w:rsid w:val="007856E4"/>
    <w:rsid w:val="007861AD"/>
    <w:rsid w:val="00790692"/>
    <w:rsid w:val="00792812"/>
    <w:rsid w:val="0079337D"/>
    <w:rsid w:val="00793F67"/>
    <w:rsid w:val="007955EF"/>
    <w:rsid w:val="007968EF"/>
    <w:rsid w:val="007A035E"/>
    <w:rsid w:val="007A09F5"/>
    <w:rsid w:val="007A255B"/>
    <w:rsid w:val="007A44EF"/>
    <w:rsid w:val="007A485C"/>
    <w:rsid w:val="007A55A4"/>
    <w:rsid w:val="007A6F25"/>
    <w:rsid w:val="007B02BD"/>
    <w:rsid w:val="007B12B8"/>
    <w:rsid w:val="007B2182"/>
    <w:rsid w:val="007B313B"/>
    <w:rsid w:val="007B3987"/>
    <w:rsid w:val="007B57CF"/>
    <w:rsid w:val="007B6B30"/>
    <w:rsid w:val="007B6BD7"/>
    <w:rsid w:val="007C0574"/>
    <w:rsid w:val="007C3136"/>
    <w:rsid w:val="007C382D"/>
    <w:rsid w:val="007C3C56"/>
    <w:rsid w:val="007C4934"/>
    <w:rsid w:val="007C5A51"/>
    <w:rsid w:val="007C732F"/>
    <w:rsid w:val="007D186C"/>
    <w:rsid w:val="007D2A28"/>
    <w:rsid w:val="007D2CC8"/>
    <w:rsid w:val="007D3CB1"/>
    <w:rsid w:val="007D4013"/>
    <w:rsid w:val="007D5DFE"/>
    <w:rsid w:val="007E044A"/>
    <w:rsid w:val="007E3702"/>
    <w:rsid w:val="007E38EC"/>
    <w:rsid w:val="007E5238"/>
    <w:rsid w:val="007E6837"/>
    <w:rsid w:val="007E7E41"/>
    <w:rsid w:val="007F11DB"/>
    <w:rsid w:val="007F435A"/>
    <w:rsid w:val="007F4508"/>
    <w:rsid w:val="007F581F"/>
    <w:rsid w:val="007F740B"/>
    <w:rsid w:val="0080102A"/>
    <w:rsid w:val="008017E8"/>
    <w:rsid w:val="008017F6"/>
    <w:rsid w:val="00802818"/>
    <w:rsid w:val="00803203"/>
    <w:rsid w:val="0081117E"/>
    <w:rsid w:val="00811E9E"/>
    <w:rsid w:val="008147C6"/>
    <w:rsid w:val="00815BCB"/>
    <w:rsid w:val="008172FF"/>
    <w:rsid w:val="008178EB"/>
    <w:rsid w:val="00817EE6"/>
    <w:rsid w:val="00823B0D"/>
    <w:rsid w:val="00824248"/>
    <w:rsid w:val="00824BE2"/>
    <w:rsid w:val="008253AB"/>
    <w:rsid w:val="008256FB"/>
    <w:rsid w:val="00825790"/>
    <w:rsid w:val="008262C0"/>
    <w:rsid w:val="00831891"/>
    <w:rsid w:val="00831E18"/>
    <w:rsid w:val="0083346B"/>
    <w:rsid w:val="0083491F"/>
    <w:rsid w:val="008354C7"/>
    <w:rsid w:val="008356CD"/>
    <w:rsid w:val="00836F5B"/>
    <w:rsid w:val="00837A05"/>
    <w:rsid w:val="0084010D"/>
    <w:rsid w:val="008411CA"/>
    <w:rsid w:val="00842C4A"/>
    <w:rsid w:val="008466BB"/>
    <w:rsid w:val="008473D7"/>
    <w:rsid w:val="00847F1A"/>
    <w:rsid w:val="008519B6"/>
    <w:rsid w:val="008564E6"/>
    <w:rsid w:val="00856C43"/>
    <w:rsid w:val="00857472"/>
    <w:rsid w:val="00857D53"/>
    <w:rsid w:val="00860C04"/>
    <w:rsid w:val="00860D7E"/>
    <w:rsid w:val="008611D8"/>
    <w:rsid w:val="00864611"/>
    <w:rsid w:val="0086474B"/>
    <w:rsid w:val="00864835"/>
    <w:rsid w:val="008653C2"/>
    <w:rsid w:val="00865ABF"/>
    <w:rsid w:val="00865F33"/>
    <w:rsid w:val="00873B78"/>
    <w:rsid w:val="00873F11"/>
    <w:rsid w:val="00876CF0"/>
    <w:rsid w:val="00877884"/>
    <w:rsid w:val="0087795A"/>
    <w:rsid w:val="008848BC"/>
    <w:rsid w:val="00885EEB"/>
    <w:rsid w:val="0088664A"/>
    <w:rsid w:val="00886C38"/>
    <w:rsid w:val="00891D41"/>
    <w:rsid w:val="00892D7C"/>
    <w:rsid w:val="00893E4A"/>
    <w:rsid w:val="00895229"/>
    <w:rsid w:val="00895AC9"/>
    <w:rsid w:val="00895B8A"/>
    <w:rsid w:val="00897917"/>
    <w:rsid w:val="008A06BE"/>
    <w:rsid w:val="008A0A59"/>
    <w:rsid w:val="008A1726"/>
    <w:rsid w:val="008A1954"/>
    <w:rsid w:val="008A4D40"/>
    <w:rsid w:val="008A69B9"/>
    <w:rsid w:val="008B1BEC"/>
    <w:rsid w:val="008B3342"/>
    <w:rsid w:val="008B40CF"/>
    <w:rsid w:val="008B43B5"/>
    <w:rsid w:val="008B4FBF"/>
    <w:rsid w:val="008B6D1A"/>
    <w:rsid w:val="008B7F1C"/>
    <w:rsid w:val="008C0826"/>
    <w:rsid w:val="008C291E"/>
    <w:rsid w:val="008C2BFF"/>
    <w:rsid w:val="008C3187"/>
    <w:rsid w:val="008C6913"/>
    <w:rsid w:val="008D02DF"/>
    <w:rsid w:val="008D1E1F"/>
    <w:rsid w:val="008D2A0B"/>
    <w:rsid w:val="008D3175"/>
    <w:rsid w:val="008D65BC"/>
    <w:rsid w:val="008E4BDD"/>
    <w:rsid w:val="008E5F15"/>
    <w:rsid w:val="008E75DF"/>
    <w:rsid w:val="008F3C72"/>
    <w:rsid w:val="008F3EC7"/>
    <w:rsid w:val="008F4565"/>
    <w:rsid w:val="008F5190"/>
    <w:rsid w:val="008F623E"/>
    <w:rsid w:val="009017D0"/>
    <w:rsid w:val="0090255F"/>
    <w:rsid w:val="0090266B"/>
    <w:rsid w:val="00902E47"/>
    <w:rsid w:val="009033A1"/>
    <w:rsid w:val="00906A2E"/>
    <w:rsid w:val="00912A4A"/>
    <w:rsid w:val="00912BBE"/>
    <w:rsid w:val="00915D04"/>
    <w:rsid w:val="00916329"/>
    <w:rsid w:val="009171C0"/>
    <w:rsid w:val="00920C27"/>
    <w:rsid w:val="00922013"/>
    <w:rsid w:val="0092208F"/>
    <w:rsid w:val="00923BBD"/>
    <w:rsid w:val="009258E5"/>
    <w:rsid w:val="009309F0"/>
    <w:rsid w:val="00931032"/>
    <w:rsid w:val="0093169E"/>
    <w:rsid w:val="009319CC"/>
    <w:rsid w:val="00931F20"/>
    <w:rsid w:val="00932852"/>
    <w:rsid w:val="00932943"/>
    <w:rsid w:val="00936642"/>
    <w:rsid w:val="00941F6D"/>
    <w:rsid w:val="009434DA"/>
    <w:rsid w:val="009452B4"/>
    <w:rsid w:val="0094589E"/>
    <w:rsid w:val="00946BCD"/>
    <w:rsid w:val="00946F23"/>
    <w:rsid w:val="00946FFD"/>
    <w:rsid w:val="0095098B"/>
    <w:rsid w:val="00950B3F"/>
    <w:rsid w:val="00951BD2"/>
    <w:rsid w:val="00955A4B"/>
    <w:rsid w:val="00957359"/>
    <w:rsid w:val="00957CC9"/>
    <w:rsid w:val="0096048C"/>
    <w:rsid w:val="00960637"/>
    <w:rsid w:val="00962294"/>
    <w:rsid w:val="00962660"/>
    <w:rsid w:val="009648E9"/>
    <w:rsid w:val="00965B01"/>
    <w:rsid w:val="00970916"/>
    <w:rsid w:val="00971927"/>
    <w:rsid w:val="00976411"/>
    <w:rsid w:val="00982A22"/>
    <w:rsid w:val="00983ABC"/>
    <w:rsid w:val="00986375"/>
    <w:rsid w:val="0099014F"/>
    <w:rsid w:val="0099072F"/>
    <w:rsid w:val="009912AE"/>
    <w:rsid w:val="00991440"/>
    <w:rsid w:val="009919BA"/>
    <w:rsid w:val="00992627"/>
    <w:rsid w:val="00992BC1"/>
    <w:rsid w:val="00993A04"/>
    <w:rsid w:val="00993C08"/>
    <w:rsid w:val="009A4110"/>
    <w:rsid w:val="009A524A"/>
    <w:rsid w:val="009B0D1F"/>
    <w:rsid w:val="009B3198"/>
    <w:rsid w:val="009B3A3A"/>
    <w:rsid w:val="009B4517"/>
    <w:rsid w:val="009B533A"/>
    <w:rsid w:val="009B5B30"/>
    <w:rsid w:val="009C2E33"/>
    <w:rsid w:val="009C2F13"/>
    <w:rsid w:val="009C328D"/>
    <w:rsid w:val="009C444E"/>
    <w:rsid w:val="009C456D"/>
    <w:rsid w:val="009C6941"/>
    <w:rsid w:val="009D0550"/>
    <w:rsid w:val="009D5D62"/>
    <w:rsid w:val="009D67E9"/>
    <w:rsid w:val="009E02CA"/>
    <w:rsid w:val="009E30FD"/>
    <w:rsid w:val="009F10DF"/>
    <w:rsid w:val="009F2DD8"/>
    <w:rsid w:val="009F3774"/>
    <w:rsid w:val="009F3CE9"/>
    <w:rsid w:val="009F5E14"/>
    <w:rsid w:val="009F7D43"/>
    <w:rsid w:val="00A01002"/>
    <w:rsid w:val="00A0116D"/>
    <w:rsid w:val="00A01D01"/>
    <w:rsid w:val="00A01D76"/>
    <w:rsid w:val="00A02CFF"/>
    <w:rsid w:val="00A0527F"/>
    <w:rsid w:val="00A074AD"/>
    <w:rsid w:val="00A1239E"/>
    <w:rsid w:val="00A1268E"/>
    <w:rsid w:val="00A16A4F"/>
    <w:rsid w:val="00A20F62"/>
    <w:rsid w:val="00A223E6"/>
    <w:rsid w:val="00A22B73"/>
    <w:rsid w:val="00A24CD2"/>
    <w:rsid w:val="00A27069"/>
    <w:rsid w:val="00A31535"/>
    <w:rsid w:val="00A333C8"/>
    <w:rsid w:val="00A34681"/>
    <w:rsid w:val="00A35E64"/>
    <w:rsid w:val="00A362AA"/>
    <w:rsid w:val="00A42CF8"/>
    <w:rsid w:val="00A4594B"/>
    <w:rsid w:val="00A46429"/>
    <w:rsid w:val="00A473C9"/>
    <w:rsid w:val="00A4F73A"/>
    <w:rsid w:val="00A513FD"/>
    <w:rsid w:val="00A56255"/>
    <w:rsid w:val="00A60D52"/>
    <w:rsid w:val="00A61DF6"/>
    <w:rsid w:val="00A629AD"/>
    <w:rsid w:val="00A62B83"/>
    <w:rsid w:val="00A64CB3"/>
    <w:rsid w:val="00A66000"/>
    <w:rsid w:val="00A67A40"/>
    <w:rsid w:val="00A67F15"/>
    <w:rsid w:val="00A67F2B"/>
    <w:rsid w:val="00A70D20"/>
    <w:rsid w:val="00A777FB"/>
    <w:rsid w:val="00A77A90"/>
    <w:rsid w:val="00A840A2"/>
    <w:rsid w:val="00A843FF"/>
    <w:rsid w:val="00A84596"/>
    <w:rsid w:val="00A86015"/>
    <w:rsid w:val="00A87EBF"/>
    <w:rsid w:val="00A90FBF"/>
    <w:rsid w:val="00A91008"/>
    <w:rsid w:val="00A949A1"/>
    <w:rsid w:val="00A97147"/>
    <w:rsid w:val="00AA1A87"/>
    <w:rsid w:val="00AA39DF"/>
    <w:rsid w:val="00AA4BB0"/>
    <w:rsid w:val="00AA50AF"/>
    <w:rsid w:val="00AB33ED"/>
    <w:rsid w:val="00AB46D5"/>
    <w:rsid w:val="00AB53C6"/>
    <w:rsid w:val="00AB77CC"/>
    <w:rsid w:val="00AC0E9D"/>
    <w:rsid w:val="00AC1060"/>
    <w:rsid w:val="00AC4754"/>
    <w:rsid w:val="00AC5B2D"/>
    <w:rsid w:val="00AC7FAB"/>
    <w:rsid w:val="00AC8645"/>
    <w:rsid w:val="00AD2702"/>
    <w:rsid w:val="00AD3945"/>
    <w:rsid w:val="00AD3ABE"/>
    <w:rsid w:val="00AD42E1"/>
    <w:rsid w:val="00AD4502"/>
    <w:rsid w:val="00AD690B"/>
    <w:rsid w:val="00AD7935"/>
    <w:rsid w:val="00AE1263"/>
    <w:rsid w:val="00AE4150"/>
    <w:rsid w:val="00AE6067"/>
    <w:rsid w:val="00AE7D74"/>
    <w:rsid w:val="00AE7DCE"/>
    <w:rsid w:val="00AF08D6"/>
    <w:rsid w:val="00AF173C"/>
    <w:rsid w:val="00AF17CD"/>
    <w:rsid w:val="00AF5E8B"/>
    <w:rsid w:val="00AF5E9C"/>
    <w:rsid w:val="00AF6917"/>
    <w:rsid w:val="00AF745B"/>
    <w:rsid w:val="00B00342"/>
    <w:rsid w:val="00B013F7"/>
    <w:rsid w:val="00B01F1B"/>
    <w:rsid w:val="00B05F22"/>
    <w:rsid w:val="00B07005"/>
    <w:rsid w:val="00B07A7E"/>
    <w:rsid w:val="00B111F6"/>
    <w:rsid w:val="00B12542"/>
    <w:rsid w:val="00B16B78"/>
    <w:rsid w:val="00B16CD7"/>
    <w:rsid w:val="00B20248"/>
    <w:rsid w:val="00B21A53"/>
    <w:rsid w:val="00B22119"/>
    <w:rsid w:val="00B271E4"/>
    <w:rsid w:val="00B27699"/>
    <w:rsid w:val="00B32BE0"/>
    <w:rsid w:val="00B32C52"/>
    <w:rsid w:val="00B32C9F"/>
    <w:rsid w:val="00B32E03"/>
    <w:rsid w:val="00B33BBE"/>
    <w:rsid w:val="00B347F2"/>
    <w:rsid w:val="00B359C3"/>
    <w:rsid w:val="00B3669E"/>
    <w:rsid w:val="00B379B1"/>
    <w:rsid w:val="00B4187B"/>
    <w:rsid w:val="00B44C96"/>
    <w:rsid w:val="00B46387"/>
    <w:rsid w:val="00B51057"/>
    <w:rsid w:val="00B5159E"/>
    <w:rsid w:val="00B51C68"/>
    <w:rsid w:val="00B51DF0"/>
    <w:rsid w:val="00B5500C"/>
    <w:rsid w:val="00B55D53"/>
    <w:rsid w:val="00B5600C"/>
    <w:rsid w:val="00B56A3C"/>
    <w:rsid w:val="00B60B76"/>
    <w:rsid w:val="00B60DF4"/>
    <w:rsid w:val="00B61364"/>
    <w:rsid w:val="00B621D1"/>
    <w:rsid w:val="00B63365"/>
    <w:rsid w:val="00B64741"/>
    <w:rsid w:val="00B64B28"/>
    <w:rsid w:val="00B65C2E"/>
    <w:rsid w:val="00B67363"/>
    <w:rsid w:val="00B7029F"/>
    <w:rsid w:val="00B70F29"/>
    <w:rsid w:val="00B71E98"/>
    <w:rsid w:val="00B7266E"/>
    <w:rsid w:val="00B74273"/>
    <w:rsid w:val="00B7698B"/>
    <w:rsid w:val="00B83EEA"/>
    <w:rsid w:val="00B867A5"/>
    <w:rsid w:val="00B87B89"/>
    <w:rsid w:val="00B91302"/>
    <w:rsid w:val="00B95B4A"/>
    <w:rsid w:val="00B95DEC"/>
    <w:rsid w:val="00B97701"/>
    <w:rsid w:val="00BA0E96"/>
    <w:rsid w:val="00BA4DA9"/>
    <w:rsid w:val="00BA66B6"/>
    <w:rsid w:val="00BA7EEA"/>
    <w:rsid w:val="00BB5D3E"/>
    <w:rsid w:val="00BB6173"/>
    <w:rsid w:val="00BC1929"/>
    <w:rsid w:val="00BD0093"/>
    <w:rsid w:val="00BD1384"/>
    <w:rsid w:val="00BD1EBC"/>
    <w:rsid w:val="00BD2DD8"/>
    <w:rsid w:val="00BD3083"/>
    <w:rsid w:val="00BD4827"/>
    <w:rsid w:val="00BD5B79"/>
    <w:rsid w:val="00BF3B9F"/>
    <w:rsid w:val="00BF46FE"/>
    <w:rsid w:val="00BF7048"/>
    <w:rsid w:val="00C0107A"/>
    <w:rsid w:val="00C0470A"/>
    <w:rsid w:val="00C0556C"/>
    <w:rsid w:val="00C16F75"/>
    <w:rsid w:val="00C17324"/>
    <w:rsid w:val="00C206E3"/>
    <w:rsid w:val="00C20903"/>
    <w:rsid w:val="00C20CBD"/>
    <w:rsid w:val="00C21AEC"/>
    <w:rsid w:val="00C250C6"/>
    <w:rsid w:val="00C37497"/>
    <w:rsid w:val="00C41E9A"/>
    <w:rsid w:val="00C42E9A"/>
    <w:rsid w:val="00C4315F"/>
    <w:rsid w:val="00C440D3"/>
    <w:rsid w:val="00C455E7"/>
    <w:rsid w:val="00C50AA9"/>
    <w:rsid w:val="00C539E7"/>
    <w:rsid w:val="00C63C40"/>
    <w:rsid w:val="00C64C77"/>
    <w:rsid w:val="00C67346"/>
    <w:rsid w:val="00C70808"/>
    <w:rsid w:val="00C70EFF"/>
    <w:rsid w:val="00C710BE"/>
    <w:rsid w:val="00C72D5B"/>
    <w:rsid w:val="00C7337A"/>
    <w:rsid w:val="00C76CC6"/>
    <w:rsid w:val="00C77BE9"/>
    <w:rsid w:val="00C8066C"/>
    <w:rsid w:val="00C85134"/>
    <w:rsid w:val="00C85699"/>
    <w:rsid w:val="00C85703"/>
    <w:rsid w:val="00C8687C"/>
    <w:rsid w:val="00C86D5E"/>
    <w:rsid w:val="00C86FD4"/>
    <w:rsid w:val="00C87BF4"/>
    <w:rsid w:val="00C917A0"/>
    <w:rsid w:val="00C918E2"/>
    <w:rsid w:val="00C94CF6"/>
    <w:rsid w:val="00C95A29"/>
    <w:rsid w:val="00CA1292"/>
    <w:rsid w:val="00CA3999"/>
    <w:rsid w:val="00CA3DC1"/>
    <w:rsid w:val="00CA6673"/>
    <w:rsid w:val="00CA71DA"/>
    <w:rsid w:val="00CB02A4"/>
    <w:rsid w:val="00CB1B2D"/>
    <w:rsid w:val="00CB4F4D"/>
    <w:rsid w:val="00CB5A41"/>
    <w:rsid w:val="00CB7462"/>
    <w:rsid w:val="00CB7C36"/>
    <w:rsid w:val="00CC0EB8"/>
    <w:rsid w:val="00CC4ABF"/>
    <w:rsid w:val="00CC5744"/>
    <w:rsid w:val="00CC5D11"/>
    <w:rsid w:val="00CC71CB"/>
    <w:rsid w:val="00CD16EA"/>
    <w:rsid w:val="00CD188C"/>
    <w:rsid w:val="00CD1D14"/>
    <w:rsid w:val="00CD3AFA"/>
    <w:rsid w:val="00CD4802"/>
    <w:rsid w:val="00CD764D"/>
    <w:rsid w:val="00CE0069"/>
    <w:rsid w:val="00CE40B9"/>
    <w:rsid w:val="00CF0290"/>
    <w:rsid w:val="00CF082D"/>
    <w:rsid w:val="00CF0E8B"/>
    <w:rsid w:val="00CF2917"/>
    <w:rsid w:val="00CF2C74"/>
    <w:rsid w:val="00CF372D"/>
    <w:rsid w:val="00CF5592"/>
    <w:rsid w:val="00CF7645"/>
    <w:rsid w:val="00D00326"/>
    <w:rsid w:val="00D03276"/>
    <w:rsid w:val="00D03D75"/>
    <w:rsid w:val="00D04EB5"/>
    <w:rsid w:val="00D079C4"/>
    <w:rsid w:val="00D13CFF"/>
    <w:rsid w:val="00D206D0"/>
    <w:rsid w:val="00D20CF6"/>
    <w:rsid w:val="00D210F0"/>
    <w:rsid w:val="00D22E63"/>
    <w:rsid w:val="00D2369A"/>
    <w:rsid w:val="00D23B0A"/>
    <w:rsid w:val="00D24852"/>
    <w:rsid w:val="00D25449"/>
    <w:rsid w:val="00D300B6"/>
    <w:rsid w:val="00D325E1"/>
    <w:rsid w:val="00D3281D"/>
    <w:rsid w:val="00D33F9B"/>
    <w:rsid w:val="00D4036B"/>
    <w:rsid w:val="00D451D2"/>
    <w:rsid w:val="00D5188D"/>
    <w:rsid w:val="00D5233A"/>
    <w:rsid w:val="00D5477E"/>
    <w:rsid w:val="00D55013"/>
    <w:rsid w:val="00D57F32"/>
    <w:rsid w:val="00D601E4"/>
    <w:rsid w:val="00D60E4A"/>
    <w:rsid w:val="00D63CA2"/>
    <w:rsid w:val="00D65E3F"/>
    <w:rsid w:val="00D70160"/>
    <w:rsid w:val="00D71BCE"/>
    <w:rsid w:val="00D723CA"/>
    <w:rsid w:val="00D72CB6"/>
    <w:rsid w:val="00D74996"/>
    <w:rsid w:val="00D760C1"/>
    <w:rsid w:val="00D7715F"/>
    <w:rsid w:val="00D77DB8"/>
    <w:rsid w:val="00D80919"/>
    <w:rsid w:val="00D82274"/>
    <w:rsid w:val="00D83A8F"/>
    <w:rsid w:val="00D86FE4"/>
    <w:rsid w:val="00D902B7"/>
    <w:rsid w:val="00D91BA6"/>
    <w:rsid w:val="00D92A91"/>
    <w:rsid w:val="00D92EF7"/>
    <w:rsid w:val="00D934BB"/>
    <w:rsid w:val="00D93EB2"/>
    <w:rsid w:val="00D93FB3"/>
    <w:rsid w:val="00D942C0"/>
    <w:rsid w:val="00D947F6"/>
    <w:rsid w:val="00D9554A"/>
    <w:rsid w:val="00DA17CB"/>
    <w:rsid w:val="00DA2938"/>
    <w:rsid w:val="00DA3EFC"/>
    <w:rsid w:val="00DA5745"/>
    <w:rsid w:val="00DA7481"/>
    <w:rsid w:val="00DB01DF"/>
    <w:rsid w:val="00DB3043"/>
    <w:rsid w:val="00DB36C9"/>
    <w:rsid w:val="00DB523A"/>
    <w:rsid w:val="00DB538F"/>
    <w:rsid w:val="00DB55E6"/>
    <w:rsid w:val="00DB5CF4"/>
    <w:rsid w:val="00DB6A69"/>
    <w:rsid w:val="00DC2BAA"/>
    <w:rsid w:val="00DC38CA"/>
    <w:rsid w:val="00DC3B3C"/>
    <w:rsid w:val="00DC3C3F"/>
    <w:rsid w:val="00DC4B43"/>
    <w:rsid w:val="00DD156A"/>
    <w:rsid w:val="00DD3696"/>
    <w:rsid w:val="00DD373A"/>
    <w:rsid w:val="00DD3F76"/>
    <w:rsid w:val="00DE67AD"/>
    <w:rsid w:val="00DE7CCA"/>
    <w:rsid w:val="00DE7CD0"/>
    <w:rsid w:val="00DE7F77"/>
    <w:rsid w:val="00E03A46"/>
    <w:rsid w:val="00E04311"/>
    <w:rsid w:val="00E0670E"/>
    <w:rsid w:val="00E103D0"/>
    <w:rsid w:val="00E121A7"/>
    <w:rsid w:val="00E1266D"/>
    <w:rsid w:val="00E13088"/>
    <w:rsid w:val="00E141B7"/>
    <w:rsid w:val="00E14B3C"/>
    <w:rsid w:val="00E20E90"/>
    <w:rsid w:val="00E24063"/>
    <w:rsid w:val="00E244A3"/>
    <w:rsid w:val="00E26144"/>
    <w:rsid w:val="00E303E0"/>
    <w:rsid w:val="00E33DAB"/>
    <w:rsid w:val="00E34320"/>
    <w:rsid w:val="00E345B1"/>
    <w:rsid w:val="00E34FBD"/>
    <w:rsid w:val="00E37002"/>
    <w:rsid w:val="00E3731B"/>
    <w:rsid w:val="00E37CDE"/>
    <w:rsid w:val="00E42472"/>
    <w:rsid w:val="00E438A3"/>
    <w:rsid w:val="00E454B8"/>
    <w:rsid w:val="00E46BDD"/>
    <w:rsid w:val="00E46C29"/>
    <w:rsid w:val="00E474C9"/>
    <w:rsid w:val="00E47B5B"/>
    <w:rsid w:val="00E5154E"/>
    <w:rsid w:val="00E519AE"/>
    <w:rsid w:val="00E53930"/>
    <w:rsid w:val="00E53F26"/>
    <w:rsid w:val="00E54CA4"/>
    <w:rsid w:val="00E55426"/>
    <w:rsid w:val="00E57E4D"/>
    <w:rsid w:val="00E66D1F"/>
    <w:rsid w:val="00E70528"/>
    <w:rsid w:val="00E72CB4"/>
    <w:rsid w:val="00E7347E"/>
    <w:rsid w:val="00E73C2D"/>
    <w:rsid w:val="00E752EA"/>
    <w:rsid w:val="00E75C73"/>
    <w:rsid w:val="00E76680"/>
    <w:rsid w:val="00E82525"/>
    <w:rsid w:val="00E8252F"/>
    <w:rsid w:val="00E82784"/>
    <w:rsid w:val="00E83B58"/>
    <w:rsid w:val="00E854AD"/>
    <w:rsid w:val="00E8732F"/>
    <w:rsid w:val="00E879D3"/>
    <w:rsid w:val="00E90375"/>
    <w:rsid w:val="00E90418"/>
    <w:rsid w:val="00E9068F"/>
    <w:rsid w:val="00E906D7"/>
    <w:rsid w:val="00E90A10"/>
    <w:rsid w:val="00E91AD5"/>
    <w:rsid w:val="00E95C2E"/>
    <w:rsid w:val="00EA0355"/>
    <w:rsid w:val="00EA0474"/>
    <w:rsid w:val="00EA0776"/>
    <w:rsid w:val="00EA1527"/>
    <w:rsid w:val="00EA24A2"/>
    <w:rsid w:val="00EA2963"/>
    <w:rsid w:val="00EA2FE8"/>
    <w:rsid w:val="00EA5EA4"/>
    <w:rsid w:val="00EA6424"/>
    <w:rsid w:val="00EA6811"/>
    <w:rsid w:val="00EA7361"/>
    <w:rsid w:val="00EB140E"/>
    <w:rsid w:val="00EB2003"/>
    <w:rsid w:val="00EB2BF9"/>
    <w:rsid w:val="00EB7DC8"/>
    <w:rsid w:val="00EC0682"/>
    <w:rsid w:val="00EC23C1"/>
    <w:rsid w:val="00EC26CA"/>
    <w:rsid w:val="00EC60C9"/>
    <w:rsid w:val="00ED0632"/>
    <w:rsid w:val="00ED11C1"/>
    <w:rsid w:val="00ED18A2"/>
    <w:rsid w:val="00ED1B7A"/>
    <w:rsid w:val="00ED2B1F"/>
    <w:rsid w:val="00ED3C27"/>
    <w:rsid w:val="00ED5F1C"/>
    <w:rsid w:val="00ED659C"/>
    <w:rsid w:val="00ED6E6C"/>
    <w:rsid w:val="00EE011F"/>
    <w:rsid w:val="00EE26B4"/>
    <w:rsid w:val="00EE786D"/>
    <w:rsid w:val="00EF12DC"/>
    <w:rsid w:val="00EF3C64"/>
    <w:rsid w:val="00EF4245"/>
    <w:rsid w:val="00EF4864"/>
    <w:rsid w:val="00EF5669"/>
    <w:rsid w:val="00EF5743"/>
    <w:rsid w:val="00EF6D8A"/>
    <w:rsid w:val="00F00E5C"/>
    <w:rsid w:val="00F02088"/>
    <w:rsid w:val="00F02CCC"/>
    <w:rsid w:val="00F03838"/>
    <w:rsid w:val="00F0553A"/>
    <w:rsid w:val="00F05C1D"/>
    <w:rsid w:val="00F075A2"/>
    <w:rsid w:val="00F1297E"/>
    <w:rsid w:val="00F21BEE"/>
    <w:rsid w:val="00F24B56"/>
    <w:rsid w:val="00F261A4"/>
    <w:rsid w:val="00F27E71"/>
    <w:rsid w:val="00F30971"/>
    <w:rsid w:val="00F3307B"/>
    <w:rsid w:val="00F347F4"/>
    <w:rsid w:val="00F35C1E"/>
    <w:rsid w:val="00F428A4"/>
    <w:rsid w:val="00F42B95"/>
    <w:rsid w:val="00F437D9"/>
    <w:rsid w:val="00F4603D"/>
    <w:rsid w:val="00F47E0A"/>
    <w:rsid w:val="00F51CA4"/>
    <w:rsid w:val="00F522A6"/>
    <w:rsid w:val="00F53115"/>
    <w:rsid w:val="00F5590D"/>
    <w:rsid w:val="00F623C3"/>
    <w:rsid w:val="00F62983"/>
    <w:rsid w:val="00F62D95"/>
    <w:rsid w:val="00F67457"/>
    <w:rsid w:val="00F7267B"/>
    <w:rsid w:val="00F738D4"/>
    <w:rsid w:val="00F74268"/>
    <w:rsid w:val="00F770D8"/>
    <w:rsid w:val="00F8063C"/>
    <w:rsid w:val="00F81287"/>
    <w:rsid w:val="00F8770E"/>
    <w:rsid w:val="00F916AB"/>
    <w:rsid w:val="00F9191A"/>
    <w:rsid w:val="00F9245F"/>
    <w:rsid w:val="00F93DFF"/>
    <w:rsid w:val="00F955CC"/>
    <w:rsid w:val="00F957BE"/>
    <w:rsid w:val="00F96321"/>
    <w:rsid w:val="00FA0117"/>
    <w:rsid w:val="00FA2BD0"/>
    <w:rsid w:val="00FA42BB"/>
    <w:rsid w:val="00FA70C0"/>
    <w:rsid w:val="00FB2B06"/>
    <w:rsid w:val="00FB44D9"/>
    <w:rsid w:val="00FB493A"/>
    <w:rsid w:val="00FB664C"/>
    <w:rsid w:val="00FB66BE"/>
    <w:rsid w:val="00FB7E3E"/>
    <w:rsid w:val="00FC0125"/>
    <w:rsid w:val="00FC12DC"/>
    <w:rsid w:val="00FC2C7D"/>
    <w:rsid w:val="00FC30B0"/>
    <w:rsid w:val="00FC44FB"/>
    <w:rsid w:val="00FC5B0F"/>
    <w:rsid w:val="00FD4EA3"/>
    <w:rsid w:val="00FD78BD"/>
    <w:rsid w:val="00FE02B9"/>
    <w:rsid w:val="00FE0F33"/>
    <w:rsid w:val="00FE125D"/>
    <w:rsid w:val="00FE1ABD"/>
    <w:rsid w:val="00FE2DF3"/>
    <w:rsid w:val="00FE3AEB"/>
    <w:rsid w:val="00FE4829"/>
    <w:rsid w:val="00FE556E"/>
    <w:rsid w:val="00FF25E7"/>
    <w:rsid w:val="00FF2D2C"/>
    <w:rsid w:val="00FF3606"/>
    <w:rsid w:val="00FF526B"/>
    <w:rsid w:val="00FF5273"/>
    <w:rsid w:val="00FF5EBE"/>
    <w:rsid w:val="00FF610B"/>
    <w:rsid w:val="01B80258"/>
    <w:rsid w:val="022F9088"/>
    <w:rsid w:val="0232A49A"/>
    <w:rsid w:val="026CB70F"/>
    <w:rsid w:val="02BC5193"/>
    <w:rsid w:val="02DE9294"/>
    <w:rsid w:val="03D45436"/>
    <w:rsid w:val="03E6A4C0"/>
    <w:rsid w:val="041EF919"/>
    <w:rsid w:val="0442005D"/>
    <w:rsid w:val="0474D620"/>
    <w:rsid w:val="048E1EEE"/>
    <w:rsid w:val="0502B494"/>
    <w:rsid w:val="05455370"/>
    <w:rsid w:val="0558B7F4"/>
    <w:rsid w:val="05B7C2D1"/>
    <w:rsid w:val="05F000DE"/>
    <w:rsid w:val="064C37D9"/>
    <w:rsid w:val="0736867C"/>
    <w:rsid w:val="073F6D7A"/>
    <w:rsid w:val="074370ED"/>
    <w:rsid w:val="0745F950"/>
    <w:rsid w:val="077B0BFD"/>
    <w:rsid w:val="07B03716"/>
    <w:rsid w:val="07F6BEAC"/>
    <w:rsid w:val="09648F6E"/>
    <w:rsid w:val="098B2B43"/>
    <w:rsid w:val="09F2C40E"/>
    <w:rsid w:val="09F54D0C"/>
    <w:rsid w:val="09FB9B55"/>
    <w:rsid w:val="0A3B9AC8"/>
    <w:rsid w:val="0A4B804C"/>
    <w:rsid w:val="0A78AA28"/>
    <w:rsid w:val="0B0EDF50"/>
    <w:rsid w:val="0B2F7225"/>
    <w:rsid w:val="0B4C812C"/>
    <w:rsid w:val="0BA894F6"/>
    <w:rsid w:val="0C078F82"/>
    <w:rsid w:val="0C2F981D"/>
    <w:rsid w:val="0D643182"/>
    <w:rsid w:val="0DA72978"/>
    <w:rsid w:val="0EEC36E7"/>
    <w:rsid w:val="0F53D009"/>
    <w:rsid w:val="0F71BDC3"/>
    <w:rsid w:val="0FAB0886"/>
    <w:rsid w:val="11163224"/>
    <w:rsid w:val="1190DD36"/>
    <w:rsid w:val="128556BD"/>
    <w:rsid w:val="12A9CBD0"/>
    <w:rsid w:val="13086D21"/>
    <w:rsid w:val="1311DAC5"/>
    <w:rsid w:val="14063423"/>
    <w:rsid w:val="140DCC5D"/>
    <w:rsid w:val="142B09A1"/>
    <w:rsid w:val="1470D6A1"/>
    <w:rsid w:val="14E05761"/>
    <w:rsid w:val="15148700"/>
    <w:rsid w:val="15218FE4"/>
    <w:rsid w:val="1523237B"/>
    <w:rsid w:val="15677D6D"/>
    <w:rsid w:val="159CF8D5"/>
    <w:rsid w:val="173C048D"/>
    <w:rsid w:val="17594BFE"/>
    <w:rsid w:val="17CF726F"/>
    <w:rsid w:val="18763F4A"/>
    <w:rsid w:val="18AAD8B4"/>
    <w:rsid w:val="190A968C"/>
    <w:rsid w:val="190E559E"/>
    <w:rsid w:val="193CA4B0"/>
    <w:rsid w:val="193ED0A3"/>
    <w:rsid w:val="1A8DFEAD"/>
    <w:rsid w:val="1ACBB02A"/>
    <w:rsid w:val="1ADDEE66"/>
    <w:rsid w:val="1B13DAC5"/>
    <w:rsid w:val="1B8C6CF4"/>
    <w:rsid w:val="1BECF82E"/>
    <w:rsid w:val="1C455EE8"/>
    <w:rsid w:val="1CDDF71E"/>
    <w:rsid w:val="1D11D7ED"/>
    <w:rsid w:val="1D265FC7"/>
    <w:rsid w:val="1D324C2A"/>
    <w:rsid w:val="1D40F54A"/>
    <w:rsid w:val="1D59F557"/>
    <w:rsid w:val="1F01C1F5"/>
    <w:rsid w:val="1F433E22"/>
    <w:rsid w:val="1F75C558"/>
    <w:rsid w:val="1F86E56E"/>
    <w:rsid w:val="1FACA38F"/>
    <w:rsid w:val="205756B6"/>
    <w:rsid w:val="208400AC"/>
    <w:rsid w:val="20EE358B"/>
    <w:rsid w:val="218CECAE"/>
    <w:rsid w:val="21B44581"/>
    <w:rsid w:val="224BFA47"/>
    <w:rsid w:val="226828A9"/>
    <w:rsid w:val="2279A52D"/>
    <w:rsid w:val="22972CBE"/>
    <w:rsid w:val="23DC6E5F"/>
    <w:rsid w:val="23E1C387"/>
    <w:rsid w:val="24C85C68"/>
    <w:rsid w:val="24E61F41"/>
    <w:rsid w:val="25664075"/>
    <w:rsid w:val="26F8B00E"/>
    <w:rsid w:val="271520FF"/>
    <w:rsid w:val="27493CFF"/>
    <w:rsid w:val="279B7237"/>
    <w:rsid w:val="27CAFC3A"/>
    <w:rsid w:val="27F7FCEA"/>
    <w:rsid w:val="28FFF717"/>
    <w:rsid w:val="290BFDE8"/>
    <w:rsid w:val="294908EF"/>
    <w:rsid w:val="2957CF15"/>
    <w:rsid w:val="29A78B0B"/>
    <w:rsid w:val="29D751E4"/>
    <w:rsid w:val="29D8F126"/>
    <w:rsid w:val="29EBE49B"/>
    <w:rsid w:val="2A07A1E9"/>
    <w:rsid w:val="2A4C2A49"/>
    <w:rsid w:val="2AA398C1"/>
    <w:rsid w:val="2AAC92AA"/>
    <w:rsid w:val="2B1DB74D"/>
    <w:rsid w:val="2B4730F5"/>
    <w:rsid w:val="2B5BE1BD"/>
    <w:rsid w:val="2BCBD358"/>
    <w:rsid w:val="2BF7EC26"/>
    <w:rsid w:val="2C05E79B"/>
    <w:rsid w:val="2C2D8911"/>
    <w:rsid w:val="2CABFD94"/>
    <w:rsid w:val="2CB75B89"/>
    <w:rsid w:val="2D44A111"/>
    <w:rsid w:val="2D4A837C"/>
    <w:rsid w:val="2D5DF0C6"/>
    <w:rsid w:val="2D6F7D70"/>
    <w:rsid w:val="2D7A88E5"/>
    <w:rsid w:val="2DCF9A16"/>
    <w:rsid w:val="2DF9DE04"/>
    <w:rsid w:val="2E3922D4"/>
    <w:rsid w:val="2E442092"/>
    <w:rsid w:val="2E9907D6"/>
    <w:rsid w:val="2F63AE60"/>
    <w:rsid w:val="2F645F8A"/>
    <w:rsid w:val="2F825117"/>
    <w:rsid w:val="30842809"/>
    <w:rsid w:val="30A1EB29"/>
    <w:rsid w:val="30C1648C"/>
    <w:rsid w:val="30F93F7F"/>
    <w:rsid w:val="313A7A6D"/>
    <w:rsid w:val="314558E2"/>
    <w:rsid w:val="31BC0617"/>
    <w:rsid w:val="3263CD9D"/>
    <w:rsid w:val="32738069"/>
    <w:rsid w:val="32BB0966"/>
    <w:rsid w:val="331821BC"/>
    <w:rsid w:val="33645954"/>
    <w:rsid w:val="33F88B14"/>
    <w:rsid w:val="33FB3BFD"/>
    <w:rsid w:val="348B3D5F"/>
    <w:rsid w:val="3556797B"/>
    <w:rsid w:val="35B991F7"/>
    <w:rsid w:val="36274605"/>
    <w:rsid w:val="368B88D6"/>
    <w:rsid w:val="36B354B3"/>
    <w:rsid w:val="37109E11"/>
    <w:rsid w:val="372D9714"/>
    <w:rsid w:val="37A4AA03"/>
    <w:rsid w:val="3813665D"/>
    <w:rsid w:val="3880630A"/>
    <w:rsid w:val="393C1DF5"/>
    <w:rsid w:val="398AE543"/>
    <w:rsid w:val="39EFBA1A"/>
    <w:rsid w:val="3A2C66EC"/>
    <w:rsid w:val="3B1FC652"/>
    <w:rsid w:val="3B498699"/>
    <w:rsid w:val="3B518817"/>
    <w:rsid w:val="3BC8CD92"/>
    <w:rsid w:val="3C71A44C"/>
    <w:rsid w:val="3C71FBE9"/>
    <w:rsid w:val="3CC1DBE1"/>
    <w:rsid w:val="3CF25F61"/>
    <w:rsid w:val="3D768C52"/>
    <w:rsid w:val="3D88162A"/>
    <w:rsid w:val="3DCF705A"/>
    <w:rsid w:val="3E09EF04"/>
    <w:rsid w:val="3E272A51"/>
    <w:rsid w:val="3E2A5A5C"/>
    <w:rsid w:val="3E8D6682"/>
    <w:rsid w:val="3EBB325B"/>
    <w:rsid w:val="3ED0F990"/>
    <w:rsid w:val="3F043AD6"/>
    <w:rsid w:val="3F6910AB"/>
    <w:rsid w:val="3F89FF76"/>
    <w:rsid w:val="3FF7F5D7"/>
    <w:rsid w:val="401C430C"/>
    <w:rsid w:val="401E1EFC"/>
    <w:rsid w:val="40373B24"/>
    <w:rsid w:val="4041A5C9"/>
    <w:rsid w:val="407536B3"/>
    <w:rsid w:val="40C52F82"/>
    <w:rsid w:val="40F29576"/>
    <w:rsid w:val="417999DF"/>
    <w:rsid w:val="41ADBE0D"/>
    <w:rsid w:val="41EA6286"/>
    <w:rsid w:val="420359FA"/>
    <w:rsid w:val="42221015"/>
    <w:rsid w:val="42446386"/>
    <w:rsid w:val="4246BB6A"/>
    <w:rsid w:val="4256B07E"/>
    <w:rsid w:val="4330BE4D"/>
    <w:rsid w:val="4376748C"/>
    <w:rsid w:val="437C88B8"/>
    <w:rsid w:val="43C3B2E4"/>
    <w:rsid w:val="441C3461"/>
    <w:rsid w:val="44203CA3"/>
    <w:rsid w:val="4429DEEE"/>
    <w:rsid w:val="447EB58F"/>
    <w:rsid w:val="44D8C108"/>
    <w:rsid w:val="45F9D33B"/>
    <w:rsid w:val="462956F5"/>
    <w:rsid w:val="46EB18C6"/>
    <w:rsid w:val="4791B0A4"/>
    <w:rsid w:val="47FC3296"/>
    <w:rsid w:val="48DB7F82"/>
    <w:rsid w:val="4946F4FA"/>
    <w:rsid w:val="4A31E7E0"/>
    <w:rsid w:val="4A331C2F"/>
    <w:rsid w:val="4AD80C4F"/>
    <w:rsid w:val="4B0D7E0C"/>
    <w:rsid w:val="4BB29E62"/>
    <w:rsid w:val="4C425AC2"/>
    <w:rsid w:val="4C7AF5CA"/>
    <w:rsid w:val="4CB3EC34"/>
    <w:rsid w:val="4D0A9432"/>
    <w:rsid w:val="4D20B518"/>
    <w:rsid w:val="4D419F00"/>
    <w:rsid w:val="4D912785"/>
    <w:rsid w:val="4DB50D7A"/>
    <w:rsid w:val="4DEE2094"/>
    <w:rsid w:val="4E036920"/>
    <w:rsid w:val="4E20E49E"/>
    <w:rsid w:val="4E8421B9"/>
    <w:rsid w:val="4F779426"/>
    <w:rsid w:val="4F8EB67F"/>
    <w:rsid w:val="5003CB8E"/>
    <w:rsid w:val="50534890"/>
    <w:rsid w:val="505BD6EA"/>
    <w:rsid w:val="506E3885"/>
    <w:rsid w:val="50B006CD"/>
    <w:rsid w:val="50D81623"/>
    <w:rsid w:val="5188140B"/>
    <w:rsid w:val="51CD1A36"/>
    <w:rsid w:val="524662C8"/>
    <w:rsid w:val="52E37313"/>
    <w:rsid w:val="535F2FDC"/>
    <w:rsid w:val="53DC6498"/>
    <w:rsid w:val="54564567"/>
    <w:rsid w:val="558C4214"/>
    <w:rsid w:val="55FEF02F"/>
    <w:rsid w:val="561486DD"/>
    <w:rsid w:val="5658D281"/>
    <w:rsid w:val="56769474"/>
    <w:rsid w:val="56902FF0"/>
    <w:rsid w:val="5838F6B6"/>
    <w:rsid w:val="584834DC"/>
    <w:rsid w:val="59785C3D"/>
    <w:rsid w:val="598B0694"/>
    <w:rsid w:val="598D2A31"/>
    <w:rsid w:val="59BBA2F2"/>
    <w:rsid w:val="59D5A77C"/>
    <w:rsid w:val="5A3F1277"/>
    <w:rsid w:val="5A85CD10"/>
    <w:rsid w:val="5B1ABBA4"/>
    <w:rsid w:val="5B654161"/>
    <w:rsid w:val="5B8B031E"/>
    <w:rsid w:val="5C930564"/>
    <w:rsid w:val="5CBB59B7"/>
    <w:rsid w:val="5E56DCE5"/>
    <w:rsid w:val="5E8D8B3A"/>
    <w:rsid w:val="5EFCB7FC"/>
    <w:rsid w:val="5EFF247F"/>
    <w:rsid w:val="5F5401BC"/>
    <w:rsid w:val="6011FCF0"/>
    <w:rsid w:val="602CE11D"/>
    <w:rsid w:val="602D9E8E"/>
    <w:rsid w:val="606B34D0"/>
    <w:rsid w:val="6088BB8C"/>
    <w:rsid w:val="609BD9A9"/>
    <w:rsid w:val="61E43673"/>
    <w:rsid w:val="6200F1D0"/>
    <w:rsid w:val="627429F2"/>
    <w:rsid w:val="6295B223"/>
    <w:rsid w:val="63204EA7"/>
    <w:rsid w:val="63C71AE4"/>
    <w:rsid w:val="6431F4BD"/>
    <w:rsid w:val="64AA153A"/>
    <w:rsid w:val="64BA48F0"/>
    <w:rsid w:val="64D88DAE"/>
    <w:rsid w:val="64DB6AC8"/>
    <w:rsid w:val="651EADD5"/>
    <w:rsid w:val="65541399"/>
    <w:rsid w:val="65EDFEB3"/>
    <w:rsid w:val="66173175"/>
    <w:rsid w:val="6740B3DB"/>
    <w:rsid w:val="675A163D"/>
    <w:rsid w:val="67B7337C"/>
    <w:rsid w:val="68110FC6"/>
    <w:rsid w:val="68267E13"/>
    <w:rsid w:val="68C8C4B8"/>
    <w:rsid w:val="698A7D1B"/>
    <w:rsid w:val="69BA2C9B"/>
    <w:rsid w:val="69DF1554"/>
    <w:rsid w:val="6AF014A4"/>
    <w:rsid w:val="6B26C103"/>
    <w:rsid w:val="6B41457C"/>
    <w:rsid w:val="6B854854"/>
    <w:rsid w:val="6B9026C6"/>
    <w:rsid w:val="6BACE94A"/>
    <w:rsid w:val="6C226464"/>
    <w:rsid w:val="6C46B0F0"/>
    <w:rsid w:val="6C7CAC90"/>
    <w:rsid w:val="6CBA2455"/>
    <w:rsid w:val="6D003470"/>
    <w:rsid w:val="6D946452"/>
    <w:rsid w:val="6DBAED9A"/>
    <w:rsid w:val="6DC4571A"/>
    <w:rsid w:val="6E308BEE"/>
    <w:rsid w:val="6F14AE00"/>
    <w:rsid w:val="6F3309CF"/>
    <w:rsid w:val="6F359DE8"/>
    <w:rsid w:val="6F82CE9F"/>
    <w:rsid w:val="6FF7368F"/>
    <w:rsid w:val="706B17FD"/>
    <w:rsid w:val="7097D17E"/>
    <w:rsid w:val="7120FFAB"/>
    <w:rsid w:val="71588396"/>
    <w:rsid w:val="71BF0853"/>
    <w:rsid w:val="71C94FA6"/>
    <w:rsid w:val="73E9F096"/>
    <w:rsid w:val="74D92F5E"/>
    <w:rsid w:val="74FC8C81"/>
    <w:rsid w:val="753FC827"/>
    <w:rsid w:val="769D91DF"/>
    <w:rsid w:val="76A93020"/>
    <w:rsid w:val="776A79BE"/>
    <w:rsid w:val="77C5AC1C"/>
    <w:rsid w:val="7801B460"/>
    <w:rsid w:val="782E6D6D"/>
    <w:rsid w:val="78454397"/>
    <w:rsid w:val="7862FE22"/>
    <w:rsid w:val="78695A39"/>
    <w:rsid w:val="787A7106"/>
    <w:rsid w:val="798A2F0B"/>
    <w:rsid w:val="79A5507C"/>
    <w:rsid w:val="7AA4B4CE"/>
    <w:rsid w:val="7ABF350D"/>
    <w:rsid w:val="7B1124B7"/>
    <w:rsid w:val="7B2719FF"/>
    <w:rsid w:val="7B487481"/>
    <w:rsid w:val="7B5D8671"/>
    <w:rsid w:val="7BE51442"/>
    <w:rsid w:val="7C1A1983"/>
    <w:rsid w:val="7C6F1DE3"/>
    <w:rsid w:val="7C97A53D"/>
    <w:rsid w:val="7C9B4A7C"/>
    <w:rsid w:val="7D3B375E"/>
    <w:rsid w:val="7D3CFEF6"/>
    <w:rsid w:val="7D9B02CE"/>
    <w:rsid w:val="7DDBBE18"/>
    <w:rsid w:val="7E9E32E5"/>
    <w:rsid w:val="7F0A1E37"/>
    <w:rsid w:val="7FA8FAD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E9EBBE"/>
  <w15:chartTrackingRefBased/>
  <w15:docId w15:val="{7ECFF810-2BA4-4159-B1B9-296E18E18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EA9"/>
    <w:pPr>
      <w:tabs>
        <w:tab w:val="center" w:pos="4513"/>
        <w:tab w:val="right" w:pos="9026"/>
      </w:tabs>
      <w:spacing w:after="0" w:line="240" w:lineRule="auto"/>
    </w:pPr>
    <w:rPr>
      <w:rFonts w:ascii="Arial" w:hAnsi="Arial" w:cs="Arial"/>
      <w:sz w:val="20"/>
      <w:szCs w:val="20"/>
    </w:rPr>
  </w:style>
  <w:style w:type="paragraph" w:styleId="Heading1">
    <w:name w:val="heading 1"/>
    <w:basedOn w:val="Normal"/>
    <w:next w:val="Normal"/>
    <w:link w:val="Heading1Char"/>
    <w:uiPriority w:val="9"/>
    <w:qFormat/>
    <w:rsid w:val="003A0598"/>
    <w:pPr>
      <w:keepNext/>
      <w:keepLines/>
      <w:outlineLvl w:val="0"/>
    </w:pPr>
    <w:rPr>
      <w:rFonts w:eastAsiaTheme="majorEastAsia"/>
      <w:b/>
      <w:bCs/>
      <w:sz w:val="36"/>
      <w:szCs w:val="36"/>
    </w:rPr>
  </w:style>
  <w:style w:type="paragraph" w:styleId="Heading2">
    <w:name w:val="heading 2"/>
    <w:basedOn w:val="Normal"/>
    <w:next w:val="Normal"/>
    <w:link w:val="Heading2Char"/>
    <w:uiPriority w:val="9"/>
    <w:unhideWhenUsed/>
    <w:qFormat/>
    <w:rsid w:val="00276B0C"/>
    <w:pPr>
      <w:outlineLvl w:val="1"/>
    </w:pPr>
    <w:rPr>
      <w:b/>
      <w:bCs/>
      <w:sz w:val="28"/>
      <w:szCs w:val="28"/>
    </w:rPr>
  </w:style>
  <w:style w:type="paragraph" w:styleId="Heading3">
    <w:name w:val="heading 3"/>
    <w:basedOn w:val="Normal"/>
    <w:next w:val="Normal"/>
    <w:link w:val="Heading3Char"/>
    <w:uiPriority w:val="9"/>
    <w:unhideWhenUsed/>
    <w:qFormat/>
    <w:rsid w:val="00276B0C"/>
    <w:pPr>
      <w:outlineLvl w:val="2"/>
    </w:pPr>
    <w:rPr>
      <w:u w:val="single"/>
    </w:rPr>
  </w:style>
  <w:style w:type="paragraph" w:styleId="Heading4">
    <w:name w:val="heading 4"/>
    <w:basedOn w:val="Normal"/>
    <w:next w:val="Normal"/>
    <w:link w:val="Heading4Char"/>
    <w:uiPriority w:val="9"/>
    <w:unhideWhenUsed/>
    <w:qFormat/>
    <w:rsid w:val="008848BC"/>
    <w:pPr>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0598"/>
    <w:rPr>
      <w:rFonts w:ascii="Arial" w:eastAsiaTheme="majorEastAsia" w:hAnsi="Arial" w:cs="Arial"/>
      <w:b/>
      <w:bCs/>
      <w:sz w:val="36"/>
      <w:szCs w:val="36"/>
    </w:rPr>
  </w:style>
  <w:style w:type="paragraph" w:styleId="Header">
    <w:name w:val="header"/>
    <w:basedOn w:val="Normal"/>
    <w:link w:val="HeaderChar"/>
    <w:uiPriority w:val="99"/>
    <w:unhideWhenUsed/>
    <w:rsid w:val="003A0598"/>
  </w:style>
  <w:style w:type="character" w:customStyle="1" w:styleId="HeaderChar">
    <w:name w:val="Header Char"/>
    <w:basedOn w:val="DefaultParagraphFont"/>
    <w:link w:val="Header"/>
    <w:uiPriority w:val="99"/>
    <w:rsid w:val="003A0598"/>
  </w:style>
  <w:style w:type="paragraph" w:styleId="Footer">
    <w:name w:val="footer"/>
    <w:basedOn w:val="Normal"/>
    <w:link w:val="FooterChar"/>
    <w:uiPriority w:val="99"/>
    <w:unhideWhenUsed/>
    <w:rsid w:val="003A0598"/>
  </w:style>
  <w:style w:type="character" w:customStyle="1" w:styleId="FooterChar">
    <w:name w:val="Footer Char"/>
    <w:basedOn w:val="DefaultParagraphFont"/>
    <w:link w:val="Footer"/>
    <w:uiPriority w:val="99"/>
    <w:rsid w:val="003A0598"/>
  </w:style>
  <w:style w:type="paragraph" w:styleId="TOCHeading">
    <w:name w:val="TOC Heading"/>
    <w:basedOn w:val="Heading1"/>
    <w:next w:val="Normal"/>
    <w:uiPriority w:val="39"/>
    <w:unhideWhenUsed/>
    <w:qFormat/>
    <w:rsid w:val="003A0598"/>
    <w:pPr>
      <w:tabs>
        <w:tab w:val="clear" w:pos="4513"/>
        <w:tab w:val="clear" w:pos="9026"/>
      </w:tabs>
      <w:spacing w:before="240" w:line="259" w:lineRule="auto"/>
      <w:outlineLvl w:val="9"/>
    </w:pPr>
    <w:rPr>
      <w:rFonts w:asciiTheme="majorHAnsi" w:hAnsiTheme="majorHAnsi" w:cstheme="majorBidi"/>
      <w:b w:val="0"/>
      <w:bCs w:val="0"/>
      <w:color w:val="2F5496" w:themeColor="accent1" w:themeShade="BF"/>
      <w:sz w:val="32"/>
      <w:szCs w:val="32"/>
      <w:lang w:val="en-US"/>
    </w:rPr>
  </w:style>
  <w:style w:type="paragraph" w:styleId="TOC1">
    <w:name w:val="toc 1"/>
    <w:basedOn w:val="Normal"/>
    <w:next w:val="Normal"/>
    <w:autoRedefine/>
    <w:uiPriority w:val="39"/>
    <w:unhideWhenUsed/>
    <w:rsid w:val="003A0598"/>
    <w:pPr>
      <w:tabs>
        <w:tab w:val="clear" w:pos="4513"/>
        <w:tab w:val="clear" w:pos="9026"/>
      </w:tabs>
      <w:spacing w:after="100"/>
    </w:pPr>
  </w:style>
  <w:style w:type="character" w:styleId="Hyperlink">
    <w:name w:val="Hyperlink"/>
    <w:basedOn w:val="DefaultParagraphFont"/>
    <w:uiPriority w:val="99"/>
    <w:unhideWhenUsed/>
    <w:rsid w:val="003A0598"/>
    <w:rPr>
      <w:color w:val="0563C1" w:themeColor="hyperlink"/>
      <w:u w:val="single"/>
    </w:rPr>
  </w:style>
  <w:style w:type="character" w:customStyle="1" w:styleId="Heading2Char">
    <w:name w:val="Heading 2 Char"/>
    <w:basedOn w:val="DefaultParagraphFont"/>
    <w:link w:val="Heading2"/>
    <w:uiPriority w:val="9"/>
    <w:rsid w:val="00276B0C"/>
    <w:rPr>
      <w:rFonts w:ascii="Arial" w:hAnsi="Arial" w:cs="Arial"/>
      <w:b/>
      <w:bCs/>
      <w:sz w:val="28"/>
      <w:szCs w:val="28"/>
    </w:rPr>
  </w:style>
  <w:style w:type="character" w:customStyle="1" w:styleId="Heading3Char">
    <w:name w:val="Heading 3 Char"/>
    <w:basedOn w:val="DefaultParagraphFont"/>
    <w:link w:val="Heading3"/>
    <w:uiPriority w:val="9"/>
    <w:rsid w:val="00276B0C"/>
    <w:rPr>
      <w:rFonts w:ascii="Arial" w:hAnsi="Arial" w:cs="Arial"/>
      <w:sz w:val="20"/>
      <w:szCs w:val="20"/>
      <w:u w:val="single"/>
    </w:rPr>
  </w:style>
  <w:style w:type="character" w:customStyle="1" w:styleId="Heading4Char">
    <w:name w:val="Heading 4 Char"/>
    <w:basedOn w:val="DefaultParagraphFont"/>
    <w:link w:val="Heading4"/>
    <w:uiPriority w:val="9"/>
    <w:rsid w:val="008848BC"/>
    <w:rPr>
      <w:rFonts w:ascii="Arial" w:hAnsi="Arial" w:cs="Arial"/>
      <w:b/>
      <w:bCs/>
      <w:i/>
      <w:iCs/>
      <w:sz w:val="20"/>
      <w:szCs w:val="20"/>
    </w:rPr>
  </w:style>
  <w:style w:type="paragraph" w:styleId="TOC2">
    <w:name w:val="toc 2"/>
    <w:basedOn w:val="Normal"/>
    <w:next w:val="Normal"/>
    <w:autoRedefine/>
    <w:uiPriority w:val="39"/>
    <w:unhideWhenUsed/>
    <w:rsid w:val="009A4110"/>
    <w:pPr>
      <w:tabs>
        <w:tab w:val="clear" w:pos="4513"/>
        <w:tab w:val="clear" w:pos="9026"/>
      </w:tabs>
      <w:spacing w:after="100"/>
      <w:ind w:left="200"/>
    </w:pPr>
  </w:style>
  <w:style w:type="paragraph" w:styleId="TOC3">
    <w:name w:val="toc 3"/>
    <w:basedOn w:val="Normal"/>
    <w:next w:val="Normal"/>
    <w:autoRedefine/>
    <w:uiPriority w:val="39"/>
    <w:unhideWhenUsed/>
    <w:rsid w:val="009A4110"/>
    <w:pPr>
      <w:tabs>
        <w:tab w:val="clear" w:pos="4513"/>
        <w:tab w:val="clear" w:pos="9026"/>
      </w:tabs>
      <w:spacing w:after="100"/>
      <w:ind w:left="400"/>
    </w:pPr>
  </w:style>
  <w:style w:type="character" w:styleId="UnresolvedMention">
    <w:name w:val="Unresolved Mention"/>
    <w:basedOn w:val="DefaultParagraphFont"/>
    <w:uiPriority w:val="99"/>
    <w:semiHidden/>
    <w:unhideWhenUsed/>
    <w:rsid w:val="001F203D"/>
    <w:rPr>
      <w:color w:val="605E5C"/>
      <w:shd w:val="clear" w:color="auto" w:fill="E1DFDD"/>
    </w:rPr>
  </w:style>
  <w:style w:type="character" w:styleId="CommentReference">
    <w:name w:val="annotation reference"/>
    <w:basedOn w:val="DefaultParagraphFont"/>
    <w:uiPriority w:val="99"/>
    <w:semiHidden/>
    <w:unhideWhenUsed/>
    <w:rsid w:val="00731ECD"/>
    <w:rPr>
      <w:sz w:val="16"/>
      <w:szCs w:val="16"/>
    </w:rPr>
  </w:style>
  <w:style w:type="paragraph" w:styleId="CommentText">
    <w:name w:val="annotation text"/>
    <w:basedOn w:val="Normal"/>
    <w:link w:val="CommentTextChar"/>
    <w:uiPriority w:val="99"/>
    <w:unhideWhenUsed/>
    <w:rsid w:val="00731ECD"/>
  </w:style>
  <w:style w:type="character" w:customStyle="1" w:styleId="CommentTextChar">
    <w:name w:val="Comment Text Char"/>
    <w:basedOn w:val="DefaultParagraphFont"/>
    <w:link w:val="CommentText"/>
    <w:uiPriority w:val="99"/>
    <w:rsid w:val="00731EC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731ECD"/>
    <w:rPr>
      <w:b/>
      <w:bCs/>
    </w:rPr>
  </w:style>
  <w:style w:type="character" w:customStyle="1" w:styleId="CommentSubjectChar">
    <w:name w:val="Comment Subject Char"/>
    <w:basedOn w:val="CommentTextChar"/>
    <w:link w:val="CommentSubject"/>
    <w:uiPriority w:val="99"/>
    <w:semiHidden/>
    <w:rsid w:val="00731ECD"/>
    <w:rPr>
      <w:rFonts w:ascii="Arial" w:hAnsi="Arial" w:cs="Arial"/>
      <w:b/>
      <w:bCs/>
      <w:sz w:val="20"/>
      <w:szCs w:val="20"/>
    </w:rPr>
  </w:style>
  <w:style w:type="paragraph" w:styleId="ListParagraph">
    <w:name w:val="List Paragraph"/>
    <w:basedOn w:val="Normal"/>
    <w:uiPriority w:val="34"/>
    <w:qFormat/>
    <w:rsid w:val="00731ECD"/>
    <w:pPr>
      <w:numPr>
        <w:numId w:val="1"/>
      </w:numPr>
      <w:tabs>
        <w:tab w:val="clear" w:pos="4513"/>
        <w:tab w:val="clear" w:pos="9026"/>
      </w:tabs>
      <w:spacing w:after="120" w:line="259" w:lineRule="auto"/>
    </w:pPr>
  </w:style>
  <w:style w:type="paragraph" w:styleId="BodyText">
    <w:name w:val="Body Text"/>
    <w:basedOn w:val="Normal"/>
    <w:link w:val="BodyTextChar"/>
    <w:uiPriority w:val="1"/>
    <w:qFormat/>
    <w:rsid w:val="000C19A7"/>
    <w:pPr>
      <w:widowControl w:val="0"/>
      <w:tabs>
        <w:tab w:val="clear" w:pos="4513"/>
        <w:tab w:val="clear" w:pos="9026"/>
      </w:tabs>
      <w:autoSpaceDE w:val="0"/>
      <w:autoSpaceDN w:val="0"/>
    </w:pPr>
    <w:rPr>
      <w:rFonts w:eastAsia="Arial"/>
      <w:lang w:eastAsia="en-GB" w:bidi="en-GB"/>
    </w:rPr>
  </w:style>
  <w:style w:type="character" w:customStyle="1" w:styleId="BodyTextChar">
    <w:name w:val="Body Text Char"/>
    <w:basedOn w:val="DefaultParagraphFont"/>
    <w:link w:val="BodyText"/>
    <w:uiPriority w:val="1"/>
    <w:rsid w:val="000C19A7"/>
    <w:rPr>
      <w:rFonts w:ascii="Arial" w:eastAsia="Arial" w:hAnsi="Arial" w:cs="Arial"/>
      <w:sz w:val="20"/>
      <w:szCs w:val="20"/>
      <w:lang w:eastAsia="en-GB" w:bidi="en-GB"/>
    </w:rPr>
  </w:style>
  <w:style w:type="character" w:styleId="FollowedHyperlink">
    <w:name w:val="FollowedHyperlink"/>
    <w:basedOn w:val="DefaultParagraphFont"/>
    <w:uiPriority w:val="99"/>
    <w:semiHidden/>
    <w:unhideWhenUsed/>
    <w:rsid w:val="000C19A7"/>
    <w:rPr>
      <w:color w:val="954F72" w:themeColor="followedHyperlink"/>
      <w:u w:val="single"/>
    </w:rPr>
  </w:style>
  <w:style w:type="paragraph" w:customStyle="1" w:styleId="Default">
    <w:name w:val="Default"/>
    <w:rsid w:val="001E460C"/>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9C2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B51C68"/>
    <w:rPr>
      <w:color w:val="2B579A"/>
      <w:shd w:val="clear" w:color="auto" w:fill="E6E6E6"/>
    </w:rPr>
  </w:style>
  <w:style w:type="character" w:styleId="Emphasis">
    <w:name w:val="Emphasis"/>
    <w:basedOn w:val="DefaultParagraphFont"/>
    <w:uiPriority w:val="20"/>
    <w:qFormat/>
    <w:rsid w:val="0088664A"/>
    <w:rPr>
      <w:i/>
      <w:iCs/>
    </w:rPr>
  </w:style>
  <w:style w:type="paragraph" w:styleId="NormalWeb">
    <w:name w:val="Normal (Web)"/>
    <w:basedOn w:val="Normal"/>
    <w:uiPriority w:val="99"/>
    <w:unhideWhenUsed/>
    <w:rsid w:val="002575B4"/>
    <w:pPr>
      <w:tabs>
        <w:tab w:val="clear" w:pos="4513"/>
        <w:tab w:val="clear" w:pos="9026"/>
      </w:tabs>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57F32"/>
    <w:rPr>
      <w:b/>
      <w:bCs/>
    </w:rPr>
  </w:style>
  <w:style w:type="character" w:customStyle="1" w:styleId="hgkelc">
    <w:name w:val="hgkelc"/>
    <w:basedOn w:val="DefaultParagraphFont"/>
    <w:rsid w:val="00DE6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56913">
      <w:bodyDiv w:val="1"/>
      <w:marLeft w:val="0"/>
      <w:marRight w:val="0"/>
      <w:marTop w:val="0"/>
      <w:marBottom w:val="0"/>
      <w:divBdr>
        <w:top w:val="none" w:sz="0" w:space="0" w:color="auto"/>
        <w:left w:val="none" w:sz="0" w:space="0" w:color="auto"/>
        <w:bottom w:val="none" w:sz="0" w:space="0" w:color="auto"/>
        <w:right w:val="none" w:sz="0" w:space="0" w:color="auto"/>
      </w:divBdr>
    </w:div>
    <w:div w:id="1077362252">
      <w:bodyDiv w:val="1"/>
      <w:marLeft w:val="0"/>
      <w:marRight w:val="0"/>
      <w:marTop w:val="0"/>
      <w:marBottom w:val="0"/>
      <w:divBdr>
        <w:top w:val="none" w:sz="0" w:space="0" w:color="auto"/>
        <w:left w:val="none" w:sz="0" w:space="0" w:color="auto"/>
        <w:bottom w:val="none" w:sz="0" w:space="0" w:color="auto"/>
        <w:right w:val="none" w:sz="0" w:space="0" w:color="auto"/>
      </w:divBdr>
      <w:divsChild>
        <w:div w:id="1525707606">
          <w:marLeft w:val="0"/>
          <w:marRight w:val="0"/>
          <w:marTop w:val="0"/>
          <w:marBottom w:val="0"/>
          <w:divBdr>
            <w:top w:val="none" w:sz="0" w:space="0" w:color="auto"/>
            <w:left w:val="none" w:sz="0" w:space="0" w:color="auto"/>
            <w:bottom w:val="none" w:sz="0" w:space="0" w:color="auto"/>
            <w:right w:val="none" w:sz="0" w:space="0" w:color="auto"/>
          </w:divBdr>
        </w:div>
      </w:divsChild>
    </w:div>
    <w:div w:id="1170870975">
      <w:bodyDiv w:val="1"/>
      <w:marLeft w:val="0"/>
      <w:marRight w:val="0"/>
      <w:marTop w:val="0"/>
      <w:marBottom w:val="0"/>
      <w:divBdr>
        <w:top w:val="none" w:sz="0" w:space="0" w:color="auto"/>
        <w:left w:val="none" w:sz="0" w:space="0" w:color="auto"/>
        <w:bottom w:val="none" w:sz="0" w:space="0" w:color="auto"/>
        <w:right w:val="none" w:sz="0" w:space="0" w:color="auto"/>
      </w:divBdr>
    </w:div>
    <w:div w:id="1469200474">
      <w:bodyDiv w:val="1"/>
      <w:marLeft w:val="0"/>
      <w:marRight w:val="0"/>
      <w:marTop w:val="0"/>
      <w:marBottom w:val="0"/>
      <w:divBdr>
        <w:top w:val="none" w:sz="0" w:space="0" w:color="auto"/>
        <w:left w:val="none" w:sz="0" w:space="0" w:color="auto"/>
        <w:bottom w:val="none" w:sz="0" w:space="0" w:color="auto"/>
        <w:right w:val="none" w:sz="0" w:space="0" w:color="auto"/>
      </w:divBdr>
    </w:div>
    <w:div w:id="2010402885">
      <w:bodyDiv w:val="1"/>
      <w:marLeft w:val="0"/>
      <w:marRight w:val="0"/>
      <w:marTop w:val="0"/>
      <w:marBottom w:val="0"/>
      <w:divBdr>
        <w:top w:val="none" w:sz="0" w:space="0" w:color="auto"/>
        <w:left w:val="none" w:sz="0" w:space="0" w:color="auto"/>
        <w:bottom w:val="none" w:sz="0" w:space="0" w:color="auto"/>
        <w:right w:val="none" w:sz="0" w:space="0" w:color="auto"/>
      </w:divBdr>
    </w:div>
    <w:div w:id="201911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bdn.ac.uk/staffnet/documents/policy-zone-governance-and-compliance/conflict_of_interest_policy%20for%20Web%20Dec%202020.pdf" TargetMode="External"/><Relationship Id="rId18" Type="http://schemas.openxmlformats.org/officeDocument/2006/relationships/hyperlink" Target="https://www.abdn.ac.uk/staffnet/research/impact-knowledge/spinouts-ip-policy-10630.php"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abdn.ac.uk/staffnet/documents/policy-zone-students/admissions-policy.pdf" TargetMode="External"/><Relationship Id="rId7" Type="http://schemas.openxmlformats.org/officeDocument/2006/relationships/settings" Target="settings.xml"/><Relationship Id="rId12" Type="http://schemas.openxmlformats.org/officeDocument/2006/relationships/hyperlink" Target="https://www.abdn.ac.uk/staffnet/documents/policy-zone-finance/FINANCIAL-REGULATIONS-February2022.pdf" TargetMode="External"/><Relationship Id="rId17" Type="http://schemas.openxmlformats.org/officeDocument/2006/relationships/hyperlink" Target="https://www.abdn.ac.uk/staffnet/research/impact-knowledge/consultancy-10641.php"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abdn.ac.uk/staffnet/documents/policy-zone-finance/Treasury_Management_Policy.pdf" TargetMode="External"/><Relationship Id="rId20" Type="http://schemas.openxmlformats.org/officeDocument/2006/relationships/hyperlink" Target="https://www.abdn.ac.uk/staffnet/documents/secure/PROCUREMENT-POLICY-FINAL-2021.pdf" TargetMode="External"/><Relationship Id="rId29" Type="http://schemas.openxmlformats.org/officeDocument/2006/relationships/hyperlink" Target="https://www.abdn.ac.uk/staffnet/documents/policy-zone-governance-and-compliance/whistleblowing%20pid%20policy%20dec%202020.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abdn.ac.uk/staffnet/documents/policy-zone-governance-and-compliance/Severance_Policy.pdf" TargetMode="External"/><Relationship Id="rId5" Type="http://schemas.openxmlformats.org/officeDocument/2006/relationships/numbering" Target="numbering.xml"/><Relationship Id="rId15" Type="http://schemas.openxmlformats.org/officeDocument/2006/relationships/hyperlink" Target="https://www.abdn.ac.uk/staffnet/documents/secure/PROCUREMENT-POLICY-FINAL-2021.pdf" TargetMode="External"/><Relationship Id="rId23" Type="http://schemas.openxmlformats.org/officeDocument/2006/relationships/hyperlink" Target="https://www.abdn.ac.uk/staffnet/documents/finance-policies-and-procedures/Expenses_Benefits_Policy_Feb_2019_Revised_May_2021.pdf" TargetMode="External"/><Relationship Id="rId28" Type="http://schemas.openxmlformats.org/officeDocument/2006/relationships/hyperlink" Target="https://www.abdn.ac.uk/staffnet/teaching/student-discipline-and-fitness-to-practise-6120.php" TargetMode="External"/><Relationship Id="rId10" Type="http://schemas.openxmlformats.org/officeDocument/2006/relationships/endnotes" Target="endnotes.xml"/><Relationship Id="rId19" Type="http://schemas.openxmlformats.org/officeDocument/2006/relationships/hyperlink" Target="https://www.abdn.ac.uk/staffnet/documents/policy-zone-finance/FINANCIAL-REGULATIONS-February2022.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bdn.ac.uk/staffnet/documents/secure/PROCUREMENT-POLICY-FINAL-2021.pdf" TargetMode="External"/><Relationship Id="rId22" Type="http://schemas.openxmlformats.org/officeDocument/2006/relationships/hyperlink" Target="chrome-extension://efaidnbmnnnibpcajpcglclefindmkaj/https:/www.abdn.ac.uk/study/documents/admissions-ug%20guidelines-sep%2021.pdf" TargetMode="External"/><Relationship Id="rId27" Type="http://schemas.openxmlformats.org/officeDocument/2006/relationships/hyperlink" Target="https://www.abdn.ac.uk/staffnet/documents/policy-zone-research-and-knowledge-exchange/ResearchGovernanceHandbook.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64F29CCF4559B4FBC07B95EA2F607D5" ma:contentTypeVersion="4" ma:contentTypeDescription="Create a new document." ma:contentTypeScope="" ma:versionID="ce6ff2ab50e61b9e07cd3897abac7ac8">
  <xsd:schema xmlns:xsd="http://www.w3.org/2001/XMLSchema" xmlns:xs="http://www.w3.org/2001/XMLSchema" xmlns:p="http://schemas.microsoft.com/office/2006/metadata/properties" xmlns:ns2="7621e004-a45c-40b5-b785-b64e5e582696" targetNamespace="http://schemas.microsoft.com/office/2006/metadata/properties" ma:root="true" ma:fieldsID="8b9e7cdf7f7ffbf9abb76df92bf55b2d" ns2:_="">
    <xsd:import namespace="7621e004-a45c-40b5-b785-b64e5e5826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21e004-a45c-40b5-b785-b64e5e5826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C6ADDC-07E2-415F-BBCE-74AC32D8BE50}">
  <ds:schemaRefs>
    <ds:schemaRef ds:uri="http://schemas.openxmlformats.org/officeDocument/2006/bibliography"/>
  </ds:schemaRefs>
</ds:datastoreItem>
</file>

<file path=customXml/itemProps2.xml><?xml version="1.0" encoding="utf-8"?>
<ds:datastoreItem xmlns:ds="http://schemas.openxmlformats.org/officeDocument/2006/customXml" ds:itemID="{97096270-989C-45A2-871C-DBBD5449B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21e004-a45c-40b5-b785-b64e5e5826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68501E-BF8A-450E-AC2B-E59D33DA843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E27DA8B-A126-4595-92EA-C9DB8E9A04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54</Pages>
  <Words>18320</Words>
  <Characters>104424</Characters>
  <Application>Microsoft Office Word</Application>
  <DocSecurity>0</DocSecurity>
  <Lines>870</Lines>
  <Paragraphs>244</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122500</CharactersWithSpaces>
  <SharedDoc>false</SharedDoc>
  <HLinks>
    <vt:vector size="528" baseType="variant">
      <vt:variant>
        <vt:i4>2949198</vt:i4>
      </vt:variant>
      <vt:variant>
        <vt:i4>453</vt:i4>
      </vt:variant>
      <vt:variant>
        <vt:i4>0</vt:i4>
      </vt:variant>
      <vt:variant>
        <vt:i4>5</vt:i4>
      </vt:variant>
      <vt:variant>
        <vt:lpwstr>https://www.abdn.ac.uk/staffnet/documents/policy-zone-governance-and-compliance/Severance_Policy.pdf</vt:lpwstr>
      </vt:variant>
      <vt:variant>
        <vt:lpwstr/>
      </vt:variant>
      <vt:variant>
        <vt:i4>262187</vt:i4>
      </vt:variant>
      <vt:variant>
        <vt:i4>450</vt:i4>
      </vt:variant>
      <vt:variant>
        <vt:i4>0</vt:i4>
      </vt:variant>
      <vt:variant>
        <vt:i4>5</vt:i4>
      </vt:variant>
      <vt:variant>
        <vt:lpwstr>https://www.abdn.ac.uk/staffnet/documents/finance-policies-and-procedures/Expenses_Benefits_Policy_Feb_2019_Revised_May_2021.pdf</vt:lpwstr>
      </vt:variant>
      <vt:variant>
        <vt:lpwstr/>
      </vt:variant>
      <vt:variant>
        <vt:i4>6684749</vt:i4>
      </vt:variant>
      <vt:variant>
        <vt:i4>447</vt:i4>
      </vt:variant>
      <vt:variant>
        <vt:i4>0</vt:i4>
      </vt:variant>
      <vt:variant>
        <vt:i4>5</vt:i4>
      </vt:variant>
      <vt:variant>
        <vt:lpwstr/>
      </vt:variant>
      <vt:variant>
        <vt:lpwstr>_Delegated_Authority_Table:</vt:lpwstr>
      </vt:variant>
      <vt:variant>
        <vt:i4>6684749</vt:i4>
      </vt:variant>
      <vt:variant>
        <vt:i4>444</vt:i4>
      </vt:variant>
      <vt:variant>
        <vt:i4>0</vt:i4>
      </vt:variant>
      <vt:variant>
        <vt:i4>5</vt:i4>
      </vt:variant>
      <vt:variant>
        <vt:lpwstr/>
      </vt:variant>
      <vt:variant>
        <vt:lpwstr>_Delegated_Authority_Table:</vt:lpwstr>
      </vt:variant>
      <vt:variant>
        <vt:i4>6684749</vt:i4>
      </vt:variant>
      <vt:variant>
        <vt:i4>441</vt:i4>
      </vt:variant>
      <vt:variant>
        <vt:i4>0</vt:i4>
      </vt:variant>
      <vt:variant>
        <vt:i4>5</vt:i4>
      </vt:variant>
      <vt:variant>
        <vt:lpwstr/>
      </vt:variant>
      <vt:variant>
        <vt:lpwstr>_Delegated_Authority_Table:</vt:lpwstr>
      </vt:variant>
      <vt:variant>
        <vt:i4>4980828</vt:i4>
      </vt:variant>
      <vt:variant>
        <vt:i4>438</vt:i4>
      </vt:variant>
      <vt:variant>
        <vt:i4>0</vt:i4>
      </vt:variant>
      <vt:variant>
        <vt:i4>5</vt:i4>
      </vt:variant>
      <vt:variant>
        <vt:lpwstr/>
      </vt:variant>
      <vt:variant>
        <vt:lpwstr>_Income_Management</vt:lpwstr>
      </vt:variant>
      <vt:variant>
        <vt:i4>983047</vt:i4>
      </vt:variant>
      <vt:variant>
        <vt:i4>435</vt:i4>
      </vt:variant>
      <vt:variant>
        <vt:i4>0</vt:i4>
      </vt:variant>
      <vt:variant>
        <vt:i4>5</vt:i4>
      </vt:variant>
      <vt:variant>
        <vt:lpwstr>chrome-extension://efaidnbmnnnibpcajpcglclefindmkaj/https:/www.abdn.ac.uk/study/documents/admissions-ug guidelines-sep 21.pdf</vt:lpwstr>
      </vt:variant>
      <vt:variant>
        <vt:lpwstr/>
      </vt:variant>
      <vt:variant>
        <vt:i4>851994</vt:i4>
      </vt:variant>
      <vt:variant>
        <vt:i4>432</vt:i4>
      </vt:variant>
      <vt:variant>
        <vt:i4>0</vt:i4>
      </vt:variant>
      <vt:variant>
        <vt:i4>5</vt:i4>
      </vt:variant>
      <vt:variant>
        <vt:lpwstr>https://www.abdn.ac.uk/staffnet/documents/policy-zone-students/admissions-policy.pdf</vt:lpwstr>
      </vt:variant>
      <vt:variant>
        <vt:lpwstr/>
      </vt:variant>
      <vt:variant>
        <vt:i4>7405692</vt:i4>
      </vt:variant>
      <vt:variant>
        <vt:i4>429</vt:i4>
      </vt:variant>
      <vt:variant>
        <vt:i4>0</vt:i4>
      </vt:variant>
      <vt:variant>
        <vt:i4>5</vt:i4>
      </vt:variant>
      <vt:variant>
        <vt:lpwstr>https://www.abdn.ac.uk/staffnet/documents/secure/PROCUREMENT-POLICY-FINAL-2021.pdf</vt:lpwstr>
      </vt:variant>
      <vt:variant>
        <vt:lpwstr/>
      </vt:variant>
      <vt:variant>
        <vt:i4>2031693</vt:i4>
      </vt:variant>
      <vt:variant>
        <vt:i4>426</vt:i4>
      </vt:variant>
      <vt:variant>
        <vt:i4>0</vt:i4>
      </vt:variant>
      <vt:variant>
        <vt:i4>5</vt:i4>
      </vt:variant>
      <vt:variant>
        <vt:lpwstr>https://www.abdn.ac.uk/staffnet/documents/policy-zone-finance/FINANCIAL-REGULATIONS-February2022.pdf</vt:lpwstr>
      </vt:variant>
      <vt:variant>
        <vt:lpwstr/>
      </vt:variant>
      <vt:variant>
        <vt:i4>196701</vt:i4>
      </vt:variant>
      <vt:variant>
        <vt:i4>423</vt:i4>
      </vt:variant>
      <vt:variant>
        <vt:i4>0</vt:i4>
      </vt:variant>
      <vt:variant>
        <vt:i4>5</vt:i4>
      </vt:variant>
      <vt:variant>
        <vt:lpwstr>https://www.abdn.ac.uk/staffnet/research/impact-knowledge/spinouts-ip-policy-10630.php</vt:lpwstr>
      </vt:variant>
      <vt:variant>
        <vt:lpwstr>panel10633</vt:lpwstr>
      </vt:variant>
      <vt:variant>
        <vt:i4>5374012</vt:i4>
      </vt:variant>
      <vt:variant>
        <vt:i4>420</vt:i4>
      </vt:variant>
      <vt:variant>
        <vt:i4>0</vt:i4>
      </vt:variant>
      <vt:variant>
        <vt:i4>5</vt:i4>
      </vt:variant>
      <vt:variant>
        <vt:lpwstr/>
      </vt:variant>
      <vt:variant>
        <vt:lpwstr>_Novel_&amp;_Contentious</vt:lpwstr>
      </vt:variant>
      <vt:variant>
        <vt:i4>3735628</vt:i4>
      </vt:variant>
      <vt:variant>
        <vt:i4>417</vt:i4>
      </vt:variant>
      <vt:variant>
        <vt:i4>0</vt:i4>
      </vt:variant>
      <vt:variant>
        <vt:i4>5</vt:i4>
      </vt:variant>
      <vt:variant>
        <vt:lpwstr/>
      </vt:variant>
      <vt:variant>
        <vt:lpwstr>_Revenue_Budgets_&amp;</vt:lpwstr>
      </vt:variant>
      <vt:variant>
        <vt:i4>3801146</vt:i4>
      </vt:variant>
      <vt:variant>
        <vt:i4>414</vt:i4>
      </vt:variant>
      <vt:variant>
        <vt:i4>0</vt:i4>
      </vt:variant>
      <vt:variant>
        <vt:i4>5</vt:i4>
      </vt:variant>
      <vt:variant>
        <vt:lpwstr>https://www.abdn.ac.uk/staffnet/research/impact-knowledge/consultancy-10641.php</vt:lpwstr>
      </vt:variant>
      <vt:variant>
        <vt:lpwstr/>
      </vt:variant>
      <vt:variant>
        <vt:i4>3539064</vt:i4>
      </vt:variant>
      <vt:variant>
        <vt:i4>411</vt:i4>
      </vt:variant>
      <vt:variant>
        <vt:i4>0</vt:i4>
      </vt:variant>
      <vt:variant>
        <vt:i4>5</vt:i4>
      </vt:variant>
      <vt:variant>
        <vt:lpwstr>https://www.abdn.ac.uk/staffnet/documents/policy-zone-finance/Treasury_Management_Policy.pdf</vt:lpwstr>
      </vt:variant>
      <vt:variant>
        <vt:lpwstr/>
      </vt:variant>
      <vt:variant>
        <vt:i4>7405692</vt:i4>
      </vt:variant>
      <vt:variant>
        <vt:i4>408</vt:i4>
      </vt:variant>
      <vt:variant>
        <vt:i4>0</vt:i4>
      </vt:variant>
      <vt:variant>
        <vt:i4>5</vt:i4>
      </vt:variant>
      <vt:variant>
        <vt:lpwstr>https://www.abdn.ac.uk/staffnet/documents/secure/PROCUREMENT-POLICY-FINAL-2021.pdf</vt:lpwstr>
      </vt:variant>
      <vt:variant>
        <vt:lpwstr/>
      </vt:variant>
      <vt:variant>
        <vt:i4>3080287</vt:i4>
      </vt:variant>
      <vt:variant>
        <vt:i4>405</vt:i4>
      </vt:variant>
      <vt:variant>
        <vt:i4>0</vt:i4>
      </vt:variant>
      <vt:variant>
        <vt:i4>5</vt:i4>
      </vt:variant>
      <vt:variant>
        <vt:lpwstr/>
      </vt:variant>
      <vt:variant>
        <vt:lpwstr>_Section_C:_Delegated</vt:lpwstr>
      </vt:variant>
      <vt:variant>
        <vt:i4>1704036</vt:i4>
      </vt:variant>
      <vt:variant>
        <vt:i4>402</vt:i4>
      </vt:variant>
      <vt:variant>
        <vt:i4>0</vt:i4>
      </vt:variant>
      <vt:variant>
        <vt:i4>5</vt:i4>
      </vt:variant>
      <vt:variant>
        <vt:lpwstr/>
      </vt:variant>
      <vt:variant>
        <vt:lpwstr>_Appendix_2_Nine</vt:lpwstr>
      </vt:variant>
      <vt:variant>
        <vt:i4>1114222</vt:i4>
      </vt:variant>
      <vt:variant>
        <vt:i4>399</vt:i4>
      </vt:variant>
      <vt:variant>
        <vt:i4>0</vt:i4>
      </vt:variant>
      <vt:variant>
        <vt:i4>5</vt:i4>
      </vt:variant>
      <vt:variant>
        <vt:lpwstr/>
      </vt:variant>
      <vt:variant>
        <vt:lpwstr>_Appendix_1_Glossary</vt:lpwstr>
      </vt:variant>
      <vt:variant>
        <vt:i4>7405692</vt:i4>
      </vt:variant>
      <vt:variant>
        <vt:i4>396</vt:i4>
      </vt:variant>
      <vt:variant>
        <vt:i4>0</vt:i4>
      </vt:variant>
      <vt:variant>
        <vt:i4>5</vt:i4>
      </vt:variant>
      <vt:variant>
        <vt:lpwstr>https://www.abdn.ac.uk/staffnet/documents/secure/PROCUREMENT-POLICY-FINAL-2021.pdf</vt:lpwstr>
      </vt:variant>
      <vt:variant>
        <vt:lpwstr/>
      </vt:variant>
      <vt:variant>
        <vt:i4>2162764</vt:i4>
      </vt:variant>
      <vt:variant>
        <vt:i4>393</vt:i4>
      </vt:variant>
      <vt:variant>
        <vt:i4>0</vt:i4>
      </vt:variant>
      <vt:variant>
        <vt:i4>5</vt:i4>
      </vt:variant>
      <vt:variant>
        <vt:lpwstr>https://www.abdn.ac.uk/staffnet/documents/policy-zone-governance-and-compliance/conflict_of_interest_policy for Web Dec 2020.pdf</vt:lpwstr>
      </vt:variant>
      <vt:variant>
        <vt:lpwstr/>
      </vt:variant>
      <vt:variant>
        <vt:i4>1704036</vt:i4>
      </vt:variant>
      <vt:variant>
        <vt:i4>390</vt:i4>
      </vt:variant>
      <vt:variant>
        <vt:i4>0</vt:i4>
      </vt:variant>
      <vt:variant>
        <vt:i4>5</vt:i4>
      </vt:variant>
      <vt:variant>
        <vt:lpwstr/>
      </vt:variant>
      <vt:variant>
        <vt:lpwstr>_Appendix_2_Nine</vt:lpwstr>
      </vt:variant>
      <vt:variant>
        <vt:i4>2031693</vt:i4>
      </vt:variant>
      <vt:variant>
        <vt:i4>387</vt:i4>
      </vt:variant>
      <vt:variant>
        <vt:i4>0</vt:i4>
      </vt:variant>
      <vt:variant>
        <vt:i4>5</vt:i4>
      </vt:variant>
      <vt:variant>
        <vt:lpwstr>https://www.abdn.ac.uk/staffnet/documents/policy-zone-finance/FINANCIAL-REGULATIONS-February2022.pdf</vt:lpwstr>
      </vt:variant>
      <vt:variant>
        <vt:lpwstr/>
      </vt:variant>
      <vt:variant>
        <vt:i4>1835059</vt:i4>
      </vt:variant>
      <vt:variant>
        <vt:i4>380</vt:i4>
      </vt:variant>
      <vt:variant>
        <vt:i4>0</vt:i4>
      </vt:variant>
      <vt:variant>
        <vt:i4>5</vt:i4>
      </vt:variant>
      <vt:variant>
        <vt:lpwstr/>
      </vt:variant>
      <vt:variant>
        <vt:lpwstr>_Toc106625684</vt:lpwstr>
      </vt:variant>
      <vt:variant>
        <vt:i4>1835059</vt:i4>
      </vt:variant>
      <vt:variant>
        <vt:i4>374</vt:i4>
      </vt:variant>
      <vt:variant>
        <vt:i4>0</vt:i4>
      </vt:variant>
      <vt:variant>
        <vt:i4>5</vt:i4>
      </vt:variant>
      <vt:variant>
        <vt:lpwstr/>
      </vt:variant>
      <vt:variant>
        <vt:lpwstr>_Toc106625683</vt:lpwstr>
      </vt:variant>
      <vt:variant>
        <vt:i4>1835059</vt:i4>
      </vt:variant>
      <vt:variant>
        <vt:i4>368</vt:i4>
      </vt:variant>
      <vt:variant>
        <vt:i4>0</vt:i4>
      </vt:variant>
      <vt:variant>
        <vt:i4>5</vt:i4>
      </vt:variant>
      <vt:variant>
        <vt:lpwstr/>
      </vt:variant>
      <vt:variant>
        <vt:lpwstr>_Toc106625682</vt:lpwstr>
      </vt:variant>
      <vt:variant>
        <vt:i4>1835059</vt:i4>
      </vt:variant>
      <vt:variant>
        <vt:i4>362</vt:i4>
      </vt:variant>
      <vt:variant>
        <vt:i4>0</vt:i4>
      </vt:variant>
      <vt:variant>
        <vt:i4>5</vt:i4>
      </vt:variant>
      <vt:variant>
        <vt:lpwstr/>
      </vt:variant>
      <vt:variant>
        <vt:lpwstr>_Toc106625681</vt:lpwstr>
      </vt:variant>
      <vt:variant>
        <vt:i4>1835059</vt:i4>
      </vt:variant>
      <vt:variant>
        <vt:i4>356</vt:i4>
      </vt:variant>
      <vt:variant>
        <vt:i4>0</vt:i4>
      </vt:variant>
      <vt:variant>
        <vt:i4>5</vt:i4>
      </vt:variant>
      <vt:variant>
        <vt:lpwstr/>
      </vt:variant>
      <vt:variant>
        <vt:lpwstr>_Toc106625680</vt:lpwstr>
      </vt:variant>
      <vt:variant>
        <vt:i4>1245235</vt:i4>
      </vt:variant>
      <vt:variant>
        <vt:i4>350</vt:i4>
      </vt:variant>
      <vt:variant>
        <vt:i4>0</vt:i4>
      </vt:variant>
      <vt:variant>
        <vt:i4>5</vt:i4>
      </vt:variant>
      <vt:variant>
        <vt:lpwstr/>
      </vt:variant>
      <vt:variant>
        <vt:lpwstr>_Toc106625679</vt:lpwstr>
      </vt:variant>
      <vt:variant>
        <vt:i4>1245235</vt:i4>
      </vt:variant>
      <vt:variant>
        <vt:i4>344</vt:i4>
      </vt:variant>
      <vt:variant>
        <vt:i4>0</vt:i4>
      </vt:variant>
      <vt:variant>
        <vt:i4>5</vt:i4>
      </vt:variant>
      <vt:variant>
        <vt:lpwstr/>
      </vt:variant>
      <vt:variant>
        <vt:lpwstr>_Toc106625678</vt:lpwstr>
      </vt:variant>
      <vt:variant>
        <vt:i4>1245235</vt:i4>
      </vt:variant>
      <vt:variant>
        <vt:i4>338</vt:i4>
      </vt:variant>
      <vt:variant>
        <vt:i4>0</vt:i4>
      </vt:variant>
      <vt:variant>
        <vt:i4>5</vt:i4>
      </vt:variant>
      <vt:variant>
        <vt:lpwstr/>
      </vt:variant>
      <vt:variant>
        <vt:lpwstr>_Toc106625677</vt:lpwstr>
      </vt:variant>
      <vt:variant>
        <vt:i4>1245235</vt:i4>
      </vt:variant>
      <vt:variant>
        <vt:i4>332</vt:i4>
      </vt:variant>
      <vt:variant>
        <vt:i4>0</vt:i4>
      </vt:variant>
      <vt:variant>
        <vt:i4>5</vt:i4>
      </vt:variant>
      <vt:variant>
        <vt:lpwstr/>
      </vt:variant>
      <vt:variant>
        <vt:lpwstr>_Toc106625676</vt:lpwstr>
      </vt:variant>
      <vt:variant>
        <vt:i4>1245235</vt:i4>
      </vt:variant>
      <vt:variant>
        <vt:i4>326</vt:i4>
      </vt:variant>
      <vt:variant>
        <vt:i4>0</vt:i4>
      </vt:variant>
      <vt:variant>
        <vt:i4>5</vt:i4>
      </vt:variant>
      <vt:variant>
        <vt:lpwstr/>
      </vt:variant>
      <vt:variant>
        <vt:lpwstr>_Toc106625674</vt:lpwstr>
      </vt:variant>
      <vt:variant>
        <vt:i4>1245235</vt:i4>
      </vt:variant>
      <vt:variant>
        <vt:i4>320</vt:i4>
      </vt:variant>
      <vt:variant>
        <vt:i4>0</vt:i4>
      </vt:variant>
      <vt:variant>
        <vt:i4>5</vt:i4>
      </vt:variant>
      <vt:variant>
        <vt:lpwstr/>
      </vt:variant>
      <vt:variant>
        <vt:lpwstr>_Toc106625673</vt:lpwstr>
      </vt:variant>
      <vt:variant>
        <vt:i4>1245235</vt:i4>
      </vt:variant>
      <vt:variant>
        <vt:i4>314</vt:i4>
      </vt:variant>
      <vt:variant>
        <vt:i4>0</vt:i4>
      </vt:variant>
      <vt:variant>
        <vt:i4>5</vt:i4>
      </vt:variant>
      <vt:variant>
        <vt:lpwstr/>
      </vt:variant>
      <vt:variant>
        <vt:lpwstr>_Toc106625672</vt:lpwstr>
      </vt:variant>
      <vt:variant>
        <vt:i4>1245235</vt:i4>
      </vt:variant>
      <vt:variant>
        <vt:i4>308</vt:i4>
      </vt:variant>
      <vt:variant>
        <vt:i4>0</vt:i4>
      </vt:variant>
      <vt:variant>
        <vt:i4>5</vt:i4>
      </vt:variant>
      <vt:variant>
        <vt:lpwstr/>
      </vt:variant>
      <vt:variant>
        <vt:lpwstr>_Toc106625671</vt:lpwstr>
      </vt:variant>
      <vt:variant>
        <vt:i4>1245235</vt:i4>
      </vt:variant>
      <vt:variant>
        <vt:i4>302</vt:i4>
      </vt:variant>
      <vt:variant>
        <vt:i4>0</vt:i4>
      </vt:variant>
      <vt:variant>
        <vt:i4>5</vt:i4>
      </vt:variant>
      <vt:variant>
        <vt:lpwstr/>
      </vt:variant>
      <vt:variant>
        <vt:lpwstr>_Toc106625670</vt:lpwstr>
      </vt:variant>
      <vt:variant>
        <vt:i4>1179699</vt:i4>
      </vt:variant>
      <vt:variant>
        <vt:i4>296</vt:i4>
      </vt:variant>
      <vt:variant>
        <vt:i4>0</vt:i4>
      </vt:variant>
      <vt:variant>
        <vt:i4>5</vt:i4>
      </vt:variant>
      <vt:variant>
        <vt:lpwstr/>
      </vt:variant>
      <vt:variant>
        <vt:lpwstr>_Toc106625669</vt:lpwstr>
      </vt:variant>
      <vt:variant>
        <vt:i4>1179699</vt:i4>
      </vt:variant>
      <vt:variant>
        <vt:i4>290</vt:i4>
      </vt:variant>
      <vt:variant>
        <vt:i4>0</vt:i4>
      </vt:variant>
      <vt:variant>
        <vt:i4>5</vt:i4>
      </vt:variant>
      <vt:variant>
        <vt:lpwstr/>
      </vt:variant>
      <vt:variant>
        <vt:lpwstr>_Toc106625668</vt:lpwstr>
      </vt:variant>
      <vt:variant>
        <vt:i4>1179699</vt:i4>
      </vt:variant>
      <vt:variant>
        <vt:i4>284</vt:i4>
      </vt:variant>
      <vt:variant>
        <vt:i4>0</vt:i4>
      </vt:variant>
      <vt:variant>
        <vt:i4>5</vt:i4>
      </vt:variant>
      <vt:variant>
        <vt:lpwstr/>
      </vt:variant>
      <vt:variant>
        <vt:lpwstr>_Toc106625667</vt:lpwstr>
      </vt:variant>
      <vt:variant>
        <vt:i4>1179699</vt:i4>
      </vt:variant>
      <vt:variant>
        <vt:i4>278</vt:i4>
      </vt:variant>
      <vt:variant>
        <vt:i4>0</vt:i4>
      </vt:variant>
      <vt:variant>
        <vt:i4>5</vt:i4>
      </vt:variant>
      <vt:variant>
        <vt:lpwstr/>
      </vt:variant>
      <vt:variant>
        <vt:lpwstr>_Toc106625666</vt:lpwstr>
      </vt:variant>
      <vt:variant>
        <vt:i4>1179699</vt:i4>
      </vt:variant>
      <vt:variant>
        <vt:i4>272</vt:i4>
      </vt:variant>
      <vt:variant>
        <vt:i4>0</vt:i4>
      </vt:variant>
      <vt:variant>
        <vt:i4>5</vt:i4>
      </vt:variant>
      <vt:variant>
        <vt:lpwstr/>
      </vt:variant>
      <vt:variant>
        <vt:lpwstr>_Toc106625665</vt:lpwstr>
      </vt:variant>
      <vt:variant>
        <vt:i4>1179699</vt:i4>
      </vt:variant>
      <vt:variant>
        <vt:i4>266</vt:i4>
      </vt:variant>
      <vt:variant>
        <vt:i4>0</vt:i4>
      </vt:variant>
      <vt:variant>
        <vt:i4>5</vt:i4>
      </vt:variant>
      <vt:variant>
        <vt:lpwstr/>
      </vt:variant>
      <vt:variant>
        <vt:lpwstr>_Toc106625664</vt:lpwstr>
      </vt:variant>
      <vt:variant>
        <vt:i4>1179699</vt:i4>
      </vt:variant>
      <vt:variant>
        <vt:i4>260</vt:i4>
      </vt:variant>
      <vt:variant>
        <vt:i4>0</vt:i4>
      </vt:variant>
      <vt:variant>
        <vt:i4>5</vt:i4>
      </vt:variant>
      <vt:variant>
        <vt:lpwstr/>
      </vt:variant>
      <vt:variant>
        <vt:lpwstr>_Toc106625663</vt:lpwstr>
      </vt:variant>
      <vt:variant>
        <vt:i4>1179699</vt:i4>
      </vt:variant>
      <vt:variant>
        <vt:i4>254</vt:i4>
      </vt:variant>
      <vt:variant>
        <vt:i4>0</vt:i4>
      </vt:variant>
      <vt:variant>
        <vt:i4>5</vt:i4>
      </vt:variant>
      <vt:variant>
        <vt:lpwstr/>
      </vt:variant>
      <vt:variant>
        <vt:lpwstr>_Toc106625662</vt:lpwstr>
      </vt:variant>
      <vt:variant>
        <vt:i4>1179699</vt:i4>
      </vt:variant>
      <vt:variant>
        <vt:i4>248</vt:i4>
      </vt:variant>
      <vt:variant>
        <vt:i4>0</vt:i4>
      </vt:variant>
      <vt:variant>
        <vt:i4>5</vt:i4>
      </vt:variant>
      <vt:variant>
        <vt:lpwstr/>
      </vt:variant>
      <vt:variant>
        <vt:lpwstr>_Toc106625661</vt:lpwstr>
      </vt:variant>
      <vt:variant>
        <vt:i4>1179699</vt:i4>
      </vt:variant>
      <vt:variant>
        <vt:i4>242</vt:i4>
      </vt:variant>
      <vt:variant>
        <vt:i4>0</vt:i4>
      </vt:variant>
      <vt:variant>
        <vt:i4>5</vt:i4>
      </vt:variant>
      <vt:variant>
        <vt:lpwstr/>
      </vt:variant>
      <vt:variant>
        <vt:lpwstr>_Toc106625660</vt:lpwstr>
      </vt:variant>
      <vt:variant>
        <vt:i4>1114163</vt:i4>
      </vt:variant>
      <vt:variant>
        <vt:i4>236</vt:i4>
      </vt:variant>
      <vt:variant>
        <vt:i4>0</vt:i4>
      </vt:variant>
      <vt:variant>
        <vt:i4>5</vt:i4>
      </vt:variant>
      <vt:variant>
        <vt:lpwstr/>
      </vt:variant>
      <vt:variant>
        <vt:lpwstr>_Toc106625659</vt:lpwstr>
      </vt:variant>
      <vt:variant>
        <vt:i4>1114163</vt:i4>
      </vt:variant>
      <vt:variant>
        <vt:i4>230</vt:i4>
      </vt:variant>
      <vt:variant>
        <vt:i4>0</vt:i4>
      </vt:variant>
      <vt:variant>
        <vt:i4>5</vt:i4>
      </vt:variant>
      <vt:variant>
        <vt:lpwstr/>
      </vt:variant>
      <vt:variant>
        <vt:lpwstr>_Toc106625658</vt:lpwstr>
      </vt:variant>
      <vt:variant>
        <vt:i4>1114163</vt:i4>
      </vt:variant>
      <vt:variant>
        <vt:i4>224</vt:i4>
      </vt:variant>
      <vt:variant>
        <vt:i4>0</vt:i4>
      </vt:variant>
      <vt:variant>
        <vt:i4>5</vt:i4>
      </vt:variant>
      <vt:variant>
        <vt:lpwstr/>
      </vt:variant>
      <vt:variant>
        <vt:lpwstr>_Toc106625657</vt:lpwstr>
      </vt:variant>
      <vt:variant>
        <vt:i4>1114163</vt:i4>
      </vt:variant>
      <vt:variant>
        <vt:i4>218</vt:i4>
      </vt:variant>
      <vt:variant>
        <vt:i4>0</vt:i4>
      </vt:variant>
      <vt:variant>
        <vt:i4>5</vt:i4>
      </vt:variant>
      <vt:variant>
        <vt:lpwstr/>
      </vt:variant>
      <vt:variant>
        <vt:lpwstr>_Toc106625656</vt:lpwstr>
      </vt:variant>
      <vt:variant>
        <vt:i4>1114163</vt:i4>
      </vt:variant>
      <vt:variant>
        <vt:i4>212</vt:i4>
      </vt:variant>
      <vt:variant>
        <vt:i4>0</vt:i4>
      </vt:variant>
      <vt:variant>
        <vt:i4>5</vt:i4>
      </vt:variant>
      <vt:variant>
        <vt:lpwstr/>
      </vt:variant>
      <vt:variant>
        <vt:lpwstr>_Toc106625655</vt:lpwstr>
      </vt:variant>
      <vt:variant>
        <vt:i4>1114163</vt:i4>
      </vt:variant>
      <vt:variant>
        <vt:i4>206</vt:i4>
      </vt:variant>
      <vt:variant>
        <vt:i4>0</vt:i4>
      </vt:variant>
      <vt:variant>
        <vt:i4>5</vt:i4>
      </vt:variant>
      <vt:variant>
        <vt:lpwstr/>
      </vt:variant>
      <vt:variant>
        <vt:lpwstr>_Toc106625654</vt:lpwstr>
      </vt:variant>
      <vt:variant>
        <vt:i4>1114163</vt:i4>
      </vt:variant>
      <vt:variant>
        <vt:i4>200</vt:i4>
      </vt:variant>
      <vt:variant>
        <vt:i4>0</vt:i4>
      </vt:variant>
      <vt:variant>
        <vt:i4>5</vt:i4>
      </vt:variant>
      <vt:variant>
        <vt:lpwstr/>
      </vt:variant>
      <vt:variant>
        <vt:lpwstr>_Toc106625653</vt:lpwstr>
      </vt:variant>
      <vt:variant>
        <vt:i4>1114163</vt:i4>
      </vt:variant>
      <vt:variant>
        <vt:i4>194</vt:i4>
      </vt:variant>
      <vt:variant>
        <vt:i4>0</vt:i4>
      </vt:variant>
      <vt:variant>
        <vt:i4>5</vt:i4>
      </vt:variant>
      <vt:variant>
        <vt:lpwstr/>
      </vt:variant>
      <vt:variant>
        <vt:lpwstr>_Toc106625652</vt:lpwstr>
      </vt:variant>
      <vt:variant>
        <vt:i4>1114163</vt:i4>
      </vt:variant>
      <vt:variant>
        <vt:i4>188</vt:i4>
      </vt:variant>
      <vt:variant>
        <vt:i4>0</vt:i4>
      </vt:variant>
      <vt:variant>
        <vt:i4>5</vt:i4>
      </vt:variant>
      <vt:variant>
        <vt:lpwstr/>
      </vt:variant>
      <vt:variant>
        <vt:lpwstr>_Toc106625651</vt:lpwstr>
      </vt:variant>
      <vt:variant>
        <vt:i4>1114163</vt:i4>
      </vt:variant>
      <vt:variant>
        <vt:i4>182</vt:i4>
      </vt:variant>
      <vt:variant>
        <vt:i4>0</vt:i4>
      </vt:variant>
      <vt:variant>
        <vt:i4>5</vt:i4>
      </vt:variant>
      <vt:variant>
        <vt:lpwstr/>
      </vt:variant>
      <vt:variant>
        <vt:lpwstr>_Toc106625650</vt:lpwstr>
      </vt:variant>
      <vt:variant>
        <vt:i4>1048627</vt:i4>
      </vt:variant>
      <vt:variant>
        <vt:i4>176</vt:i4>
      </vt:variant>
      <vt:variant>
        <vt:i4>0</vt:i4>
      </vt:variant>
      <vt:variant>
        <vt:i4>5</vt:i4>
      </vt:variant>
      <vt:variant>
        <vt:lpwstr/>
      </vt:variant>
      <vt:variant>
        <vt:lpwstr>_Toc106625649</vt:lpwstr>
      </vt:variant>
      <vt:variant>
        <vt:i4>1048627</vt:i4>
      </vt:variant>
      <vt:variant>
        <vt:i4>170</vt:i4>
      </vt:variant>
      <vt:variant>
        <vt:i4>0</vt:i4>
      </vt:variant>
      <vt:variant>
        <vt:i4>5</vt:i4>
      </vt:variant>
      <vt:variant>
        <vt:lpwstr/>
      </vt:variant>
      <vt:variant>
        <vt:lpwstr>_Toc106625648</vt:lpwstr>
      </vt:variant>
      <vt:variant>
        <vt:i4>1048627</vt:i4>
      </vt:variant>
      <vt:variant>
        <vt:i4>164</vt:i4>
      </vt:variant>
      <vt:variant>
        <vt:i4>0</vt:i4>
      </vt:variant>
      <vt:variant>
        <vt:i4>5</vt:i4>
      </vt:variant>
      <vt:variant>
        <vt:lpwstr/>
      </vt:variant>
      <vt:variant>
        <vt:lpwstr>_Toc106625647</vt:lpwstr>
      </vt:variant>
      <vt:variant>
        <vt:i4>1048627</vt:i4>
      </vt:variant>
      <vt:variant>
        <vt:i4>158</vt:i4>
      </vt:variant>
      <vt:variant>
        <vt:i4>0</vt:i4>
      </vt:variant>
      <vt:variant>
        <vt:i4>5</vt:i4>
      </vt:variant>
      <vt:variant>
        <vt:lpwstr/>
      </vt:variant>
      <vt:variant>
        <vt:lpwstr>_Toc106625646</vt:lpwstr>
      </vt:variant>
      <vt:variant>
        <vt:i4>1048627</vt:i4>
      </vt:variant>
      <vt:variant>
        <vt:i4>152</vt:i4>
      </vt:variant>
      <vt:variant>
        <vt:i4>0</vt:i4>
      </vt:variant>
      <vt:variant>
        <vt:i4>5</vt:i4>
      </vt:variant>
      <vt:variant>
        <vt:lpwstr/>
      </vt:variant>
      <vt:variant>
        <vt:lpwstr>_Toc106625645</vt:lpwstr>
      </vt:variant>
      <vt:variant>
        <vt:i4>1048627</vt:i4>
      </vt:variant>
      <vt:variant>
        <vt:i4>146</vt:i4>
      </vt:variant>
      <vt:variant>
        <vt:i4>0</vt:i4>
      </vt:variant>
      <vt:variant>
        <vt:i4>5</vt:i4>
      </vt:variant>
      <vt:variant>
        <vt:lpwstr/>
      </vt:variant>
      <vt:variant>
        <vt:lpwstr>_Toc106625644</vt:lpwstr>
      </vt:variant>
      <vt:variant>
        <vt:i4>1048627</vt:i4>
      </vt:variant>
      <vt:variant>
        <vt:i4>140</vt:i4>
      </vt:variant>
      <vt:variant>
        <vt:i4>0</vt:i4>
      </vt:variant>
      <vt:variant>
        <vt:i4>5</vt:i4>
      </vt:variant>
      <vt:variant>
        <vt:lpwstr/>
      </vt:variant>
      <vt:variant>
        <vt:lpwstr>_Toc106625643</vt:lpwstr>
      </vt:variant>
      <vt:variant>
        <vt:i4>1048627</vt:i4>
      </vt:variant>
      <vt:variant>
        <vt:i4>134</vt:i4>
      </vt:variant>
      <vt:variant>
        <vt:i4>0</vt:i4>
      </vt:variant>
      <vt:variant>
        <vt:i4>5</vt:i4>
      </vt:variant>
      <vt:variant>
        <vt:lpwstr/>
      </vt:variant>
      <vt:variant>
        <vt:lpwstr>_Toc106625642</vt:lpwstr>
      </vt:variant>
      <vt:variant>
        <vt:i4>1048627</vt:i4>
      </vt:variant>
      <vt:variant>
        <vt:i4>128</vt:i4>
      </vt:variant>
      <vt:variant>
        <vt:i4>0</vt:i4>
      </vt:variant>
      <vt:variant>
        <vt:i4>5</vt:i4>
      </vt:variant>
      <vt:variant>
        <vt:lpwstr/>
      </vt:variant>
      <vt:variant>
        <vt:lpwstr>_Toc106625641</vt:lpwstr>
      </vt:variant>
      <vt:variant>
        <vt:i4>1048627</vt:i4>
      </vt:variant>
      <vt:variant>
        <vt:i4>122</vt:i4>
      </vt:variant>
      <vt:variant>
        <vt:i4>0</vt:i4>
      </vt:variant>
      <vt:variant>
        <vt:i4>5</vt:i4>
      </vt:variant>
      <vt:variant>
        <vt:lpwstr/>
      </vt:variant>
      <vt:variant>
        <vt:lpwstr>_Toc106625640</vt:lpwstr>
      </vt:variant>
      <vt:variant>
        <vt:i4>1507379</vt:i4>
      </vt:variant>
      <vt:variant>
        <vt:i4>116</vt:i4>
      </vt:variant>
      <vt:variant>
        <vt:i4>0</vt:i4>
      </vt:variant>
      <vt:variant>
        <vt:i4>5</vt:i4>
      </vt:variant>
      <vt:variant>
        <vt:lpwstr/>
      </vt:variant>
      <vt:variant>
        <vt:lpwstr>_Toc106625639</vt:lpwstr>
      </vt:variant>
      <vt:variant>
        <vt:i4>1507379</vt:i4>
      </vt:variant>
      <vt:variant>
        <vt:i4>110</vt:i4>
      </vt:variant>
      <vt:variant>
        <vt:i4>0</vt:i4>
      </vt:variant>
      <vt:variant>
        <vt:i4>5</vt:i4>
      </vt:variant>
      <vt:variant>
        <vt:lpwstr/>
      </vt:variant>
      <vt:variant>
        <vt:lpwstr>_Toc106625638</vt:lpwstr>
      </vt:variant>
      <vt:variant>
        <vt:i4>1507379</vt:i4>
      </vt:variant>
      <vt:variant>
        <vt:i4>104</vt:i4>
      </vt:variant>
      <vt:variant>
        <vt:i4>0</vt:i4>
      </vt:variant>
      <vt:variant>
        <vt:i4>5</vt:i4>
      </vt:variant>
      <vt:variant>
        <vt:lpwstr/>
      </vt:variant>
      <vt:variant>
        <vt:lpwstr>_Toc106625637</vt:lpwstr>
      </vt:variant>
      <vt:variant>
        <vt:i4>1507379</vt:i4>
      </vt:variant>
      <vt:variant>
        <vt:i4>98</vt:i4>
      </vt:variant>
      <vt:variant>
        <vt:i4>0</vt:i4>
      </vt:variant>
      <vt:variant>
        <vt:i4>5</vt:i4>
      </vt:variant>
      <vt:variant>
        <vt:lpwstr/>
      </vt:variant>
      <vt:variant>
        <vt:lpwstr>_Toc106625636</vt:lpwstr>
      </vt:variant>
      <vt:variant>
        <vt:i4>1507379</vt:i4>
      </vt:variant>
      <vt:variant>
        <vt:i4>92</vt:i4>
      </vt:variant>
      <vt:variant>
        <vt:i4>0</vt:i4>
      </vt:variant>
      <vt:variant>
        <vt:i4>5</vt:i4>
      </vt:variant>
      <vt:variant>
        <vt:lpwstr/>
      </vt:variant>
      <vt:variant>
        <vt:lpwstr>_Toc106625635</vt:lpwstr>
      </vt:variant>
      <vt:variant>
        <vt:i4>1507379</vt:i4>
      </vt:variant>
      <vt:variant>
        <vt:i4>86</vt:i4>
      </vt:variant>
      <vt:variant>
        <vt:i4>0</vt:i4>
      </vt:variant>
      <vt:variant>
        <vt:i4>5</vt:i4>
      </vt:variant>
      <vt:variant>
        <vt:lpwstr/>
      </vt:variant>
      <vt:variant>
        <vt:lpwstr>_Toc106625634</vt:lpwstr>
      </vt:variant>
      <vt:variant>
        <vt:i4>1507379</vt:i4>
      </vt:variant>
      <vt:variant>
        <vt:i4>80</vt:i4>
      </vt:variant>
      <vt:variant>
        <vt:i4>0</vt:i4>
      </vt:variant>
      <vt:variant>
        <vt:i4>5</vt:i4>
      </vt:variant>
      <vt:variant>
        <vt:lpwstr/>
      </vt:variant>
      <vt:variant>
        <vt:lpwstr>_Toc106625633</vt:lpwstr>
      </vt:variant>
      <vt:variant>
        <vt:i4>1507379</vt:i4>
      </vt:variant>
      <vt:variant>
        <vt:i4>74</vt:i4>
      </vt:variant>
      <vt:variant>
        <vt:i4>0</vt:i4>
      </vt:variant>
      <vt:variant>
        <vt:i4>5</vt:i4>
      </vt:variant>
      <vt:variant>
        <vt:lpwstr/>
      </vt:variant>
      <vt:variant>
        <vt:lpwstr>_Toc106625632</vt:lpwstr>
      </vt:variant>
      <vt:variant>
        <vt:i4>1507379</vt:i4>
      </vt:variant>
      <vt:variant>
        <vt:i4>68</vt:i4>
      </vt:variant>
      <vt:variant>
        <vt:i4>0</vt:i4>
      </vt:variant>
      <vt:variant>
        <vt:i4>5</vt:i4>
      </vt:variant>
      <vt:variant>
        <vt:lpwstr/>
      </vt:variant>
      <vt:variant>
        <vt:lpwstr>_Toc106625631</vt:lpwstr>
      </vt:variant>
      <vt:variant>
        <vt:i4>1507379</vt:i4>
      </vt:variant>
      <vt:variant>
        <vt:i4>62</vt:i4>
      </vt:variant>
      <vt:variant>
        <vt:i4>0</vt:i4>
      </vt:variant>
      <vt:variant>
        <vt:i4>5</vt:i4>
      </vt:variant>
      <vt:variant>
        <vt:lpwstr/>
      </vt:variant>
      <vt:variant>
        <vt:lpwstr>_Toc106625630</vt:lpwstr>
      </vt:variant>
      <vt:variant>
        <vt:i4>1441843</vt:i4>
      </vt:variant>
      <vt:variant>
        <vt:i4>56</vt:i4>
      </vt:variant>
      <vt:variant>
        <vt:i4>0</vt:i4>
      </vt:variant>
      <vt:variant>
        <vt:i4>5</vt:i4>
      </vt:variant>
      <vt:variant>
        <vt:lpwstr/>
      </vt:variant>
      <vt:variant>
        <vt:lpwstr>_Toc106625629</vt:lpwstr>
      </vt:variant>
      <vt:variant>
        <vt:i4>1441843</vt:i4>
      </vt:variant>
      <vt:variant>
        <vt:i4>50</vt:i4>
      </vt:variant>
      <vt:variant>
        <vt:i4>0</vt:i4>
      </vt:variant>
      <vt:variant>
        <vt:i4>5</vt:i4>
      </vt:variant>
      <vt:variant>
        <vt:lpwstr/>
      </vt:variant>
      <vt:variant>
        <vt:lpwstr>_Toc106625628</vt:lpwstr>
      </vt:variant>
      <vt:variant>
        <vt:i4>1441843</vt:i4>
      </vt:variant>
      <vt:variant>
        <vt:i4>44</vt:i4>
      </vt:variant>
      <vt:variant>
        <vt:i4>0</vt:i4>
      </vt:variant>
      <vt:variant>
        <vt:i4>5</vt:i4>
      </vt:variant>
      <vt:variant>
        <vt:lpwstr/>
      </vt:variant>
      <vt:variant>
        <vt:lpwstr>_Toc106625627</vt:lpwstr>
      </vt:variant>
      <vt:variant>
        <vt:i4>1441843</vt:i4>
      </vt:variant>
      <vt:variant>
        <vt:i4>38</vt:i4>
      </vt:variant>
      <vt:variant>
        <vt:i4>0</vt:i4>
      </vt:variant>
      <vt:variant>
        <vt:i4>5</vt:i4>
      </vt:variant>
      <vt:variant>
        <vt:lpwstr/>
      </vt:variant>
      <vt:variant>
        <vt:lpwstr>_Toc106625626</vt:lpwstr>
      </vt:variant>
      <vt:variant>
        <vt:i4>1441843</vt:i4>
      </vt:variant>
      <vt:variant>
        <vt:i4>32</vt:i4>
      </vt:variant>
      <vt:variant>
        <vt:i4>0</vt:i4>
      </vt:variant>
      <vt:variant>
        <vt:i4>5</vt:i4>
      </vt:variant>
      <vt:variant>
        <vt:lpwstr/>
      </vt:variant>
      <vt:variant>
        <vt:lpwstr>_Toc106625625</vt:lpwstr>
      </vt:variant>
      <vt:variant>
        <vt:i4>1441843</vt:i4>
      </vt:variant>
      <vt:variant>
        <vt:i4>26</vt:i4>
      </vt:variant>
      <vt:variant>
        <vt:i4>0</vt:i4>
      </vt:variant>
      <vt:variant>
        <vt:i4>5</vt:i4>
      </vt:variant>
      <vt:variant>
        <vt:lpwstr/>
      </vt:variant>
      <vt:variant>
        <vt:lpwstr>_Toc106625624</vt:lpwstr>
      </vt:variant>
      <vt:variant>
        <vt:i4>1441843</vt:i4>
      </vt:variant>
      <vt:variant>
        <vt:i4>20</vt:i4>
      </vt:variant>
      <vt:variant>
        <vt:i4>0</vt:i4>
      </vt:variant>
      <vt:variant>
        <vt:i4>5</vt:i4>
      </vt:variant>
      <vt:variant>
        <vt:lpwstr/>
      </vt:variant>
      <vt:variant>
        <vt:lpwstr>_Toc106625623</vt:lpwstr>
      </vt:variant>
      <vt:variant>
        <vt:i4>1441843</vt:i4>
      </vt:variant>
      <vt:variant>
        <vt:i4>14</vt:i4>
      </vt:variant>
      <vt:variant>
        <vt:i4>0</vt:i4>
      </vt:variant>
      <vt:variant>
        <vt:i4>5</vt:i4>
      </vt:variant>
      <vt:variant>
        <vt:lpwstr/>
      </vt:variant>
      <vt:variant>
        <vt:lpwstr>_Toc106625622</vt:lpwstr>
      </vt:variant>
      <vt:variant>
        <vt:i4>1441843</vt:i4>
      </vt:variant>
      <vt:variant>
        <vt:i4>8</vt:i4>
      </vt:variant>
      <vt:variant>
        <vt:i4>0</vt:i4>
      </vt:variant>
      <vt:variant>
        <vt:i4>5</vt:i4>
      </vt:variant>
      <vt:variant>
        <vt:lpwstr/>
      </vt:variant>
      <vt:variant>
        <vt:lpwstr>_Toc106625621</vt:lpwstr>
      </vt:variant>
      <vt:variant>
        <vt:i4>1441843</vt:i4>
      </vt:variant>
      <vt:variant>
        <vt:i4>2</vt:i4>
      </vt:variant>
      <vt:variant>
        <vt:i4>0</vt:i4>
      </vt:variant>
      <vt:variant>
        <vt:i4>5</vt:i4>
      </vt:variant>
      <vt:variant>
        <vt:lpwstr/>
      </vt:variant>
      <vt:variant>
        <vt:lpwstr>_Toc106625620</vt:lpwstr>
      </vt:variant>
      <vt:variant>
        <vt:i4>3997727</vt:i4>
      </vt:variant>
      <vt:variant>
        <vt:i4>0</vt:i4>
      </vt:variant>
      <vt:variant>
        <vt:i4>0</vt:i4>
      </vt:variant>
      <vt:variant>
        <vt:i4>5</vt:i4>
      </vt:variant>
      <vt:variant>
        <vt:lpwstr>mailto:s03jw2@abdn.ac.uk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Whitfield</dc:creator>
  <cp:keywords/>
  <dc:description/>
  <cp:lastModifiedBy>Johnston, Joe</cp:lastModifiedBy>
  <cp:revision>6</cp:revision>
  <dcterms:created xsi:type="dcterms:W3CDTF">2023-06-29T08:02:00Z</dcterms:created>
  <dcterms:modified xsi:type="dcterms:W3CDTF">2023-07-03T08:31:00Z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0x010100764F29CCF4559B4FBC07B95EA2F607D5</vt:lpwstr>
  </property>
</Properties>
</file>