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A1D0" w14:textId="22771A8C" w:rsidR="00E9325E" w:rsidRDefault="001622BD" w:rsidP="009422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Minutes from ‘Addressing </w:t>
      </w:r>
      <w:r w:rsidR="00F362F5">
        <w:rPr>
          <w:b/>
          <w:bCs/>
          <w:u w:val="single"/>
        </w:rPr>
        <w:t>GBV and Sexual Harassment Strategy</w:t>
      </w:r>
      <w:r w:rsidR="00D46013">
        <w:rPr>
          <w:b/>
          <w:bCs/>
          <w:u w:val="single"/>
        </w:rPr>
        <w:t xml:space="preserve"> Group Meeting</w:t>
      </w:r>
      <w:r w:rsidR="00F362F5">
        <w:rPr>
          <w:b/>
          <w:bCs/>
          <w:u w:val="single"/>
        </w:rPr>
        <w:t xml:space="preserve">’ </w:t>
      </w:r>
    </w:p>
    <w:p w14:paraId="4E4239CF" w14:textId="77777777" w:rsidR="0094227D" w:rsidRDefault="0094227D" w:rsidP="0094227D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25E" w14:paraId="2A565F7F" w14:textId="77777777" w:rsidTr="00E9325E">
        <w:tc>
          <w:tcPr>
            <w:tcW w:w="4508" w:type="dxa"/>
          </w:tcPr>
          <w:p w14:paraId="3BF3F0CD" w14:textId="4515DB10" w:rsidR="00E9325E" w:rsidRPr="00E9325E" w:rsidRDefault="00E9325E" w:rsidP="0094227D">
            <w:pPr>
              <w:jc w:val="center"/>
            </w:pPr>
            <w:r w:rsidRPr="00E9325E">
              <w:rPr>
                <w:i/>
                <w:iCs/>
              </w:rPr>
              <w:t>Subject</w:t>
            </w:r>
            <w:r>
              <w:t xml:space="preserve">: </w:t>
            </w:r>
            <w:r w:rsidR="00D46013">
              <w:t>GBV and Sexual Harassment</w:t>
            </w:r>
          </w:p>
        </w:tc>
        <w:tc>
          <w:tcPr>
            <w:tcW w:w="4508" w:type="dxa"/>
          </w:tcPr>
          <w:p w14:paraId="1869B521" w14:textId="4A0EC1E0" w:rsidR="00E9325E" w:rsidRPr="00E9325E" w:rsidRDefault="00E9325E" w:rsidP="0094227D">
            <w:pPr>
              <w:jc w:val="center"/>
            </w:pPr>
            <w:r w:rsidRPr="00E9325E">
              <w:rPr>
                <w:i/>
                <w:iCs/>
              </w:rPr>
              <w:t>Date:</w:t>
            </w:r>
            <w:r>
              <w:t xml:space="preserve"> </w:t>
            </w:r>
            <w:r w:rsidR="007F6522">
              <w:t>5/12/2023</w:t>
            </w:r>
          </w:p>
        </w:tc>
      </w:tr>
      <w:tr w:rsidR="00E9325E" w14:paraId="7F461110" w14:textId="77777777" w:rsidTr="00E9325E">
        <w:tc>
          <w:tcPr>
            <w:tcW w:w="4508" w:type="dxa"/>
          </w:tcPr>
          <w:p w14:paraId="4E9A60EE" w14:textId="194E5DAA" w:rsidR="00E9325E" w:rsidRPr="00E9325E" w:rsidRDefault="00E9325E" w:rsidP="0094227D">
            <w:pPr>
              <w:jc w:val="center"/>
            </w:pPr>
            <w:r w:rsidRPr="00E9325E">
              <w:rPr>
                <w:i/>
                <w:iCs/>
              </w:rPr>
              <w:t>Location:</w:t>
            </w:r>
            <w:r>
              <w:t xml:space="preserve"> </w:t>
            </w:r>
            <w:r w:rsidR="00435CF0">
              <w:t>Microsoft Teams</w:t>
            </w:r>
          </w:p>
        </w:tc>
        <w:tc>
          <w:tcPr>
            <w:tcW w:w="4508" w:type="dxa"/>
          </w:tcPr>
          <w:p w14:paraId="1385637B" w14:textId="777932D5" w:rsidR="00E9325E" w:rsidRPr="00E9325E" w:rsidRDefault="00E9325E" w:rsidP="0094227D">
            <w:pPr>
              <w:jc w:val="center"/>
            </w:pPr>
            <w:r w:rsidRPr="00E9325E">
              <w:rPr>
                <w:i/>
                <w:iCs/>
              </w:rPr>
              <w:t>Time:</w:t>
            </w:r>
            <w:r>
              <w:t xml:space="preserve"> </w:t>
            </w:r>
            <w:r w:rsidR="00AF2A56">
              <w:t>10:30 – 12:30</w:t>
            </w:r>
          </w:p>
        </w:tc>
      </w:tr>
    </w:tbl>
    <w:p w14:paraId="61959917" w14:textId="51EF4E13" w:rsidR="00E9325E" w:rsidRDefault="00E9325E" w:rsidP="00936E6F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2034" w14:paraId="2CC4B699" w14:textId="77777777" w:rsidTr="00B32034">
        <w:tc>
          <w:tcPr>
            <w:tcW w:w="3005" w:type="dxa"/>
          </w:tcPr>
          <w:p w14:paraId="3769730D" w14:textId="32A7D8BD" w:rsidR="00B32034" w:rsidRDefault="00B32034" w:rsidP="0094227D">
            <w:pPr>
              <w:jc w:val="center"/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 xml:space="preserve">Chair: </w:t>
            </w:r>
            <w:r w:rsidRPr="00524688">
              <w:t>Nick Edwards</w:t>
            </w:r>
            <w:r w:rsidR="00524688">
              <w:rPr>
                <w:i/>
                <w:iCs/>
              </w:rPr>
              <w:t xml:space="preserve"> - NGE</w:t>
            </w:r>
          </w:p>
        </w:tc>
        <w:tc>
          <w:tcPr>
            <w:tcW w:w="3005" w:type="dxa"/>
          </w:tcPr>
          <w:p w14:paraId="636F97E8" w14:textId="5D762571" w:rsidR="00B32034" w:rsidRDefault="00B32034" w:rsidP="0094227D">
            <w:pPr>
              <w:jc w:val="center"/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Cle</w:t>
            </w:r>
            <w:r w:rsidRPr="00BC4D4A">
              <w:rPr>
                <w:i/>
                <w:iCs/>
              </w:rPr>
              <w:t>r</w:t>
            </w:r>
            <w:r>
              <w:rPr>
                <w:i/>
                <w:iCs/>
              </w:rPr>
              <w:t>k</w:t>
            </w:r>
            <w:r w:rsidRPr="00BC4D4A">
              <w:rPr>
                <w:i/>
                <w:iCs/>
              </w:rPr>
              <w:t xml:space="preserve">: </w:t>
            </w:r>
            <w:r>
              <w:t xml:space="preserve">Lisa Kilgour </w:t>
            </w:r>
            <w:r w:rsidR="00524688">
              <w:t xml:space="preserve">- </w:t>
            </w:r>
            <w:r w:rsidR="00524688" w:rsidRPr="00524688">
              <w:rPr>
                <w:i/>
                <w:iCs/>
              </w:rPr>
              <w:t>LK</w:t>
            </w:r>
          </w:p>
        </w:tc>
        <w:tc>
          <w:tcPr>
            <w:tcW w:w="3006" w:type="dxa"/>
          </w:tcPr>
          <w:p w14:paraId="4B23857C" w14:textId="494C5369" w:rsidR="00B32034" w:rsidRDefault="00B32034" w:rsidP="0094227D">
            <w:pPr>
              <w:jc w:val="center"/>
              <w:rPr>
                <w:b/>
                <w:bCs/>
                <w:u w:val="single"/>
              </w:rPr>
            </w:pPr>
            <w:r w:rsidRPr="00BC4D4A">
              <w:rPr>
                <w:i/>
                <w:iCs/>
              </w:rPr>
              <w:t>Minute Taker:</w:t>
            </w:r>
            <w:r>
              <w:rPr>
                <w:i/>
                <w:iCs/>
              </w:rPr>
              <w:t xml:space="preserve"> </w:t>
            </w:r>
            <w:r>
              <w:t>Iona Rae</w:t>
            </w:r>
            <w:r w:rsidR="00524688">
              <w:t xml:space="preserve"> -</w:t>
            </w:r>
            <w:r w:rsidR="00524688" w:rsidRPr="00524688">
              <w:rPr>
                <w:i/>
                <w:iCs/>
              </w:rPr>
              <w:t xml:space="preserve"> IR</w:t>
            </w:r>
          </w:p>
        </w:tc>
      </w:tr>
    </w:tbl>
    <w:p w14:paraId="5A8D31B4" w14:textId="77777777" w:rsidR="00E9325E" w:rsidRDefault="00E9325E" w:rsidP="00B3203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25E" w14:paraId="692F9B36" w14:textId="77777777" w:rsidTr="00E9325E">
        <w:tc>
          <w:tcPr>
            <w:tcW w:w="4508" w:type="dxa"/>
          </w:tcPr>
          <w:p w14:paraId="677C7EF0" w14:textId="77777777" w:rsidR="00E9325E" w:rsidRPr="006F6A69" w:rsidRDefault="00E9325E" w:rsidP="00E9325E">
            <w:pPr>
              <w:jc w:val="center"/>
              <w:rPr>
                <w:i/>
                <w:iCs/>
                <w:u w:val="single"/>
              </w:rPr>
            </w:pPr>
            <w:r w:rsidRPr="006F6A69">
              <w:rPr>
                <w:i/>
                <w:iCs/>
                <w:u w:val="single"/>
              </w:rPr>
              <w:t>Attendees</w:t>
            </w:r>
          </w:p>
        </w:tc>
        <w:tc>
          <w:tcPr>
            <w:tcW w:w="4508" w:type="dxa"/>
          </w:tcPr>
          <w:p w14:paraId="2E1EA869" w14:textId="53FE98DF" w:rsidR="00E9325E" w:rsidRPr="006F6A69" w:rsidRDefault="00E9325E" w:rsidP="00E9325E">
            <w:pPr>
              <w:jc w:val="center"/>
              <w:rPr>
                <w:i/>
                <w:iCs/>
                <w:u w:val="single"/>
              </w:rPr>
            </w:pPr>
            <w:r w:rsidRPr="006F6A69">
              <w:rPr>
                <w:i/>
                <w:iCs/>
                <w:u w:val="single"/>
              </w:rPr>
              <w:t>Apologies</w:t>
            </w:r>
          </w:p>
        </w:tc>
      </w:tr>
      <w:tr w:rsidR="00936E6F" w14:paraId="24349A06" w14:textId="77777777" w:rsidTr="00E9325E">
        <w:tc>
          <w:tcPr>
            <w:tcW w:w="4508" w:type="dxa"/>
          </w:tcPr>
          <w:p w14:paraId="62624301" w14:textId="4D473D85" w:rsidR="00936E6F" w:rsidRDefault="00AA4702" w:rsidP="00936E6F">
            <w:r>
              <w:t xml:space="preserve">Jemma Murdoch </w:t>
            </w:r>
            <w:r w:rsidRPr="00131ED9">
              <w:rPr>
                <w:i/>
                <w:iCs/>
              </w:rPr>
              <w:t>(JM)</w:t>
            </w:r>
          </w:p>
        </w:tc>
        <w:tc>
          <w:tcPr>
            <w:tcW w:w="4508" w:type="dxa"/>
          </w:tcPr>
          <w:p w14:paraId="6EB155C7" w14:textId="53C8D5C5" w:rsidR="00936E6F" w:rsidRDefault="00530813" w:rsidP="00936E6F">
            <w:r>
              <w:t>Vice President for Welfare (Sai)</w:t>
            </w:r>
          </w:p>
        </w:tc>
      </w:tr>
      <w:tr w:rsidR="00936E6F" w14:paraId="2A08DA08" w14:textId="77777777" w:rsidTr="00E9325E">
        <w:tc>
          <w:tcPr>
            <w:tcW w:w="4508" w:type="dxa"/>
          </w:tcPr>
          <w:p w14:paraId="11058CDC" w14:textId="4B7FC23C" w:rsidR="00936E6F" w:rsidRDefault="00AA4702" w:rsidP="00936E6F">
            <w:r>
              <w:t xml:space="preserve">Janine Chalmers </w:t>
            </w:r>
            <w:r w:rsidRPr="00131ED9">
              <w:rPr>
                <w:i/>
                <w:iCs/>
              </w:rPr>
              <w:t>(JC)</w:t>
            </w:r>
          </w:p>
        </w:tc>
        <w:tc>
          <w:tcPr>
            <w:tcW w:w="4508" w:type="dxa"/>
          </w:tcPr>
          <w:p w14:paraId="1CF97BA3" w14:textId="58C4DB09" w:rsidR="00936E6F" w:rsidRDefault="00131ED9" w:rsidP="00936E6F">
            <w:r>
              <w:t>Fiona Smith</w:t>
            </w:r>
          </w:p>
        </w:tc>
      </w:tr>
      <w:tr w:rsidR="00936E6F" w14:paraId="4CA1CE0A" w14:textId="77777777" w:rsidTr="00E9325E">
        <w:tc>
          <w:tcPr>
            <w:tcW w:w="4508" w:type="dxa"/>
          </w:tcPr>
          <w:p w14:paraId="30A13920" w14:textId="3F9BEACA" w:rsidR="00936E6F" w:rsidRDefault="00AA4702" w:rsidP="00936E6F">
            <w:r>
              <w:t xml:space="preserve">Lindsey Hamilton </w:t>
            </w:r>
            <w:r w:rsidRPr="00131ED9">
              <w:rPr>
                <w:i/>
                <w:iCs/>
              </w:rPr>
              <w:t>(LH)</w:t>
            </w:r>
          </w:p>
        </w:tc>
        <w:tc>
          <w:tcPr>
            <w:tcW w:w="4508" w:type="dxa"/>
          </w:tcPr>
          <w:p w14:paraId="341960C2" w14:textId="69EBAE7C" w:rsidR="00936E6F" w:rsidRDefault="00131ED9" w:rsidP="00936E6F">
            <w:r>
              <w:t xml:space="preserve">Isla Callander </w:t>
            </w:r>
          </w:p>
        </w:tc>
      </w:tr>
      <w:tr w:rsidR="00936E6F" w14:paraId="3B93B5D9" w14:textId="77777777" w:rsidTr="00E9325E">
        <w:tc>
          <w:tcPr>
            <w:tcW w:w="4508" w:type="dxa"/>
          </w:tcPr>
          <w:p w14:paraId="766A2E1F" w14:textId="14AFF89D" w:rsidR="00936E6F" w:rsidRDefault="00AA4702" w:rsidP="00936E6F">
            <w:r>
              <w:t xml:space="preserve">Laura Benvie </w:t>
            </w:r>
            <w:r w:rsidRPr="00131ED9">
              <w:rPr>
                <w:i/>
                <w:iCs/>
              </w:rPr>
              <w:t>(LB)</w:t>
            </w:r>
          </w:p>
        </w:tc>
        <w:tc>
          <w:tcPr>
            <w:tcW w:w="4508" w:type="dxa"/>
          </w:tcPr>
          <w:p w14:paraId="627848F4" w14:textId="2BCB6877" w:rsidR="00936E6F" w:rsidRDefault="00936E6F" w:rsidP="00936E6F"/>
        </w:tc>
      </w:tr>
      <w:tr w:rsidR="00936E6F" w14:paraId="5E940FB5" w14:textId="77777777" w:rsidTr="001E6A81">
        <w:tc>
          <w:tcPr>
            <w:tcW w:w="4508" w:type="dxa"/>
          </w:tcPr>
          <w:p w14:paraId="2CB40D51" w14:textId="6C5EC6D2" w:rsidR="00936E6F" w:rsidRDefault="00AA4702" w:rsidP="00936E6F">
            <w:r>
              <w:t xml:space="preserve">Owen Cox </w:t>
            </w:r>
            <w:r w:rsidRPr="00131ED9">
              <w:rPr>
                <w:i/>
                <w:iCs/>
              </w:rPr>
              <w:t>(OC)</w:t>
            </w:r>
          </w:p>
        </w:tc>
        <w:tc>
          <w:tcPr>
            <w:tcW w:w="4508" w:type="dxa"/>
            <w:shd w:val="clear" w:color="auto" w:fill="auto"/>
          </w:tcPr>
          <w:p w14:paraId="126F9AD8" w14:textId="399F3545" w:rsidR="00936E6F" w:rsidRDefault="00936E6F" w:rsidP="00936E6F"/>
        </w:tc>
      </w:tr>
      <w:tr w:rsidR="00936E6F" w14:paraId="70698F4F" w14:textId="77777777" w:rsidTr="001E6A81">
        <w:tc>
          <w:tcPr>
            <w:tcW w:w="4508" w:type="dxa"/>
          </w:tcPr>
          <w:p w14:paraId="712B7847" w14:textId="668A78B3" w:rsidR="00936E6F" w:rsidRDefault="00AA4702" w:rsidP="00936E6F">
            <w:r>
              <w:t xml:space="preserve">Anna Shea </w:t>
            </w:r>
            <w:r w:rsidRPr="00131ED9">
              <w:rPr>
                <w:i/>
                <w:iCs/>
              </w:rPr>
              <w:t>(AS)</w:t>
            </w:r>
          </w:p>
        </w:tc>
        <w:tc>
          <w:tcPr>
            <w:tcW w:w="4508" w:type="dxa"/>
            <w:shd w:val="clear" w:color="auto" w:fill="auto"/>
          </w:tcPr>
          <w:p w14:paraId="2BB240B8" w14:textId="756ACDF4" w:rsidR="00936E6F" w:rsidRDefault="00936E6F" w:rsidP="00936E6F"/>
        </w:tc>
      </w:tr>
      <w:tr w:rsidR="00936E6F" w14:paraId="128E4347" w14:textId="77777777" w:rsidTr="001E6A81">
        <w:tc>
          <w:tcPr>
            <w:tcW w:w="4508" w:type="dxa"/>
          </w:tcPr>
          <w:p w14:paraId="1CABB9F2" w14:textId="21E34D5D" w:rsidR="00936E6F" w:rsidRDefault="00AA4702" w:rsidP="00936E6F">
            <w:r>
              <w:t>Ruin Carroll</w:t>
            </w:r>
            <w:r w:rsidR="00131ED9">
              <w:t xml:space="preserve"> – Four Pillars</w:t>
            </w:r>
            <w:r>
              <w:t xml:space="preserve"> </w:t>
            </w:r>
            <w:r w:rsidRPr="00131ED9">
              <w:rPr>
                <w:i/>
                <w:iCs/>
              </w:rPr>
              <w:t>(RC)</w:t>
            </w:r>
          </w:p>
        </w:tc>
        <w:tc>
          <w:tcPr>
            <w:tcW w:w="4508" w:type="dxa"/>
            <w:shd w:val="clear" w:color="auto" w:fill="auto"/>
          </w:tcPr>
          <w:p w14:paraId="0309304A" w14:textId="2D2A48A7" w:rsidR="00936E6F" w:rsidRDefault="00936E6F" w:rsidP="00936E6F"/>
        </w:tc>
      </w:tr>
      <w:tr w:rsidR="00936E6F" w14:paraId="05F0D6E5" w14:textId="77777777" w:rsidTr="001E6A81">
        <w:tc>
          <w:tcPr>
            <w:tcW w:w="4508" w:type="dxa"/>
          </w:tcPr>
          <w:p w14:paraId="42BB0142" w14:textId="33AE96A3" w:rsidR="00936E6F" w:rsidRDefault="00530813" w:rsidP="00936E6F">
            <w:r>
              <w:t xml:space="preserve">Ellie Dick </w:t>
            </w:r>
            <w:r w:rsidRPr="00131ED9">
              <w:rPr>
                <w:i/>
                <w:iCs/>
              </w:rPr>
              <w:t>(ED)</w:t>
            </w:r>
          </w:p>
        </w:tc>
        <w:tc>
          <w:tcPr>
            <w:tcW w:w="4508" w:type="dxa"/>
            <w:shd w:val="clear" w:color="auto" w:fill="auto"/>
          </w:tcPr>
          <w:p w14:paraId="1B2C1A12" w14:textId="77777777" w:rsidR="00936E6F" w:rsidRDefault="00936E6F" w:rsidP="00936E6F"/>
        </w:tc>
      </w:tr>
      <w:tr w:rsidR="00936E6F" w14:paraId="40086E80" w14:textId="77777777" w:rsidTr="001E6A81">
        <w:tc>
          <w:tcPr>
            <w:tcW w:w="4508" w:type="dxa"/>
          </w:tcPr>
          <w:p w14:paraId="50455487" w14:textId="5EAB23B4" w:rsidR="006D7338" w:rsidRDefault="00AD599F" w:rsidP="004E5EEB">
            <w:pPr>
              <w:tabs>
                <w:tab w:val="center" w:pos="2146"/>
              </w:tabs>
              <w:jc w:val="both"/>
            </w:pPr>
            <w:r>
              <w:t xml:space="preserve">Keith Campbell </w:t>
            </w:r>
            <w:r w:rsidRPr="00033E49">
              <w:rPr>
                <w:i/>
                <w:iCs/>
              </w:rPr>
              <w:t>(</w:t>
            </w:r>
            <w:r w:rsidR="00033E49" w:rsidRPr="00033E49">
              <w:rPr>
                <w:i/>
                <w:iCs/>
              </w:rPr>
              <w:t>KC</w:t>
            </w:r>
            <w:r w:rsidR="00033E49">
              <w:t>)</w:t>
            </w:r>
          </w:p>
        </w:tc>
        <w:tc>
          <w:tcPr>
            <w:tcW w:w="4508" w:type="dxa"/>
            <w:shd w:val="clear" w:color="auto" w:fill="auto"/>
          </w:tcPr>
          <w:p w14:paraId="0EC894FD" w14:textId="77777777" w:rsidR="00936E6F" w:rsidRDefault="00936E6F" w:rsidP="00936E6F"/>
        </w:tc>
      </w:tr>
      <w:tr w:rsidR="006D7338" w14:paraId="75779755" w14:textId="77777777" w:rsidTr="001E6A81">
        <w:tc>
          <w:tcPr>
            <w:tcW w:w="4508" w:type="dxa"/>
          </w:tcPr>
          <w:p w14:paraId="4D231A7A" w14:textId="3105D659" w:rsidR="006D7338" w:rsidRDefault="008D2B72" w:rsidP="006D7338">
            <w:pPr>
              <w:tabs>
                <w:tab w:val="center" w:pos="2146"/>
              </w:tabs>
            </w:pPr>
            <w:r>
              <w:t>Melanie McCan (MM)</w:t>
            </w:r>
          </w:p>
        </w:tc>
        <w:tc>
          <w:tcPr>
            <w:tcW w:w="4508" w:type="dxa"/>
            <w:shd w:val="clear" w:color="auto" w:fill="auto"/>
          </w:tcPr>
          <w:p w14:paraId="56BB9608" w14:textId="77777777" w:rsidR="006D7338" w:rsidRDefault="006D7338" w:rsidP="00936E6F"/>
        </w:tc>
      </w:tr>
    </w:tbl>
    <w:p w14:paraId="6154B407" w14:textId="01383D25" w:rsidR="00E9325E" w:rsidRDefault="00E9325E" w:rsidP="00E93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515"/>
        <w:gridCol w:w="4629"/>
        <w:gridCol w:w="1944"/>
      </w:tblGrid>
      <w:tr w:rsidR="00CD5E3C" w14:paraId="2980B54B" w14:textId="77777777" w:rsidTr="0019411F">
        <w:tc>
          <w:tcPr>
            <w:tcW w:w="928" w:type="dxa"/>
          </w:tcPr>
          <w:p w14:paraId="42ACD1A3" w14:textId="76985A58" w:rsidR="00F03098" w:rsidRPr="009A1E1B" w:rsidRDefault="00F03098" w:rsidP="0094227D">
            <w:pPr>
              <w:jc w:val="center"/>
              <w:rPr>
                <w:i/>
                <w:iCs/>
              </w:rPr>
            </w:pPr>
            <w:r w:rsidRPr="009A1E1B">
              <w:rPr>
                <w:i/>
                <w:iCs/>
              </w:rPr>
              <w:t>Speaker</w:t>
            </w:r>
          </w:p>
        </w:tc>
        <w:tc>
          <w:tcPr>
            <w:tcW w:w="1335" w:type="dxa"/>
          </w:tcPr>
          <w:p w14:paraId="7AF33626" w14:textId="2C7F9567" w:rsidR="00F03098" w:rsidRPr="009A1E1B" w:rsidRDefault="00E864D5" w:rsidP="009422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Agenda Item</w:t>
            </w:r>
          </w:p>
        </w:tc>
        <w:tc>
          <w:tcPr>
            <w:tcW w:w="4757" w:type="dxa"/>
          </w:tcPr>
          <w:p w14:paraId="5F714B23" w14:textId="4DCEE0AC" w:rsidR="00F03098" w:rsidRPr="009A1E1B" w:rsidRDefault="006C3D3D" w:rsidP="0094227D">
            <w:pPr>
              <w:jc w:val="center"/>
              <w:rPr>
                <w:i/>
                <w:iCs/>
              </w:rPr>
            </w:pPr>
            <w:r w:rsidRPr="009A1E1B">
              <w:rPr>
                <w:i/>
                <w:iCs/>
              </w:rPr>
              <w:t>Points</w:t>
            </w:r>
          </w:p>
        </w:tc>
        <w:tc>
          <w:tcPr>
            <w:tcW w:w="1996" w:type="dxa"/>
          </w:tcPr>
          <w:p w14:paraId="185C56F5" w14:textId="148E0652" w:rsidR="00F03098" w:rsidRPr="009A1E1B" w:rsidRDefault="006C3D3D" w:rsidP="0094227D">
            <w:pPr>
              <w:jc w:val="center"/>
              <w:rPr>
                <w:i/>
                <w:iCs/>
              </w:rPr>
            </w:pPr>
            <w:r w:rsidRPr="009A1E1B">
              <w:rPr>
                <w:i/>
                <w:iCs/>
              </w:rPr>
              <w:t>Action</w:t>
            </w:r>
          </w:p>
        </w:tc>
      </w:tr>
      <w:tr w:rsidR="00F06158" w14:paraId="7ABE7E0F" w14:textId="77777777" w:rsidTr="0019411F">
        <w:tc>
          <w:tcPr>
            <w:tcW w:w="928" w:type="dxa"/>
          </w:tcPr>
          <w:p w14:paraId="02F3A3F0" w14:textId="2C628FBF" w:rsidR="00F03098" w:rsidRPr="00B93FEB" w:rsidRDefault="00C045B3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NGE</w:t>
            </w:r>
          </w:p>
        </w:tc>
        <w:tc>
          <w:tcPr>
            <w:tcW w:w="1335" w:type="dxa"/>
          </w:tcPr>
          <w:p w14:paraId="55866E3C" w14:textId="77777777" w:rsidR="002165D7" w:rsidRPr="002165D7" w:rsidRDefault="00A23A5D" w:rsidP="00756CBE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1</w:t>
            </w:r>
            <w:r w:rsidR="002165D7" w:rsidRPr="002165D7">
              <w:rPr>
                <w:b/>
                <w:bCs/>
              </w:rPr>
              <w:t xml:space="preserve"> </w:t>
            </w:r>
          </w:p>
          <w:p w14:paraId="57E4E841" w14:textId="024F844D" w:rsidR="00F03098" w:rsidRPr="002165D7" w:rsidRDefault="00243676" w:rsidP="00756C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Welcome </w:t>
            </w:r>
          </w:p>
        </w:tc>
        <w:tc>
          <w:tcPr>
            <w:tcW w:w="4757" w:type="dxa"/>
          </w:tcPr>
          <w:p w14:paraId="2A3B1F35" w14:textId="48FE3E57" w:rsidR="000664C9" w:rsidRDefault="00C045B3" w:rsidP="00C045B3">
            <w:pPr>
              <w:pStyle w:val="ListParagraph"/>
              <w:numPr>
                <w:ilvl w:val="0"/>
                <w:numId w:val="39"/>
              </w:numPr>
            </w:pPr>
            <w:r>
              <w:t>Last</w:t>
            </w:r>
            <w:r w:rsidR="00667073">
              <w:t xml:space="preserve"> strategy group</w:t>
            </w:r>
            <w:r>
              <w:t xml:space="preserve"> meeting of 2023</w:t>
            </w:r>
            <w:r w:rsidR="00667073">
              <w:t>.</w:t>
            </w:r>
            <w:r>
              <w:t xml:space="preserve"> </w:t>
            </w:r>
          </w:p>
          <w:p w14:paraId="03AEFD0E" w14:textId="0E8D35EC" w:rsidR="00667073" w:rsidRPr="000425B4" w:rsidRDefault="00667073" w:rsidP="00C045B3">
            <w:pPr>
              <w:pStyle w:val="ListParagraph"/>
              <w:numPr>
                <w:ilvl w:val="0"/>
                <w:numId w:val="39"/>
              </w:numPr>
            </w:pPr>
            <w:r>
              <w:t xml:space="preserve">Introductions to </w:t>
            </w:r>
            <w:r w:rsidRPr="001861D8">
              <w:rPr>
                <w:i/>
                <w:iCs/>
              </w:rPr>
              <w:t>Ruin Carroll</w:t>
            </w:r>
            <w:r w:rsidR="004A380E">
              <w:t xml:space="preserve"> (Four Pillars)</w:t>
            </w:r>
            <w:r w:rsidR="005141A8">
              <w:t xml:space="preserve"> from the group</w:t>
            </w:r>
            <w:r w:rsidR="004A380E">
              <w:t>.</w:t>
            </w:r>
          </w:p>
        </w:tc>
        <w:tc>
          <w:tcPr>
            <w:tcW w:w="1996" w:type="dxa"/>
          </w:tcPr>
          <w:p w14:paraId="6B2EBABB" w14:textId="3645CA44" w:rsidR="00F03098" w:rsidRDefault="00F03098" w:rsidP="00E9325E"/>
        </w:tc>
      </w:tr>
      <w:tr w:rsidR="00F06158" w14:paraId="3CF6EA29" w14:textId="77777777" w:rsidTr="0019411F">
        <w:tc>
          <w:tcPr>
            <w:tcW w:w="928" w:type="dxa"/>
          </w:tcPr>
          <w:p w14:paraId="6DC14957" w14:textId="07D5DBC0" w:rsidR="003615F5" w:rsidRPr="00B93FEB" w:rsidRDefault="00600FCE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RC</w:t>
            </w:r>
          </w:p>
        </w:tc>
        <w:tc>
          <w:tcPr>
            <w:tcW w:w="1335" w:type="dxa"/>
          </w:tcPr>
          <w:p w14:paraId="2913E8A1" w14:textId="77777777" w:rsidR="003615F5" w:rsidRDefault="00A23A5D" w:rsidP="00756CBE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2</w:t>
            </w:r>
          </w:p>
          <w:p w14:paraId="2B2781B2" w14:textId="550B4C1C" w:rsidR="002165D7" w:rsidRPr="002165D7" w:rsidRDefault="005508B7" w:rsidP="00F618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Guest Slot: Ruin Carroll (LGBT+ Outreach Co-ordinator, Four Pillars)</w:t>
            </w:r>
          </w:p>
        </w:tc>
        <w:tc>
          <w:tcPr>
            <w:tcW w:w="4757" w:type="dxa"/>
          </w:tcPr>
          <w:p w14:paraId="34CCAB25" w14:textId="3983F469" w:rsidR="005F4701" w:rsidRDefault="00FF1695" w:rsidP="00F74023">
            <w:pPr>
              <w:pStyle w:val="ListParagraph"/>
              <w:numPr>
                <w:ilvl w:val="0"/>
                <w:numId w:val="40"/>
              </w:numPr>
            </w:pPr>
            <w:r>
              <w:t>Grampian charity that supports LGBT+ peopl</w:t>
            </w:r>
            <w:r w:rsidR="00F74023">
              <w:t xml:space="preserve">e in </w:t>
            </w:r>
            <w:r w:rsidR="005F4701">
              <w:t xml:space="preserve">Aberdeen, </w:t>
            </w:r>
            <w:r w:rsidR="00F74023">
              <w:t>the S</w:t>
            </w:r>
            <w:r w:rsidR="005F4701">
              <w:t xml:space="preserve">hire and </w:t>
            </w:r>
            <w:r w:rsidR="00F74023">
              <w:t>M</w:t>
            </w:r>
            <w:r w:rsidR="005F4701">
              <w:t xml:space="preserve">oray </w:t>
            </w:r>
          </w:p>
          <w:p w14:paraId="55A61E48" w14:textId="487C3A98" w:rsidR="005F4701" w:rsidRDefault="005F4701" w:rsidP="00F74023">
            <w:pPr>
              <w:pStyle w:val="ListParagraph"/>
              <w:numPr>
                <w:ilvl w:val="0"/>
                <w:numId w:val="40"/>
              </w:numPr>
            </w:pPr>
            <w:r>
              <w:t xml:space="preserve">Staff provide 1:1 </w:t>
            </w:r>
            <w:r w:rsidR="00F74023">
              <w:t>support as well as t</w:t>
            </w:r>
            <w:r>
              <w:t xml:space="preserve">raining for </w:t>
            </w:r>
            <w:r w:rsidR="00F74023">
              <w:t>workplaces</w:t>
            </w:r>
            <w:r>
              <w:t xml:space="preserve">, </w:t>
            </w:r>
            <w:proofErr w:type="gramStart"/>
            <w:r>
              <w:t>schools</w:t>
            </w:r>
            <w:proofErr w:type="gramEnd"/>
            <w:r>
              <w:t xml:space="preserve"> and individuals.</w:t>
            </w:r>
          </w:p>
          <w:p w14:paraId="708A702B" w14:textId="768850A7" w:rsidR="004F758F" w:rsidRDefault="004F758F" w:rsidP="004F758F">
            <w:r>
              <w:t>What is the LGBT community?</w:t>
            </w:r>
          </w:p>
          <w:p w14:paraId="0FEA4070" w14:textId="5F435E2F" w:rsidR="005F4701" w:rsidRDefault="00A22CA9" w:rsidP="00600FCE">
            <w:pPr>
              <w:pStyle w:val="ListParagraph"/>
              <w:numPr>
                <w:ilvl w:val="0"/>
                <w:numId w:val="40"/>
              </w:numPr>
            </w:pPr>
            <w:r>
              <w:t>LGBT+ community</w:t>
            </w:r>
            <w:r w:rsidR="00F74023">
              <w:t xml:space="preserve"> includes </w:t>
            </w:r>
            <w:r w:rsidR="00AD71EE">
              <w:t>Lesbian, Gay, Bisexual and Transgender communities.</w:t>
            </w:r>
            <w:r>
              <w:t xml:space="preserve"> </w:t>
            </w:r>
            <w:r w:rsidR="00AD71EE">
              <w:t>The ‘+’ refers to all the other groups that come under the umbrella term</w:t>
            </w:r>
            <w:r w:rsidR="005B1FB6">
              <w:t xml:space="preserve"> and recognises that everyone is different. </w:t>
            </w:r>
          </w:p>
          <w:p w14:paraId="7D3EE5B1" w14:textId="2A81A006" w:rsidR="00A22CA9" w:rsidRDefault="005B1FB6" w:rsidP="00600FCE">
            <w:pPr>
              <w:pStyle w:val="ListParagraph"/>
              <w:numPr>
                <w:ilvl w:val="0"/>
                <w:numId w:val="40"/>
              </w:numPr>
            </w:pPr>
            <w:r>
              <w:t>It is an a</w:t>
            </w:r>
            <w:r w:rsidR="00A22CA9">
              <w:t xml:space="preserve">ccepted and inclusive term to identify the community. </w:t>
            </w:r>
          </w:p>
          <w:p w14:paraId="0D14B803" w14:textId="77777777" w:rsidR="004F758F" w:rsidRDefault="004F758F" w:rsidP="004F758F">
            <w:r>
              <w:t>What does accessing support look like?</w:t>
            </w:r>
          </w:p>
          <w:p w14:paraId="649CE764" w14:textId="2E505A1F" w:rsidR="004F758F" w:rsidRDefault="004F758F" w:rsidP="004F758F">
            <w:pPr>
              <w:pStyle w:val="ListParagraph"/>
              <w:numPr>
                <w:ilvl w:val="0"/>
                <w:numId w:val="41"/>
              </w:numPr>
            </w:pPr>
            <w:r>
              <w:t>Historically it can be hard for the community to access support due to barriers</w:t>
            </w:r>
            <w:r w:rsidR="005B1FB6">
              <w:t xml:space="preserve"> both</w:t>
            </w:r>
            <w:r>
              <w:t xml:space="preserve"> personally and systematically</w:t>
            </w:r>
            <w:r w:rsidR="005B1FB6">
              <w:t xml:space="preserve">. </w:t>
            </w:r>
          </w:p>
          <w:p w14:paraId="5AD4F1E6" w14:textId="4B9448E1" w:rsidR="005B1FB6" w:rsidRDefault="005B1FB6" w:rsidP="004F758F">
            <w:pPr>
              <w:pStyle w:val="ListParagraph"/>
              <w:numPr>
                <w:ilvl w:val="0"/>
                <w:numId w:val="41"/>
              </w:numPr>
            </w:pPr>
            <w:r>
              <w:t>This can be due to several things:</w:t>
            </w:r>
          </w:p>
          <w:p w14:paraId="0B4CB2D4" w14:textId="6CD46326" w:rsidR="008F1F97" w:rsidRDefault="008F1F97" w:rsidP="005B1FB6">
            <w:pPr>
              <w:pStyle w:val="ListParagraph"/>
              <w:numPr>
                <w:ilvl w:val="0"/>
                <w:numId w:val="50"/>
              </w:numPr>
            </w:pPr>
            <w:r>
              <w:t xml:space="preserve">Lack of leaflets and resources </w:t>
            </w:r>
            <w:r w:rsidR="005B1FB6">
              <w:t>around issues that impact the community.</w:t>
            </w:r>
          </w:p>
          <w:p w14:paraId="1E6BCC4A" w14:textId="2D7E3D6E" w:rsidR="008F1F97" w:rsidRDefault="008F1F97" w:rsidP="005B1FB6">
            <w:pPr>
              <w:pStyle w:val="ListParagraph"/>
              <w:numPr>
                <w:ilvl w:val="0"/>
                <w:numId w:val="50"/>
              </w:numPr>
            </w:pPr>
            <w:r>
              <w:t xml:space="preserve">Lack of established </w:t>
            </w:r>
            <w:r w:rsidR="005B1FB6">
              <w:t xml:space="preserve">partnerships, referral pathways and </w:t>
            </w:r>
            <w:r w:rsidR="005B1FB6">
              <w:lastRenderedPageBreak/>
              <w:t xml:space="preserve">communications between organisations. </w:t>
            </w:r>
          </w:p>
          <w:p w14:paraId="1D7CD27D" w14:textId="08AAFEA2" w:rsidR="00577F28" w:rsidRDefault="00577F28" w:rsidP="005B1FB6">
            <w:pPr>
              <w:pStyle w:val="ListParagraph"/>
              <w:numPr>
                <w:ilvl w:val="0"/>
                <w:numId w:val="50"/>
              </w:numPr>
            </w:pPr>
            <w:r>
              <w:t>Hesitan</w:t>
            </w:r>
            <w:r w:rsidR="005B1FB6">
              <w:t>cies</w:t>
            </w:r>
            <w:r>
              <w:t xml:space="preserve"> due to</w:t>
            </w:r>
            <w:r w:rsidR="005B1FB6">
              <w:t xml:space="preserve"> internal and external</w:t>
            </w:r>
            <w:r>
              <w:t xml:space="preserve"> </w:t>
            </w:r>
            <w:r w:rsidR="00BB580E">
              <w:t>biases</w:t>
            </w:r>
            <w:r w:rsidR="005B1FB6">
              <w:t xml:space="preserve">. </w:t>
            </w:r>
          </w:p>
          <w:p w14:paraId="67CA127D" w14:textId="77777777" w:rsidR="00BB580E" w:rsidRDefault="00BB580E" w:rsidP="00F74023">
            <w:r>
              <w:t xml:space="preserve">What could the University do to encourage the LGBT+ community </w:t>
            </w:r>
            <w:r w:rsidR="00C846AE">
              <w:t>to access support?</w:t>
            </w:r>
          </w:p>
          <w:p w14:paraId="7C035560" w14:textId="77777777" w:rsidR="00C846AE" w:rsidRDefault="00C846AE" w:rsidP="00C846AE">
            <w:pPr>
              <w:pStyle w:val="ListParagraph"/>
              <w:numPr>
                <w:ilvl w:val="0"/>
                <w:numId w:val="42"/>
              </w:numPr>
            </w:pPr>
            <w:r>
              <w:t xml:space="preserve">Inclusive and welcoming space to make the community feel comfortable. </w:t>
            </w:r>
          </w:p>
          <w:p w14:paraId="6CB0014A" w14:textId="4FBB6CD8" w:rsidR="00C846AE" w:rsidRDefault="00C846AE" w:rsidP="00C846AE">
            <w:pPr>
              <w:pStyle w:val="ListParagraph"/>
              <w:numPr>
                <w:ilvl w:val="0"/>
                <w:numId w:val="42"/>
              </w:numPr>
            </w:pPr>
            <w:r>
              <w:t>Gender neutral bathrooms</w:t>
            </w:r>
            <w:r w:rsidR="00A477AB">
              <w:t xml:space="preserve"> and</w:t>
            </w:r>
            <w:r>
              <w:t xml:space="preserve"> pronouns in email signatures. </w:t>
            </w:r>
            <w:r w:rsidR="00A477AB">
              <w:t>As this will encourage t</w:t>
            </w:r>
            <w:r>
              <w:t>rust that the</w:t>
            </w:r>
            <w:r w:rsidR="00A477AB">
              <w:t xml:space="preserve"> </w:t>
            </w:r>
            <w:r>
              <w:t xml:space="preserve">institution will take things seriously. </w:t>
            </w:r>
          </w:p>
          <w:p w14:paraId="654A09A2" w14:textId="77777777" w:rsidR="00C846AE" w:rsidRDefault="00C846AE" w:rsidP="00C846AE">
            <w:pPr>
              <w:pStyle w:val="ListParagraph"/>
              <w:numPr>
                <w:ilvl w:val="0"/>
                <w:numId w:val="42"/>
              </w:numPr>
            </w:pPr>
            <w:r>
              <w:t xml:space="preserve">Intersectionality of their protected characteristics, this will encourage then to report to the police. </w:t>
            </w:r>
          </w:p>
          <w:p w14:paraId="57D3EA1D" w14:textId="43114A15" w:rsidR="000300DA" w:rsidRDefault="000300DA" w:rsidP="00C846AE">
            <w:pPr>
              <w:pStyle w:val="ListParagraph"/>
              <w:numPr>
                <w:ilvl w:val="0"/>
                <w:numId w:val="42"/>
              </w:numPr>
            </w:pPr>
            <w:r>
              <w:t xml:space="preserve">Honesty about what the reporting process will look like if they contact the police and that </w:t>
            </w:r>
            <w:r w:rsidR="00EE2701">
              <w:t>it might not be linear</w:t>
            </w:r>
            <w:r w:rsidR="00A477AB">
              <w:t xml:space="preserve">, or easy. </w:t>
            </w:r>
          </w:p>
          <w:p w14:paraId="08CA84E6" w14:textId="188423E6" w:rsidR="00EE2701" w:rsidRDefault="00EE2701" w:rsidP="00EE2701">
            <w:r>
              <w:t xml:space="preserve">What information would be helpful to include in student comms to encourage </w:t>
            </w:r>
            <w:r w:rsidR="00B57F85">
              <w:t xml:space="preserve">students to report sexual </w:t>
            </w:r>
            <w:r w:rsidR="00A477AB">
              <w:t>violence</w:t>
            </w:r>
            <w:r w:rsidR="00B57F85">
              <w:t>?</w:t>
            </w:r>
          </w:p>
          <w:p w14:paraId="758C5F4B" w14:textId="1F74D923" w:rsidR="00B57F85" w:rsidRDefault="00B57F85" w:rsidP="00B57F85">
            <w:pPr>
              <w:pStyle w:val="ListParagraph"/>
              <w:numPr>
                <w:ilvl w:val="0"/>
                <w:numId w:val="43"/>
              </w:numPr>
            </w:pPr>
            <w:r>
              <w:t xml:space="preserve">Consistency of </w:t>
            </w:r>
            <w:r w:rsidR="00535DF4">
              <w:t>reiterating support resources</w:t>
            </w:r>
            <w:r w:rsidR="004B7AE0">
              <w:t xml:space="preserve">. </w:t>
            </w:r>
          </w:p>
          <w:p w14:paraId="7AEDF826" w14:textId="3468D5B0" w:rsidR="004B7AE0" w:rsidRDefault="004B7AE0" w:rsidP="00B57F85">
            <w:pPr>
              <w:pStyle w:val="ListParagraph"/>
              <w:numPr>
                <w:ilvl w:val="0"/>
                <w:numId w:val="43"/>
              </w:numPr>
            </w:pPr>
            <w:r>
              <w:t xml:space="preserve">Letting the community know about events and </w:t>
            </w:r>
            <w:r w:rsidR="004F450A">
              <w:t>societies</w:t>
            </w:r>
            <w:r>
              <w:t xml:space="preserve"> for the LGBT+ community</w:t>
            </w:r>
            <w:r w:rsidR="004F450A">
              <w:t>.</w:t>
            </w:r>
            <w:r>
              <w:t xml:space="preserve"> </w:t>
            </w:r>
          </w:p>
          <w:p w14:paraId="66933868" w14:textId="77777777" w:rsidR="00B57F85" w:rsidRDefault="00B57F85" w:rsidP="00B57F85">
            <w:pPr>
              <w:pStyle w:val="ListParagraph"/>
              <w:numPr>
                <w:ilvl w:val="0"/>
                <w:numId w:val="43"/>
              </w:numPr>
            </w:pPr>
            <w:r>
              <w:t>Anonymous safe quotes from students who have previously engaged with the service</w:t>
            </w:r>
            <w:r w:rsidR="00535DF4">
              <w:t xml:space="preserve">s. </w:t>
            </w:r>
          </w:p>
          <w:p w14:paraId="45ED5872" w14:textId="77777777" w:rsidR="004B7AE0" w:rsidRDefault="004B7AE0" w:rsidP="004B7AE0"/>
          <w:p w14:paraId="7EB53F04" w14:textId="2A912EAD" w:rsidR="004B7AE0" w:rsidRDefault="004B7AE0" w:rsidP="004B7AE0">
            <w:pPr>
              <w:jc w:val="center"/>
              <w:rPr>
                <w:b/>
                <w:bCs/>
                <w:u w:val="single"/>
              </w:rPr>
            </w:pPr>
            <w:r w:rsidRPr="004F450A">
              <w:rPr>
                <w:b/>
                <w:bCs/>
                <w:u w:val="single"/>
              </w:rPr>
              <w:t>Questions</w:t>
            </w:r>
          </w:p>
          <w:p w14:paraId="21A93642" w14:textId="4DAF4892" w:rsidR="00713AEB" w:rsidRPr="00713AEB" w:rsidRDefault="00713AEB" w:rsidP="004B7AE0">
            <w:pPr>
              <w:jc w:val="center"/>
              <w:rPr>
                <w:b/>
                <w:bCs/>
                <w:i/>
                <w:iCs/>
              </w:rPr>
            </w:pPr>
            <w:r w:rsidRPr="00713AEB">
              <w:rPr>
                <w:b/>
                <w:bCs/>
                <w:i/>
                <w:iCs/>
              </w:rPr>
              <w:t>(All answered by RC)</w:t>
            </w:r>
          </w:p>
          <w:p w14:paraId="3EE91E70" w14:textId="77777777" w:rsidR="004B7AE0" w:rsidRDefault="004B7AE0" w:rsidP="004B7AE0">
            <w:pPr>
              <w:jc w:val="center"/>
            </w:pPr>
          </w:p>
          <w:p w14:paraId="23EE1786" w14:textId="33C4D552" w:rsidR="004B7AE0" w:rsidRDefault="004B7AE0" w:rsidP="004B7AE0">
            <w:pPr>
              <w:jc w:val="center"/>
            </w:pPr>
            <w:r w:rsidRPr="00A57C89">
              <w:rPr>
                <w:i/>
                <w:iCs/>
              </w:rPr>
              <w:t>NGE</w:t>
            </w:r>
            <w:r>
              <w:t xml:space="preserve"> – </w:t>
            </w:r>
            <w:r w:rsidR="00A57C89">
              <w:t>W</w:t>
            </w:r>
            <w:r>
              <w:t xml:space="preserve">hat does </w:t>
            </w:r>
            <w:r w:rsidR="00A57C89">
              <w:t xml:space="preserve">it look like to be in the LGBT+ community </w:t>
            </w:r>
            <w:r>
              <w:t>in Aberdeen?</w:t>
            </w:r>
          </w:p>
          <w:p w14:paraId="79578F93" w14:textId="31FDA043" w:rsidR="00813231" w:rsidRDefault="00813231" w:rsidP="00813231">
            <w:pPr>
              <w:pStyle w:val="ListParagraph"/>
              <w:numPr>
                <w:ilvl w:val="0"/>
                <w:numId w:val="44"/>
              </w:numPr>
            </w:pPr>
            <w:r>
              <w:t>Multiple facets of community</w:t>
            </w:r>
            <w:r w:rsidR="000F7711">
              <w:t xml:space="preserve"> that depend on age, gender identity and political activity etc. </w:t>
            </w:r>
            <w:r w:rsidR="00A73AD2">
              <w:t xml:space="preserve">Four Pillars offers a space for all and has a very diverse community. </w:t>
            </w:r>
            <w:r w:rsidR="0013416E">
              <w:t xml:space="preserve">NESCOL, RGU and </w:t>
            </w:r>
            <w:proofErr w:type="spellStart"/>
            <w:r w:rsidR="0013416E">
              <w:t>UoA</w:t>
            </w:r>
            <w:proofErr w:type="spellEnd"/>
            <w:r w:rsidR="0013416E">
              <w:t xml:space="preserve"> students all access the service. </w:t>
            </w:r>
            <w:r w:rsidR="00A57C89">
              <w:t>There is clear s</w:t>
            </w:r>
            <w:r w:rsidR="0013416E">
              <w:t xml:space="preserve">olidarity in the community within Aberdeen. </w:t>
            </w:r>
          </w:p>
          <w:p w14:paraId="22EA02DB" w14:textId="78B676E6" w:rsidR="003506CD" w:rsidRDefault="003506CD" w:rsidP="00A57C89">
            <w:pPr>
              <w:jc w:val="center"/>
            </w:pPr>
            <w:r w:rsidRPr="00A57C89">
              <w:rPr>
                <w:i/>
                <w:iCs/>
              </w:rPr>
              <w:t>NGE</w:t>
            </w:r>
            <w:r>
              <w:t xml:space="preserve"> – </w:t>
            </w:r>
            <w:r w:rsidR="00A57C89">
              <w:t>W</w:t>
            </w:r>
            <w:r>
              <w:t xml:space="preserve">hat are the issues beyond GBV within </w:t>
            </w:r>
            <w:r w:rsidR="00A57C89">
              <w:t>the LGBT+ community in Aberdeen</w:t>
            </w:r>
            <w:r>
              <w:t xml:space="preserve"> that </w:t>
            </w:r>
            <w:proofErr w:type="spellStart"/>
            <w:r>
              <w:t>UoA</w:t>
            </w:r>
            <w:proofErr w:type="spellEnd"/>
            <w:r>
              <w:t xml:space="preserve"> could do more to help with?</w:t>
            </w:r>
          </w:p>
          <w:p w14:paraId="7D689279" w14:textId="77777777" w:rsidR="003506CD" w:rsidRDefault="003506CD" w:rsidP="003506CD">
            <w:pPr>
              <w:pStyle w:val="ListParagraph"/>
              <w:numPr>
                <w:ilvl w:val="0"/>
                <w:numId w:val="44"/>
              </w:numPr>
            </w:pPr>
            <w:r>
              <w:t xml:space="preserve">Increase in anti-trans rhetoric </w:t>
            </w:r>
            <w:r w:rsidR="003C0886">
              <w:t xml:space="preserve">which anecdotally increases Trans harassment and violence within the city. </w:t>
            </w:r>
          </w:p>
          <w:p w14:paraId="77145BC9" w14:textId="28B9FD49" w:rsidR="003C0886" w:rsidRDefault="00A57C89" w:rsidP="003506CD">
            <w:pPr>
              <w:pStyle w:val="ListParagraph"/>
              <w:numPr>
                <w:ilvl w:val="0"/>
                <w:numId w:val="44"/>
              </w:numPr>
            </w:pPr>
            <w:r>
              <w:lastRenderedPageBreak/>
              <w:t>90% of Four Pillars</w:t>
            </w:r>
            <w:r w:rsidR="003C0886">
              <w:t xml:space="preserve"> 1:1</w:t>
            </w:r>
            <w:r>
              <w:t xml:space="preserve"> </w:t>
            </w:r>
            <w:proofErr w:type="gramStart"/>
            <w:r>
              <w:t>sessions</w:t>
            </w:r>
            <w:proofErr w:type="gramEnd"/>
            <w:r w:rsidR="003C0886">
              <w:t xml:space="preserve"> are accessed by young transgender people who are </w:t>
            </w:r>
            <w:r>
              <w:t>experiencing</w:t>
            </w:r>
            <w:r w:rsidR="003C0886">
              <w:t xml:space="preserve"> </w:t>
            </w:r>
            <w:r w:rsidR="001D7910">
              <w:t>identity-based</w:t>
            </w:r>
            <w:r w:rsidR="003C0886">
              <w:t xml:space="preserve"> hatred. </w:t>
            </w:r>
          </w:p>
          <w:p w14:paraId="65C12521" w14:textId="75BE4128" w:rsidR="001D7910" w:rsidRDefault="001D7910" w:rsidP="003506CD">
            <w:pPr>
              <w:pStyle w:val="ListParagraph"/>
              <w:numPr>
                <w:ilvl w:val="0"/>
                <w:numId w:val="44"/>
              </w:numPr>
            </w:pPr>
            <w:r>
              <w:t>It is important to reassure them that they are being heard and have a safe space to discuss what they are experiencing.</w:t>
            </w:r>
          </w:p>
          <w:p w14:paraId="68953BF1" w14:textId="77777777" w:rsidR="00A04902" w:rsidRDefault="00AA059D" w:rsidP="001D7910">
            <w:pPr>
              <w:jc w:val="center"/>
            </w:pPr>
            <w:r w:rsidRPr="001D7910">
              <w:rPr>
                <w:i/>
                <w:iCs/>
              </w:rPr>
              <w:t>LK</w:t>
            </w:r>
            <w:r>
              <w:t xml:space="preserve"> </w:t>
            </w:r>
            <w:r w:rsidR="00AB72B0">
              <w:t>–</w:t>
            </w:r>
            <w:r>
              <w:t xml:space="preserve"> </w:t>
            </w:r>
            <w:r w:rsidR="00AB72B0">
              <w:t>How many university students typically engage with the service?</w:t>
            </w:r>
          </w:p>
          <w:p w14:paraId="49AFF48A" w14:textId="536FB285" w:rsidR="00AB72B0" w:rsidRDefault="00AB72B0" w:rsidP="00AB72B0">
            <w:pPr>
              <w:pStyle w:val="ListParagraph"/>
              <w:numPr>
                <w:ilvl w:val="0"/>
                <w:numId w:val="45"/>
              </w:numPr>
            </w:pPr>
            <w:r>
              <w:t xml:space="preserve">University is brought up in the initial </w:t>
            </w:r>
            <w:r w:rsidR="00FE0AC1">
              <w:t>interactions</w:t>
            </w:r>
            <w:r w:rsidR="001D7910">
              <w:t xml:space="preserve"> but tails off after that. </w:t>
            </w:r>
          </w:p>
          <w:p w14:paraId="3920B7EC" w14:textId="69F52DB2" w:rsidR="00FE0AC1" w:rsidRDefault="00FE0AC1" w:rsidP="00AB72B0">
            <w:pPr>
              <w:pStyle w:val="ListParagraph"/>
              <w:numPr>
                <w:ilvl w:val="0"/>
                <w:numId w:val="45"/>
              </w:numPr>
            </w:pPr>
            <w:r>
              <w:t xml:space="preserve">Increase in exam stress being mentioned in recent weeks. </w:t>
            </w:r>
          </w:p>
          <w:p w14:paraId="3F67CDBD" w14:textId="4F8E303F" w:rsidR="00FE0AC1" w:rsidRDefault="00FE0AC1" w:rsidP="00AB72B0">
            <w:pPr>
              <w:pStyle w:val="ListParagraph"/>
              <w:numPr>
                <w:ilvl w:val="0"/>
                <w:numId w:val="45"/>
              </w:numPr>
            </w:pPr>
            <w:r>
              <w:t xml:space="preserve">Isolation and unfamiliarity with the new city and how </w:t>
            </w:r>
            <w:r w:rsidR="001D7910">
              <w:t>students</w:t>
            </w:r>
            <w:r w:rsidR="003B27A1">
              <w:t xml:space="preserve"> can access their </w:t>
            </w:r>
            <w:r w:rsidR="001D7910">
              <w:t xml:space="preserve">new </w:t>
            </w:r>
            <w:r w:rsidR="003B27A1">
              <w:t xml:space="preserve">community and support system. </w:t>
            </w:r>
          </w:p>
          <w:p w14:paraId="53FC82D5" w14:textId="77777777" w:rsidR="00F83346" w:rsidRDefault="00F83346" w:rsidP="00F83346"/>
          <w:p w14:paraId="5880C649" w14:textId="67B04C30" w:rsidR="00F83346" w:rsidRDefault="00BC1C4B" w:rsidP="00F83346">
            <w:r w:rsidRPr="001D7910">
              <w:rPr>
                <w:i/>
                <w:iCs/>
              </w:rPr>
              <w:t>AS</w:t>
            </w:r>
            <w:r>
              <w:t xml:space="preserve"> and </w:t>
            </w:r>
            <w:r w:rsidRPr="001D7910">
              <w:rPr>
                <w:i/>
                <w:iCs/>
              </w:rPr>
              <w:t>ED</w:t>
            </w:r>
            <w:r>
              <w:t xml:space="preserve"> both reiterate that the</w:t>
            </w:r>
            <w:r w:rsidR="00311847">
              <w:t>ir services</w:t>
            </w:r>
            <w:r>
              <w:t xml:space="preserve"> are open and willing</w:t>
            </w:r>
            <w:r w:rsidR="008B515E">
              <w:t xml:space="preserve"> to</w:t>
            </w:r>
            <w:r>
              <w:t xml:space="preserve"> </w:t>
            </w:r>
            <w:r w:rsidR="001A3AED">
              <w:t xml:space="preserve">ensure partnership working continues with Four Pillars and the institution.  </w:t>
            </w:r>
          </w:p>
          <w:p w14:paraId="461DFAE9" w14:textId="77777777" w:rsidR="00F16DD2" w:rsidRDefault="00F16DD2" w:rsidP="00F83346"/>
          <w:p w14:paraId="5724FBE1" w14:textId="6D890CAE" w:rsidR="00F16DD2" w:rsidRDefault="00F16DD2" w:rsidP="00F83346">
            <w:r w:rsidRPr="008B515E">
              <w:rPr>
                <w:i/>
                <w:iCs/>
              </w:rPr>
              <w:t>OC</w:t>
            </w:r>
            <w:r>
              <w:t xml:space="preserve"> </w:t>
            </w:r>
            <w:r w:rsidR="00D6476E">
              <w:t>–</w:t>
            </w:r>
            <w:r>
              <w:t xml:space="preserve"> </w:t>
            </w:r>
            <w:r w:rsidR="00882DBC">
              <w:t xml:space="preserve">There is also the staff community that might </w:t>
            </w:r>
            <w:r w:rsidR="008B515E">
              <w:t xml:space="preserve">need/want to </w:t>
            </w:r>
            <w:r w:rsidR="00882DBC">
              <w:t>access the service, so Four Pillars also needs to be aware of the escalation routes from that perspective.</w:t>
            </w:r>
          </w:p>
          <w:p w14:paraId="66B753B9" w14:textId="77777777" w:rsidR="00E94A2A" w:rsidRDefault="00E94A2A" w:rsidP="00F83346"/>
          <w:p w14:paraId="634EE1E1" w14:textId="77777777" w:rsidR="00E94A2A" w:rsidRDefault="00E94A2A" w:rsidP="008B515E">
            <w:pPr>
              <w:jc w:val="center"/>
            </w:pPr>
            <w:r w:rsidRPr="008B515E">
              <w:rPr>
                <w:i/>
                <w:iCs/>
              </w:rPr>
              <w:t>LK</w:t>
            </w:r>
            <w:r>
              <w:t xml:space="preserve"> </w:t>
            </w:r>
            <w:r w:rsidR="008D2B72">
              <w:t>–</w:t>
            </w:r>
            <w:r>
              <w:t xml:space="preserve"> </w:t>
            </w:r>
            <w:r w:rsidR="008D2B72">
              <w:t>is there any specific language that can be used in the instance of misgendering someone?</w:t>
            </w:r>
          </w:p>
          <w:p w14:paraId="5DCE76FE" w14:textId="7FCC128B" w:rsidR="008D2B72" w:rsidRDefault="003D766F" w:rsidP="008D2B72">
            <w:pPr>
              <w:pStyle w:val="ListParagraph"/>
              <w:numPr>
                <w:ilvl w:val="0"/>
                <w:numId w:val="46"/>
              </w:numPr>
            </w:pPr>
            <w:r>
              <w:t xml:space="preserve">LGBT+ </w:t>
            </w:r>
            <w:r w:rsidR="008B515E">
              <w:t>people are typically</w:t>
            </w:r>
            <w:r>
              <w:t xml:space="preserve"> </w:t>
            </w:r>
            <w:proofErr w:type="gramStart"/>
            <w:r>
              <w:t>pretty sensitive</w:t>
            </w:r>
            <w:proofErr w:type="gramEnd"/>
            <w:r>
              <w:t xml:space="preserve"> as to whether something is said accidently, versus on purpose. </w:t>
            </w:r>
          </w:p>
          <w:p w14:paraId="50F8E66A" w14:textId="1C821D80" w:rsidR="003D766F" w:rsidRDefault="003D766F" w:rsidP="008D2B72">
            <w:pPr>
              <w:pStyle w:val="ListParagraph"/>
              <w:numPr>
                <w:ilvl w:val="0"/>
                <w:numId w:val="46"/>
              </w:numPr>
            </w:pPr>
            <w:r>
              <w:t xml:space="preserve">Reiterate </w:t>
            </w:r>
            <w:r w:rsidR="00E356B6">
              <w:t>that it was an accident, apologise</w:t>
            </w:r>
            <w:r w:rsidR="008B515E">
              <w:t>, and</w:t>
            </w:r>
            <w:r w:rsidR="00E356B6">
              <w:t xml:space="preserve"> state that you will do your best to endeavour that it doesn’t happen again. </w:t>
            </w:r>
            <w:r w:rsidR="00EC2629">
              <w:t xml:space="preserve">Be accountable for your actions. </w:t>
            </w:r>
          </w:p>
          <w:p w14:paraId="3CCCDF78" w14:textId="67CFBD26" w:rsidR="00EC2629" w:rsidRDefault="00EC2629" w:rsidP="008D2B72">
            <w:pPr>
              <w:pStyle w:val="ListParagraph"/>
              <w:numPr>
                <w:ilvl w:val="0"/>
                <w:numId w:val="46"/>
              </w:numPr>
            </w:pPr>
            <w:r>
              <w:t xml:space="preserve">Don’t beat yourself up about </w:t>
            </w:r>
            <w:r w:rsidR="00713AEB">
              <w:t>making a mistake as</w:t>
            </w:r>
            <w:r>
              <w:t xml:space="preserve"> that will compound the anxiety and make it worse</w:t>
            </w:r>
            <w:r w:rsidR="00D45620">
              <w:t xml:space="preserve"> as it will increase the likelihood of that mistake happening again. </w:t>
            </w:r>
          </w:p>
          <w:p w14:paraId="74310B1D" w14:textId="77777777" w:rsidR="00D45620" w:rsidRDefault="00D45620" w:rsidP="00AD6574"/>
          <w:p w14:paraId="2E9A61CA" w14:textId="205BDAFB" w:rsidR="006652AB" w:rsidRDefault="006652AB" w:rsidP="00713AEB">
            <w:pPr>
              <w:jc w:val="center"/>
            </w:pPr>
            <w:r w:rsidRPr="00713AEB">
              <w:rPr>
                <w:i/>
                <w:iCs/>
              </w:rPr>
              <w:t>LK</w:t>
            </w:r>
            <w:r>
              <w:t xml:space="preserve"> </w:t>
            </w:r>
            <w:r w:rsidR="00996E33">
              <w:t>–</w:t>
            </w:r>
            <w:r>
              <w:t xml:space="preserve"> </w:t>
            </w:r>
            <w:r w:rsidR="00996E33">
              <w:t xml:space="preserve">Would </w:t>
            </w:r>
            <w:r w:rsidR="0072032B">
              <w:t>there</w:t>
            </w:r>
            <w:r w:rsidR="00996E33">
              <w:t xml:space="preserve"> be any benefit in letting students know th</w:t>
            </w:r>
            <w:r w:rsidR="00D43978">
              <w:t>at there are staff members who are part of the community</w:t>
            </w:r>
            <w:r w:rsidR="002073FE">
              <w:t xml:space="preserve"> so that they can speak with them</w:t>
            </w:r>
            <w:r w:rsidR="009A28D7">
              <w:t xml:space="preserve"> directly</w:t>
            </w:r>
            <w:r w:rsidR="00D43978">
              <w:t>?</w:t>
            </w:r>
          </w:p>
          <w:p w14:paraId="7A228FF0" w14:textId="2B69352F" w:rsidR="009B123C" w:rsidRDefault="00D43978" w:rsidP="0072032B">
            <w:pPr>
              <w:pStyle w:val="ListParagraph"/>
              <w:numPr>
                <w:ilvl w:val="0"/>
                <w:numId w:val="47"/>
              </w:numPr>
            </w:pPr>
            <w:r>
              <w:t xml:space="preserve">It </w:t>
            </w:r>
            <w:r w:rsidR="0072032B">
              <w:t>must</w:t>
            </w:r>
            <w:r>
              <w:t xml:space="preserve"> be at the staff members discretion </w:t>
            </w:r>
            <w:r w:rsidR="009B123C">
              <w:t xml:space="preserve">so that they can make that choice themselves. </w:t>
            </w:r>
            <w:r w:rsidR="009A28D7">
              <w:t>It</w:t>
            </w:r>
            <w:r w:rsidR="009B123C">
              <w:t xml:space="preserve"> </w:t>
            </w:r>
            <w:r w:rsidR="009A28D7">
              <w:t>might</w:t>
            </w:r>
            <w:r w:rsidR="009B123C">
              <w:t xml:space="preserve"> help </w:t>
            </w:r>
            <w:r w:rsidR="00DD2AE2">
              <w:t xml:space="preserve">to </w:t>
            </w:r>
            <w:r w:rsidR="009B123C">
              <w:t>encourage students to come forward</w:t>
            </w:r>
            <w:r w:rsidR="0072032B">
              <w:t xml:space="preserve"> as </w:t>
            </w:r>
            <w:r w:rsidR="0072032B">
              <w:lastRenderedPageBreak/>
              <w:t xml:space="preserve">they can speak to someone who </w:t>
            </w:r>
            <w:r w:rsidR="00853344">
              <w:t>identifies similarly to them.</w:t>
            </w:r>
          </w:p>
          <w:p w14:paraId="6BA10C53" w14:textId="1966FD4B" w:rsidR="00CF3325" w:rsidRDefault="00CF3325" w:rsidP="0072032B">
            <w:pPr>
              <w:pStyle w:val="ListParagraph"/>
              <w:numPr>
                <w:ilvl w:val="0"/>
                <w:numId w:val="47"/>
              </w:numPr>
            </w:pPr>
            <w:r w:rsidRPr="00DD2AE2">
              <w:rPr>
                <w:i/>
                <w:iCs/>
              </w:rPr>
              <w:t>AS</w:t>
            </w:r>
            <w:r>
              <w:t xml:space="preserve"> raises concerns that it might appear to students that some departments</w:t>
            </w:r>
            <w:r w:rsidR="00C84C9A">
              <w:t>,</w:t>
            </w:r>
            <w:r>
              <w:t xml:space="preserve"> who </w:t>
            </w:r>
            <w:r w:rsidR="008B7ADE">
              <w:t>don’t</w:t>
            </w:r>
            <w:r>
              <w:t xml:space="preserve"> have a staff member </w:t>
            </w:r>
            <w:r w:rsidR="008B7ADE">
              <w:t>that is willing to disclose their identity publicly</w:t>
            </w:r>
            <w:r w:rsidR="00C84C9A">
              <w:t>,</w:t>
            </w:r>
            <w:r w:rsidR="00AD5824">
              <w:t xml:space="preserve"> might have no one </w:t>
            </w:r>
            <w:r w:rsidR="00DD2AE2">
              <w:t>for the LGBT+ community to speak with</w:t>
            </w:r>
            <w:r w:rsidR="00AD5824">
              <w:t xml:space="preserve">. </w:t>
            </w:r>
          </w:p>
          <w:p w14:paraId="6EC008F0" w14:textId="77777777" w:rsidR="00AD5824" w:rsidRDefault="00AD5824" w:rsidP="00AD5824"/>
          <w:p w14:paraId="7F83C5C7" w14:textId="3F3A1335" w:rsidR="0011722F" w:rsidRDefault="0011722F" w:rsidP="00AD5824">
            <w:r w:rsidRPr="00DD2AE2">
              <w:rPr>
                <w:i/>
                <w:iCs/>
              </w:rPr>
              <w:t>LB</w:t>
            </w:r>
            <w:r>
              <w:t xml:space="preserve"> mentions that for the neurodiverse community sometimes pronouns can feel overwhelming, if this is the case, the persons name can always be used in place of specific pronouns. </w:t>
            </w:r>
          </w:p>
          <w:p w14:paraId="3603196C" w14:textId="77777777" w:rsidR="00405673" w:rsidRDefault="00405673" w:rsidP="00AD5824"/>
          <w:p w14:paraId="25A76381" w14:textId="5524E0AE" w:rsidR="00405673" w:rsidRDefault="00405673" w:rsidP="00AD5824">
            <w:r w:rsidRPr="00DD2AE2">
              <w:rPr>
                <w:i/>
                <w:iCs/>
              </w:rPr>
              <w:t>RC</w:t>
            </w:r>
            <w:r>
              <w:t xml:space="preserve"> is impressed by </w:t>
            </w:r>
            <w:proofErr w:type="spellStart"/>
            <w:r>
              <w:t>UoA’s</w:t>
            </w:r>
            <w:proofErr w:type="spellEnd"/>
            <w:r>
              <w:t xml:space="preserve"> commitment to equality and diversity</w:t>
            </w:r>
            <w:r w:rsidR="0089163F">
              <w:t>. They reiterate that they can always be reached by email and are willing to answer any questions no matter how big or small.</w:t>
            </w:r>
          </w:p>
        </w:tc>
        <w:tc>
          <w:tcPr>
            <w:tcW w:w="1996" w:type="dxa"/>
          </w:tcPr>
          <w:p w14:paraId="21A11D8A" w14:textId="3F2C8C2B" w:rsidR="003615F5" w:rsidRDefault="00B77295" w:rsidP="00CD5E3C">
            <w:r w:rsidRPr="00A57C89">
              <w:rPr>
                <w:i/>
                <w:iCs/>
              </w:rPr>
              <w:lastRenderedPageBreak/>
              <w:t>LK</w:t>
            </w:r>
            <w:r>
              <w:t xml:space="preserve"> to send resources to</w:t>
            </w:r>
            <w:r w:rsidRPr="00A57C89">
              <w:rPr>
                <w:i/>
                <w:iCs/>
              </w:rPr>
              <w:t xml:space="preserve"> RC</w:t>
            </w:r>
            <w:r>
              <w:t xml:space="preserve"> about support </w:t>
            </w:r>
            <w:r w:rsidR="00F83346">
              <w:t xml:space="preserve">services at </w:t>
            </w:r>
            <w:proofErr w:type="spellStart"/>
            <w:r w:rsidR="00F83346">
              <w:t>UoA</w:t>
            </w:r>
            <w:proofErr w:type="spellEnd"/>
            <w:r w:rsidR="00F83346">
              <w:t>.</w:t>
            </w:r>
          </w:p>
        </w:tc>
      </w:tr>
      <w:tr w:rsidR="00F06158" w14:paraId="10CA95FB" w14:textId="77777777" w:rsidTr="0019411F">
        <w:tc>
          <w:tcPr>
            <w:tcW w:w="928" w:type="dxa"/>
          </w:tcPr>
          <w:p w14:paraId="01E5E5BC" w14:textId="563AD370" w:rsidR="003615F5" w:rsidRPr="00B93FEB" w:rsidRDefault="002171AB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NGE</w:t>
            </w:r>
          </w:p>
        </w:tc>
        <w:tc>
          <w:tcPr>
            <w:tcW w:w="1335" w:type="dxa"/>
          </w:tcPr>
          <w:p w14:paraId="4292981C" w14:textId="77777777" w:rsidR="003615F5" w:rsidRDefault="00A23A5D" w:rsidP="00756CBE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3</w:t>
            </w:r>
          </w:p>
          <w:p w14:paraId="6BAB0455" w14:textId="6AD0F804" w:rsidR="002165D7" w:rsidRPr="002165D7" w:rsidRDefault="00135331" w:rsidP="00F618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Convener’s Update </w:t>
            </w:r>
          </w:p>
        </w:tc>
        <w:tc>
          <w:tcPr>
            <w:tcW w:w="4757" w:type="dxa"/>
          </w:tcPr>
          <w:p w14:paraId="3C708795" w14:textId="77777777" w:rsidR="00A7162A" w:rsidRDefault="002171AB" w:rsidP="002171AB">
            <w:pPr>
              <w:pStyle w:val="ListParagraph"/>
              <w:numPr>
                <w:ilvl w:val="0"/>
                <w:numId w:val="48"/>
              </w:numPr>
            </w:pPr>
            <w:r>
              <w:t xml:space="preserve">Currently </w:t>
            </w:r>
            <w:proofErr w:type="gramStart"/>
            <w:r>
              <w:t>in the midst of</w:t>
            </w:r>
            <w:proofErr w:type="gramEnd"/>
            <w:r>
              <w:t xml:space="preserve"> the 16 Days of Actions </w:t>
            </w:r>
            <w:r w:rsidR="000E3902">
              <w:t xml:space="preserve">campaign. Thanks to </w:t>
            </w:r>
            <w:r w:rsidR="000E3902" w:rsidRPr="001861D8">
              <w:rPr>
                <w:i/>
                <w:iCs/>
              </w:rPr>
              <w:t>LK</w:t>
            </w:r>
            <w:r w:rsidR="000E3902">
              <w:t xml:space="preserve"> and </w:t>
            </w:r>
            <w:r w:rsidR="000E3902" w:rsidRPr="001861D8">
              <w:rPr>
                <w:i/>
                <w:iCs/>
              </w:rPr>
              <w:t>Karen Scaife</w:t>
            </w:r>
            <w:r w:rsidR="000E3902">
              <w:t xml:space="preserve"> for their work on the communication and activities plan. </w:t>
            </w:r>
          </w:p>
          <w:p w14:paraId="1AD22313" w14:textId="03E5EB65" w:rsidR="00FA30C8" w:rsidRDefault="00FA30C8" w:rsidP="002171AB">
            <w:pPr>
              <w:pStyle w:val="ListParagraph"/>
              <w:numPr>
                <w:ilvl w:val="0"/>
                <w:numId w:val="48"/>
              </w:numPr>
            </w:pPr>
            <w:r w:rsidRPr="001861D8">
              <w:rPr>
                <w:i/>
                <w:iCs/>
              </w:rPr>
              <w:t>LK</w:t>
            </w:r>
            <w:r>
              <w:t xml:space="preserve"> and </w:t>
            </w:r>
            <w:r w:rsidRPr="001861D8">
              <w:rPr>
                <w:i/>
                <w:iCs/>
              </w:rPr>
              <w:t>IR</w:t>
            </w:r>
            <w:r>
              <w:t xml:space="preserve"> wrote to local nightlife venues in the city to </w:t>
            </w:r>
            <w:r w:rsidR="00044E44">
              <w:t xml:space="preserve">encourage partnership working and to ask if they take part in </w:t>
            </w:r>
            <w:r w:rsidR="00F507E8">
              <w:t xml:space="preserve">the Ask Angela </w:t>
            </w:r>
            <w:r w:rsidR="00E3633D">
              <w:t>initiative</w:t>
            </w:r>
            <w:r w:rsidR="00F74023">
              <w:t xml:space="preserve">. </w:t>
            </w:r>
            <w:r w:rsidR="00F74023" w:rsidRPr="001872AC">
              <w:rPr>
                <w:i/>
                <w:iCs/>
              </w:rPr>
              <w:t>NGE</w:t>
            </w:r>
            <w:r w:rsidR="00F74023">
              <w:t xml:space="preserve"> has had some responses and aims to update the group in due course and set up a corresponding meeting. </w:t>
            </w:r>
          </w:p>
        </w:tc>
        <w:tc>
          <w:tcPr>
            <w:tcW w:w="1996" w:type="dxa"/>
          </w:tcPr>
          <w:p w14:paraId="0A985391" w14:textId="7512EC8D" w:rsidR="008853C7" w:rsidRDefault="0031386D" w:rsidP="00E6149A">
            <w:r>
              <w:t>.</w:t>
            </w:r>
          </w:p>
        </w:tc>
      </w:tr>
      <w:tr w:rsidR="00F06158" w14:paraId="4831081A" w14:textId="77777777" w:rsidTr="0019411F">
        <w:tc>
          <w:tcPr>
            <w:tcW w:w="928" w:type="dxa"/>
          </w:tcPr>
          <w:p w14:paraId="12578E16" w14:textId="21E65BC3" w:rsidR="003615F5" w:rsidRPr="00B93FEB" w:rsidRDefault="00F507E8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NGE</w:t>
            </w:r>
          </w:p>
        </w:tc>
        <w:tc>
          <w:tcPr>
            <w:tcW w:w="1335" w:type="dxa"/>
          </w:tcPr>
          <w:p w14:paraId="031C99F1" w14:textId="77777777" w:rsidR="003615F5" w:rsidRDefault="00756CBE" w:rsidP="00756CBE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4</w:t>
            </w:r>
          </w:p>
          <w:p w14:paraId="43F28AC1" w14:textId="0BBCC990" w:rsidR="002165D7" w:rsidRPr="002165D7" w:rsidRDefault="00135331" w:rsidP="00F618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Approval of the Minutes of the Meeting held on 25/09/2023</w:t>
            </w:r>
          </w:p>
        </w:tc>
        <w:tc>
          <w:tcPr>
            <w:tcW w:w="4757" w:type="dxa"/>
          </w:tcPr>
          <w:p w14:paraId="4AC1EC43" w14:textId="37E8E9C8" w:rsidR="00E8713C" w:rsidRDefault="00F507E8" w:rsidP="00F507E8">
            <w:pPr>
              <w:pStyle w:val="ListParagraph"/>
              <w:numPr>
                <w:ilvl w:val="0"/>
                <w:numId w:val="49"/>
              </w:numPr>
            </w:pPr>
            <w:r>
              <w:t xml:space="preserve">No comments or concerns. </w:t>
            </w:r>
          </w:p>
        </w:tc>
        <w:tc>
          <w:tcPr>
            <w:tcW w:w="1996" w:type="dxa"/>
          </w:tcPr>
          <w:p w14:paraId="0C9195EB" w14:textId="78215A9E" w:rsidR="003615F5" w:rsidRDefault="003615F5" w:rsidP="00E9325E"/>
        </w:tc>
      </w:tr>
      <w:tr w:rsidR="00F06158" w14:paraId="423F05F0" w14:textId="77777777" w:rsidTr="0019411F">
        <w:tc>
          <w:tcPr>
            <w:tcW w:w="928" w:type="dxa"/>
          </w:tcPr>
          <w:p w14:paraId="39FC3794" w14:textId="6FC555E8" w:rsidR="003615F5" w:rsidRPr="00B93FEB" w:rsidRDefault="00791E2A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LB</w:t>
            </w:r>
          </w:p>
        </w:tc>
        <w:tc>
          <w:tcPr>
            <w:tcW w:w="1335" w:type="dxa"/>
          </w:tcPr>
          <w:p w14:paraId="6357D291" w14:textId="77777777" w:rsidR="003615F5" w:rsidRDefault="005E7DA6" w:rsidP="005E7DA6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5</w:t>
            </w:r>
          </w:p>
          <w:p w14:paraId="1BECF8B7" w14:textId="2ABB0E38" w:rsidR="002165D7" w:rsidRPr="002165D7" w:rsidRDefault="00135331" w:rsidP="00F618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Neurodiversity and GBV</w:t>
            </w:r>
          </w:p>
        </w:tc>
        <w:tc>
          <w:tcPr>
            <w:tcW w:w="4757" w:type="dxa"/>
          </w:tcPr>
          <w:p w14:paraId="31EC42E7" w14:textId="271BDDED" w:rsidR="005338EA" w:rsidRPr="0084149A" w:rsidRDefault="00640E36" w:rsidP="00640E36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1872AC">
              <w:rPr>
                <w:rFonts w:cstheme="minorHAnsi"/>
                <w:i/>
                <w:iCs/>
              </w:rPr>
              <w:t>LB</w:t>
            </w:r>
            <w:r w:rsidRPr="0084149A">
              <w:rPr>
                <w:rFonts w:cstheme="minorHAnsi"/>
              </w:rPr>
              <w:t xml:space="preserve"> shares her PowerPoint ‘Neurodiversity and Personal Safety’</w:t>
            </w:r>
            <w:r w:rsidR="00676542">
              <w:rPr>
                <w:rFonts w:cstheme="minorHAnsi"/>
              </w:rPr>
              <w:t xml:space="preserve"> and reiterates the statistic that 90% of</w:t>
            </w:r>
            <w:r w:rsidR="003341FC">
              <w:rPr>
                <w:rFonts w:cstheme="minorHAnsi"/>
              </w:rPr>
              <w:t xml:space="preserve"> autistic women will be a victim of Sexual Assault in their lifetime. </w:t>
            </w:r>
          </w:p>
          <w:p w14:paraId="088C3C88" w14:textId="77777777" w:rsidR="00413B12" w:rsidRDefault="004E3ACF" w:rsidP="00413B12">
            <w:p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 w:rsidRPr="0084149A">
              <w:rPr>
                <w:rFonts w:eastAsia="Times New Roman" w:cstheme="minorHAnsi"/>
                <w:lang w:eastAsia="en-GB"/>
              </w:rPr>
              <w:t xml:space="preserve">LB </w:t>
            </w:r>
            <w:r w:rsidRPr="004E3ACF">
              <w:rPr>
                <w:rFonts w:eastAsia="Times New Roman" w:cstheme="minorHAnsi"/>
                <w:lang w:eastAsia="en-GB"/>
              </w:rPr>
              <w:t>raised the issue</w:t>
            </w:r>
            <w:r w:rsidRPr="0084149A">
              <w:rPr>
                <w:rFonts w:eastAsia="Times New Roman" w:cstheme="minorHAnsi"/>
                <w:lang w:eastAsia="en-GB"/>
              </w:rPr>
              <w:t>s</w:t>
            </w:r>
            <w:r w:rsidRPr="004E3ACF">
              <w:rPr>
                <w:rFonts w:eastAsia="Times New Roman" w:cstheme="minorHAnsi"/>
                <w:lang w:eastAsia="en-GB"/>
              </w:rPr>
              <w:t xml:space="preserve"> of support for disabled students who have experienced/are experiencing GBV</w:t>
            </w:r>
            <w:r w:rsidR="0084149A" w:rsidRPr="0084149A">
              <w:rPr>
                <w:rFonts w:eastAsia="Times New Roman" w:cstheme="minorHAnsi"/>
                <w:lang w:eastAsia="en-GB"/>
              </w:rPr>
              <w:t>:</w:t>
            </w:r>
          </w:p>
          <w:p w14:paraId="22968C57" w14:textId="0F830091" w:rsidR="00413B12" w:rsidRDefault="004E3ACF" w:rsidP="00413B12">
            <w:pPr>
              <w:pStyle w:val="ListParagraph"/>
              <w:numPr>
                <w:ilvl w:val="0"/>
                <w:numId w:val="49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 w:rsidRPr="00413B12">
              <w:rPr>
                <w:rFonts w:eastAsia="Times New Roman" w:cstheme="minorHAnsi"/>
                <w:lang w:eastAsia="en-GB"/>
              </w:rPr>
              <w:t>Digital safety (i.e., how can we make sure neurodiverse students know what is safe to share online and what is not)</w:t>
            </w:r>
            <w:r w:rsidR="000E2708">
              <w:rPr>
                <w:rFonts w:eastAsia="Times New Roman" w:cstheme="minorHAnsi"/>
                <w:lang w:eastAsia="en-GB"/>
              </w:rPr>
              <w:t>.</w:t>
            </w:r>
          </w:p>
          <w:p w14:paraId="54BD5CDD" w14:textId="2FB97F29" w:rsidR="00413B12" w:rsidRDefault="004E3ACF" w:rsidP="00413B12">
            <w:pPr>
              <w:pStyle w:val="ListParagraph"/>
              <w:numPr>
                <w:ilvl w:val="0"/>
                <w:numId w:val="49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 w:rsidRPr="00413B12">
              <w:rPr>
                <w:rFonts w:eastAsia="Times New Roman" w:cstheme="minorHAnsi"/>
                <w:lang w:eastAsia="en-GB"/>
              </w:rPr>
              <w:lastRenderedPageBreak/>
              <w:t>Sharing of personal details (i.e., when to share bank details, phone number etc, make sure not to share your PIN with anyone)</w:t>
            </w:r>
            <w:r w:rsidR="000E2708">
              <w:rPr>
                <w:rFonts w:eastAsia="Times New Roman" w:cstheme="minorHAnsi"/>
                <w:lang w:eastAsia="en-GB"/>
              </w:rPr>
              <w:t>.</w:t>
            </w:r>
          </w:p>
          <w:p w14:paraId="45ED23B3" w14:textId="7A50227B" w:rsidR="00413B12" w:rsidRDefault="004E3ACF" w:rsidP="00413B12">
            <w:pPr>
              <w:pStyle w:val="ListParagraph"/>
              <w:numPr>
                <w:ilvl w:val="0"/>
                <w:numId w:val="49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 w:rsidRPr="00413B12">
              <w:rPr>
                <w:rFonts w:eastAsia="Times New Roman" w:cstheme="minorHAnsi"/>
                <w:lang w:eastAsia="en-GB"/>
              </w:rPr>
              <w:t>Burnout and the impact of this on personal safety</w:t>
            </w:r>
            <w:r w:rsidR="000E2708">
              <w:rPr>
                <w:rFonts w:eastAsia="Times New Roman" w:cstheme="minorHAnsi"/>
                <w:lang w:eastAsia="en-GB"/>
              </w:rPr>
              <w:t>.</w:t>
            </w:r>
          </w:p>
          <w:p w14:paraId="3F04E69C" w14:textId="77777777" w:rsidR="001872AC" w:rsidRDefault="004E3ACF" w:rsidP="001872AC">
            <w:pPr>
              <w:pStyle w:val="ListParagraph"/>
              <w:numPr>
                <w:ilvl w:val="0"/>
                <w:numId w:val="49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 w:rsidRPr="00413B12">
              <w:rPr>
                <w:rFonts w:eastAsia="Times New Roman" w:cstheme="minorHAnsi"/>
                <w:lang w:eastAsia="en-GB"/>
              </w:rPr>
              <w:t>Consent awareness</w:t>
            </w:r>
            <w:r w:rsidR="000E2708">
              <w:rPr>
                <w:rFonts w:eastAsia="Times New Roman" w:cstheme="minorHAnsi"/>
                <w:lang w:eastAsia="en-GB"/>
              </w:rPr>
              <w:t>.</w:t>
            </w:r>
          </w:p>
          <w:p w14:paraId="0BD6AC34" w14:textId="77777777" w:rsidR="001872AC" w:rsidRDefault="004E3ACF" w:rsidP="001872AC">
            <w:pPr>
              <w:pStyle w:val="ListParagraph"/>
              <w:numPr>
                <w:ilvl w:val="0"/>
                <w:numId w:val="49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 w:rsidRPr="001872AC">
              <w:rPr>
                <w:rFonts w:eastAsia="Times New Roman" w:cstheme="minorHAnsi"/>
                <w:lang w:eastAsia="en-GB"/>
              </w:rPr>
              <w:t>Support networks (i.e., who is around to support neurodiverse students who have experienced GBV)</w:t>
            </w:r>
            <w:r w:rsidR="00337B94" w:rsidRPr="001872AC">
              <w:rPr>
                <w:rFonts w:eastAsia="Times New Roman" w:cstheme="minorHAnsi"/>
                <w:lang w:eastAsia="en-GB"/>
              </w:rPr>
              <w:t>.</w:t>
            </w:r>
          </w:p>
          <w:p w14:paraId="2ECECE6D" w14:textId="77777777" w:rsidR="00365C46" w:rsidRDefault="004E3ACF" w:rsidP="00365C46">
            <w:pPr>
              <w:pStyle w:val="ListParagraph"/>
              <w:numPr>
                <w:ilvl w:val="0"/>
                <w:numId w:val="49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 w:rsidRPr="001872AC">
              <w:rPr>
                <w:rFonts w:eastAsia="Times New Roman" w:cstheme="minorHAnsi"/>
                <w:lang w:eastAsia="en-GB"/>
              </w:rPr>
              <w:t>Preventative approaches to GBV in education (i.e., how can we improve education)</w:t>
            </w:r>
            <w:r w:rsidR="00337B94" w:rsidRPr="001872AC">
              <w:rPr>
                <w:rFonts w:eastAsia="Times New Roman" w:cstheme="minorHAnsi"/>
                <w:lang w:eastAsia="en-GB"/>
              </w:rPr>
              <w:t>.</w:t>
            </w:r>
          </w:p>
          <w:p w14:paraId="2692F051" w14:textId="5F2BCFC6" w:rsidR="008F0D6C" w:rsidRPr="00365C46" w:rsidRDefault="004E3ACF" w:rsidP="00365C46">
            <w:pPr>
              <w:pStyle w:val="ListParagraph"/>
              <w:numPr>
                <w:ilvl w:val="0"/>
                <w:numId w:val="49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 w:rsidRPr="00365C46">
              <w:rPr>
                <w:rFonts w:eastAsia="Times New Roman" w:cstheme="minorHAnsi"/>
                <w:lang w:eastAsia="en-GB"/>
              </w:rPr>
              <w:t>Communication and empowerment (i.e., how can we help neurodiverse students feel empowered to communicate what their needs are).</w:t>
            </w:r>
          </w:p>
          <w:p w14:paraId="65663511" w14:textId="77777777" w:rsidR="004F5588" w:rsidRDefault="00651CEE" w:rsidP="00651CE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8E6C78">
              <w:rPr>
                <w:rFonts w:eastAsia="Times New Roman" w:cstheme="minorHAnsi"/>
                <w:i/>
                <w:iCs/>
                <w:lang w:eastAsia="en-GB"/>
              </w:rPr>
              <w:t>OC</w:t>
            </w:r>
            <w:r>
              <w:rPr>
                <w:rFonts w:eastAsia="Times New Roman" w:cstheme="minorHAnsi"/>
                <w:lang w:eastAsia="en-GB"/>
              </w:rPr>
              <w:t xml:space="preserve"> – these thoughts are fully supported by UNISON. </w:t>
            </w:r>
            <w:r w:rsidR="00D1208E">
              <w:rPr>
                <w:rFonts w:eastAsia="Times New Roman" w:cstheme="minorHAnsi"/>
                <w:lang w:eastAsia="en-GB"/>
              </w:rPr>
              <w:t xml:space="preserve">It is important to remember that everyone </w:t>
            </w:r>
            <w:r w:rsidR="00F90F80">
              <w:rPr>
                <w:rFonts w:eastAsia="Times New Roman" w:cstheme="minorHAnsi"/>
                <w:lang w:eastAsia="en-GB"/>
              </w:rPr>
              <w:t xml:space="preserve">and their needs will be different. It is important to remain fluid </w:t>
            </w:r>
            <w:r w:rsidR="004F5588">
              <w:rPr>
                <w:rFonts w:eastAsia="Times New Roman" w:cstheme="minorHAnsi"/>
                <w:lang w:eastAsia="en-GB"/>
              </w:rPr>
              <w:t xml:space="preserve">and inclusive in our approaches. </w:t>
            </w:r>
          </w:p>
          <w:p w14:paraId="0CAA20BF" w14:textId="21181C90" w:rsidR="00BD3DF3" w:rsidRDefault="004F5588" w:rsidP="00651CE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916F9">
              <w:rPr>
                <w:rFonts w:eastAsia="Times New Roman" w:cstheme="minorHAnsi"/>
                <w:i/>
                <w:iCs/>
                <w:lang w:eastAsia="en-GB"/>
              </w:rPr>
              <w:t>KC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BD3DF3">
              <w:rPr>
                <w:rFonts w:eastAsia="Times New Roman" w:cstheme="minorHAnsi"/>
                <w:lang w:eastAsia="en-GB"/>
              </w:rPr>
              <w:t>–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BD3DF3">
              <w:rPr>
                <w:rFonts w:eastAsia="Times New Roman" w:cstheme="minorHAnsi"/>
                <w:lang w:eastAsia="en-GB"/>
              </w:rPr>
              <w:t>how are the police dealing with reports of GBV from the Autistic community?</w:t>
            </w:r>
            <w:r w:rsidR="00BD3DF3" w:rsidRPr="00F916F9">
              <w:rPr>
                <w:rFonts w:eastAsia="Times New Roman" w:cstheme="minorHAnsi"/>
                <w:i/>
                <w:iCs/>
                <w:lang w:eastAsia="en-GB"/>
              </w:rPr>
              <w:t xml:space="preserve"> LB</w:t>
            </w:r>
            <w:r w:rsidR="00BD3DF3">
              <w:rPr>
                <w:rFonts w:eastAsia="Times New Roman" w:cstheme="minorHAnsi"/>
                <w:lang w:eastAsia="en-GB"/>
              </w:rPr>
              <w:t xml:space="preserve"> advises that some people might find </w:t>
            </w:r>
            <w:r w:rsidR="00920DA4">
              <w:rPr>
                <w:rFonts w:eastAsia="Times New Roman" w:cstheme="minorHAnsi"/>
                <w:lang w:eastAsia="en-GB"/>
              </w:rPr>
              <w:t>it hard t</w:t>
            </w:r>
            <w:r w:rsidR="00244CAC">
              <w:rPr>
                <w:rFonts w:eastAsia="Times New Roman" w:cstheme="minorHAnsi"/>
                <w:lang w:eastAsia="en-GB"/>
              </w:rPr>
              <w:t>o communicate what has happened and understand what is being said/</w:t>
            </w:r>
            <w:r w:rsidR="00C64A3B">
              <w:rPr>
                <w:rFonts w:eastAsia="Times New Roman" w:cstheme="minorHAnsi"/>
                <w:lang w:eastAsia="en-GB"/>
              </w:rPr>
              <w:t xml:space="preserve">asked by the police. </w:t>
            </w:r>
            <w:r w:rsidR="00EB3188">
              <w:rPr>
                <w:rFonts w:eastAsia="Times New Roman" w:cstheme="minorHAnsi"/>
                <w:lang w:eastAsia="en-GB"/>
              </w:rPr>
              <w:t>Things like who they are meeting, where</w:t>
            </w:r>
            <w:r w:rsidR="00921786">
              <w:rPr>
                <w:rFonts w:eastAsia="Times New Roman" w:cstheme="minorHAnsi"/>
                <w:lang w:eastAsia="en-GB"/>
              </w:rPr>
              <w:t>,</w:t>
            </w:r>
            <w:r w:rsidR="00EB3188">
              <w:rPr>
                <w:rFonts w:eastAsia="Times New Roman" w:cstheme="minorHAnsi"/>
                <w:lang w:eastAsia="en-GB"/>
              </w:rPr>
              <w:t xml:space="preserve"> and what the surroundings look like</w:t>
            </w:r>
            <w:r w:rsidR="00E0309A">
              <w:rPr>
                <w:rFonts w:eastAsia="Times New Roman" w:cstheme="minorHAnsi"/>
                <w:lang w:eastAsia="en-GB"/>
              </w:rPr>
              <w:t>, how they are getting there etc. can be incredibly overwhelming</w:t>
            </w:r>
            <w:r w:rsidR="00AC31FB">
              <w:rPr>
                <w:rFonts w:eastAsia="Times New Roman" w:cstheme="minorHAnsi"/>
                <w:lang w:eastAsia="en-GB"/>
              </w:rPr>
              <w:t xml:space="preserve"> and might be a barrier for someone to access support. </w:t>
            </w:r>
            <w:r w:rsidR="00AC31FB" w:rsidRPr="00DD0BF8">
              <w:rPr>
                <w:rFonts w:eastAsia="Times New Roman" w:cstheme="minorHAnsi"/>
                <w:i/>
                <w:iCs/>
                <w:lang w:eastAsia="en-GB"/>
              </w:rPr>
              <w:t>NGE</w:t>
            </w:r>
            <w:r w:rsidR="00AC31FB">
              <w:rPr>
                <w:rFonts w:eastAsia="Times New Roman" w:cstheme="minorHAnsi"/>
                <w:lang w:eastAsia="en-GB"/>
              </w:rPr>
              <w:t xml:space="preserve"> states that small changes can be made to streamline this process</w:t>
            </w:r>
            <w:r w:rsidR="005621C1">
              <w:rPr>
                <w:rFonts w:eastAsia="Times New Roman" w:cstheme="minorHAnsi"/>
                <w:lang w:eastAsia="en-GB"/>
              </w:rPr>
              <w:t xml:space="preserve"> and make things within our internal processes easier. </w:t>
            </w:r>
            <w:r w:rsidR="0074397C" w:rsidRPr="00DD0BF8">
              <w:rPr>
                <w:rFonts w:eastAsia="Times New Roman" w:cstheme="minorHAnsi"/>
                <w:i/>
                <w:iCs/>
                <w:lang w:eastAsia="en-GB"/>
              </w:rPr>
              <w:t xml:space="preserve">LK </w:t>
            </w:r>
            <w:r w:rsidR="0074397C">
              <w:rPr>
                <w:rFonts w:eastAsia="Times New Roman" w:cstheme="minorHAnsi"/>
                <w:lang w:eastAsia="en-GB"/>
              </w:rPr>
              <w:t xml:space="preserve">advises that the police are </w:t>
            </w:r>
            <w:r w:rsidR="001D4808">
              <w:rPr>
                <w:rFonts w:eastAsia="Times New Roman" w:cstheme="minorHAnsi"/>
                <w:lang w:eastAsia="en-GB"/>
              </w:rPr>
              <w:t xml:space="preserve">typically </w:t>
            </w:r>
            <w:r w:rsidR="0074397C">
              <w:rPr>
                <w:rFonts w:eastAsia="Times New Roman" w:cstheme="minorHAnsi"/>
                <w:lang w:eastAsia="en-GB"/>
              </w:rPr>
              <w:t>receptive to these things and</w:t>
            </w:r>
            <w:r w:rsidR="00D33798">
              <w:rPr>
                <w:rFonts w:eastAsia="Times New Roman" w:cstheme="minorHAnsi"/>
                <w:lang w:eastAsia="en-GB"/>
              </w:rPr>
              <w:t xml:space="preserve"> that people can feel empowered to ask questions and make requests </w:t>
            </w:r>
            <w:r w:rsidR="005638C6">
              <w:rPr>
                <w:rFonts w:eastAsia="Times New Roman" w:cstheme="minorHAnsi"/>
                <w:lang w:eastAsia="en-GB"/>
              </w:rPr>
              <w:t xml:space="preserve">to make the reporting process easier for them. </w:t>
            </w:r>
          </w:p>
          <w:p w14:paraId="525A737D" w14:textId="18508CAF" w:rsidR="005621C1" w:rsidRDefault="005621C1" w:rsidP="00651CE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1D4808">
              <w:rPr>
                <w:rFonts w:eastAsia="Times New Roman" w:cstheme="minorHAnsi"/>
                <w:i/>
                <w:iCs/>
                <w:lang w:eastAsia="en-GB"/>
              </w:rPr>
              <w:t>JC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82392C">
              <w:rPr>
                <w:rFonts w:eastAsia="Times New Roman" w:cstheme="minorHAnsi"/>
                <w:lang w:eastAsia="en-GB"/>
              </w:rPr>
              <w:t>–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82392C">
              <w:rPr>
                <w:rFonts w:eastAsia="Times New Roman" w:cstheme="minorHAnsi"/>
                <w:lang w:eastAsia="en-GB"/>
              </w:rPr>
              <w:t>advises that there can be some ‘quick wins’ in terms of updating University training</w:t>
            </w:r>
            <w:r w:rsidR="00364ADF">
              <w:rPr>
                <w:rFonts w:eastAsia="Times New Roman" w:cstheme="minorHAnsi"/>
                <w:lang w:eastAsia="en-GB"/>
              </w:rPr>
              <w:t>, recruitment</w:t>
            </w:r>
            <w:r w:rsidR="0074397C">
              <w:rPr>
                <w:rFonts w:eastAsia="Times New Roman" w:cstheme="minorHAnsi"/>
                <w:lang w:eastAsia="en-GB"/>
              </w:rPr>
              <w:t>,</w:t>
            </w:r>
            <w:r w:rsidR="00364ADF">
              <w:rPr>
                <w:rFonts w:eastAsia="Times New Roman" w:cstheme="minorHAnsi"/>
                <w:lang w:eastAsia="en-GB"/>
              </w:rPr>
              <w:t xml:space="preserve"> and communications</w:t>
            </w:r>
            <w:r w:rsidR="0082392C">
              <w:rPr>
                <w:rFonts w:eastAsia="Times New Roman" w:cstheme="minorHAnsi"/>
                <w:lang w:eastAsia="en-GB"/>
              </w:rPr>
              <w:t xml:space="preserve"> to be more inclusive and supportive of the neurodiverse community. </w:t>
            </w:r>
            <w:r w:rsidR="003641A4" w:rsidRPr="001D4808">
              <w:rPr>
                <w:rFonts w:eastAsia="Times New Roman" w:cstheme="minorHAnsi"/>
                <w:i/>
                <w:iCs/>
                <w:lang w:eastAsia="en-GB"/>
              </w:rPr>
              <w:t xml:space="preserve">LH </w:t>
            </w:r>
            <w:r w:rsidR="00364ADF">
              <w:rPr>
                <w:rFonts w:eastAsia="Times New Roman" w:cstheme="minorHAnsi"/>
                <w:lang w:eastAsia="en-GB"/>
              </w:rPr>
              <w:t>reiterates th</w:t>
            </w:r>
            <w:r w:rsidR="001F4DCB">
              <w:rPr>
                <w:rFonts w:eastAsia="Times New Roman" w:cstheme="minorHAnsi"/>
                <w:lang w:eastAsia="en-GB"/>
              </w:rPr>
              <w:t xml:space="preserve">at this is something that can be discussed within their </w:t>
            </w:r>
            <w:r w:rsidR="00952F6E">
              <w:rPr>
                <w:rFonts w:eastAsia="Times New Roman" w:cstheme="minorHAnsi"/>
                <w:lang w:eastAsia="en-GB"/>
              </w:rPr>
              <w:t xml:space="preserve">own team meeting and taken forward. </w:t>
            </w:r>
          </w:p>
          <w:p w14:paraId="60B931BA" w14:textId="53AE8313" w:rsidR="008D0CF4" w:rsidRDefault="008D0CF4" w:rsidP="00651CE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733B5">
              <w:rPr>
                <w:rFonts w:eastAsia="Times New Roman" w:cstheme="minorHAnsi"/>
                <w:i/>
                <w:iCs/>
                <w:lang w:eastAsia="en-GB"/>
              </w:rPr>
              <w:lastRenderedPageBreak/>
              <w:t>KC</w:t>
            </w:r>
            <w:r>
              <w:rPr>
                <w:rFonts w:eastAsia="Times New Roman" w:cstheme="minorHAnsi"/>
                <w:lang w:eastAsia="en-GB"/>
              </w:rPr>
              <w:t xml:space="preserve"> advises that there could be some work done regarding First Aid rooms </w:t>
            </w:r>
            <w:r w:rsidR="004749F8">
              <w:rPr>
                <w:rFonts w:eastAsia="Times New Roman" w:cstheme="minorHAnsi"/>
                <w:lang w:eastAsia="en-GB"/>
              </w:rPr>
              <w:t xml:space="preserve">and their accessibility for the neurodiverse community to make them more welcoming and appealing. </w:t>
            </w:r>
          </w:p>
          <w:p w14:paraId="6D0E570D" w14:textId="57704915" w:rsidR="00A66D7E" w:rsidRPr="000E2708" w:rsidRDefault="001762DA" w:rsidP="00651CE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733B5">
              <w:rPr>
                <w:rFonts w:eastAsia="Times New Roman" w:cstheme="minorHAnsi"/>
                <w:i/>
                <w:iCs/>
                <w:lang w:eastAsia="en-GB"/>
              </w:rPr>
              <w:t>NGE</w:t>
            </w:r>
            <w:r>
              <w:rPr>
                <w:rFonts w:eastAsia="Times New Roman" w:cstheme="minorHAnsi"/>
                <w:lang w:eastAsia="en-GB"/>
              </w:rPr>
              <w:t xml:space="preserve"> – th</w:t>
            </w:r>
            <w:r w:rsidR="00F733B5">
              <w:rPr>
                <w:rFonts w:eastAsia="Times New Roman" w:cstheme="minorHAnsi"/>
                <w:lang w:eastAsia="en-GB"/>
              </w:rPr>
              <w:t>e</w:t>
            </w:r>
            <w:r>
              <w:rPr>
                <w:rFonts w:eastAsia="Times New Roman" w:cstheme="minorHAnsi"/>
                <w:lang w:eastAsia="en-GB"/>
              </w:rPr>
              <w:t xml:space="preserve"> work from </w:t>
            </w:r>
            <w:r w:rsidRPr="00F733B5">
              <w:rPr>
                <w:rFonts w:eastAsia="Times New Roman" w:cstheme="minorHAnsi"/>
                <w:i/>
                <w:iCs/>
                <w:lang w:eastAsia="en-GB"/>
              </w:rPr>
              <w:t>LB</w:t>
            </w:r>
            <w:r>
              <w:rPr>
                <w:rFonts w:eastAsia="Times New Roman" w:cstheme="minorHAnsi"/>
                <w:lang w:eastAsia="en-GB"/>
              </w:rPr>
              <w:t xml:space="preserve"> can be taken forward to the Student Experience </w:t>
            </w:r>
            <w:r w:rsidR="009A4B61">
              <w:rPr>
                <w:rFonts w:eastAsia="Times New Roman" w:cstheme="minorHAnsi"/>
                <w:lang w:eastAsia="en-GB"/>
              </w:rPr>
              <w:t>committee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9A4B61">
              <w:rPr>
                <w:rFonts w:eastAsia="Times New Roman" w:cstheme="minorHAnsi"/>
                <w:lang w:eastAsia="en-GB"/>
              </w:rPr>
              <w:t xml:space="preserve">so that the relevant points </w:t>
            </w:r>
            <w:r w:rsidR="00A420EE">
              <w:rPr>
                <w:rFonts w:eastAsia="Times New Roman" w:cstheme="minorHAnsi"/>
                <w:lang w:eastAsia="en-GB"/>
              </w:rPr>
              <w:t>can be discussed further.</w:t>
            </w:r>
          </w:p>
        </w:tc>
        <w:tc>
          <w:tcPr>
            <w:tcW w:w="1996" w:type="dxa"/>
          </w:tcPr>
          <w:p w14:paraId="3E3DCA74" w14:textId="77777777" w:rsidR="00C22586" w:rsidRDefault="003A102A" w:rsidP="00E9325E">
            <w:r>
              <w:lastRenderedPageBreak/>
              <w:t xml:space="preserve">LB to </w:t>
            </w:r>
            <w:r w:rsidR="00651CEE">
              <w:t xml:space="preserve">share the PowerPoint slides with the group. </w:t>
            </w:r>
          </w:p>
          <w:p w14:paraId="7399C6AE" w14:textId="77777777" w:rsidR="001D4808" w:rsidRDefault="001D4808" w:rsidP="00E9325E"/>
          <w:p w14:paraId="5A2E6E01" w14:textId="6DEF6071" w:rsidR="001D4808" w:rsidRDefault="001D4808" w:rsidP="00E9325E"/>
        </w:tc>
      </w:tr>
      <w:tr w:rsidR="00F06158" w14:paraId="3361ADB7" w14:textId="77777777" w:rsidTr="0019411F">
        <w:tc>
          <w:tcPr>
            <w:tcW w:w="928" w:type="dxa"/>
          </w:tcPr>
          <w:p w14:paraId="5DB4B53D" w14:textId="73F5E82F" w:rsidR="003615F5" w:rsidRPr="00B93FEB" w:rsidRDefault="000467F2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NGE</w:t>
            </w:r>
          </w:p>
        </w:tc>
        <w:tc>
          <w:tcPr>
            <w:tcW w:w="1335" w:type="dxa"/>
          </w:tcPr>
          <w:p w14:paraId="2130C396" w14:textId="77777777" w:rsidR="00C9017B" w:rsidRDefault="005E7DA6" w:rsidP="005E7DA6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6</w:t>
            </w:r>
          </w:p>
          <w:p w14:paraId="7899C78A" w14:textId="5382815E" w:rsidR="002165D7" w:rsidRPr="002165D7" w:rsidRDefault="00135331" w:rsidP="00F618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EmilyTest Update </w:t>
            </w:r>
          </w:p>
        </w:tc>
        <w:tc>
          <w:tcPr>
            <w:tcW w:w="4757" w:type="dxa"/>
          </w:tcPr>
          <w:p w14:paraId="494ECD0F" w14:textId="77777777" w:rsidR="004133FB" w:rsidRDefault="00DF05B9" w:rsidP="00DF05B9">
            <w:pPr>
              <w:pStyle w:val="ListParagraph"/>
              <w:numPr>
                <w:ilvl w:val="0"/>
                <w:numId w:val="53"/>
              </w:numPr>
            </w:pPr>
            <w:r>
              <w:t xml:space="preserve">LISTEN train the trainer is ready for progression in January </w:t>
            </w:r>
            <w:r w:rsidR="00CA2D9A">
              <w:t>2024</w:t>
            </w:r>
            <w:r w:rsidR="00722EA3">
              <w:t xml:space="preserve"> with 5 members of staff from the University community partaking i</w:t>
            </w:r>
            <w:r w:rsidR="0089650C">
              <w:t>n it.</w:t>
            </w:r>
          </w:p>
          <w:p w14:paraId="0677535B" w14:textId="77777777" w:rsidR="00BD0600" w:rsidRDefault="00BD0600" w:rsidP="00BD0600">
            <w:r w:rsidRPr="00F733B5">
              <w:rPr>
                <w:i/>
                <w:iCs/>
              </w:rPr>
              <w:t>LK</w:t>
            </w:r>
            <w:r>
              <w:t xml:space="preserve"> updates about the </w:t>
            </w:r>
            <w:r w:rsidR="005034DF">
              <w:t>EmilyTest conference:</w:t>
            </w:r>
          </w:p>
          <w:p w14:paraId="41FDCD3E" w14:textId="7748BC4C" w:rsidR="005034DF" w:rsidRDefault="005034DF" w:rsidP="005034DF">
            <w:pPr>
              <w:pStyle w:val="ListParagraph"/>
              <w:numPr>
                <w:ilvl w:val="0"/>
                <w:numId w:val="53"/>
              </w:numPr>
            </w:pPr>
            <w:r>
              <w:t xml:space="preserve">EmilyTest have just launched a </w:t>
            </w:r>
            <w:r w:rsidR="00892A9C">
              <w:t>member</w:t>
            </w:r>
            <w:r>
              <w:t xml:space="preserve"> only area </w:t>
            </w:r>
            <w:r w:rsidR="001453F1">
              <w:t xml:space="preserve">to make charter </w:t>
            </w:r>
            <w:r w:rsidR="000E05CB">
              <w:t xml:space="preserve">progress easier for institutions. </w:t>
            </w:r>
          </w:p>
          <w:p w14:paraId="07F20597" w14:textId="77777777" w:rsidR="001453F1" w:rsidRDefault="001453F1" w:rsidP="005034DF">
            <w:pPr>
              <w:pStyle w:val="ListParagraph"/>
              <w:numPr>
                <w:ilvl w:val="0"/>
                <w:numId w:val="53"/>
              </w:numPr>
            </w:pPr>
            <w:r>
              <w:t>M</w:t>
            </w:r>
            <w:r w:rsidR="0041686B">
              <w:t>ed</w:t>
            </w:r>
            <w:r>
              <w:t xml:space="preserve">2Lab </w:t>
            </w:r>
            <w:r w:rsidR="00892A9C">
              <w:t xml:space="preserve">is an AI company that is now working with EmilyTest </w:t>
            </w:r>
            <w:r w:rsidR="000E05CB">
              <w:t xml:space="preserve">to give them active LISTEN practice through technology. It </w:t>
            </w:r>
            <w:r w:rsidR="00214BD5">
              <w:t>uses</w:t>
            </w:r>
            <w:r w:rsidR="000E05CB">
              <w:t xml:space="preserve"> a role play like structure, but virtually. </w:t>
            </w:r>
          </w:p>
          <w:p w14:paraId="3E88E5EE" w14:textId="4543CE36" w:rsidR="00A277B1" w:rsidRDefault="00A277B1" w:rsidP="005034DF">
            <w:pPr>
              <w:pStyle w:val="ListParagraph"/>
              <w:numPr>
                <w:ilvl w:val="0"/>
                <w:numId w:val="53"/>
              </w:numPr>
            </w:pPr>
            <w:r w:rsidRPr="00F733B5">
              <w:rPr>
                <w:i/>
                <w:iCs/>
              </w:rPr>
              <w:t>JM</w:t>
            </w:r>
            <w:r>
              <w:t xml:space="preserve"> advised about the benefits of </w:t>
            </w:r>
            <w:r w:rsidR="00C07922">
              <w:t xml:space="preserve">engaging with other institutions about the work that they are doing in this area. </w:t>
            </w:r>
          </w:p>
        </w:tc>
        <w:tc>
          <w:tcPr>
            <w:tcW w:w="1996" w:type="dxa"/>
          </w:tcPr>
          <w:p w14:paraId="24E9AB69" w14:textId="233E2805" w:rsidR="00A421C8" w:rsidRDefault="00A421C8" w:rsidP="00E9325E"/>
        </w:tc>
      </w:tr>
      <w:tr w:rsidR="00F06158" w14:paraId="2F658B2E" w14:textId="77777777" w:rsidTr="0019411F">
        <w:tc>
          <w:tcPr>
            <w:tcW w:w="928" w:type="dxa"/>
          </w:tcPr>
          <w:p w14:paraId="45EA7C18" w14:textId="74DC7E8D" w:rsidR="003615F5" w:rsidRPr="00B93FEB" w:rsidRDefault="00493E1B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NGE</w:t>
            </w:r>
          </w:p>
        </w:tc>
        <w:tc>
          <w:tcPr>
            <w:tcW w:w="1335" w:type="dxa"/>
          </w:tcPr>
          <w:p w14:paraId="4F82CC8D" w14:textId="2C61FBA9" w:rsidR="003615F5" w:rsidRDefault="00587BCC" w:rsidP="00756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4FA77E1C" w14:textId="554B0B02" w:rsidR="002165D7" w:rsidRPr="002165D7" w:rsidRDefault="00135331" w:rsidP="00756C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Review of Reporting Tool Statistics </w:t>
            </w:r>
          </w:p>
        </w:tc>
        <w:tc>
          <w:tcPr>
            <w:tcW w:w="4757" w:type="dxa"/>
          </w:tcPr>
          <w:p w14:paraId="35B5D6EC" w14:textId="5738212A" w:rsidR="007C08A5" w:rsidRDefault="001F3714" w:rsidP="001F3714">
            <w:pPr>
              <w:pStyle w:val="ListParagraph"/>
              <w:numPr>
                <w:ilvl w:val="0"/>
                <w:numId w:val="54"/>
              </w:numPr>
            </w:pPr>
            <w:r>
              <w:t>Standing item</w:t>
            </w:r>
            <w:r w:rsidR="00E55F11">
              <w:t xml:space="preserve"> on the agenda at</w:t>
            </w:r>
            <w:r>
              <w:t xml:space="preserve"> 4 </w:t>
            </w:r>
            <w:r w:rsidR="00E55F11">
              <w:t xml:space="preserve">Strategy Group </w:t>
            </w:r>
            <w:r>
              <w:t xml:space="preserve">meetings a year. </w:t>
            </w:r>
          </w:p>
          <w:p w14:paraId="3DE777FC" w14:textId="4447B7F3" w:rsidR="001F3714" w:rsidRDefault="001F3714" w:rsidP="001F3714">
            <w:pPr>
              <w:pStyle w:val="ListParagraph"/>
              <w:numPr>
                <w:ilvl w:val="0"/>
                <w:numId w:val="54"/>
              </w:numPr>
            </w:pPr>
            <w:r>
              <w:t xml:space="preserve">On a quarterly basis, the </w:t>
            </w:r>
            <w:r w:rsidR="003E21B1">
              <w:t>high-level</w:t>
            </w:r>
            <w:r>
              <w:t xml:space="preserve"> </w:t>
            </w:r>
            <w:r w:rsidR="009671D8">
              <w:t>statistics will be published</w:t>
            </w:r>
            <w:r w:rsidR="00596AE2">
              <w:t xml:space="preserve">. </w:t>
            </w:r>
          </w:p>
          <w:p w14:paraId="065DEF98" w14:textId="77777777" w:rsidR="00903677" w:rsidRDefault="003E21B1" w:rsidP="001F3714">
            <w:pPr>
              <w:pStyle w:val="ListParagraph"/>
              <w:numPr>
                <w:ilvl w:val="0"/>
                <w:numId w:val="54"/>
              </w:numPr>
            </w:pPr>
            <w:r>
              <w:t>The free text box responses will never be published due to the sensitive nature of the disclosures.</w:t>
            </w:r>
          </w:p>
          <w:p w14:paraId="679DC665" w14:textId="36313960" w:rsidR="003E21B1" w:rsidRDefault="00493E1B" w:rsidP="001F3714">
            <w:pPr>
              <w:pStyle w:val="ListParagraph"/>
              <w:numPr>
                <w:ilvl w:val="0"/>
                <w:numId w:val="54"/>
              </w:numPr>
            </w:pPr>
            <w:r>
              <w:t>Going forward, t</w:t>
            </w:r>
            <w:r w:rsidR="00903677">
              <w:t>he aim of this initiative is to see patterns and trends that</w:t>
            </w:r>
            <w:r w:rsidR="004D313F">
              <w:t xml:space="preserve"> can be addressed</w:t>
            </w:r>
            <w:r>
              <w:t xml:space="preserve"> at an institutional level. </w:t>
            </w:r>
          </w:p>
        </w:tc>
        <w:tc>
          <w:tcPr>
            <w:tcW w:w="1996" w:type="dxa"/>
          </w:tcPr>
          <w:p w14:paraId="2AD102CF" w14:textId="07F182F2" w:rsidR="00073718" w:rsidRDefault="002B2CDB" w:rsidP="00E9325E">
            <w:r w:rsidRPr="00E55F11">
              <w:rPr>
                <w:i/>
                <w:iCs/>
              </w:rPr>
              <w:t>LB</w:t>
            </w:r>
            <w:r>
              <w:t xml:space="preserve"> to send a copy of recent UNISON guidance and information. </w:t>
            </w:r>
          </w:p>
        </w:tc>
      </w:tr>
      <w:tr w:rsidR="00F06158" w14:paraId="53FB8AE2" w14:textId="77777777" w:rsidTr="0019411F">
        <w:tc>
          <w:tcPr>
            <w:tcW w:w="928" w:type="dxa"/>
          </w:tcPr>
          <w:p w14:paraId="17B3A193" w14:textId="03BEC7C3" w:rsidR="003615F5" w:rsidRPr="00B93FEB" w:rsidRDefault="002B2CDB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NGE</w:t>
            </w:r>
          </w:p>
        </w:tc>
        <w:tc>
          <w:tcPr>
            <w:tcW w:w="1335" w:type="dxa"/>
          </w:tcPr>
          <w:p w14:paraId="0D79698D" w14:textId="11E2F4E4" w:rsidR="003615F5" w:rsidRDefault="00587BCC" w:rsidP="00756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14A3DB9" w14:textId="6089D17A" w:rsidR="002165D7" w:rsidRPr="002165D7" w:rsidRDefault="00135331" w:rsidP="00756C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 Plan</w:t>
            </w:r>
          </w:p>
        </w:tc>
        <w:tc>
          <w:tcPr>
            <w:tcW w:w="4757" w:type="dxa"/>
          </w:tcPr>
          <w:p w14:paraId="782EBA52" w14:textId="2C197DE7" w:rsidR="006D5A66" w:rsidRDefault="002B2CDB" w:rsidP="002B2CDB">
            <w:pPr>
              <w:pStyle w:val="ListParagraph"/>
              <w:numPr>
                <w:ilvl w:val="0"/>
                <w:numId w:val="55"/>
              </w:numPr>
            </w:pPr>
            <w:r>
              <w:t xml:space="preserve">Looking at updating our current Action Plan to mirror </w:t>
            </w:r>
            <w:r w:rsidR="005336EC">
              <w:t>the</w:t>
            </w:r>
            <w:r w:rsidR="00D0458D">
              <w:t xml:space="preserve"> 5 principles in the</w:t>
            </w:r>
            <w:r w:rsidR="005336EC">
              <w:t xml:space="preserve"> EmilyTest </w:t>
            </w:r>
            <w:r w:rsidR="00D0458D">
              <w:t xml:space="preserve">charter. </w:t>
            </w:r>
          </w:p>
        </w:tc>
        <w:tc>
          <w:tcPr>
            <w:tcW w:w="1996" w:type="dxa"/>
          </w:tcPr>
          <w:p w14:paraId="33AECD02" w14:textId="3A099F93" w:rsidR="003615F5" w:rsidRDefault="005336EC" w:rsidP="00E9325E">
            <w:r w:rsidRPr="00E55F11">
              <w:rPr>
                <w:i/>
                <w:iCs/>
              </w:rPr>
              <w:t>NGE</w:t>
            </w:r>
            <w:r>
              <w:t xml:space="preserve"> to bring further thoughts </w:t>
            </w:r>
            <w:r w:rsidR="00D0458D">
              <w:t>about</w:t>
            </w:r>
            <w:r>
              <w:t xml:space="preserve"> this at the next meeting. </w:t>
            </w:r>
          </w:p>
        </w:tc>
      </w:tr>
      <w:tr w:rsidR="00F06158" w14:paraId="39D0A36B" w14:textId="77777777" w:rsidTr="0019411F">
        <w:tc>
          <w:tcPr>
            <w:tcW w:w="928" w:type="dxa"/>
          </w:tcPr>
          <w:p w14:paraId="0C1171F6" w14:textId="0F8A8C17" w:rsidR="003615F5" w:rsidRPr="00B93FEB" w:rsidRDefault="00D0458D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NGE</w:t>
            </w:r>
          </w:p>
        </w:tc>
        <w:tc>
          <w:tcPr>
            <w:tcW w:w="1335" w:type="dxa"/>
          </w:tcPr>
          <w:p w14:paraId="07915889" w14:textId="324637D9" w:rsidR="003615F5" w:rsidRDefault="00587BCC" w:rsidP="00756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144D92FB" w14:textId="51A2B065" w:rsidR="002165D7" w:rsidRPr="002165D7" w:rsidRDefault="00135331" w:rsidP="00756C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AOCB</w:t>
            </w:r>
          </w:p>
        </w:tc>
        <w:tc>
          <w:tcPr>
            <w:tcW w:w="4757" w:type="dxa"/>
          </w:tcPr>
          <w:p w14:paraId="7F0C6BE4" w14:textId="7794C566" w:rsidR="00230776" w:rsidRDefault="00D0458D" w:rsidP="00A406FD">
            <w:r w:rsidRPr="00E55F11">
              <w:rPr>
                <w:i/>
                <w:iCs/>
              </w:rPr>
              <w:t>OC</w:t>
            </w:r>
            <w:r>
              <w:t xml:space="preserve"> b</w:t>
            </w:r>
            <w:r w:rsidR="00087837">
              <w:t xml:space="preserve">rings forward the </w:t>
            </w:r>
            <w:r w:rsidR="00F81AE5">
              <w:t xml:space="preserve">information from the EDI conference </w:t>
            </w:r>
            <w:r w:rsidR="00FD6E00">
              <w:t>and thanks LK for the information she provided for his specific presentation.</w:t>
            </w:r>
            <w:r w:rsidR="00A57C89">
              <w:t xml:space="preserve"> The increase of </w:t>
            </w:r>
            <w:r w:rsidR="00E55F11">
              <w:t>Third-Party</w:t>
            </w:r>
            <w:r w:rsidR="00A57C89">
              <w:t xml:space="preserve"> Reports from students was also highlighted. </w:t>
            </w:r>
          </w:p>
        </w:tc>
        <w:tc>
          <w:tcPr>
            <w:tcW w:w="1996" w:type="dxa"/>
          </w:tcPr>
          <w:p w14:paraId="1A93F953" w14:textId="2D16FAA2" w:rsidR="003615F5" w:rsidRDefault="00E744BE" w:rsidP="00E9325E">
            <w:r w:rsidRPr="00E55F11">
              <w:rPr>
                <w:i/>
                <w:iCs/>
              </w:rPr>
              <w:t xml:space="preserve">LK </w:t>
            </w:r>
            <w:r>
              <w:t>to a</w:t>
            </w:r>
            <w:r w:rsidR="00297BF7">
              <w:t>dd</w:t>
            </w:r>
            <w:r>
              <w:t xml:space="preserve"> Third Party Reporting to the next </w:t>
            </w:r>
            <w:r w:rsidR="00297BF7">
              <w:t>meeting’s</w:t>
            </w:r>
            <w:r>
              <w:t xml:space="preserve"> agenda. </w:t>
            </w:r>
          </w:p>
        </w:tc>
      </w:tr>
    </w:tbl>
    <w:p w14:paraId="658E534F" w14:textId="3E1BBFCB" w:rsidR="00DA2CB9" w:rsidRDefault="007D68D6" w:rsidP="00E9325E">
      <w:r>
        <w:t xml:space="preserve"> </w:t>
      </w:r>
    </w:p>
    <w:p w14:paraId="34F57F00" w14:textId="77777777" w:rsidR="00CE3C03" w:rsidRDefault="00CE3C03" w:rsidP="00CE3C03">
      <w:pPr>
        <w:rPr>
          <w:u w:val="single"/>
        </w:rPr>
      </w:pPr>
    </w:p>
    <w:p w14:paraId="1B71FE77" w14:textId="77777777" w:rsidR="005E7223" w:rsidRDefault="005E7223" w:rsidP="00CE3C03">
      <w:pPr>
        <w:jc w:val="center"/>
        <w:rPr>
          <w:b/>
          <w:bCs/>
        </w:rPr>
      </w:pPr>
    </w:p>
    <w:p w14:paraId="33AC907B" w14:textId="77777777" w:rsidR="005E7223" w:rsidRDefault="005E7223" w:rsidP="00CE3C03">
      <w:pPr>
        <w:jc w:val="center"/>
        <w:rPr>
          <w:b/>
          <w:bCs/>
        </w:rPr>
      </w:pPr>
    </w:p>
    <w:p w14:paraId="0026BEF2" w14:textId="77777777" w:rsidR="005E7223" w:rsidRDefault="005E7223" w:rsidP="00CE3C03">
      <w:pPr>
        <w:jc w:val="center"/>
        <w:rPr>
          <w:b/>
          <w:bCs/>
        </w:rPr>
      </w:pPr>
    </w:p>
    <w:p w14:paraId="301D284C" w14:textId="7A61DB20" w:rsidR="002165D7" w:rsidRDefault="00FB150E" w:rsidP="00F6186B">
      <w:pPr>
        <w:jc w:val="center"/>
        <w:rPr>
          <w:b/>
          <w:bCs/>
        </w:rPr>
      </w:pPr>
      <w:r w:rsidRPr="00FB150E">
        <w:rPr>
          <w:b/>
          <w:bCs/>
        </w:rPr>
        <w:lastRenderedPageBreak/>
        <w:t>Breakdown of 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150E" w14:paraId="2E7A7FBA" w14:textId="77777777" w:rsidTr="00FB150E">
        <w:tc>
          <w:tcPr>
            <w:tcW w:w="3005" w:type="dxa"/>
          </w:tcPr>
          <w:p w14:paraId="76C32CEE" w14:textId="05A365DB" w:rsidR="00FB150E" w:rsidRPr="0094227D" w:rsidRDefault="00FB150E" w:rsidP="0094227D">
            <w:pPr>
              <w:jc w:val="center"/>
              <w:rPr>
                <w:i/>
                <w:iCs/>
              </w:rPr>
            </w:pPr>
            <w:r w:rsidRPr="0094227D">
              <w:rPr>
                <w:i/>
                <w:iCs/>
              </w:rPr>
              <w:t>Action Point(s)</w:t>
            </w:r>
          </w:p>
        </w:tc>
        <w:tc>
          <w:tcPr>
            <w:tcW w:w="3005" w:type="dxa"/>
          </w:tcPr>
          <w:p w14:paraId="389FADDB" w14:textId="378FD0EF" w:rsidR="00FB150E" w:rsidRPr="0094227D" w:rsidRDefault="00F77189" w:rsidP="0094227D">
            <w:pPr>
              <w:jc w:val="center"/>
              <w:rPr>
                <w:i/>
                <w:iCs/>
              </w:rPr>
            </w:pPr>
            <w:r w:rsidRPr="0094227D">
              <w:rPr>
                <w:i/>
                <w:iCs/>
              </w:rPr>
              <w:t>Person(s) Responsible</w:t>
            </w:r>
          </w:p>
        </w:tc>
        <w:tc>
          <w:tcPr>
            <w:tcW w:w="3006" w:type="dxa"/>
          </w:tcPr>
          <w:p w14:paraId="60DD8D16" w14:textId="7C174155" w:rsidR="00FB150E" w:rsidRPr="0094227D" w:rsidRDefault="00F77189" w:rsidP="0094227D">
            <w:pPr>
              <w:jc w:val="center"/>
              <w:rPr>
                <w:i/>
                <w:iCs/>
              </w:rPr>
            </w:pPr>
            <w:r w:rsidRPr="0094227D">
              <w:rPr>
                <w:i/>
                <w:iCs/>
              </w:rPr>
              <w:t>Deadline</w:t>
            </w:r>
          </w:p>
        </w:tc>
      </w:tr>
      <w:tr w:rsidR="00F77189" w14:paraId="32C7751C" w14:textId="77777777" w:rsidTr="00FB150E">
        <w:tc>
          <w:tcPr>
            <w:tcW w:w="3005" w:type="dxa"/>
          </w:tcPr>
          <w:p w14:paraId="67322168" w14:textId="17F8C07F" w:rsidR="00F77189" w:rsidRPr="005E7223" w:rsidRDefault="00672D64" w:rsidP="00842EC6">
            <w:pPr>
              <w:jc w:val="center"/>
            </w:pPr>
            <w:r>
              <w:t>Send resources to</w:t>
            </w:r>
            <w:r w:rsidRPr="00A57C8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Four Pillars</w:t>
            </w:r>
            <w:r>
              <w:t xml:space="preserve"> about support services at </w:t>
            </w:r>
            <w:proofErr w:type="spellStart"/>
            <w:r>
              <w:t>UoA</w:t>
            </w:r>
            <w:proofErr w:type="spellEnd"/>
            <w:r>
              <w:t>.</w:t>
            </w:r>
          </w:p>
        </w:tc>
        <w:tc>
          <w:tcPr>
            <w:tcW w:w="3005" w:type="dxa"/>
          </w:tcPr>
          <w:p w14:paraId="09388FFD" w14:textId="1FBCC343" w:rsidR="00F77189" w:rsidRPr="00672D64" w:rsidRDefault="00672D64" w:rsidP="00672D64">
            <w:pPr>
              <w:jc w:val="center"/>
              <w:rPr>
                <w:i/>
                <w:iCs/>
              </w:rPr>
            </w:pPr>
            <w:r w:rsidRPr="00672D64">
              <w:rPr>
                <w:i/>
                <w:iCs/>
              </w:rPr>
              <w:t>LK</w:t>
            </w:r>
          </w:p>
        </w:tc>
        <w:tc>
          <w:tcPr>
            <w:tcW w:w="3006" w:type="dxa"/>
          </w:tcPr>
          <w:p w14:paraId="59F8A464" w14:textId="5C38E10E" w:rsidR="00F77189" w:rsidRPr="00672D64" w:rsidRDefault="009C2350" w:rsidP="00672D64">
            <w:pPr>
              <w:jc w:val="center"/>
            </w:pPr>
            <w:r w:rsidRPr="00672D64">
              <w:t>N/A</w:t>
            </w:r>
          </w:p>
        </w:tc>
      </w:tr>
      <w:tr w:rsidR="00F77189" w14:paraId="557FC6B5" w14:textId="77777777" w:rsidTr="00FB150E">
        <w:tc>
          <w:tcPr>
            <w:tcW w:w="3005" w:type="dxa"/>
          </w:tcPr>
          <w:p w14:paraId="38E21518" w14:textId="435262FC" w:rsidR="00672D64" w:rsidRDefault="00672D64" w:rsidP="00842EC6">
            <w:pPr>
              <w:jc w:val="center"/>
            </w:pPr>
            <w:r>
              <w:t>S</w:t>
            </w:r>
            <w:r>
              <w:t xml:space="preserve">hare the PowerPoint </w:t>
            </w:r>
            <w:r w:rsidRPr="00672D64">
              <w:rPr>
                <w:i/>
                <w:iCs/>
              </w:rPr>
              <w:t>‘Neurodiversity and Personal Safety’</w:t>
            </w:r>
            <w:r>
              <w:t xml:space="preserve"> </w:t>
            </w:r>
            <w:r>
              <w:t>slides with the group.</w:t>
            </w:r>
          </w:p>
          <w:p w14:paraId="7B741CAC" w14:textId="17DB232A" w:rsidR="00F77189" w:rsidRDefault="00F77189" w:rsidP="00842EC6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07CFB28" w14:textId="1BA24E4F" w:rsidR="00F77189" w:rsidRPr="00672D64" w:rsidRDefault="00672D64" w:rsidP="00672D64">
            <w:pPr>
              <w:jc w:val="center"/>
              <w:rPr>
                <w:i/>
                <w:iCs/>
              </w:rPr>
            </w:pPr>
            <w:r w:rsidRPr="00672D64">
              <w:rPr>
                <w:i/>
                <w:iCs/>
              </w:rPr>
              <w:t>LB</w:t>
            </w:r>
          </w:p>
        </w:tc>
        <w:tc>
          <w:tcPr>
            <w:tcW w:w="3006" w:type="dxa"/>
          </w:tcPr>
          <w:p w14:paraId="45BBECFF" w14:textId="7C42ACC1" w:rsidR="00F77189" w:rsidRPr="00672D64" w:rsidRDefault="009C2350" w:rsidP="00672D64">
            <w:pPr>
              <w:jc w:val="center"/>
            </w:pPr>
            <w:r w:rsidRPr="00672D64">
              <w:t>N/A</w:t>
            </w:r>
          </w:p>
        </w:tc>
      </w:tr>
      <w:tr w:rsidR="00F77189" w14:paraId="00CE9657" w14:textId="77777777" w:rsidTr="00FB150E">
        <w:tc>
          <w:tcPr>
            <w:tcW w:w="3005" w:type="dxa"/>
          </w:tcPr>
          <w:p w14:paraId="16CE8CE4" w14:textId="4AAC264D" w:rsidR="00F77189" w:rsidRDefault="00672D64" w:rsidP="00842EC6">
            <w:pPr>
              <w:jc w:val="center"/>
              <w:rPr>
                <w:b/>
                <w:bCs/>
              </w:rPr>
            </w:pPr>
            <w:r>
              <w:t>Share copy of recent UNISON guidance and information.</w:t>
            </w:r>
          </w:p>
        </w:tc>
        <w:tc>
          <w:tcPr>
            <w:tcW w:w="3005" w:type="dxa"/>
          </w:tcPr>
          <w:p w14:paraId="0CFFBA28" w14:textId="51CC3582" w:rsidR="00F77189" w:rsidRPr="00672D64" w:rsidRDefault="00672D64" w:rsidP="00672D64">
            <w:pPr>
              <w:jc w:val="center"/>
              <w:rPr>
                <w:i/>
                <w:iCs/>
              </w:rPr>
            </w:pPr>
            <w:r w:rsidRPr="00672D64">
              <w:rPr>
                <w:i/>
                <w:iCs/>
              </w:rPr>
              <w:t>LB</w:t>
            </w:r>
          </w:p>
        </w:tc>
        <w:tc>
          <w:tcPr>
            <w:tcW w:w="3006" w:type="dxa"/>
          </w:tcPr>
          <w:p w14:paraId="49955444" w14:textId="61BB9642" w:rsidR="00F77189" w:rsidRPr="00672D64" w:rsidRDefault="009C2350" w:rsidP="00672D64">
            <w:pPr>
              <w:jc w:val="center"/>
            </w:pPr>
            <w:r w:rsidRPr="00672D64">
              <w:t>N/A</w:t>
            </w:r>
          </w:p>
        </w:tc>
      </w:tr>
      <w:tr w:rsidR="00F77189" w14:paraId="6787FED9" w14:textId="77777777" w:rsidTr="00FB150E">
        <w:tc>
          <w:tcPr>
            <w:tcW w:w="3005" w:type="dxa"/>
          </w:tcPr>
          <w:p w14:paraId="364155AA" w14:textId="31713A4E" w:rsidR="00F77189" w:rsidRDefault="00842EC6" w:rsidP="00842EC6">
            <w:pPr>
              <w:jc w:val="center"/>
              <w:rPr>
                <w:b/>
                <w:bCs/>
              </w:rPr>
            </w:pPr>
            <w:r>
              <w:t>Look at changing the Strategy Groups Action Plan structure to mirror the 5 principles in the EmilyTest Charter.</w:t>
            </w:r>
          </w:p>
        </w:tc>
        <w:tc>
          <w:tcPr>
            <w:tcW w:w="3005" w:type="dxa"/>
          </w:tcPr>
          <w:p w14:paraId="03803C3E" w14:textId="4C6BE514" w:rsidR="00F77189" w:rsidRPr="00672D64" w:rsidRDefault="00672D64" w:rsidP="00672D64">
            <w:pPr>
              <w:jc w:val="center"/>
              <w:rPr>
                <w:i/>
                <w:iCs/>
              </w:rPr>
            </w:pPr>
            <w:r w:rsidRPr="00672D64">
              <w:rPr>
                <w:i/>
                <w:iCs/>
              </w:rPr>
              <w:t>NGE</w:t>
            </w:r>
          </w:p>
        </w:tc>
        <w:tc>
          <w:tcPr>
            <w:tcW w:w="3006" w:type="dxa"/>
          </w:tcPr>
          <w:p w14:paraId="6993D60F" w14:textId="781DBAA7" w:rsidR="00F77189" w:rsidRPr="00672D64" w:rsidRDefault="007B74F1" w:rsidP="00672D64">
            <w:pPr>
              <w:jc w:val="center"/>
            </w:pPr>
            <w:r w:rsidRPr="00672D64">
              <w:t>N/A</w:t>
            </w:r>
          </w:p>
        </w:tc>
      </w:tr>
      <w:tr w:rsidR="007B74F1" w14:paraId="7FEA197B" w14:textId="77777777" w:rsidTr="00FB150E">
        <w:tc>
          <w:tcPr>
            <w:tcW w:w="3005" w:type="dxa"/>
          </w:tcPr>
          <w:p w14:paraId="02533490" w14:textId="6F98BDB2" w:rsidR="007B74F1" w:rsidRDefault="00672D64" w:rsidP="00842EC6">
            <w:pPr>
              <w:jc w:val="center"/>
            </w:pPr>
            <w:r>
              <w:t>Add Third Party Reporting to the next meeting’s agenda.</w:t>
            </w:r>
          </w:p>
        </w:tc>
        <w:tc>
          <w:tcPr>
            <w:tcW w:w="3005" w:type="dxa"/>
          </w:tcPr>
          <w:p w14:paraId="4D143561" w14:textId="50DE5C4E" w:rsidR="007B74F1" w:rsidRPr="00672D64" w:rsidRDefault="00672D64" w:rsidP="00672D64">
            <w:pPr>
              <w:jc w:val="center"/>
              <w:rPr>
                <w:i/>
                <w:iCs/>
              </w:rPr>
            </w:pPr>
            <w:r w:rsidRPr="00672D64">
              <w:rPr>
                <w:i/>
                <w:iCs/>
              </w:rPr>
              <w:t>LK</w:t>
            </w:r>
          </w:p>
        </w:tc>
        <w:tc>
          <w:tcPr>
            <w:tcW w:w="3006" w:type="dxa"/>
          </w:tcPr>
          <w:p w14:paraId="1B50A581" w14:textId="76992B7F" w:rsidR="007B74F1" w:rsidRPr="00672D64" w:rsidRDefault="007B74F1" w:rsidP="00672D64">
            <w:pPr>
              <w:jc w:val="center"/>
            </w:pPr>
            <w:r w:rsidRPr="00672D64">
              <w:t>N/A</w:t>
            </w:r>
          </w:p>
        </w:tc>
      </w:tr>
    </w:tbl>
    <w:p w14:paraId="2A310234" w14:textId="7BA35074" w:rsidR="00656CAA" w:rsidRPr="00FB150E" w:rsidRDefault="00656CAA" w:rsidP="00FB150E">
      <w:pPr>
        <w:jc w:val="center"/>
        <w:rPr>
          <w:b/>
          <w:bCs/>
        </w:rPr>
      </w:pPr>
    </w:p>
    <w:sectPr w:rsidR="00656CAA" w:rsidRPr="00FB15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55AD" w14:textId="77777777" w:rsidR="00213EEA" w:rsidRDefault="00213EEA" w:rsidP="00214CC7">
      <w:pPr>
        <w:spacing w:after="0" w:line="240" w:lineRule="auto"/>
      </w:pPr>
      <w:r>
        <w:separator/>
      </w:r>
    </w:p>
  </w:endnote>
  <w:endnote w:type="continuationSeparator" w:id="0">
    <w:p w14:paraId="032AA7CB" w14:textId="77777777" w:rsidR="00213EEA" w:rsidRDefault="00213EEA" w:rsidP="0021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ADB8" w14:textId="77777777" w:rsidR="00213EEA" w:rsidRDefault="00213EEA" w:rsidP="00214CC7">
      <w:pPr>
        <w:spacing w:after="0" w:line="240" w:lineRule="auto"/>
      </w:pPr>
      <w:r>
        <w:separator/>
      </w:r>
    </w:p>
  </w:footnote>
  <w:footnote w:type="continuationSeparator" w:id="0">
    <w:p w14:paraId="3D8A82D8" w14:textId="77777777" w:rsidR="00213EEA" w:rsidRDefault="00213EEA" w:rsidP="0021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E9DC" w14:textId="6618502F" w:rsidR="007F6522" w:rsidRDefault="00275C94" w:rsidP="00275C94">
    <w:pPr>
      <w:pStyle w:val="Header"/>
      <w:tabs>
        <w:tab w:val="left" w:pos="428"/>
      </w:tabs>
    </w:pPr>
    <w:r>
      <w:t>Addressing GBV and Sexual Harassment</w:t>
    </w:r>
    <w:r>
      <w:tab/>
    </w:r>
    <w:r>
      <w:tab/>
    </w:r>
    <w:r w:rsidR="007F6522">
      <w:t>5</w:t>
    </w:r>
    <w:r w:rsidR="007F6522" w:rsidRPr="007F6522">
      <w:rPr>
        <w:vertAlign w:val="superscript"/>
      </w:rPr>
      <w:t>th</w:t>
    </w:r>
    <w:r w:rsidR="007F6522">
      <w:t xml:space="preserve"> December 2023</w:t>
    </w:r>
  </w:p>
  <w:p w14:paraId="2D498E1C" w14:textId="77777777" w:rsidR="00F6186B" w:rsidRDefault="00F6186B" w:rsidP="00275C94">
    <w:pPr>
      <w:pStyle w:val="Header"/>
      <w:tabs>
        <w:tab w:val="left" w:pos="4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C2B"/>
    <w:multiLevelType w:val="hybridMultilevel"/>
    <w:tmpl w:val="3B465F3A"/>
    <w:lvl w:ilvl="0" w:tplc="3F0C144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2322"/>
    <w:multiLevelType w:val="hybridMultilevel"/>
    <w:tmpl w:val="5BAC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1271"/>
    <w:multiLevelType w:val="hybridMultilevel"/>
    <w:tmpl w:val="772A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0048"/>
    <w:multiLevelType w:val="hybridMultilevel"/>
    <w:tmpl w:val="FFB2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1B59"/>
    <w:multiLevelType w:val="hybridMultilevel"/>
    <w:tmpl w:val="9874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62C0"/>
    <w:multiLevelType w:val="hybridMultilevel"/>
    <w:tmpl w:val="371C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73D6"/>
    <w:multiLevelType w:val="hybridMultilevel"/>
    <w:tmpl w:val="6D88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040D"/>
    <w:multiLevelType w:val="hybridMultilevel"/>
    <w:tmpl w:val="279C0B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B3752A3"/>
    <w:multiLevelType w:val="hybridMultilevel"/>
    <w:tmpl w:val="E262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3736"/>
    <w:multiLevelType w:val="hybridMultilevel"/>
    <w:tmpl w:val="61F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143AD"/>
    <w:multiLevelType w:val="hybridMultilevel"/>
    <w:tmpl w:val="B8F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A6FA3"/>
    <w:multiLevelType w:val="hybridMultilevel"/>
    <w:tmpl w:val="2050FB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62B9A"/>
    <w:multiLevelType w:val="hybridMultilevel"/>
    <w:tmpl w:val="C738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42D"/>
    <w:multiLevelType w:val="hybridMultilevel"/>
    <w:tmpl w:val="36C6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54D9A"/>
    <w:multiLevelType w:val="hybridMultilevel"/>
    <w:tmpl w:val="988E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A52EB"/>
    <w:multiLevelType w:val="hybridMultilevel"/>
    <w:tmpl w:val="3F26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72E5C"/>
    <w:multiLevelType w:val="hybridMultilevel"/>
    <w:tmpl w:val="8BC2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60DB8"/>
    <w:multiLevelType w:val="hybridMultilevel"/>
    <w:tmpl w:val="FAFA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22F20"/>
    <w:multiLevelType w:val="hybridMultilevel"/>
    <w:tmpl w:val="1270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8717F"/>
    <w:multiLevelType w:val="hybridMultilevel"/>
    <w:tmpl w:val="A8D2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D2E7E"/>
    <w:multiLevelType w:val="hybridMultilevel"/>
    <w:tmpl w:val="906E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36DF"/>
    <w:multiLevelType w:val="hybridMultilevel"/>
    <w:tmpl w:val="6CC4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52120"/>
    <w:multiLevelType w:val="hybridMultilevel"/>
    <w:tmpl w:val="FA4E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B1F23"/>
    <w:multiLevelType w:val="hybridMultilevel"/>
    <w:tmpl w:val="578E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71901"/>
    <w:multiLevelType w:val="hybridMultilevel"/>
    <w:tmpl w:val="EB40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DAE"/>
    <w:multiLevelType w:val="hybridMultilevel"/>
    <w:tmpl w:val="286A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2D0A"/>
    <w:multiLevelType w:val="hybridMultilevel"/>
    <w:tmpl w:val="0DD4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1313"/>
    <w:multiLevelType w:val="hybridMultilevel"/>
    <w:tmpl w:val="EEF8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22794"/>
    <w:multiLevelType w:val="hybridMultilevel"/>
    <w:tmpl w:val="614C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96E8D"/>
    <w:multiLevelType w:val="hybridMultilevel"/>
    <w:tmpl w:val="E1A4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C5447"/>
    <w:multiLevelType w:val="hybridMultilevel"/>
    <w:tmpl w:val="C0DC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B5B84"/>
    <w:multiLevelType w:val="hybridMultilevel"/>
    <w:tmpl w:val="1EC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E3A60"/>
    <w:multiLevelType w:val="hybridMultilevel"/>
    <w:tmpl w:val="650E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5452A"/>
    <w:multiLevelType w:val="multilevel"/>
    <w:tmpl w:val="616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B75AE"/>
    <w:multiLevelType w:val="hybridMultilevel"/>
    <w:tmpl w:val="CEA8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07C30"/>
    <w:multiLevelType w:val="hybridMultilevel"/>
    <w:tmpl w:val="05C6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26179"/>
    <w:multiLevelType w:val="hybridMultilevel"/>
    <w:tmpl w:val="F6A0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90D38"/>
    <w:multiLevelType w:val="hybridMultilevel"/>
    <w:tmpl w:val="AD7AA2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562053"/>
    <w:multiLevelType w:val="hybridMultilevel"/>
    <w:tmpl w:val="AC94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64716"/>
    <w:multiLevelType w:val="hybridMultilevel"/>
    <w:tmpl w:val="A254E5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A6617"/>
    <w:multiLevelType w:val="hybridMultilevel"/>
    <w:tmpl w:val="98D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60685"/>
    <w:multiLevelType w:val="hybridMultilevel"/>
    <w:tmpl w:val="B7863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D84161"/>
    <w:multiLevelType w:val="hybridMultilevel"/>
    <w:tmpl w:val="D8BAECC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65EB4126"/>
    <w:multiLevelType w:val="hybridMultilevel"/>
    <w:tmpl w:val="02C00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104DD"/>
    <w:multiLevelType w:val="hybridMultilevel"/>
    <w:tmpl w:val="A8F8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C2B0B"/>
    <w:multiLevelType w:val="hybridMultilevel"/>
    <w:tmpl w:val="1C4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4017F8"/>
    <w:multiLevelType w:val="hybridMultilevel"/>
    <w:tmpl w:val="63C610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A5F7E3C"/>
    <w:multiLevelType w:val="hybridMultilevel"/>
    <w:tmpl w:val="241C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5E429C"/>
    <w:multiLevelType w:val="hybridMultilevel"/>
    <w:tmpl w:val="56EAD902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9" w15:restartNumberingAfterBreak="0">
    <w:nsid w:val="6FAF4D14"/>
    <w:multiLevelType w:val="hybridMultilevel"/>
    <w:tmpl w:val="75EA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0A5995"/>
    <w:multiLevelType w:val="hybridMultilevel"/>
    <w:tmpl w:val="C894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8282A"/>
    <w:multiLevelType w:val="hybridMultilevel"/>
    <w:tmpl w:val="256A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BA6122"/>
    <w:multiLevelType w:val="hybridMultilevel"/>
    <w:tmpl w:val="549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24082"/>
    <w:multiLevelType w:val="hybridMultilevel"/>
    <w:tmpl w:val="EA184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C7D76"/>
    <w:multiLevelType w:val="hybridMultilevel"/>
    <w:tmpl w:val="F52E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68667">
    <w:abstractNumId w:val="38"/>
  </w:num>
  <w:num w:numId="2" w16cid:durableId="2144688022">
    <w:abstractNumId w:val="36"/>
  </w:num>
  <w:num w:numId="3" w16cid:durableId="313069101">
    <w:abstractNumId w:val="1"/>
  </w:num>
  <w:num w:numId="4" w16cid:durableId="213464955">
    <w:abstractNumId w:val="11"/>
  </w:num>
  <w:num w:numId="5" w16cid:durableId="1113213710">
    <w:abstractNumId w:val="4"/>
  </w:num>
  <w:num w:numId="6" w16cid:durableId="1796366547">
    <w:abstractNumId w:val="28"/>
  </w:num>
  <w:num w:numId="7" w16cid:durableId="1984121054">
    <w:abstractNumId w:val="14"/>
  </w:num>
  <w:num w:numId="8" w16cid:durableId="584270473">
    <w:abstractNumId w:val="27"/>
  </w:num>
  <w:num w:numId="9" w16cid:durableId="698092657">
    <w:abstractNumId w:val="47"/>
  </w:num>
  <w:num w:numId="10" w16cid:durableId="1154448096">
    <w:abstractNumId w:val="16"/>
  </w:num>
  <w:num w:numId="11" w16cid:durableId="1867327868">
    <w:abstractNumId w:val="19"/>
  </w:num>
  <w:num w:numId="12" w16cid:durableId="632443048">
    <w:abstractNumId w:val="53"/>
  </w:num>
  <w:num w:numId="13" w16cid:durableId="1225264736">
    <w:abstractNumId w:val="22"/>
  </w:num>
  <w:num w:numId="14" w16cid:durableId="1928809018">
    <w:abstractNumId w:val="40"/>
  </w:num>
  <w:num w:numId="15" w16cid:durableId="367685549">
    <w:abstractNumId w:val="10"/>
  </w:num>
  <w:num w:numId="16" w16cid:durableId="1431006918">
    <w:abstractNumId w:val="51"/>
  </w:num>
  <w:num w:numId="17" w16cid:durableId="401172445">
    <w:abstractNumId w:val="46"/>
  </w:num>
  <w:num w:numId="18" w16cid:durableId="690648133">
    <w:abstractNumId w:val="24"/>
  </w:num>
  <w:num w:numId="19" w16cid:durableId="1321230143">
    <w:abstractNumId w:val="17"/>
  </w:num>
  <w:num w:numId="20" w16cid:durableId="239481639">
    <w:abstractNumId w:val="12"/>
  </w:num>
  <w:num w:numId="21" w16cid:durableId="1776708514">
    <w:abstractNumId w:val="49"/>
  </w:num>
  <w:num w:numId="22" w16cid:durableId="455494189">
    <w:abstractNumId w:val="31"/>
  </w:num>
  <w:num w:numId="23" w16cid:durableId="1935092801">
    <w:abstractNumId w:val="48"/>
  </w:num>
  <w:num w:numId="24" w16cid:durableId="312029711">
    <w:abstractNumId w:val="20"/>
  </w:num>
  <w:num w:numId="25" w16cid:durableId="758911071">
    <w:abstractNumId w:val="21"/>
  </w:num>
  <w:num w:numId="26" w16cid:durableId="1700008774">
    <w:abstractNumId w:val="0"/>
  </w:num>
  <w:num w:numId="27" w16cid:durableId="816996209">
    <w:abstractNumId w:val="25"/>
  </w:num>
  <w:num w:numId="28" w16cid:durableId="74478878">
    <w:abstractNumId w:val="26"/>
  </w:num>
  <w:num w:numId="29" w16cid:durableId="1688217654">
    <w:abstractNumId w:val="34"/>
  </w:num>
  <w:num w:numId="30" w16cid:durableId="1631550801">
    <w:abstractNumId w:val="42"/>
  </w:num>
  <w:num w:numId="31" w16cid:durableId="1982539538">
    <w:abstractNumId w:val="13"/>
  </w:num>
  <w:num w:numId="32" w16cid:durableId="385110581">
    <w:abstractNumId w:val="6"/>
  </w:num>
  <w:num w:numId="33" w16cid:durableId="2037778455">
    <w:abstractNumId w:val="7"/>
  </w:num>
  <w:num w:numId="34" w16cid:durableId="531311541">
    <w:abstractNumId w:val="2"/>
  </w:num>
  <w:num w:numId="35" w16cid:durableId="565916633">
    <w:abstractNumId w:val="32"/>
  </w:num>
  <w:num w:numId="36" w16cid:durableId="19937825">
    <w:abstractNumId w:val="30"/>
  </w:num>
  <w:num w:numId="37" w16cid:durableId="1289581748">
    <w:abstractNumId w:val="44"/>
  </w:num>
  <w:num w:numId="38" w16cid:durableId="975254261">
    <w:abstractNumId w:val="8"/>
  </w:num>
  <w:num w:numId="39" w16cid:durableId="699546842">
    <w:abstractNumId w:val="23"/>
  </w:num>
  <w:num w:numId="40" w16cid:durableId="2131706436">
    <w:abstractNumId w:val="35"/>
  </w:num>
  <w:num w:numId="41" w16cid:durableId="1541552996">
    <w:abstractNumId w:val="18"/>
  </w:num>
  <w:num w:numId="42" w16cid:durableId="75712312">
    <w:abstractNumId w:val="41"/>
  </w:num>
  <w:num w:numId="43" w16cid:durableId="654845634">
    <w:abstractNumId w:val="5"/>
  </w:num>
  <w:num w:numId="44" w16cid:durableId="708379778">
    <w:abstractNumId w:val="9"/>
  </w:num>
  <w:num w:numId="45" w16cid:durableId="1018238178">
    <w:abstractNumId w:val="45"/>
  </w:num>
  <w:num w:numId="46" w16cid:durableId="1929387508">
    <w:abstractNumId w:val="29"/>
  </w:num>
  <w:num w:numId="47" w16cid:durableId="461532613">
    <w:abstractNumId w:val="54"/>
  </w:num>
  <w:num w:numId="48" w16cid:durableId="1694646525">
    <w:abstractNumId w:val="43"/>
  </w:num>
  <w:num w:numId="49" w16cid:durableId="2020350214">
    <w:abstractNumId w:val="15"/>
  </w:num>
  <w:num w:numId="50" w16cid:durableId="974064902">
    <w:abstractNumId w:val="37"/>
  </w:num>
  <w:num w:numId="51" w16cid:durableId="116682501">
    <w:abstractNumId w:val="39"/>
  </w:num>
  <w:num w:numId="52" w16cid:durableId="1898278938">
    <w:abstractNumId w:val="33"/>
  </w:num>
  <w:num w:numId="53" w16cid:durableId="1347171857">
    <w:abstractNumId w:val="50"/>
  </w:num>
  <w:num w:numId="54" w16cid:durableId="1989629930">
    <w:abstractNumId w:val="52"/>
  </w:num>
  <w:num w:numId="55" w16cid:durableId="1782841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5E"/>
    <w:rsid w:val="000070F3"/>
    <w:rsid w:val="00011343"/>
    <w:rsid w:val="00013CFA"/>
    <w:rsid w:val="000210B7"/>
    <w:rsid w:val="000275C2"/>
    <w:rsid w:val="000300DA"/>
    <w:rsid w:val="00033E49"/>
    <w:rsid w:val="000425B4"/>
    <w:rsid w:val="00044E44"/>
    <w:rsid w:val="000466ED"/>
    <w:rsid w:val="000467F2"/>
    <w:rsid w:val="00047757"/>
    <w:rsid w:val="00053F41"/>
    <w:rsid w:val="000573D6"/>
    <w:rsid w:val="00060108"/>
    <w:rsid w:val="000664C9"/>
    <w:rsid w:val="00067FAA"/>
    <w:rsid w:val="00071BE7"/>
    <w:rsid w:val="00073718"/>
    <w:rsid w:val="00084E3A"/>
    <w:rsid w:val="00087837"/>
    <w:rsid w:val="00090313"/>
    <w:rsid w:val="00092823"/>
    <w:rsid w:val="000B053A"/>
    <w:rsid w:val="000B1EA3"/>
    <w:rsid w:val="000B791A"/>
    <w:rsid w:val="000C572E"/>
    <w:rsid w:val="000C58F0"/>
    <w:rsid w:val="000D27C9"/>
    <w:rsid w:val="000D4AE1"/>
    <w:rsid w:val="000E05CB"/>
    <w:rsid w:val="000E2708"/>
    <w:rsid w:val="000E3902"/>
    <w:rsid w:val="000E7D7B"/>
    <w:rsid w:val="000F176D"/>
    <w:rsid w:val="000F2A1A"/>
    <w:rsid w:val="000F2E39"/>
    <w:rsid w:val="000F6670"/>
    <w:rsid w:val="000F7711"/>
    <w:rsid w:val="00100F74"/>
    <w:rsid w:val="001046C4"/>
    <w:rsid w:val="00104B17"/>
    <w:rsid w:val="00111B06"/>
    <w:rsid w:val="00115F23"/>
    <w:rsid w:val="0011722F"/>
    <w:rsid w:val="00117E91"/>
    <w:rsid w:val="00120D1C"/>
    <w:rsid w:val="0013053A"/>
    <w:rsid w:val="00131B32"/>
    <w:rsid w:val="00131ED9"/>
    <w:rsid w:val="00131F56"/>
    <w:rsid w:val="0013416E"/>
    <w:rsid w:val="00135331"/>
    <w:rsid w:val="001453F1"/>
    <w:rsid w:val="00151FBF"/>
    <w:rsid w:val="001532B2"/>
    <w:rsid w:val="001616FA"/>
    <w:rsid w:val="001622BD"/>
    <w:rsid w:val="001647F4"/>
    <w:rsid w:val="001762DA"/>
    <w:rsid w:val="001845D1"/>
    <w:rsid w:val="001861D8"/>
    <w:rsid w:val="001872AC"/>
    <w:rsid w:val="001926DD"/>
    <w:rsid w:val="0019411F"/>
    <w:rsid w:val="00196EE7"/>
    <w:rsid w:val="00197295"/>
    <w:rsid w:val="001A3AED"/>
    <w:rsid w:val="001B0799"/>
    <w:rsid w:val="001B3131"/>
    <w:rsid w:val="001B3416"/>
    <w:rsid w:val="001C09BE"/>
    <w:rsid w:val="001C1044"/>
    <w:rsid w:val="001C206B"/>
    <w:rsid w:val="001D195C"/>
    <w:rsid w:val="001D1C47"/>
    <w:rsid w:val="001D394E"/>
    <w:rsid w:val="001D4808"/>
    <w:rsid w:val="001D7910"/>
    <w:rsid w:val="001E1B34"/>
    <w:rsid w:val="001E2835"/>
    <w:rsid w:val="001E6A81"/>
    <w:rsid w:val="001F3714"/>
    <w:rsid w:val="001F4DCB"/>
    <w:rsid w:val="002073FE"/>
    <w:rsid w:val="00213EEA"/>
    <w:rsid w:val="00214BD5"/>
    <w:rsid w:val="00214CC7"/>
    <w:rsid w:val="002165D7"/>
    <w:rsid w:val="002171AB"/>
    <w:rsid w:val="00230776"/>
    <w:rsid w:val="00237FA1"/>
    <w:rsid w:val="00241498"/>
    <w:rsid w:val="0024297C"/>
    <w:rsid w:val="00243676"/>
    <w:rsid w:val="00244CAC"/>
    <w:rsid w:val="00253D0D"/>
    <w:rsid w:val="00275C94"/>
    <w:rsid w:val="00283D7F"/>
    <w:rsid w:val="00286369"/>
    <w:rsid w:val="0029106A"/>
    <w:rsid w:val="00294EF4"/>
    <w:rsid w:val="00297BF7"/>
    <w:rsid w:val="002A30CA"/>
    <w:rsid w:val="002A6DF6"/>
    <w:rsid w:val="002B13BF"/>
    <w:rsid w:val="002B2CDB"/>
    <w:rsid w:val="002B3975"/>
    <w:rsid w:val="002B3BE4"/>
    <w:rsid w:val="002C25D6"/>
    <w:rsid w:val="002D599D"/>
    <w:rsid w:val="002E145D"/>
    <w:rsid w:val="002E73B0"/>
    <w:rsid w:val="00305018"/>
    <w:rsid w:val="0031057C"/>
    <w:rsid w:val="00311847"/>
    <w:rsid w:val="0031386D"/>
    <w:rsid w:val="003160B5"/>
    <w:rsid w:val="00316976"/>
    <w:rsid w:val="00333FD5"/>
    <w:rsid w:val="003341FC"/>
    <w:rsid w:val="00336A74"/>
    <w:rsid w:val="00337B94"/>
    <w:rsid w:val="003506CD"/>
    <w:rsid w:val="0035472F"/>
    <w:rsid w:val="00356486"/>
    <w:rsid w:val="003615F5"/>
    <w:rsid w:val="003641A4"/>
    <w:rsid w:val="00364ADF"/>
    <w:rsid w:val="00365C46"/>
    <w:rsid w:val="00367EBC"/>
    <w:rsid w:val="0037753D"/>
    <w:rsid w:val="00397F4A"/>
    <w:rsid w:val="003A102A"/>
    <w:rsid w:val="003B27A1"/>
    <w:rsid w:val="003B5C24"/>
    <w:rsid w:val="003C0886"/>
    <w:rsid w:val="003C4F0B"/>
    <w:rsid w:val="003D1C43"/>
    <w:rsid w:val="003D766F"/>
    <w:rsid w:val="003E21B1"/>
    <w:rsid w:val="003E2410"/>
    <w:rsid w:val="003F698B"/>
    <w:rsid w:val="00405673"/>
    <w:rsid w:val="004133FB"/>
    <w:rsid w:val="00413B12"/>
    <w:rsid w:val="0041686B"/>
    <w:rsid w:val="00426DC9"/>
    <w:rsid w:val="00427F5B"/>
    <w:rsid w:val="00435CF0"/>
    <w:rsid w:val="00437EB5"/>
    <w:rsid w:val="004424C8"/>
    <w:rsid w:val="00455E99"/>
    <w:rsid w:val="004749F8"/>
    <w:rsid w:val="00474B8A"/>
    <w:rsid w:val="00480D55"/>
    <w:rsid w:val="00481816"/>
    <w:rsid w:val="00490156"/>
    <w:rsid w:val="004926FA"/>
    <w:rsid w:val="00493E1B"/>
    <w:rsid w:val="004A2C53"/>
    <w:rsid w:val="004A380E"/>
    <w:rsid w:val="004A49B3"/>
    <w:rsid w:val="004A5217"/>
    <w:rsid w:val="004B1F4D"/>
    <w:rsid w:val="004B426B"/>
    <w:rsid w:val="004B7AE0"/>
    <w:rsid w:val="004C08F0"/>
    <w:rsid w:val="004C2882"/>
    <w:rsid w:val="004C3183"/>
    <w:rsid w:val="004D313F"/>
    <w:rsid w:val="004D35F2"/>
    <w:rsid w:val="004E1EA7"/>
    <w:rsid w:val="004E1ECC"/>
    <w:rsid w:val="004E3ACF"/>
    <w:rsid w:val="004E5EEB"/>
    <w:rsid w:val="004F450A"/>
    <w:rsid w:val="004F5588"/>
    <w:rsid w:val="004F758F"/>
    <w:rsid w:val="005034DF"/>
    <w:rsid w:val="00505058"/>
    <w:rsid w:val="005141A8"/>
    <w:rsid w:val="00516160"/>
    <w:rsid w:val="00524688"/>
    <w:rsid w:val="00524A5A"/>
    <w:rsid w:val="00530813"/>
    <w:rsid w:val="0053217C"/>
    <w:rsid w:val="005336EC"/>
    <w:rsid w:val="005338EA"/>
    <w:rsid w:val="00535DF4"/>
    <w:rsid w:val="0054189B"/>
    <w:rsid w:val="00543C05"/>
    <w:rsid w:val="00543DE1"/>
    <w:rsid w:val="005508B7"/>
    <w:rsid w:val="0055473C"/>
    <w:rsid w:val="005577BE"/>
    <w:rsid w:val="005621C1"/>
    <w:rsid w:val="005638C6"/>
    <w:rsid w:val="005756C2"/>
    <w:rsid w:val="00576A2D"/>
    <w:rsid w:val="00577F28"/>
    <w:rsid w:val="00581D7D"/>
    <w:rsid w:val="005837FD"/>
    <w:rsid w:val="00587BCC"/>
    <w:rsid w:val="00596AE2"/>
    <w:rsid w:val="005A09FE"/>
    <w:rsid w:val="005A3C33"/>
    <w:rsid w:val="005A5EA9"/>
    <w:rsid w:val="005B1FB6"/>
    <w:rsid w:val="005D525A"/>
    <w:rsid w:val="005E017A"/>
    <w:rsid w:val="005E1956"/>
    <w:rsid w:val="005E1AD7"/>
    <w:rsid w:val="005E34A7"/>
    <w:rsid w:val="005E7223"/>
    <w:rsid w:val="005E7DA6"/>
    <w:rsid w:val="005F04E0"/>
    <w:rsid w:val="005F337E"/>
    <w:rsid w:val="005F4288"/>
    <w:rsid w:val="005F4701"/>
    <w:rsid w:val="00600FCE"/>
    <w:rsid w:val="00603593"/>
    <w:rsid w:val="00616C71"/>
    <w:rsid w:val="00634215"/>
    <w:rsid w:val="00640E36"/>
    <w:rsid w:val="00647E53"/>
    <w:rsid w:val="00651CEE"/>
    <w:rsid w:val="00656CAA"/>
    <w:rsid w:val="006614EC"/>
    <w:rsid w:val="00662D7C"/>
    <w:rsid w:val="00663224"/>
    <w:rsid w:val="0066388A"/>
    <w:rsid w:val="006643CF"/>
    <w:rsid w:val="006652AB"/>
    <w:rsid w:val="00667073"/>
    <w:rsid w:val="00672D64"/>
    <w:rsid w:val="00676542"/>
    <w:rsid w:val="00677D68"/>
    <w:rsid w:val="006A772F"/>
    <w:rsid w:val="006C3D3D"/>
    <w:rsid w:val="006D13AA"/>
    <w:rsid w:val="006D535F"/>
    <w:rsid w:val="006D5A66"/>
    <w:rsid w:val="006D7338"/>
    <w:rsid w:val="006E355D"/>
    <w:rsid w:val="006F40BE"/>
    <w:rsid w:val="006F6A69"/>
    <w:rsid w:val="0070031B"/>
    <w:rsid w:val="00713AEB"/>
    <w:rsid w:val="0072032B"/>
    <w:rsid w:val="00721F07"/>
    <w:rsid w:val="00722EA3"/>
    <w:rsid w:val="0072700A"/>
    <w:rsid w:val="00727298"/>
    <w:rsid w:val="00742AC8"/>
    <w:rsid w:val="0074397C"/>
    <w:rsid w:val="00746CA5"/>
    <w:rsid w:val="00751173"/>
    <w:rsid w:val="007526CF"/>
    <w:rsid w:val="00756CBE"/>
    <w:rsid w:val="00763A63"/>
    <w:rsid w:val="00766D99"/>
    <w:rsid w:val="00777340"/>
    <w:rsid w:val="00781483"/>
    <w:rsid w:val="00781B1C"/>
    <w:rsid w:val="00791E2A"/>
    <w:rsid w:val="007A0302"/>
    <w:rsid w:val="007A5F22"/>
    <w:rsid w:val="007B74F1"/>
    <w:rsid w:val="007C08A5"/>
    <w:rsid w:val="007D68D6"/>
    <w:rsid w:val="007E47B5"/>
    <w:rsid w:val="007F6522"/>
    <w:rsid w:val="00801F5A"/>
    <w:rsid w:val="00807A49"/>
    <w:rsid w:val="00813231"/>
    <w:rsid w:val="0082392C"/>
    <w:rsid w:val="0083407F"/>
    <w:rsid w:val="00835D31"/>
    <w:rsid w:val="0084149A"/>
    <w:rsid w:val="00842EC6"/>
    <w:rsid w:val="00847825"/>
    <w:rsid w:val="00853344"/>
    <w:rsid w:val="00862922"/>
    <w:rsid w:val="00863CC2"/>
    <w:rsid w:val="00870916"/>
    <w:rsid w:val="00873BED"/>
    <w:rsid w:val="00882DBC"/>
    <w:rsid w:val="008853C7"/>
    <w:rsid w:val="0089163F"/>
    <w:rsid w:val="00892A9C"/>
    <w:rsid w:val="0089650C"/>
    <w:rsid w:val="008A118A"/>
    <w:rsid w:val="008B2590"/>
    <w:rsid w:val="008B40D5"/>
    <w:rsid w:val="008B515E"/>
    <w:rsid w:val="008B5D1D"/>
    <w:rsid w:val="008B7ADE"/>
    <w:rsid w:val="008C237D"/>
    <w:rsid w:val="008C3AA0"/>
    <w:rsid w:val="008C79D2"/>
    <w:rsid w:val="008D0CF4"/>
    <w:rsid w:val="008D18B5"/>
    <w:rsid w:val="008D2B72"/>
    <w:rsid w:val="008E51A1"/>
    <w:rsid w:val="008E57B5"/>
    <w:rsid w:val="008E6C78"/>
    <w:rsid w:val="008F0D6C"/>
    <w:rsid w:val="008F138E"/>
    <w:rsid w:val="008F1E4B"/>
    <w:rsid w:val="008F1F97"/>
    <w:rsid w:val="008F5BB9"/>
    <w:rsid w:val="008F74E6"/>
    <w:rsid w:val="008F789E"/>
    <w:rsid w:val="00903677"/>
    <w:rsid w:val="009121E3"/>
    <w:rsid w:val="00916625"/>
    <w:rsid w:val="00920B9B"/>
    <w:rsid w:val="00920DA4"/>
    <w:rsid w:val="00921786"/>
    <w:rsid w:val="009258CF"/>
    <w:rsid w:val="00926D81"/>
    <w:rsid w:val="00934045"/>
    <w:rsid w:val="00936E6F"/>
    <w:rsid w:val="0094227D"/>
    <w:rsid w:val="00944773"/>
    <w:rsid w:val="00952F6E"/>
    <w:rsid w:val="00954A1E"/>
    <w:rsid w:val="00961FC7"/>
    <w:rsid w:val="00966EBC"/>
    <w:rsid w:val="009671D8"/>
    <w:rsid w:val="00967DF8"/>
    <w:rsid w:val="009802AC"/>
    <w:rsid w:val="0098422F"/>
    <w:rsid w:val="00996E33"/>
    <w:rsid w:val="0099727E"/>
    <w:rsid w:val="009A1E1B"/>
    <w:rsid w:val="009A28D7"/>
    <w:rsid w:val="009A4B61"/>
    <w:rsid w:val="009B123C"/>
    <w:rsid w:val="009B28CA"/>
    <w:rsid w:val="009C0936"/>
    <w:rsid w:val="009C166F"/>
    <w:rsid w:val="009C2350"/>
    <w:rsid w:val="009D670E"/>
    <w:rsid w:val="009E49E7"/>
    <w:rsid w:val="009E743D"/>
    <w:rsid w:val="009F1081"/>
    <w:rsid w:val="009F4571"/>
    <w:rsid w:val="009F670F"/>
    <w:rsid w:val="00A03957"/>
    <w:rsid w:val="00A04902"/>
    <w:rsid w:val="00A22CA9"/>
    <w:rsid w:val="00A23A5D"/>
    <w:rsid w:val="00A277B1"/>
    <w:rsid w:val="00A406FD"/>
    <w:rsid w:val="00A420EE"/>
    <w:rsid w:val="00A421C8"/>
    <w:rsid w:val="00A477AB"/>
    <w:rsid w:val="00A51F62"/>
    <w:rsid w:val="00A52AB1"/>
    <w:rsid w:val="00A57C89"/>
    <w:rsid w:val="00A625DD"/>
    <w:rsid w:val="00A66D7E"/>
    <w:rsid w:val="00A7162A"/>
    <w:rsid w:val="00A73AD2"/>
    <w:rsid w:val="00A80588"/>
    <w:rsid w:val="00A81D0E"/>
    <w:rsid w:val="00A82261"/>
    <w:rsid w:val="00A83177"/>
    <w:rsid w:val="00A972E3"/>
    <w:rsid w:val="00AA059D"/>
    <w:rsid w:val="00AA091F"/>
    <w:rsid w:val="00AA4702"/>
    <w:rsid w:val="00AB72B0"/>
    <w:rsid w:val="00AC28B9"/>
    <w:rsid w:val="00AC31FB"/>
    <w:rsid w:val="00AC4C1A"/>
    <w:rsid w:val="00AD31DB"/>
    <w:rsid w:val="00AD33B8"/>
    <w:rsid w:val="00AD5824"/>
    <w:rsid w:val="00AD599F"/>
    <w:rsid w:val="00AD6574"/>
    <w:rsid w:val="00AD71EE"/>
    <w:rsid w:val="00AE0756"/>
    <w:rsid w:val="00AE328F"/>
    <w:rsid w:val="00AF2A56"/>
    <w:rsid w:val="00AF572B"/>
    <w:rsid w:val="00B0590A"/>
    <w:rsid w:val="00B10834"/>
    <w:rsid w:val="00B32034"/>
    <w:rsid w:val="00B37C30"/>
    <w:rsid w:val="00B40964"/>
    <w:rsid w:val="00B41F05"/>
    <w:rsid w:val="00B45613"/>
    <w:rsid w:val="00B46D90"/>
    <w:rsid w:val="00B505D2"/>
    <w:rsid w:val="00B53B32"/>
    <w:rsid w:val="00B57F85"/>
    <w:rsid w:val="00B62BF5"/>
    <w:rsid w:val="00B67B2C"/>
    <w:rsid w:val="00B67F60"/>
    <w:rsid w:val="00B706B5"/>
    <w:rsid w:val="00B72FDC"/>
    <w:rsid w:val="00B77295"/>
    <w:rsid w:val="00B77688"/>
    <w:rsid w:val="00B9071B"/>
    <w:rsid w:val="00B93D58"/>
    <w:rsid w:val="00B93FEB"/>
    <w:rsid w:val="00B94F74"/>
    <w:rsid w:val="00B97476"/>
    <w:rsid w:val="00BA72B9"/>
    <w:rsid w:val="00BB2BE2"/>
    <w:rsid w:val="00BB31D5"/>
    <w:rsid w:val="00BB580E"/>
    <w:rsid w:val="00BC1C4B"/>
    <w:rsid w:val="00BC4D4A"/>
    <w:rsid w:val="00BC5648"/>
    <w:rsid w:val="00BD0600"/>
    <w:rsid w:val="00BD3DF3"/>
    <w:rsid w:val="00BD5F1E"/>
    <w:rsid w:val="00C00838"/>
    <w:rsid w:val="00C045B3"/>
    <w:rsid w:val="00C07922"/>
    <w:rsid w:val="00C1283B"/>
    <w:rsid w:val="00C201B9"/>
    <w:rsid w:val="00C20A21"/>
    <w:rsid w:val="00C21798"/>
    <w:rsid w:val="00C22586"/>
    <w:rsid w:val="00C25EC2"/>
    <w:rsid w:val="00C30A11"/>
    <w:rsid w:val="00C40D0C"/>
    <w:rsid w:val="00C431F1"/>
    <w:rsid w:val="00C453D9"/>
    <w:rsid w:val="00C544F0"/>
    <w:rsid w:val="00C55D52"/>
    <w:rsid w:val="00C62FF2"/>
    <w:rsid w:val="00C64A3B"/>
    <w:rsid w:val="00C765E4"/>
    <w:rsid w:val="00C825D1"/>
    <w:rsid w:val="00C846AE"/>
    <w:rsid w:val="00C84C9A"/>
    <w:rsid w:val="00C9017B"/>
    <w:rsid w:val="00C942FD"/>
    <w:rsid w:val="00C94430"/>
    <w:rsid w:val="00CA2D9A"/>
    <w:rsid w:val="00CB1A1F"/>
    <w:rsid w:val="00CB7BD1"/>
    <w:rsid w:val="00CC0ECD"/>
    <w:rsid w:val="00CC11E4"/>
    <w:rsid w:val="00CC1ECF"/>
    <w:rsid w:val="00CC26E5"/>
    <w:rsid w:val="00CD5E3C"/>
    <w:rsid w:val="00CE3C03"/>
    <w:rsid w:val="00CF0166"/>
    <w:rsid w:val="00CF18CD"/>
    <w:rsid w:val="00CF1AFB"/>
    <w:rsid w:val="00CF3325"/>
    <w:rsid w:val="00CF5D17"/>
    <w:rsid w:val="00D03C37"/>
    <w:rsid w:val="00D0458D"/>
    <w:rsid w:val="00D1208E"/>
    <w:rsid w:val="00D131E0"/>
    <w:rsid w:val="00D2011E"/>
    <w:rsid w:val="00D33798"/>
    <w:rsid w:val="00D33CA1"/>
    <w:rsid w:val="00D40694"/>
    <w:rsid w:val="00D43978"/>
    <w:rsid w:val="00D45620"/>
    <w:rsid w:val="00D46013"/>
    <w:rsid w:val="00D47C49"/>
    <w:rsid w:val="00D53781"/>
    <w:rsid w:val="00D6476E"/>
    <w:rsid w:val="00D735B3"/>
    <w:rsid w:val="00D814B7"/>
    <w:rsid w:val="00D8498E"/>
    <w:rsid w:val="00DA0EA0"/>
    <w:rsid w:val="00DA2CB9"/>
    <w:rsid w:val="00DA2CDE"/>
    <w:rsid w:val="00DA79A7"/>
    <w:rsid w:val="00DB1CB3"/>
    <w:rsid w:val="00DB3039"/>
    <w:rsid w:val="00DB405B"/>
    <w:rsid w:val="00DB761D"/>
    <w:rsid w:val="00DC14D0"/>
    <w:rsid w:val="00DC2F35"/>
    <w:rsid w:val="00DD0BF8"/>
    <w:rsid w:val="00DD2AE2"/>
    <w:rsid w:val="00DD3397"/>
    <w:rsid w:val="00DD7B4E"/>
    <w:rsid w:val="00DF05B9"/>
    <w:rsid w:val="00DF4153"/>
    <w:rsid w:val="00E0177F"/>
    <w:rsid w:val="00E017C4"/>
    <w:rsid w:val="00E0309A"/>
    <w:rsid w:val="00E03B61"/>
    <w:rsid w:val="00E11143"/>
    <w:rsid w:val="00E123BB"/>
    <w:rsid w:val="00E233B0"/>
    <w:rsid w:val="00E239F6"/>
    <w:rsid w:val="00E26A5E"/>
    <w:rsid w:val="00E26D70"/>
    <w:rsid w:val="00E30163"/>
    <w:rsid w:val="00E34A25"/>
    <w:rsid w:val="00E356B6"/>
    <w:rsid w:val="00E3599D"/>
    <w:rsid w:val="00E3633D"/>
    <w:rsid w:val="00E464C3"/>
    <w:rsid w:val="00E46B39"/>
    <w:rsid w:val="00E51B5D"/>
    <w:rsid w:val="00E55F11"/>
    <w:rsid w:val="00E56C26"/>
    <w:rsid w:val="00E6149A"/>
    <w:rsid w:val="00E744BE"/>
    <w:rsid w:val="00E864D5"/>
    <w:rsid w:val="00E8713C"/>
    <w:rsid w:val="00E9325E"/>
    <w:rsid w:val="00E94A2A"/>
    <w:rsid w:val="00EB3188"/>
    <w:rsid w:val="00EB3293"/>
    <w:rsid w:val="00EB5041"/>
    <w:rsid w:val="00EC2629"/>
    <w:rsid w:val="00EE2701"/>
    <w:rsid w:val="00EF0EC9"/>
    <w:rsid w:val="00EF37BF"/>
    <w:rsid w:val="00EF4734"/>
    <w:rsid w:val="00F02E6B"/>
    <w:rsid w:val="00F03098"/>
    <w:rsid w:val="00F06158"/>
    <w:rsid w:val="00F166BF"/>
    <w:rsid w:val="00F16DD2"/>
    <w:rsid w:val="00F269B5"/>
    <w:rsid w:val="00F33BCF"/>
    <w:rsid w:val="00F362F5"/>
    <w:rsid w:val="00F47B96"/>
    <w:rsid w:val="00F507E8"/>
    <w:rsid w:val="00F567B2"/>
    <w:rsid w:val="00F6186B"/>
    <w:rsid w:val="00F63220"/>
    <w:rsid w:val="00F668B1"/>
    <w:rsid w:val="00F70C3D"/>
    <w:rsid w:val="00F70FB7"/>
    <w:rsid w:val="00F71731"/>
    <w:rsid w:val="00F733B5"/>
    <w:rsid w:val="00F74023"/>
    <w:rsid w:val="00F754FA"/>
    <w:rsid w:val="00F77189"/>
    <w:rsid w:val="00F81AE5"/>
    <w:rsid w:val="00F83185"/>
    <w:rsid w:val="00F83346"/>
    <w:rsid w:val="00F90F80"/>
    <w:rsid w:val="00F9140F"/>
    <w:rsid w:val="00F916F9"/>
    <w:rsid w:val="00F94DEB"/>
    <w:rsid w:val="00FA1B37"/>
    <w:rsid w:val="00FA30C8"/>
    <w:rsid w:val="00FA354C"/>
    <w:rsid w:val="00FA3FE5"/>
    <w:rsid w:val="00FB150E"/>
    <w:rsid w:val="00FB396B"/>
    <w:rsid w:val="00FC4CFD"/>
    <w:rsid w:val="00FD6E00"/>
    <w:rsid w:val="00FE0AC1"/>
    <w:rsid w:val="00FE3307"/>
    <w:rsid w:val="00FE7025"/>
    <w:rsid w:val="00FF1695"/>
    <w:rsid w:val="00FF6933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BC73"/>
  <w15:chartTrackingRefBased/>
  <w15:docId w15:val="{8F2A55A9-B21D-4932-AEAA-38B34BB4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C7"/>
  </w:style>
  <w:style w:type="paragraph" w:styleId="Footer">
    <w:name w:val="footer"/>
    <w:basedOn w:val="Normal"/>
    <w:link w:val="FooterChar"/>
    <w:uiPriority w:val="99"/>
    <w:unhideWhenUsed/>
    <w:rsid w:val="0021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C7"/>
  </w:style>
  <w:style w:type="paragraph" w:styleId="NormalWeb">
    <w:name w:val="Normal (Web)"/>
    <w:basedOn w:val="Normal"/>
    <w:uiPriority w:val="99"/>
    <w:semiHidden/>
    <w:unhideWhenUsed/>
    <w:rsid w:val="004E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4CD5-FCBE-4AE7-9143-168E2DDD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 Iona</dc:creator>
  <cp:keywords/>
  <dc:description/>
  <cp:lastModifiedBy>Rae, Iona</cp:lastModifiedBy>
  <cp:revision>173</cp:revision>
  <dcterms:created xsi:type="dcterms:W3CDTF">2023-12-04T14:49:00Z</dcterms:created>
  <dcterms:modified xsi:type="dcterms:W3CDTF">2023-12-05T13:05:00Z</dcterms:modified>
</cp:coreProperties>
</file>