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180C" w14:textId="4823F1F7" w:rsidR="002D6917" w:rsidRDefault="002D6917" w:rsidP="00C43C5D">
      <w:pPr>
        <w:tabs>
          <w:tab w:val="left" w:pos="567"/>
        </w:tabs>
        <w:spacing w:before="0" w:line="259" w:lineRule="auto"/>
        <w:ind w:left="0" w:firstLine="0"/>
        <w:jc w:val="center"/>
        <w:rPr>
          <w:rFonts w:ascii="Arial" w:hAnsi="Arial" w:cs="Arial"/>
          <w:sz w:val="20"/>
          <w:szCs w:val="20"/>
        </w:rPr>
      </w:pPr>
      <w:bookmarkStart w:id="0" w:name="_Hlk93666405"/>
      <w:r w:rsidRPr="00727E36">
        <w:rPr>
          <w:rFonts w:ascii="Arial" w:hAnsi="Arial" w:cs="Arial"/>
          <w:sz w:val="20"/>
          <w:szCs w:val="20"/>
        </w:rPr>
        <w:t>UNIVERSITY OF ABERDEEN</w:t>
      </w:r>
    </w:p>
    <w:p w14:paraId="0BEF664E" w14:textId="77777777" w:rsidR="00C43C5D" w:rsidRPr="00727E36" w:rsidRDefault="00C43C5D" w:rsidP="00C43C5D">
      <w:pPr>
        <w:tabs>
          <w:tab w:val="left" w:pos="567"/>
        </w:tabs>
        <w:spacing w:before="0" w:line="259" w:lineRule="auto"/>
        <w:ind w:left="0" w:firstLine="0"/>
        <w:jc w:val="center"/>
        <w:rPr>
          <w:rFonts w:ascii="Arial" w:hAnsi="Arial" w:cs="Arial"/>
          <w:sz w:val="20"/>
          <w:szCs w:val="20"/>
        </w:rPr>
      </w:pPr>
    </w:p>
    <w:p w14:paraId="34473C7A" w14:textId="7A3478DA" w:rsidR="00C43C5D" w:rsidRDefault="002D6917" w:rsidP="00C43C5D">
      <w:pPr>
        <w:spacing w:before="0" w:line="259" w:lineRule="auto"/>
        <w:ind w:left="0" w:firstLine="0"/>
        <w:jc w:val="center"/>
        <w:rPr>
          <w:rFonts w:ascii="Arial" w:hAnsi="Arial" w:cs="Arial"/>
          <w:sz w:val="20"/>
          <w:szCs w:val="20"/>
        </w:rPr>
      </w:pPr>
      <w:r w:rsidRPr="00CD42B4">
        <w:rPr>
          <w:rFonts w:ascii="Arial" w:hAnsi="Arial" w:cs="Arial"/>
          <w:sz w:val="20"/>
          <w:szCs w:val="20"/>
        </w:rPr>
        <w:t>ESTATES COMMITTEE</w:t>
      </w:r>
    </w:p>
    <w:p w14:paraId="4A0D3E14" w14:textId="77777777" w:rsidR="00C43C5D" w:rsidRPr="00C43C5D" w:rsidRDefault="00C43C5D" w:rsidP="00C43C5D">
      <w:pPr>
        <w:spacing w:before="0" w:line="259" w:lineRule="auto"/>
        <w:ind w:left="0" w:firstLine="0"/>
        <w:jc w:val="center"/>
        <w:rPr>
          <w:rFonts w:ascii="Arial" w:hAnsi="Arial" w:cs="Arial"/>
          <w:sz w:val="20"/>
          <w:szCs w:val="20"/>
        </w:rPr>
      </w:pPr>
    </w:p>
    <w:p w14:paraId="798A20EE" w14:textId="109CF13B" w:rsidR="002D6917" w:rsidRPr="00385CD6" w:rsidRDefault="002D6917" w:rsidP="00C43C5D">
      <w:pPr>
        <w:spacing w:before="0" w:line="259" w:lineRule="auto"/>
        <w:ind w:left="567"/>
        <w:jc w:val="center"/>
        <w:rPr>
          <w:rFonts w:ascii="Arial" w:hAnsi="Arial" w:cs="Arial"/>
          <w:b/>
          <w:smallCaps/>
          <w:sz w:val="20"/>
          <w:szCs w:val="20"/>
        </w:rPr>
      </w:pPr>
      <w:r w:rsidRPr="00385CD6">
        <w:rPr>
          <w:rFonts w:ascii="Arial" w:hAnsi="Arial" w:cs="Arial"/>
          <w:b/>
          <w:sz w:val="20"/>
          <w:szCs w:val="20"/>
        </w:rPr>
        <w:t>TERMS OF REFERENCE</w:t>
      </w:r>
      <w:r w:rsidR="00E5242D">
        <w:rPr>
          <w:rFonts w:ascii="Arial" w:hAnsi="Arial" w:cs="Arial"/>
          <w:b/>
          <w:sz w:val="20"/>
          <w:szCs w:val="20"/>
        </w:rPr>
        <w:t xml:space="preserve"> </w:t>
      </w:r>
    </w:p>
    <w:p w14:paraId="431E3E13" w14:textId="77777777" w:rsidR="002D6917" w:rsidRPr="00727E36" w:rsidRDefault="002D6917" w:rsidP="00C43C5D">
      <w:pPr>
        <w:spacing w:before="0" w:line="259" w:lineRule="auto"/>
        <w:jc w:val="center"/>
        <w:rPr>
          <w:rFonts w:ascii="Arial" w:hAnsi="Arial" w:cs="Arial"/>
          <w:sz w:val="20"/>
          <w:szCs w:val="20"/>
        </w:rPr>
      </w:pPr>
    </w:p>
    <w:p w14:paraId="7A40433A" w14:textId="77777777" w:rsidR="002D6917" w:rsidRPr="00385CD6" w:rsidRDefault="002D6917" w:rsidP="00C43C5D">
      <w:pPr>
        <w:pStyle w:val="ListParagraph"/>
        <w:numPr>
          <w:ilvl w:val="0"/>
          <w:numId w:val="15"/>
        </w:numPr>
        <w:spacing w:before="0" w:line="259" w:lineRule="auto"/>
        <w:ind w:left="567" w:hanging="567"/>
        <w:rPr>
          <w:rFonts w:ascii="Arial" w:hAnsi="Arial" w:cs="Arial"/>
          <w:b/>
          <w:smallCaps/>
          <w:sz w:val="20"/>
          <w:szCs w:val="20"/>
        </w:rPr>
      </w:pPr>
      <w:r w:rsidRPr="00385CD6">
        <w:rPr>
          <w:rFonts w:ascii="Arial" w:hAnsi="Arial" w:cs="Arial"/>
          <w:b/>
          <w:smallCaps/>
          <w:sz w:val="20"/>
          <w:szCs w:val="20"/>
        </w:rPr>
        <w:t>Committee Title</w:t>
      </w:r>
    </w:p>
    <w:p w14:paraId="0E601098" w14:textId="77777777" w:rsidR="002D6917" w:rsidRDefault="002D6917" w:rsidP="00C43C5D">
      <w:pPr>
        <w:pStyle w:val="ListParagraph"/>
        <w:spacing w:before="0" w:line="259" w:lineRule="auto"/>
        <w:ind w:left="567"/>
        <w:rPr>
          <w:rFonts w:ascii="Arial" w:hAnsi="Arial" w:cs="Arial"/>
          <w:b/>
          <w:smallCaps/>
          <w:sz w:val="20"/>
          <w:szCs w:val="20"/>
        </w:rPr>
      </w:pPr>
    </w:p>
    <w:p w14:paraId="166948E6" w14:textId="77777777" w:rsidR="002D6917" w:rsidRPr="00385CD6" w:rsidRDefault="002D6917" w:rsidP="00C43C5D">
      <w:pPr>
        <w:pStyle w:val="ListParagraph"/>
        <w:spacing w:before="0" w:line="259" w:lineRule="auto"/>
        <w:ind w:left="567" w:firstLine="0"/>
        <w:rPr>
          <w:rFonts w:ascii="Arial" w:hAnsi="Arial" w:cs="Arial"/>
          <w:smallCaps/>
          <w:sz w:val="20"/>
          <w:szCs w:val="20"/>
        </w:rPr>
      </w:pPr>
      <w:r w:rsidRPr="00385CD6">
        <w:rPr>
          <w:rFonts w:ascii="Arial" w:hAnsi="Arial" w:cs="Arial"/>
          <w:smallCaps/>
          <w:sz w:val="20"/>
          <w:szCs w:val="20"/>
        </w:rPr>
        <w:t>ESTATES COMMITTEE</w:t>
      </w:r>
    </w:p>
    <w:p w14:paraId="601E6370" w14:textId="77777777" w:rsidR="002D6917" w:rsidRDefault="002D6917" w:rsidP="00C43C5D">
      <w:pPr>
        <w:pStyle w:val="ListParagraph"/>
        <w:spacing w:before="0" w:line="259" w:lineRule="auto"/>
        <w:ind w:left="567"/>
        <w:rPr>
          <w:rFonts w:ascii="Arial" w:hAnsi="Arial" w:cs="Arial"/>
          <w:b/>
          <w:smallCaps/>
          <w:sz w:val="20"/>
          <w:szCs w:val="20"/>
        </w:rPr>
      </w:pPr>
    </w:p>
    <w:p w14:paraId="08D9AF42" w14:textId="77777777" w:rsidR="002D6917" w:rsidRDefault="002D6917" w:rsidP="00C43C5D">
      <w:pPr>
        <w:pStyle w:val="ListParagraph"/>
        <w:numPr>
          <w:ilvl w:val="0"/>
          <w:numId w:val="15"/>
        </w:numPr>
        <w:spacing w:before="0" w:line="259" w:lineRule="auto"/>
        <w:ind w:left="567" w:hanging="567"/>
        <w:rPr>
          <w:rFonts w:ascii="Arial" w:hAnsi="Arial" w:cs="Arial"/>
          <w:b/>
          <w:smallCaps/>
          <w:sz w:val="20"/>
          <w:szCs w:val="20"/>
        </w:rPr>
      </w:pPr>
      <w:r>
        <w:rPr>
          <w:rFonts w:ascii="Arial" w:hAnsi="Arial" w:cs="Arial"/>
          <w:b/>
          <w:smallCaps/>
          <w:sz w:val="20"/>
          <w:szCs w:val="20"/>
        </w:rPr>
        <w:t>Date of Establishment</w:t>
      </w:r>
    </w:p>
    <w:p w14:paraId="22253C36" w14:textId="77777777" w:rsidR="002D6917" w:rsidRDefault="002D6917" w:rsidP="00C43C5D">
      <w:pPr>
        <w:pStyle w:val="ListParagraph"/>
        <w:spacing w:before="0" w:line="259" w:lineRule="auto"/>
        <w:ind w:left="930"/>
        <w:rPr>
          <w:rFonts w:ascii="Arial" w:hAnsi="Arial" w:cs="Arial"/>
          <w:b/>
          <w:smallCaps/>
          <w:sz w:val="20"/>
          <w:szCs w:val="20"/>
        </w:rPr>
      </w:pPr>
    </w:p>
    <w:p w14:paraId="0983B72A" w14:textId="77777777" w:rsidR="002D6917" w:rsidRPr="00385CD6" w:rsidRDefault="002D6917" w:rsidP="00C43C5D">
      <w:pPr>
        <w:pStyle w:val="ListParagraph"/>
        <w:spacing w:before="0" w:line="259" w:lineRule="auto"/>
        <w:ind w:left="567" w:firstLine="0"/>
        <w:rPr>
          <w:rFonts w:ascii="Arial" w:hAnsi="Arial" w:cs="Arial"/>
          <w:sz w:val="20"/>
          <w:szCs w:val="20"/>
        </w:rPr>
      </w:pPr>
      <w:r w:rsidRPr="00385CD6">
        <w:rPr>
          <w:rFonts w:ascii="Arial" w:hAnsi="Arial" w:cs="Arial"/>
          <w:sz w:val="20"/>
          <w:szCs w:val="20"/>
        </w:rPr>
        <w:t>November 2019 (previously Capital Programme Management Committee)</w:t>
      </w:r>
    </w:p>
    <w:p w14:paraId="1D168E0B" w14:textId="77777777" w:rsidR="002D6917" w:rsidRDefault="002D6917" w:rsidP="00C43C5D">
      <w:pPr>
        <w:pStyle w:val="ListParagraph"/>
        <w:spacing w:before="0" w:line="259" w:lineRule="auto"/>
        <w:ind w:left="930"/>
        <w:rPr>
          <w:rFonts w:ascii="Arial" w:hAnsi="Arial" w:cs="Arial"/>
          <w:b/>
          <w:smallCaps/>
          <w:sz w:val="20"/>
          <w:szCs w:val="20"/>
        </w:rPr>
      </w:pPr>
    </w:p>
    <w:p w14:paraId="0553EFED" w14:textId="77777777" w:rsidR="002D6917" w:rsidRDefault="002D6917" w:rsidP="00C43C5D">
      <w:pPr>
        <w:pStyle w:val="ListParagraph"/>
        <w:numPr>
          <w:ilvl w:val="0"/>
          <w:numId w:val="15"/>
        </w:numPr>
        <w:spacing w:before="0" w:line="259" w:lineRule="auto"/>
        <w:ind w:left="567" w:hanging="567"/>
        <w:rPr>
          <w:rFonts w:ascii="Arial" w:hAnsi="Arial" w:cs="Arial"/>
          <w:b/>
          <w:smallCaps/>
          <w:sz w:val="20"/>
          <w:szCs w:val="20"/>
        </w:rPr>
      </w:pPr>
      <w:r>
        <w:rPr>
          <w:rFonts w:ascii="Arial" w:hAnsi="Arial" w:cs="Arial"/>
          <w:b/>
          <w:smallCaps/>
          <w:sz w:val="20"/>
          <w:szCs w:val="20"/>
        </w:rPr>
        <w:t>Chair and Administrative Support Area</w:t>
      </w:r>
    </w:p>
    <w:p w14:paraId="002805DB" w14:textId="77777777" w:rsidR="002D6917" w:rsidRDefault="002D6917" w:rsidP="00C43C5D">
      <w:pPr>
        <w:pStyle w:val="ListParagraph"/>
        <w:spacing w:before="0" w:line="259" w:lineRule="auto"/>
        <w:ind w:left="930"/>
        <w:rPr>
          <w:rFonts w:ascii="Arial" w:hAnsi="Arial" w:cs="Arial"/>
          <w:b/>
          <w:smallCaps/>
          <w:sz w:val="20"/>
          <w:szCs w:val="20"/>
        </w:rPr>
      </w:pPr>
    </w:p>
    <w:p w14:paraId="1A756339" w14:textId="77777777" w:rsidR="002D6917" w:rsidRPr="00385CD6" w:rsidRDefault="002D6917" w:rsidP="00C43C5D">
      <w:pPr>
        <w:pStyle w:val="ListParagraph"/>
        <w:spacing w:before="0" w:line="259" w:lineRule="auto"/>
        <w:ind w:left="567" w:firstLine="0"/>
        <w:rPr>
          <w:rFonts w:ascii="Arial" w:hAnsi="Arial" w:cs="Arial"/>
          <w:sz w:val="20"/>
          <w:szCs w:val="20"/>
        </w:rPr>
      </w:pPr>
      <w:r w:rsidRPr="00385CD6">
        <w:rPr>
          <w:rFonts w:ascii="Arial" w:hAnsi="Arial" w:cs="Arial"/>
          <w:sz w:val="20"/>
          <w:szCs w:val="20"/>
        </w:rPr>
        <w:t>Chair:  Senior Vice-Principal</w:t>
      </w:r>
    </w:p>
    <w:p w14:paraId="246C522F" w14:textId="2ED24676" w:rsidR="002D6917" w:rsidRPr="00385CD6" w:rsidRDefault="002D6917" w:rsidP="00C43C5D">
      <w:pPr>
        <w:pStyle w:val="ListParagraph"/>
        <w:spacing w:before="0" w:line="259" w:lineRule="auto"/>
        <w:ind w:left="567" w:firstLine="0"/>
        <w:rPr>
          <w:rFonts w:ascii="Arial" w:hAnsi="Arial" w:cs="Arial"/>
          <w:sz w:val="20"/>
          <w:szCs w:val="20"/>
        </w:rPr>
      </w:pPr>
      <w:r w:rsidRPr="00385CD6">
        <w:rPr>
          <w:rFonts w:ascii="Arial" w:hAnsi="Arial" w:cs="Arial"/>
          <w:sz w:val="20"/>
          <w:szCs w:val="20"/>
        </w:rPr>
        <w:t xml:space="preserve">Clerk:  </w:t>
      </w:r>
      <w:r w:rsidR="00546FA5">
        <w:rPr>
          <w:rFonts w:ascii="Arial" w:hAnsi="Arial" w:cs="Arial"/>
          <w:sz w:val="20"/>
          <w:szCs w:val="20"/>
        </w:rPr>
        <w:t xml:space="preserve">Governance &amp; Executive Support Team </w:t>
      </w:r>
    </w:p>
    <w:p w14:paraId="6A999A10" w14:textId="77777777" w:rsidR="002D6917" w:rsidRDefault="002D6917" w:rsidP="00C43C5D">
      <w:pPr>
        <w:pStyle w:val="ListParagraph"/>
        <w:spacing w:before="0" w:line="259" w:lineRule="auto"/>
        <w:ind w:left="930"/>
        <w:rPr>
          <w:rFonts w:ascii="Arial" w:hAnsi="Arial" w:cs="Arial"/>
          <w:b/>
          <w:smallCaps/>
          <w:sz w:val="20"/>
          <w:szCs w:val="20"/>
        </w:rPr>
      </w:pPr>
    </w:p>
    <w:p w14:paraId="21B844AF" w14:textId="77777777" w:rsidR="002D6917" w:rsidRPr="00385CD6" w:rsidRDefault="002D6917" w:rsidP="00C43C5D">
      <w:pPr>
        <w:pStyle w:val="ListParagraph"/>
        <w:numPr>
          <w:ilvl w:val="0"/>
          <w:numId w:val="15"/>
        </w:numPr>
        <w:spacing w:before="0" w:line="259" w:lineRule="auto"/>
        <w:ind w:left="567" w:hanging="567"/>
        <w:rPr>
          <w:rFonts w:ascii="Arial" w:hAnsi="Arial" w:cs="Arial"/>
          <w:b/>
          <w:smallCaps/>
          <w:sz w:val="20"/>
          <w:szCs w:val="20"/>
        </w:rPr>
      </w:pPr>
      <w:r w:rsidRPr="00385CD6">
        <w:rPr>
          <w:rFonts w:ascii="Arial" w:hAnsi="Arial" w:cs="Arial"/>
          <w:b/>
          <w:smallCaps/>
          <w:sz w:val="20"/>
          <w:szCs w:val="20"/>
        </w:rPr>
        <w:t>Purpose</w:t>
      </w:r>
    </w:p>
    <w:p w14:paraId="352FC47E" w14:textId="77777777" w:rsidR="002D6917" w:rsidRPr="00727E36" w:rsidRDefault="002D6917" w:rsidP="00C43C5D">
      <w:pPr>
        <w:spacing w:before="0" w:line="259" w:lineRule="auto"/>
        <w:ind w:left="567"/>
        <w:rPr>
          <w:rFonts w:ascii="Arial" w:hAnsi="Arial" w:cs="Arial"/>
          <w:b/>
          <w:smallCaps/>
          <w:sz w:val="20"/>
          <w:szCs w:val="20"/>
        </w:rPr>
      </w:pPr>
    </w:p>
    <w:p w14:paraId="0491E43A" w14:textId="77777777" w:rsidR="002D6917" w:rsidRPr="00727E36" w:rsidRDefault="002D6917" w:rsidP="00C43C5D">
      <w:pPr>
        <w:pStyle w:val="CM4"/>
        <w:spacing w:line="259" w:lineRule="auto"/>
        <w:ind w:left="567"/>
        <w:jc w:val="both"/>
        <w:rPr>
          <w:rFonts w:ascii="Arial" w:hAnsi="Arial" w:cs="Arial"/>
          <w:sz w:val="20"/>
          <w:szCs w:val="20"/>
        </w:rPr>
      </w:pPr>
      <w:r>
        <w:rPr>
          <w:rFonts w:ascii="Arial" w:hAnsi="Arial" w:cs="Arial"/>
          <w:sz w:val="20"/>
          <w:szCs w:val="20"/>
        </w:rPr>
        <w:t xml:space="preserve">The Estates Committee is responsible for overseeing the development of the University’s estate, ensuring that physical spaces support the delivery of our </w:t>
      </w:r>
      <w:hyperlink r:id="rId7" w:history="1">
        <w:r w:rsidRPr="00562C14">
          <w:rPr>
            <w:rStyle w:val="Hyperlink"/>
            <w:rFonts w:ascii="Arial" w:hAnsi="Arial" w:cs="Arial"/>
            <w:sz w:val="20"/>
            <w:szCs w:val="20"/>
          </w:rPr>
          <w:t>Aberdeen 2040</w:t>
        </w:r>
      </w:hyperlink>
      <w:r>
        <w:rPr>
          <w:rFonts w:ascii="Arial" w:hAnsi="Arial" w:cs="Arial"/>
          <w:sz w:val="20"/>
          <w:szCs w:val="20"/>
        </w:rPr>
        <w:t xml:space="preserve"> ambitions, encourage interdisciplinary exchange and innovation and meet the current and future needs of our students and staff.  </w:t>
      </w:r>
    </w:p>
    <w:p w14:paraId="6BED3F5D" w14:textId="77777777" w:rsidR="002D6917" w:rsidRPr="00727E36" w:rsidRDefault="002D6917" w:rsidP="00C43C5D">
      <w:pPr>
        <w:spacing w:before="0" w:line="259" w:lineRule="auto"/>
        <w:ind w:left="567"/>
        <w:rPr>
          <w:rFonts w:ascii="Arial" w:hAnsi="Arial" w:cs="Arial"/>
          <w:sz w:val="20"/>
          <w:szCs w:val="20"/>
        </w:rPr>
      </w:pPr>
    </w:p>
    <w:p w14:paraId="07A4B8C4" w14:textId="77777777" w:rsidR="002D6917" w:rsidRDefault="002D6917" w:rsidP="00C43C5D">
      <w:pPr>
        <w:spacing w:before="0" w:line="259" w:lineRule="auto"/>
        <w:ind w:left="567"/>
        <w:rPr>
          <w:rFonts w:ascii="Arial" w:hAnsi="Arial" w:cs="Arial"/>
          <w:sz w:val="20"/>
          <w:szCs w:val="20"/>
        </w:rPr>
      </w:pPr>
      <w:r>
        <w:rPr>
          <w:rFonts w:ascii="Arial" w:hAnsi="Arial" w:cs="Arial"/>
          <w:b/>
          <w:smallCaps/>
          <w:sz w:val="20"/>
          <w:szCs w:val="20"/>
        </w:rPr>
        <w:t>5</w:t>
      </w:r>
      <w:r>
        <w:rPr>
          <w:rFonts w:ascii="Arial" w:hAnsi="Arial" w:cs="Arial"/>
          <w:b/>
          <w:smallCaps/>
          <w:sz w:val="20"/>
          <w:szCs w:val="20"/>
        </w:rPr>
        <w:tab/>
      </w:r>
      <w:r w:rsidRPr="00627C9F">
        <w:rPr>
          <w:rFonts w:ascii="Arial" w:hAnsi="Arial" w:cs="Arial"/>
          <w:b/>
          <w:smallCaps/>
          <w:sz w:val="20"/>
          <w:szCs w:val="20"/>
        </w:rPr>
        <w:t>Remit</w:t>
      </w:r>
      <w:r w:rsidRPr="00727E36">
        <w:rPr>
          <w:rFonts w:ascii="Arial" w:hAnsi="Arial" w:cs="Arial"/>
          <w:sz w:val="20"/>
          <w:szCs w:val="20"/>
        </w:rPr>
        <w:t xml:space="preserve"> </w:t>
      </w:r>
    </w:p>
    <w:p w14:paraId="5550F2EC" w14:textId="77777777" w:rsidR="002D6917" w:rsidRPr="00273CE5" w:rsidRDefault="002D6917" w:rsidP="00C43C5D">
      <w:pPr>
        <w:spacing w:before="0" w:line="259" w:lineRule="auto"/>
        <w:rPr>
          <w:rFonts w:ascii="Arial" w:hAnsi="Arial" w:cs="Arial"/>
          <w:b/>
          <w:sz w:val="20"/>
          <w:szCs w:val="20"/>
        </w:rPr>
      </w:pPr>
    </w:p>
    <w:p w14:paraId="49C320FA" w14:textId="26A27680" w:rsidR="00036332" w:rsidRDefault="002D6917" w:rsidP="00C43C5D">
      <w:pPr>
        <w:pStyle w:val="ListParagraph"/>
        <w:numPr>
          <w:ilvl w:val="0"/>
          <w:numId w:val="13"/>
        </w:numPr>
        <w:spacing w:before="0" w:line="259" w:lineRule="auto"/>
        <w:ind w:left="993" w:hanging="426"/>
        <w:rPr>
          <w:rFonts w:ascii="Arial" w:hAnsi="Arial" w:cs="Arial"/>
          <w:sz w:val="20"/>
          <w:szCs w:val="20"/>
        </w:rPr>
      </w:pPr>
      <w:bookmarkStart w:id="1" w:name="_Hlk124518430"/>
      <w:r>
        <w:rPr>
          <w:rFonts w:ascii="Arial" w:hAnsi="Arial" w:cs="Arial"/>
          <w:sz w:val="20"/>
          <w:szCs w:val="20"/>
        </w:rPr>
        <w:t>O</w:t>
      </w:r>
      <w:r w:rsidRPr="00417A70">
        <w:rPr>
          <w:rFonts w:ascii="Arial" w:hAnsi="Arial" w:cs="Arial"/>
          <w:sz w:val="20"/>
          <w:szCs w:val="20"/>
        </w:rPr>
        <w:t xml:space="preserve">versee the </w:t>
      </w:r>
      <w:r>
        <w:rPr>
          <w:rFonts w:ascii="Arial" w:hAnsi="Arial" w:cs="Arial"/>
          <w:sz w:val="20"/>
          <w:szCs w:val="20"/>
        </w:rPr>
        <w:t xml:space="preserve">selection, prioritisation and control of the University’s </w:t>
      </w:r>
      <w:r w:rsidR="00AE3C26">
        <w:rPr>
          <w:rFonts w:ascii="Arial" w:hAnsi="Arial" w:cs="Arial"/>
          <w:sz w:val="20"/>
          <w:szCs w:val="20"/>
        </w:rPr>
        <w:t xml:space="preserve">portfolio of </w:t>
      </w:r>
      <w:r>
        <w:rPr>
          <w:rFonts w:ascii="Arial" w:hAnsi="Arial" w:cs="Arial"/>
          <w:sz w:val="20"/>
          <w:szCs w:val="20"/>
        </w:rPr>
        <w:t>strategic projects within the Directorate of Estates &amp; Facilities in line with (i) the strategic priorities outlined in Aberdeen 2040,</w:t>
      </w:r>
      <w:r w:rsidRPr="006B3F29">
        <w:rPr>
          <w:rFonts w:ascii="Arial" w:hAnsi="Arial" w:cs="Arial"/>
          <w:sz w:val="20"/>
          <w:szCs w:val="20"/>
        </w:rPr>
        <w:t xml:space="preserve"> (ii) the University’s capacity to deliver, and (iii) the institutional benefits management and realisation processes;</w:t>
      </w:r>
    </w:p>
    <w:p w14:paraId="36F502FA" w14:textId="77777777" w:rsidR="00F173B4" w:rsidRDefault="00F173B4" w:rsidP="008443D1">
      <w:pPr>
        <w:pStyle w:val="ListParagraph"/>
        <w:spacing w:before="0" w:line="259" w:lineRule="auto"/>
        <w:ind w:left="993" w:firstLine="0"/>
        <w:rPr>
          <w:rFonts w:ascii="Arial" w:hAnsi="Arial" w:cs="Arial"/>
          <w:sz w:val="20"/>
          <w:szCs w:val="20"/>
        </w:rPr>
      </w:pPr>
    </w:p>
    <w:p w14:paraId="1D8418A9" w14:textId="291B039E" w:rsidR="002D6917" w:rsidRPr="006B3F29" w:rsidRDefault="00036332" w:rsidP="00C43C5D">
      <w:pPr>
        <w:pStyle w:val="ListParagraph"/>
        <w:numPr>
          <w:ilvl w:val="0"/>
          <w:numId w:val="13"/>
        </w:numPr>
        <w:spacing w:before="0" w:line="259" w:lineRule="auto"/>
        <w:ind w:left="993" w:hanging="426"/>
        <w:rPr>
          <w:rFonts w:ascii="Arial" w:hAnsi="Arial" w:cs="Arial"/>
          <w:sz w:val="20"/>
          <w:szCs w:val="20"/>
        </w:rPr>
      </w:pPr>
      <w:r>
        <w:rPr>
          <w:rFonts w:ascii="Arial" w:hAnsi="Arial" w:cs="Arial"/>
          <w:sz w:val="20"/>
          <w:szCs w:val="20"/>
        </w:rPr>
        <w:t xml:space="preserve">Have </w:t>
      </w:r>
      <w:r w:rsidRPr="000A01C2">
        <w:rPr>
          <w:rFonts w:ascii="Arial" w:hAnsi="Arial" w:cs="Arial"/>
          <w:sz w:val="20"/>
          <w:szCs w:val="20"/>
        </w:rPr>
        <w:t xml:space="preserve">strategic </w:t>
      </w:r>
      <w:r w:rsidR="000A01C2" w:rsidRPr="008443D1">
        <w:rPr>
          <w:rFonts w:ascii="Arial" w:hAnsi="Arial" w:cs="Arial"/>
          <w:sz w:val="20"/>
          <w:szCs w:val="20"/>
        </w:rPr>
        <w:t>in</w:t>
      </w:r>
      <w:r w:rsidRPr="000A01C2">
        <w:rPr>
          <w:rFonts w:ascii="Arial" w:hAnsi="Arial" w:cs="Arial"/>
          <w:sz w:val="20"/>
          <w:szCs w:val="20"/>
        </w:rPr>
        <w:t>sight</w:t>
      </w:r>
      <w:r w:rsidR="000A01C2" w:rsidRPr="008443D1">
        <w:rPr>
          <w:rFonts w:ascii="Arial" w:hAnsi="Arial" w:cs="Arial"/>
          <w:sz w:val="20"/>
          <w:szCs w:val="20"/>
        </w:rPr>
        <w:t xml:space="preserve"> and </w:t>
      </w:r>
      <w:r w:rsidR="000A01C2" w:rsidRPr="000A01C2">
        <w:rPr>
          <w:rFonts w:ascii="Arial" w:hAnsi="Arial" w:cs="Arial"/>
          <w:sz w:val="20"/>
          <w:szCs w:val="20"/>
        </w:rPr>
        <w:t>awareness</w:t>
      </w:r>
      <w:r w:rsidRPr="000A01C2">
        <w:rPr>
          <w:rFonts w:ascii="Arial" w:hAnsi="Arial" w:cs="Arial"/>
          <w:sz w:val="20"/>
          <w:szCs w:val="20"/>
        </w:rPr>
        <w:t xml:space="preserve"> of the estate</w:t>
      </w:r>
      <w:r w:rsidR="00442C4F" w:rsidRPr="000A01C2">
        <w:rPr>
          <w:rFonts w:ascii="Arial" w:hAnsi="Arial" w:cs="Arial"/>
          <w:sz w:val="20"/>
          <w:szCs w:val="20"/>
        </w:rPr>
        <w:t>’s contributions to</w:t>
      </w:r>
      <w:r w:rsidRPr="000A01C2">
        <w:rPr>
          <w:rFonts w:ascii="Arial" w:hAnsi="Arial" w:cs="Arial"/>
          <w:sz w:val="20"/>
          <w:szCs w:val="20"/>
        </w:rPr>
        <w:t xml:space="preserve"> the university’s </w:t>
      </w:r>
      <w:r w:rsidR="00F173B4" w:rsidRPr="000A01C2">
        <w:rPr>
          <w:rFonts w:ascii="Arial" w:hAnsi="Arial" w:cs="Arial"/>
          <w:sz w:val="20"/>
          <w:szCs w:val="20"/>
        </w:rPr>
        <w:t>balance sheet and</w:t>
      </w:r>
      <w:r w:rsidR="00F173B4">
        <w:rPr>
          <w:rFonts w:ascii="Arial" w:hAnsi="Arial" w:cs="Arial"/>
          <w:sz w:val="20"/>
          <w:szCs w:val="20"/>
        </w:rPr>
        <w:t xml:space="preserve"> </w:t>
      </w:r>
      <w:r w:rsidR="00AE3C26">
        <w:rPr>
          <w:rFonts w:ascii="Arial" w:hAnsi="Arial" w:cs="Arial"/>
          <w:sz w:val="20"/>
          <w:szCs w:val="20"/>
        </w:rPr>
        <w:t>income statements;</w:t>
      </w:r>
      <w:r>
        <w:rPr>
          <w:rFonts w:ascii="Arial" w:hAnsi="Arial" w:cs="Arial"/>
          <w:sz w:val="20"/>
          <w:szCs w:val="20"/>
        </w:rPr>
        <w:t xml:space="preserve">    </w:t>
      </w:r>
      <w:r w:rsidR="002D6917" w:rsidRPr="006B3F29">
        <w:rPr>
          <w:rFonts w:ascii="Arial" w:hAnsi="Arial" w:cs="Arial"/>
          <w:sz w:val="20"/>
          <w:szCs w:val="20"/>
        </w:rPr>
        <w:t xml:space="preserve"> </w:t>
      </w:r>
    </w:p>
    <w:p w14:paraId="6FB2C576" w14:textId="77777777" w:rsidR="002D6917" w:rsidRDefault="002D6917" w:rsidP="00C43C5D">
      <w:pPr>
        <w:pStyle w:val="ListParagraph"/>
        <w:spacing w:before="0" w:line="259" w:lineRule="auto"/>
        <w:ind w:left="993"/>
        <w:rPr>
          <w:rFonts w:ascii="Arial" w:hAnsi="Arial" w:cs="Arial"/>
          <w:sz w:val="20"/>
          <w:szCs w:val="20"/>
        </w:rPr>
      </w:pPr>
    </w:p>
    <w:p w14:paraId="384E374E" w14:textId="77777777" w:rsidR="002D6917" w:rsidRPr="00CB6380" w:rsidRDefault="002D6917" w:rsidP="00C43C5D">
      <w:pPr>
        <w:pStyle w:val="ListParagraph"/>
        <w:numPr>
          <w:ilvl w:val="0"/>
          <w:numId w:val="13"/>
        </w:numPr>
        <w:spacing w:before="0" w:line="259" w:lineRule="auto"/>
        <w:ind w:left="993" w:hanging="426"/>
        <w:rPr>
          <w:rFonts w:ascii="Arial" w:hAnsi="Arial" w:cs="Arial"/>
          <w:sz w:val="20"/>
          <w:szCs w:val="20"/>
        </w:rPr>
      </w:pPr>
      <w:r>
        <w:rPr>
          <w:rFonts w:ascii="Arial" w:hAnsi="Arial" w:cs="Arial"/>
          <w:sz w:val="20"/>
          <w:szCs w:val="20"/>
        </w:rPr>
        <w:t>Oversee the benefits realisation of strategic projects within the Committee’s portfolio;</w:t>
      </w:r>
    </w:p>
    <w:p w14:paraId="2BAC737E" w14:textId="77777777" w:rsidR="002D6917" w:rsidRPr="00A64A5C" w:rsidRDefault="002D6917" w:rsidP="00C43C5D">
      <w:pPr>
        <w:pStyle w:val="ListParagraph"/>
        <w:spacing w:before="0" w:line="259" w:lineRule="auto"/>
        <w:ind w:left="993" w:hanging="426"/>
        <w:rPr>
          <w:rFonts w:ascii="Arial" w:hAnsi="Arial" w:cs="Arial"/>
          <w:sz w:val="20"/>
          <w:szCs w:val="20"/>
        </w:rPr>
      </w:pPr>
    </w:p>
    <w:p w14:paraId="11D77F8B" w14:textId="77777777" w:rsidR="002D6917" w:rsidRDefault="002D6917" w:rsidP="00C43C5D">
      <w:pPr>
        <w:pStyle w:val="ListParagraph"/>
        <w:numPr>
          <w:ilvl w:val="0"/>
          <w:numId w:val="13"/>
        </w:numPr>
        <w:spacing w:before="0" w:line="259" w:lineRule="auto"/>
        <w:ind w:left="993" w:hanging="426"/>
        <w:rPr>
          <w:rFonts w:ascii="Arial" w:hAnsi="Arial" w:cs="Arial"/>
          <w:sz w:val="20"/>
          <w:szCs w:val="20"/>
        </w:rPr>
      </w:pPr>
      <w:r w:rsidRPr="00CB6380">
        <w:rPr>
          <w:rFonts w:ascii="Arial" w:hAnsi="Arial" w:cs="Arial"/>
          <w:sz w:val="20"/>
          <w:szCs w:val="20"/>
        </w:rPr>
        <w:t>Lead and oversee the process of re-imagining our physical estate, encouraging broad engagement in the consultation process and delivering a master plan for the Old Aberdeen and Foresterhill campuses that has at its heart the creation of attractive, digitally rich spaces that will (i) generally enhance interdisciplinary exchange and innovation and (ii) create a flagship physical locus for the five Interdisciplinary Challenges;</w:t>
      </w:r>
    </w:p>
    <w:p w14:paraId="1344B803" w14:textId="77777777" w:rsidR="002D6917" w:rsidRPr="00E72FD1" w:rsidRDefault="002D6917" w:rsidP="00C43C5D">
      <w:pPr>
        <w:pStyle w:val="ListParagraph"/>
        <w:spacing w:before="0" w:line="259" w:lineRule="auto"/>
        <w:ind w:left="993" w:hanging="426"/>
        <w:rPr>
          <w:rFonts w:ascii="Arial" w:hAnsi="Arial" w:cs="Arial"/>
          <w:sz w:val="20"/>
          <w:szCs w:val="20"/>
        </w:rPr>
      </w:pPr>
    </w:p>
    <w:p w14:paraId="4E540DA0" w14:textId="77777777" w:rsidR="002D6917" w:rsidRPr="00CB6380" w:rsidRDefault="002D6917" w:rsidP="00C43C5D">
      <w:pPr>
        <w:pStyle w:val="ListParagraph"/>
        <w:numPr>
          <w:ilvl w:val="0"/>
          <w:numId w:val="13"/>
        </w:numPr>
        <w:spacing w:before="0" w:line="259" w:lineRule="auto"/>
        <w:ind w:left="993" w:hanging="426"/>
        <w:rPr>
          <w:rFonts w:ascii="Arial" w:hAnsi="Arial" w:cs="Arial"/>
          <w:sz w:val="20"/>
          <w:szCs w:val="20"/>
        </w:rPr>
      </w:pPr>
      <w:r w:rsidRPr="00CB6380">
        <w:rPr>
          <w:rFonts w:ascii="Arial" w:hAnsi="Arial" w:cs="Arial"/>
          <w:sz w:val="20"/>
          <w:szCs w:val="20"/>
        </w:rPr>
        <w:t>Monitor and evaluate progress against the ambitions outlined within the master plan and associated KPIs, making supportive and constructive recommendations to enhance effectiveness and implement remedial actions as required;</w:t>
      </w:r>
    </w:p>
    <w:p w14:paraId="099B985B" w14:textId="77777777" w:rsidR="002D6917" w:rsidRDefault="002D6917" w:rsidP="00C43C5D">
      <w:pPr>
        <w:pStyle w:val="ListParagraph"/>
        <w:spacing w:before="0" w:line="259" w:lineRule="auto"/>
        <w:ind w:left="993" w:hanging="426"/>
        <w:rPr>
          <w:rFonts w:ascii="Arial" w:hAnsi="Arial" w:cs="Arial"/>
          <w:sz w:val="20"/>
          <w:szCs w:val="20"/>
        </w:rPr>
      </w:pPr>
    </w:p>
    <w:p w14:paraId="31207530" w14:textId="729256DE" w:rsidR="002D6917" w:rsidRDefault="002D6917" w:rsidP="00C43C5D">
      <w:pPr>
        <w:pStyle w:val="ListParagraph"/>
        <w:numPr>
          <w:ilvl w:val="0"/>
          <w:numId w:val="13"/>
        </w:numPr>
        <w:spacing w:before="0" w:line="259" w:lineRule="auto"/>
        <w:ind w:left="993" w:hanging="426"/>
        <w:rPr>
          <w:rFonts w:ascii="Arial" w:hAnsi="Arial" w:cs="Arial"/>
          <w:sz w:val="20"/>
          <w:szCs w:val="20"/>
        </w:rPr>
      </w:pPr>
      <w:r>
        <w:rPr>
          <w:rFonts w:ascii="Arial" w:hAnsi="Arial" w:cs="Arial"/>
          <w:sz w:val="20"/>
          <w:szCs w:val="20"/>
        </w:rPr>
        <w:t>Oversee the development, implementation, review and mitigation of the estate-related risks within the institutional Risk Register;</w:t>
      </w:r>
    </w:p>
    <w:p w14:paraId="731B7ECD" w14:textId="77777777" w:rsidR="00C43C5D" w:rsidRPr="00C43C5D" w:rsidRDefault="00C43C5D" w:rsidP="00C43C5D">
      <w:pPr>
        <w:spacing w:before="0" w:line="259" w:lineRule="auto"/>
        <w:ind w:left="0" w:firstLine="0"/>
        <w:rPr>
          <w:rFonts w:ascii="Arial" w:hAnsi="Arial" w:cs="Arial"/>
          <w:sz w:val="20"/>
          <w:szCs w:val="20"/>
        </w:rPr>
      </w:pPr>
    </w:p>
    <w:p w14:paraId="453C933F" w14:textId="77777777" w:rsidR="002D6917" w:rsidRDefault="002D6917" w:rsidP="00C43C5D">
      <w:pPr>
        <w:pStyle w:val="CM4"/>
        <w:numPr>
          <w:ilvl w:val="0"/>
          <w:numId w:val="13"/>
        </w:numPr>
        <w:tabs>
          <w:tab w:val="left" w:pos="567"/>
        </w:tabs>
        <w:spacing w:line="259" w:lineRule="auto"/>
        <w:ind w:left="993" w:hanging="426"/>
        <w:jc w:val="both"/>
        <w:rPr>
          <w:rFonts w:ascii="Arial" w:hAnsi="Arial" w:cs="Arial"/>
          <w:sz w:val="20"/>
          <w:szCs w:val="20"/>
        </w:rPr>
      </w:pPr>
      <w:r>
        <w:rPr>
          <w:rFonts w:ascii="Arial" w:hAnsi="Arial" w:cs="Arial"/>
          <w:sz w:val="20"/>
          <w:szCs w:val="20"/>
        </w:rPr>
        <w:t>Promote and embed key University values and ambitions within all aspects of estate-related activities, including</w:t>
      </w:r>
      <w:r w:rsidRPr="00727E36">
        <w:rPr>
          <w:rFonts w:ascii="Arial" w:hAnsi="Arial" w:cs="Arial"/>
          <w:sz w:val="20"/>
          <w:szCs w:val="20"/>
        </w:rPr>
        <w:t xml:space="preserve"> </w:t>
      </w:r>
      <w:r>
        <w:rPr>
          <w:rFonts w:ascii="Arial" w:hAnsi="Arial" w:cs="Arial"/>
          <w:sz w:val="20"/>
          <w:szCs w:val="20"/>
        </w:rPr>
        <w:t xml:space="preserve">(i) </w:t>
      </w:r>
      <w:r w:rsidRPr="00727E36">
        <w:rPr>
          <w:rFonts w:ascii="Arial" w:hAnsi="Arial" w:cs="Arial"/>
          <w:sz w:val="20"/>
          <w:szCs w:val="20"/>
        </w:rPr>
        <w:t>Sustainability and Social Responsibility</w:t>
      </w:r>
      <w:r>
        <w:rPr>
          <w:rFonts w:ascii="Arial" w:hAnsi="Arial" w:cs="Arial"/>
          <w:sz w:val="20"/>
          <w:szCs w:val="20"/>
        </w:rPr>
        <w:t xml:space="preserve"> (including alignment with the UN Sustainable Development Goals)</w:t>
      </w:r>
      <w:r w:rsidRPr="00727E36">
        <w:rPr>
          <w:rFonts w:ascii="Arial" w:hAnsi="Arial" w:cs="Arial"/>
          <w:sz w:val="20"/>
          <w:szCs w:val="20"/>
        </w:rPr>
        <w:t>,</w:t>
      </w:r>
      <w:r>
        <w:rPr>
          <w:rFonts w:ascii="Arial" w:hAnsi="Arial" w:cs="Arial"/>
          <w:sz w:val="20"/>
          <w:szCs w:val="20"/>
        </w:rPr>
        <w:t xml:space="preserve"> (ii)</w:t>
      </w:r>
      <w:r w:rsidRPr="00727E36">
        <w:rPr>
          <w:rFonts w:ascii="Arial" w:hAnsi="Arial" w:cs="Arial"/>
          <w:sz w:val="20"/>
          <w:szCs w:val="20"/>
        </w:rPr>
        <w:t xml:space="preserve"> Risk Management</w:t>
      </w:r>
      <w:r>
        <w:rPr>
          <w:rFonts w:ascii="Arial" w:hAnsi="Arial" w:cs="Arial"/>
          <w:sz w:val="20"/>
          <w:szCs w:val="20"/>
        </w:rPr>
        <w:t>,</w:t>
      </w:r>
      <w:r w:rsidRPr="00727E36">
        <w:rPr>
          <w:rFonts w:ascii="Arial" w:hAnsi="Arial" w:cs="Arial"/>
          <w:sz w:val="20"/>
          <w:szCs w:val="20"/>
        </w:rPr>
        <w:t xml:space="preserve"> </w:t>
      </w:r>
      <w:r>
        <w:rPr>
          <w:rFonts w:ascii="Arial" w:hAnsi="Arial" w:cs="Arial"/>
          <w:sz w:val="20"/>
          <w:szCs w:val="20"/>
        </w:rPr>
        <w:t xml:space="preserve">(iii) </w:t>
      </w:r>
      <w:r w:rsidRPr="00727E36">
        <w:rPr>
          <w:rFonts w:ascii="Arial" w:hAnsi="Arial" w:cs="Arial"/>
          <w:sz w:val="20"/>
          <w:szCs w:val="20"/>
        </w:rPr>
        <w:t>Health</w:t>
      </w:r>
      <w:r>
        <w:rPr>
          <w:rFonts w:ascii="Arial" w:hAnsi="Arial" w:cs="Arial"/>
          <w:sz w:val="20"/>
          <w:szCs w:val="20"/>
        </w:rPr>
        <w:t>,</w:t>
      </w:r>
      <w:r w:rsidRPr="00727E36">
        <w:rPr>
          <w:rFonts w:ascii="Arial" w:hAnsi="Arial" w:cs="Arial"/>
          <w:sz w:val="20"/>
          <w:szCs w:val="20"/>
        </w:rPr>
        <w:t xml:space="preserve"> Safety </w:t>
      </w:r>
      <w:r>
        <w:rPr>
          <w:rFonts w:ascii="Arial" w:hAnsi="Arial" w:cs="Arial"/>
          <w:sz w:val="20"/>
          <w:szCs w:val="20"/>
        </w:rPr>
        <w:t>&amp; Wellbeing and (iv) Inclusion, working closely with other University committees and/or working groups as required;</w:t>
      </w:r>
    </w:p>
    <w:p w14:paraId="3FE9A570" w14:textId="77777777" w:rsidR="002D6917" w:rsidRPr="00273CE5" w:rsidRDefault="002D6917" w:rsidP="00C43C5D">
      <w:pPr>
        <w:spacing w:before="0" w:line="259" w:lineRule="auto"/>
        <w:rPr>
          <w:rFonts w:ascii="Arial" w:hAnsi="Arial" w:cs="Arial"/>
          <w:sz w:val="20"/>
          <w:szCs w:val="20"/>
        </w:rPr>
      </w:pPr>
    </w:p>
    <w:p w14:paraId="017C9375" w14:textId="0AEE7778" w:rsidR="002D6917" w:rsidRDefault="002D6917" w:rsidP="00C43C5D">
      <w:pPr>
        <w:pStyle w:val="ListParagraph"/>
        <w:numPr>
          <w:ilvl w:val="0"/>
          <w:numId w:val="13"/>
        </w:numPr>
        <w:spacing w:before="0" w:line="259" w:lineRule="auto"/>
        <w:ind w:left="993" w:hanging="426"/>
        <w:rPr>
          <w:rFonts w:ascii="Arial" w:hAnsi="Arial" w:cs="Arial"/>
          <w:sz w:val="20"/>
          <w:szCs w:val="20"/>
        </w:rPr>
      </w:pPr>
      <w:r w:rsidRPr="00E72FD1">
        <w:rPr>
          <w:rFonts w:ascii="Arial" w:hAnsi="Arial" w:cs="Arial"/>
          <w:sz w:val="20"/>
          <w:szCs w:val="20"/>
        </w:rPr>
        <w:lastRenderedPageBreak/>
        <w:t xml:space="preserve">Exercise appropriate governance and oversight to support the Estates &amp; Facilities Directorate in </w:t>
      </w:r>
      <w:r w:rsidR="00AE3C26">
        <w:rPr>
          <w:rFonts w:ascii="Arial" w:hAnsi="Arial" w:cs="Arial"/>
          <w:sz w:val="20"/>
          <w:szCs w:val="20"/>
        </w:rPr>
        <w:t xml:space="preserve">the strategic and operational management of </w:t>
      </w:r>
      <w:r w:rsidRPr="00E72FD1">
        <w:rPr>
          <w:rFonts w:ascii="Arial" w:hAnsi="Arial" w:cs="Arial"/>
          <w:sz w:val="20"/>
          <w:szCs w:val="20"/>
        </w:rPr>
        <w:t xml:space="preserve">the University’s physical estate, including asset management, </w:t>
      </w:r>
      <w:r w:rsidR="00AE3C26">
        <w:rPr>
          <w:rFonts w:ascii="Arial" w:hAnsi="Arial" w:cs="Arial"/>
          <w:sz w:val="20"/>
          <w:szCs w:val="20"/>
        </w:rPr>
        <w:t xml:space="preserve">leasing and licencing transactions, </w:t>
      </w:r>
      <w:r w:rsidRPr="00E72FD1">
        <w:rPr>
          <w:rFonts w:ascii="Arial" w:hAnsi="Arial" w:cs="Arial"/>
          <w:sz w:val="20"/>
          <w:szCs w:val="20"/>
        </w:rPr>
        <w:t>delivery of small works/capital projects, ongoing maintenance &amp; repair programmes, facilities management, space allocation &amp; management, campus &amp; commercial services</w:t>
      </w:r>
      <w:r w:rsidR="004F761D">
        <w:rPr>
          <w:rFonts w:ascii="Arial" w:hAnsi="Arial" w:cs="Arial"/>
          <w:sz w:val="20"/>
          <w:szCs w:val="20"/>
        </w:rPr>
        <w:t xml:space="preserve">, student accommodation </w:t>
      </w:r>
      <w:r w:rsidR="00AE3C26">
        <w:rPr>
          <w:rFonts w:ascii="Arial" w:hAnsi="Arial" w:cs="Arial"/>
          <w:sz w:val="20"/>
          <w:szCs w:val="20"/>
        </w:rPr>
        <w:t>,</w:t>
      </w:r>
      <w:r w:rsidRPr="00E72FD1">
        <w:rPr>
          <w:rFonts w:ascii="Arial" w:hAnsi="Arial" w:cs="Arial"/>
          <w:sz w:val="20"/>
          <w:szCs w:val="20"/>
        </w:rPr>
        <w:t xml:space="preserve"> energy/environmental sustainability issues relating to the estate</w:t>
      </w:r>
      <w:r w:rsidR="00AE3C26">
        <w:rPr>
          <w:rFonts w:ascii="Arial" w:hAnsi="Arial" w:cs="Arial"/>
          <w:sz w:val="20"/>
          <w:szCs w:val="20"/>
        </w:rPr>
        <w:t xml:space="preserve"> and generation of estate-related commercial income</w:t>
      </w:r>
      <w:r w:rsidRPr="00E72FD1">
        <w:rPr>
          <w:rFonts w:ascii="Arial" w:hAnsi="Arial" w:cs="Arial"/>
          <w:sz w:val="20"/>
          <w:szCs w:val="20"/>
        </w:rPr>
        <w:t xml:space="preserve">; </w:t>
      </w:r>
    </w:p>
    <w:p w14:paraId="21BAB81A" w14:textId="77777777" w:rsidR="00BB2F65" w:rsidRPr="00BB2F65" w:rsidRDefault="00BB2F65" w:rsidP="00BB2F65">
      <w:pPr>
        <w:pStyle w:val="ListParagraph"/>
        <w:rPr>
          <w:rFonts w:ascii="Arial" w:hAnsi="Arial" w:cs="Arial"/>
          <w:sz w:val="20"/>
          <w:szCs w:val="20"/>
        </w:rPr>
      </w:pPr>
    </w:p>
    <w:p w14:paraId="28D580CB" w14:textId="7DB8E0D5" w:rsidR="00BB2F65" w:rsidRPr="00E72FD1" w:rsidRDefault="00BB2F65" w:rsidP="00C43C5D">
      <w:pPr>
        <w:pStyle w:val="ListParagraph"/>
        <w:numPr>
          <w:ilvl w:val="0"/>
          <w:numId w:val="13"/>
        </w:numPr>
        <w:spacing w:before="0" w:line="259" w:lineRule="auto"/>
        <w:ind w:left="993" w:hanging="426"/>
        <w:rPr>
          <w:rFonts w:ascii="Arial" w:hAnsi="Arial" w:cs="Arial"/>
          <w:sz w:val="20"/>
          <w:szCs w:val="20"/>
        </w:rPr>
      </w:pPr>
      <w:r>
        <w:rPr>
          <w:rFonts w:ascii="Arial" w:hAnsi="Arial" w:cs="Arial"/>
          <w:sz w:val="20"/>
          <w:szCs w:val="20"/>
        </w:rPr>
        <w:t>Oversee the work of the Space Management Group</w:t>
      </w:r>
      <w:r w:rsidR="00F0021E">
        <w:rPr>
          <w:rFonts w:ascii="Arial" w:hAnsi="Arial" w:cs="Arial"/>
          <w:sz w:val="20"/>
          <w:szCs w:val="20"/>
        </w:rPr>
        <w:t xml:space="preserve"> (and its Learning &amp; Teaching Spaces Sub-Group)</w:t>
      </w:r>
      <w:r>
        <w:rPr>
          <w:rFonts w:ascii="Arial" w:hAnsi="Arial" w:cs="Arial"/>
          <w:sz w:val="20"/>
          <w:szCs w:val="20"/>
        </w:rPr>
        <w:t>, including receiving and considering regular progress update reports and recommendations as appropriate;</w:t>
      </w:r>
    </w:p>
    <w:p w14:paraId="233193D9" w14:textId="77777777" w:rsidR="002D6917" w:rsidRPr="00417A70" w:rsidRDefault="002D6917" w:rsidP="00C43C5D">
      <w:pPr>
        <w:pStyle w:val="ListParagraph"/>
        <w:spacing w:before="0" w:line="259" w:lineRule="auto"/>
        <w:ind w:left="993" w:hanging="426"/>
        <w:rPr>
          <w:rFonts w:ascii="Arial" w:hAnsi="Arial" w:cs="Arial"/>
          <w:sz w:val="20"/>
          <w:szCs w:val="20"/>
        </w:rPr>
      </w:pPr>
    </w:p>
    <w:p w14:paraId="4001A2FB" w14:textId="53E5E71F" w:rsidR="002D6917" w:rsidRDefault="002D6917" w:rsidP="00C43C5D">
      <w:pPr>
        <w:pStyle w:val="CM4"/>
        <w:numPr>
          <w:ilvl w:val="0"/>
          <w:numId w:val="13"/>
        </w:numPr>
        <w:spacing w:line="259" w:lineRule="auto"/>
        <w:ind w:left="993" w:hanging="426"/>
        <w:jc w:val="both"/>
        <w:rPr>
          <w:rFonts w:ascii="Arial" w:hAnsi="Arial" w:cs="Arial"/>
          <w:sz w:val="20"/>
          <w:szCs w:val="20"/>
        </w:rPr>
      </w:pPr>
      <w:r>
        <w:rPr>
          <w:rFonts w:ascii="Arial" w:hAnsi="Arial" w:cs="Arial"/>
          <w:sz w:val="20"/>
          <w:szCs w:val="20"/>
        </w:rPr>
        <w:t>M</w:t>
      </w:r>
      <w:r w:rsidRPr="00727E36">
        <w:rPr>
          <w:rFonts w:ascii="Arial" w:hAnsi="Arial" w:cs="Arial"/>
          <w:sz w:val="20"/>
          <w:szCs w:val="20"/>
        </w:rPr>
        <w:t xml:space="preserve">ake recommendations to the </w:t>
      </w:r>
      <w:r>
        <w:rPr>
          <w:rFonts w:ascii="Arial" w:hAnsi="Arial" w:cs="Arial"/>
          <w:sz w:val="20"/>
          <w:szCs w:val="20"/>
        </w:rPr>
        <w:t xml:space="preserve">Senior Management Team, </w:t>
      </w:r>
      <w:r w:rsidR="00546FA5">
        <w:rPr>
          <w:rFonts w:ascii="Arial" w:hAnsi="Arial" w:cs="Arial"/>
          <w:sz w:val="20"/>
          <w:szCs w:val="20"/>
        </w:rPr>
        <w:t>Finance &amp; Resourcing</w:t>
      </w:r>
      <w:r>
        <w:rPr>
          <w:rFonts w:ascii="Arial" w:hAnsi="Arial" w:cs="Arial"/>
          <w:sz w:val="20"/>
          <w:szCs w:val="20"/>
        </w:rPr>
        <w:t xml:space="preserve"> Committee</w:t>
      </w:r>
      <w:r w:rsidRPr="00727E36">
        <w:rPr>
          <w:rFonts w:ascii="Arial" w:hAnsi="Arial" w:cs="Arial"/>
          <w:sz w:val="20"/>
          <w:szCs w:val="20"/>
        </w:rPr>
        <w:t xml:space="preserve"> and</w:t>
      </w:r>
      <w:r>
        <w:rPr>
          <w:rFonts w:ascii="Arial" w:hAnsi="Arial" w:cs="Arial"/>
          <w:sz w:val="20"/>
          <w:szCs w:val="20"/>
        </w:rPr>
        <w:t>/or University</w:t>
      </w:r>
      <w:r w:rsidRPr="00727E36">
        <w:rPr>
          <w:rFonts w:ascii="Arial" w:hAnsi="Arial" w:cs="Arial"/>
          <w:sz w:val="20"/>
          <w:szCs w:val="20"/>
        </w:rPr>
        <w:t xml:space="preserve"> Court</w:t>
      </w:r>
      <w:r>
        <w:rPr>
          <w:rFonts w:ascii="Arial" w:hAnsi="Arial" w:cs="Arial"/>
          <w:sz w:val="20"/>
          <w:szCs w:val="20"/>
        </w:rPr>
        <w:t xml:space="preserve"> on the </w:t>
      </w:r>
      <w:r w:rsidRPr="00E72FD1">
        <w:rPr>
          <w:rFonts w:ascii="Arial" w:hAnsi="Arial" w:cs="Arial"/>
          <w:sz w:val="20"/>
          <w:szCs w:val="20"/>
        </w:rPr>
        <w:t>establishment of capital/strategically important projects in line with the master plan, including the provision of guidance on budgetary implications/value for money and procurement matters;</w:t>
      </w:r>
    </w:p>
    <w:p w14:paraId="19D6508A" w14:textId="77777777" w:rsidR="002D6917" w:rsidRDefault="002D6917" w:rsidP="00C43C5D">
      <w:pPr>
        <w:spacing w:before="0" w:line="259" w:lineRule="auto"/>
        <w:ind w:left="993" w:hanging="426"/>
      </w:pPr>
    </w:p>
    <w:p w14:paraId="4DDC75BB" w14:textId="77777777" w:rsidR="002D6917" w:rsidRDefault="002D6917" w:rsidP="00C43C5D">
      <w:pPr>
        <w:pStyle w:val="ListParagraph"/>
        <w:numPr>
          <w:ilvl w:val="0"/>
          <w:numId w:val="13"/>
        </w:numPr>
        <w:autoSpaceDE w:val="0"/>
        <w:autoSpaceDN w:val="0"/>
        <w:adjustRightInd w:val="0"/>
        <w:spacing w:before="0" w:line="259" w:lineRule="auto"/>
        <w:ind w:left="993" w:hanging="426"/>
        <w:contextualSpacing w:val="0"/>
        <w:rPr>
          <w:rFonts w:ascii="Arial" w:hAnsi="Arial" w:cs="Arial"/>
          <w:sz w:val="20"/>
          <w:szCs w:val="20"/>
        </w:rPr>
      </w:pPr>
      <w:r>
        <w:rPr>
          <w:rFonts w:ascii="Arial" w:hAnsi="Arial" w:cs="Arial"/>
          <w:sz w:val="20"/>
          <w:szCs w:val="20"/>
        </w:rPr>
        <w:t xml:space="preserve">Provide strategic oversight of the acquisition and disposal of </w:t>
      </w:r>
      <w:r w:rsidRPr="00727E36">
        <w:rPr>
          <w:rFonts w:ascii="Arial" w:hAnsi="Arial" w:cs="Arial"/>
          <w:sz w:val="20"/>
          <w:szCs w:val="20"/>
        </w:rPr>
        <w:t xml:space="preserve">land </w:t>
      </w:r>
      <w:r>
        <w:rPr>
          <w:rFonts w:ascii="Arial" w:hAnsi="Arial" w:cs="Arial"/>
          <w:sz w:val="20"/>
          <w:szCs w:val="20"/>
        </w:rPr>
        <w:t xml:space="preserve">and/or buildings within the level </w:t>
      </w:r>
      <w:r w:rsidRPr="00642984">
        <w:rPr>
          <w:rFonts w:ascii="Arial" w:hAnsi="Arial" w:cs="Arial"/>
          <w:sz w:val="20"/>
          <w:szCs w:val="20"/>
        </w:rPr>
        <w:t>of authority delegated to the Committee, making recommendations to the Senior Management Team, Policy and Resources Committee/University Court as appropriate;</w:t>
      </w:r>
      <w:r>
        <w:rPr>
          <w:rFonts w:ascii="Arial" w:hAnsi="Arial" w:cs="Arial"/>
          <w:sz w:val="20"/>
          <w:szCs w:val="20"/>
        </w:rPr>
        <w:t xml:space="preserve"> and</w:t>
      </w:r>
    </w:p>
    <w:p w14:paraId="03CA81B2" w14:textId="77777777" w:rsidR="00546FA5" w:rsidRDefault="00546FA5" w:rsidP="008C1A34">
      <w:pPr>
        <w:pStyle w:val="ListParagraph"/>
        <w:rPr>
          <w:rFonts w:ascii="Arial" w:hAnsi="Arial" w:cs="Arial"/>
          <w:sz w:val="20"/>
          <w:szCs w:val="20"/>
        </w:rPr>
      </w:pPr>
    </w:p>
    <w:p w14:paraId="1D9D583C" w14:textId="77777777" w:rsidR="002D6917" w:rsidRPr="00E72FD1" w:rsidRDefault="002D6917" w:rsidP="00C43C5D">
      <w:pPr>
        <w:spacing w:before="0" w:line="259" w:lineRule="auto"/>
        <w:ind w:left="993" w:hanging="426"/>
        <w:rPr>
          <w:rFonts w:ascii="Arial" w:hAnsi="Arial" w:cs="Arial"/>
          <w:sz w:val="20"/>
          <w:szCs w:val="20"/>
        </w:rPr>
      </w:pPr>
    </w:p>
    <w:p w14:paraId="71111859" w14:textId="022AFDB3" w:rsidR="002D6917" w:rsidRPr="00C43C5D" w:rsidRDefault="002D6917" w:rsidP="00C43C5D">
      <w:pPr>
        <w:pStyle w:val="ListParagraph"/>
        <w:numPr>
          <w:ilvl w:val="0"/>
          <w:numId w:val="17"/>
        </w:numPr>
        <w:spacing w:before="0" w:line="259" w:lineRule="auto"/>
        <w:ind w:left="993" w:hanging="426"/>
        <w:rPr>
          <w:rFonts w:ascii="Arial" w:hAnsi="Arial" w:cs="Arial"/>
          <w:bCs/>
          <w:sz w:val="20"/>
          <w:szCs w:val="20"/>
        </w:rPr>
      </w:pPr>
      <w:r>
        <w:rPr>
          <w:rFonts w:ascii="Arial" w:hAnsi="Arial" w:cs="Arial"/>
          <w:sz w:val="20"/>
          <w:szCs w:val="20"/>
        </w:rPr>
        <w:t>Scan the external horizon to ensure the University (i) continues to meet legislative/regulatory compliance requirements and best practice guidelines, and (ii) considers innovative approaches to managing and developing the physical estate e.g. new ways of developing, designing and utilising space, alternative funding mechanisms etc.</w:t>
      </w:r>
    </w:p>
    <w:p w14:paraId="46537DBD" w14:textId="77777777" w:rsidR="00C43C5D" w:rsidRPr="00C43C5D" w:rsidRDefault="00C43C5D" w:rsidP="00C43C5D">
      <w:pPr>
        <w:pStyle w:val="ListParagraph"/>
        <w:spacing w:before="0" w:line="259" w:lineRule="auto"/>
        <w:ind w:left="993" w:firstLine="0"/>
        <w:rPr>
          <w:rFonts w:ascii="Arial" w:hAnsi="Arial" w:cs="Arial"/>
          <w:bCs/>
          <w:sz w:val="20"/>
          <w:szCs w:val="20"/>
        </w:rPr>
      </w:pPr>
    </w:p>
    <w:bookmarkEnd w:id="1"/>
    <w:p w14:paraId="37E01248" w14:textId="742B08C0" w:rsidR="002D6917" w:rsidRPr="00627C9F" w:rsidRDefault="002D6917" w:rsidP="008C1A34">
      <w:pPr>
        <w:pStyle w:val="ListParagraph"/>
        <w:numPr>
          <w:ilvl w:val="0"/>
          <w:numId w:val="20"/>
        </w:numPr>
        <w:spacing w:before="0" w:line="259" w:lineRule="auto"/>
        <w:rPr>
          <w:rFonts w:ascii="Arial" w:hAnsi="Arial" w:cs="Arial"/>
          <w:b/>
          <w:smallCaps/>
          <w:sz w:val="20"/>
          <w:szCs w:val="20"/>
        </w:rPr>
      </w:pPr>
      <w:r w:rsidRPr="00627C9F">
        <w:rPr>
          <w:rFonts w:ascii="Arial" w:hAnsi="Arial" w:cs="Arial"/>
          <w:b/>
          <w:smallCaps/>
          <w:sz w:val="20"/>
          <w:szCs w:val="20"/>
        </w:rPr>
        <w:t>Composition and Membership</w:t>
      </w:r>
      <w:r>
        <w:rPr>
          <w:rFonts w:ascii="Arial" w:hAnsi="Arial" w:cs="Arial"/>
          <w:b/>
          <w:smallCaps/>
          <w:sz w:val="20"/>
          <w:szCs w:val="20"/>
        </w:rPr>
        <w:t xml:space="preserve"> 20</w:t>
      </w:r>
      <w:r w:rsidR="004924E3">
        <w:rPr>
          <w:rFonts w:ascii="Arial" w:hAnsi="Arial" w:cs="Arial"/>
          <w:b/>
          <w:smallCaps/>
          <w:sz w:val="20"/>
          <w:szCs w:val="20"/>
        </w:rPr>
        <w:t>2</w:t>
      </w:r>
      <w:r w:rsidR="00B740FB">
        <w:rPr>
          <w:rFonts w:ascii="Arial" w:hAnsi="Arial" w:cs="Arial"/>
          <w:b/>
          <w:smallCaps/>
          <w:sz w:val="20"/>
          <w:szCs w:val="20"/>
        </w:rPr>
        <w:t>3</w:t>
      </w:r>
      <w:r w:rsidR="004924E3">
        <w:rPr>
          <w:rFonts w:ascii="Arial" w:hAnsi="Arial" w:cs="Arial"/>
          <w:b/>
          <w:smallCaps/>
          <w:sz w:val="20"/>
          <w:szCs w:val="20"/>
        </w:rPr>
        <w:t>-2</w:t>
      </w:r>
      <w:r w:rsidR="00B740FB">
        <w:rPr>
          <w:rFonts w:ascii="Arial" w:hAnsi="Arial" w:cs="Arial"/>
          <w:b/>
          <w:smallCaps/>
          <w:sz w:val="20"/>
          <w:szCs w:val="20"/>
        </w:rPr>
        <w:t>4</w:t>
      </w:r>
    </w:p>
    <w:p w14:paraId="2A2A290D" w14:textId="77777777" w:rsidR="002D6917" w:rsidRDefault="002D6917" w:rsidP="00C43C5D">
      <w:pPr>
        <w:spacing w:before="0" w:line="259" w:lineRule="auto"/>
        <w:rPr>
          <w:rFonts w:ascii="Arial" w:hAnsi="Arial" w:cs="Arial"/>
          <w:b/>
          <w:smallCaps/>
          <w:sz w:val="20"/>
          <w:szCs w:val="20"/>
        </w:rPr>
      </w:pPr>
    </w:p>
    <w:tbl>
      <w:tblPr>
        <w:tblStyle w:val="TableGrid"/>
        <w:tblW w:w="8505" w:type="dxa"/>
        <w:tblInd w:w="567" w:type="dxa"/>
        <w:tblLook w:val="04A0" w:firstRow="1" w:lastRow="0" w:firstColumn="1" w:lastColumn="0" w:noHBand="0" w:noVBand="1"/>
      </w:tblPr>
      <w:tblGrid>
        <w:gridCol w:w="4673"/>
        <w:gridCol w:w="3832"/>
      </w:tblGrid>
      <w:tr w:rsidR="002D6917" w14:paraId="206FAC33" w14:textId="77777777" w:rsidTr="00CF2F89">
        <w:tc>
          <w:tcPr>
            <w:tcW w:w="4673" w:type="dxa"/>
            <w:shd w:val="clear" w:color="auto" w:fill="auto"/>
          </w:tcPr>
          <w:p w14:paraId="2E75A9D8" w14:textId="77777777" w:rsidR="002D6917" w:rsidRDefault="002D6917" w:rsidP="00C43C5D">
            <w:pPr>
              <w:spacing w:line="259" w:lineRule="auto"/>
              <w:jc w:val="center"/>
              <w:rPr>
                <w:rFonts w:ascii="Arial" w:hAnsi="Arial" w:cs="Arial"/>
                <w:b/>
                <w:smallCaps/>
              </w:rPr>
            </w:pPr>
            <w:r>
              <w:rPr>
                <w:rFonts w:ascii="Arial" w:hAnsi="Arial" w:cs="Arial"/>
                <w:b/>
                <w:smallCaps/>
              </w:rPr>
              <w:t>Composition</w:t>
            </w:r>
          </w:p>
        </w:tc>
        <w:tc>
          <w:tcPr>
            <w:tcW w:w="3832" w:type="dxa"/>
            <w:shd w:val="clear" w:color="auto" w:fill="auto"/>
          </w:tcPr>
          <w:p w14:paraId="7301A04D" w14:textId="77777777" w:rsidR="002D6917" w:rsidRDefault="002D6917" w:rsidP="00C43C5D">
            <w:pPr>
              <w:spacing w:line="259" w:lineRule="auto"/>
              <w:jc w:val="center"/>
              <w:rPr>
                <w:rFonts w:ascii="Arial" w:hAnsi="Arial" w:cs="Arial"/>
                <w:b/>
                <w:smallCaps/>
              </w:rPr>
            </w:pPr>
            <w:r>
              <w:rPr>
                <w:rFonts w:ascii="Arial" w:hAnsi="Arial" w:cs="Arial"/>
                <w:b/>
                <w:smallCaps/>
              </w:rPr>
              <w:t>Membership</w:t>
            </w:r>
          </w:p>
        </w:tc>
      </w:tr>
      <w:tr w:rsidR="002D6917" w14:paraId="49FEFFE2" w14:textId="77777777" w:rsidTr="00CF2F89">
        <w:tc>
          <w:tcPr>
            <w:tcW w:w="4673" w:type="dxa"/>
            <w:shd w:val="clear" w:color="auto" w:fill="auto"/>
          </w:tcPr>
          <w:p w14:paraId="772DEEAD" w14:textId="77777777" w:rsidR="002D6917" w:rsidRDefault="002D6917" w:rsidP="00C43C5D">
            <w:pPr>
              <w:spacing w:line="259" w:lineRule="auto"/>
              <w:jc w:val="both"/>
              <w:rPr>
                <w:rFonts w:ascii="Arial" w:hAnsi="Arial" w:cs="Arial"/>
                <w:b/>
                <w:smallCaps/>
              </w:rPr>
            </w:pPr>
            <w:r>
              <w:rPr>
                <w:rFonts w:ascii="Arial" w:hAnsi="Arial" w:cs="Arial"/>
                <w:b/>
                <w:smallCaps/>
              </w:rPr>
              <w:t>Chair</w:t>
            </w:r>
          </w:p>
        </w:tc>
        <w:tc>
          <w:tcPr>
            <w:tcW w:w="3832" w:type="dxa"/>
            <w:shd w:val="clear" w:color="auto" w:fill="auto"/>
          </w:tcPr>
          <w:p w14:paraId="382A4DFF" w14:textId="77777777" w:rsidR="002D6917" w:rsidRPr="00387B23" w:rsidRDefault="002D6917" w:rsidP="00C43C5D">
            <w:pPr>
              <w:spacing w:line="259" w:lineRule="auto"/>
              <w:jc w:val="both"/>
              <w:rPr>
                <w:rFonts w:ascii="Arial" w:hAnsi="Arial" w:cs="Arial"/>
              </w:rPr>
            </w:pPr>
            <w:r w:rsidRPr="00387B23">
              <w:rPr>
                <w:rFonts w:ascii="Arial" w:hAnsi="Arial" w:cs="Arial"/>
              </w:rPr>
              <w:t>Karl Leydecker</w:t>
            </w:r>
          </w:p>
        </w:tc>
      </w:tr>
      <w:tr w:rsidR="002D6917" w14:paraId="322F7212" w14:textId="77777777" w:rsidTr="00CF2F89">
        <w:tc>
          <w:tcPr>
            <w:tcW w:w="4673" w:type="dxa"/>
            <w:shd w:val="clear" w:color="auto" w:fill="auto"/>
          </w:tcPr>
          <w:p w14:paraId="56AB6F8B" w14:textId="77777777" w:rsidR="002D6917" w:rsidRDefault="002D6917" w:rsidP="00C43C5D">
            <w:pPr>
              <w:spacing w:line="259" w:lineRule="auto"/>
              <w:rPr>
                <w:rFonts w:ascii="Arial" w:hAnsi="Arial" w:cs="Arial"/>
                <w:b/>
                <w:smallCaps/>
              </w:rPr>
            </w:pPr>
            <w:r>
              <w:rPr>
                <w:rFonts w:ascii="Arial" w:hAnsi="Arial" w:cs="Arial"/>
                <w:b/>
                <w:smallCaps/>
              </w:rPr>
              <w:t>Two Elected Members of Senate</w:t>
            </w:r>
          </w:p>
        </w:tc>
        <w:tc>
          <w:tcPr>
            <w:tcW w:w="3832" w:type="dxa"/>
            <w:shd w:val="clear" w:color="auto" w:fill="auto"/>
          </w:tcPr>
          <w:p w14:paraId="09E31DA9" w14:textId="74F4B548" w:rsidR="002D6917" w:rsidRPr="00387B23" w:rsidRDefault="00407FE4" w:rsidP="00C43C5D">
            <w:pPr>
              <w:spacing w:line="259" w:lineRule="auto"/>
              <w:jc w:val="both"/>
              <w:rPr>
                <w:rFonts w:ascii="Arial" w:hAnsi="Arial" w:cs="Arial"/>
              </w:rPr>
            </w:pPr>
            <w:r>
              <w:rPr>
                <w:rFonts w:ascii="Arial" w:hAnsi="Arial" w:cs="Arial"/>
              </w:rPr>
              <w:t>Fiona Stoddard</w:t>
            </w:r>
          </w:p>
          <w:p w14:paraId="68F5A107" w14:textId="77777777" w:rsidR="002D6917" w:rsidRPr="00387B23" w:rsidRDefault="002D6917" w:rsidP="00C43C5D">
            <w:pPr>
              <w:spacing w:line="259" w:lineRule="auto"/>
              <w:jc w:val="both"/>
              <w:rPr>
                <w:rFonts w:ascii="Arial" w:hAnsi="Arial" w:cs="Arial"/>
              </w:rPr>
            </w:pPr>
            <w:r w:rsidRPr="00387B23">
              <w:rPr>
                <w:rFonts w:ascii="Arial" w:hAnsi="Arial" w:cs="Arial"/>
              </w:rPr>
              <w:t>Lesley Lancaster</w:t>
            </w:r>
          </w:p>
        </w:tc>
      </w:tr>
      <w:tr w:rsidR="002D6917" w14:paraId="5EF22441" w14:textId="77777777" w:rsidTr="00CF2F89">
        <w:tc>
          <w:tcPr>
            <w:tcW w:w="4673" w:type="dxa"/>
            <w:shd w:val="clear" w:color="auto" w:fill="auto"/>
          </w:tcPr>
          <w:p w14:paraId="6137DEED" w14:textId="77777777" w:rsidR="002D6917" w:rsidRDefault="002D6917" w:rsidP="00C43C5D">
            <w:pPr>
              <w:spacing w:line="259" w:lineRule="auto"/>
              <w:rPr>
                <w:rFonts w:ascii="Arial" w:hAnsi="Arial" w:cs="Arial"/>
                <w:b/>
                <w:smallCaps/>
              </w:rPr>
            </w:pPr>
            <w:r>
              <w:rPr>
                <w:rFonts w:ascii="Arial" w:hAnsi="Arial" w:cs="Arial"/>
                <w:b/>
                <w:smallCaps/>
              </w:rPr>
              <w:t>University Secretary &amp; Chief Operating Officer</w:t>
            </w:r>
          </w:p>
        </w:tc>
        <w:tc>
          <w:tcPr>
            <w:tcW w:w="3832" w:type="dxa"/>
            <w:shd w:val="clear" w:color="auto" w:fill="auto"/>
          </w:tcPr>
          <w:p w14:paraId="37700164" w14:textId="77777777" w:rsidR="002D6917" w:rsidRPr="00387B23" w:rsidRDefault="002D6917" w:rsidP="00C43C5D">
            <w:pPr>
              <w:spacing w:line="259" w:lineRule="auto"/>
              <w:jc w:val="both"/>
              <w:rPr>
                <w:rFonts w:ascii="Arial" w:hAnsi="Arial" w:cs="Arial"/>
              </w:rPr>
            </w:pPr>
            <w:r w:rsidRPr="00387B23">
              <w:rPr>
                <w:rFonts w:ascii="Arial" w:hAnsi="Arial" w:cs="Arial"/>
              </w:rPr>
              <w:t>Tracey Slaven</w:t>
            </w:r>
          </w:p>
        </w:tc>
      </w:tr>
      <w:tr w:rsidR="002D6917" w14:paraId="09007B18" w14:textId="77777777" w:rsidTr="00CF2F89">
        <w:tc>
          <w:tcPr>
            <w:tcW w:w="4673" w:type="dxa"/>
            <w:shd w:val="clear" w:color="auto" w:fill="auto"/>
          </w:tcPr>
          <w:p w14:paraId="0A65C408" w14:textId="77777777" w:rsidR="002D6917" w:rsidRDefault="002D6917" w:rsidP="00C43C5D">
            <w:pPr>
              <w:spacing w:line="259" w:lineRule="auto"/>
              <w:rPr>
                <w:rFonts w:ascii="Arial" w:hAnsi="Arial" w:cs="Arial"/>
                <w:b/>
                <w:smallCaps/>
              </w:rPr>
            </w:pPr>
            <w:r>
              <w:rPr>
                <w:rFonts w:ascii="Arial" w:hAnsi="Arial" w:cs="Arial"/>
                <w:b/>
                <w:smallCaps/>
              </w:rPr>
              <w:t>Vice-Principal (Education)</w:t>
            </w:r>
          </w:p>
        </w:tc>
        <w:tc>
          <w:tcPr>
            <w:tcW w:w="3832" w:type="dxa"/>
            <w:shd w:val="clear" w:color="auto" w:fill="auto"/>
          </w:tcPr>
          <w:p w14:paraId="7D1E2864" w14:textId="0DB884FE" w:rsidR="002D6917" w:rsidRPr="00387B23" w:rsidRDefault="00220318" w:rsidP="00C43C5D">
            <w:pPr>
              <w:spacing w:line="259" w:lineRule="auto"/>
              <w:jc w:val="both"/>
              <w:rPr>
                <w:rFonts w:ascii="Arial" w:hAnsi="Arial" w:cs="Arial"/>
              </w:rPr>
            </w:pPr>
            <w:r w:rsidRPr="00387B23">
              <w:rPr>
                <w:rFonts w:ascii="Arial" w:hAnsi="Arial" w:cs="Arial"/>
              </w:rPr>
              <w:t>Kirsty Kiezebrink, Dean for Educational Innovation (nominee)</w:t>
            </w:r>
          </w:p>
        </w:tc>
      </w:tr>
      <w:tr w:rsidR="00AA2563" w14:paraId="354D158C" w14:textId="77777777" w:rsidTr="00CF2F89">
        <w:tc>
          <w:tcPr>
            <w:tcW w:w="4673" w:type="dxa"/>
            <w:shd w:val="clear" w:color="auto" w:fill="auto"/>
          </w:tcPr>
          <w:p w14:paraId="36D204D6" w14:textId="7AD2C216" w:rsidR="00AA2563" w:rsidRDefault="00AA2563" w:rsidP="00C43C5D">
            <w:pPr>
              <w:spacing w:line="259" w:lineRule="auto"/>
              <w:rPr>
                <w:rFonts w:ascii="Arial" w:hAnsi="Arial" w:cs="Arial"/>
                <w:b/>
                <w:smallCaps/>
              </w:rPr>
            </w:pPr>
            <w:r>
              <w:rPr>
                <w:rFonts w:ascii="Arial" w:hAnsi="Arial" w:cs="Arial"/>
                <w:b/>
                <w:smallCaps/>
              </w:rPr>
              <w:t>Vice-Principal (Regional Engagement)</w:t>
            </w:r>
          </w:p>
        </w:tc>
        <w:tc>
          <w:tcPr>
            <w:tcW w:w="3832" w:type="dxa"/>
            <w:shd w:val="clear" w:color="auto" w:fill="auto"/>
          </w:tcPr>
          <w:p w14:paraId="321045A8" w14:textId="33963869" w:rsidR="00AA2563" w:rsidRPr="00387B23" w:rsidRDefault="00AA2563" w:rsidP="00C43C5D">
            <w:pPr>
              <w:spacing w:line="259" w:lineRule="auto"/>
              <w:rPr>
                <w:rFonts w:ascii="Arial" w:hAnsi="Arial" w:cs="Arial"/>
              </w:rPr>
            </w:pPr>
            <w:r w:rsidRPr="00387B23">
              <w:rPr>
                <w:rFonts w:ascii="Arial" w:hAnsi="Arial" w:cs="Arial"/>
              </w:rPr>
              <w:t>Pete Edwards</w:t>
            </w:r>
            <w:r w:rsidR="00EB4880" w:rsidRPr="00387B23">
              <w:rPr>
                <w:rFonts w:ascii="Arial" w:hAnsi="Arial" w:cs="Arial"/>
              </w:rPr>
              <w:t xml:space="preserve"> </w:t>
            </w:r>
          </w:p>
        </w:tc>
      </w:tr>
      <w:tr w:rsidR="002D6917" w14:paraId="676628F8" w14:textId="77777777" w:rsidTr="00CF2F89">
        <w:tc>
          <w:tcPr>
            <w:tcW w:w="4673" w:type="dxa"/>
            <w:shd w:val="clear" w:color="auto" w:fill="auto"/>
          </w:tcPr>
          <w:p w14:paraId="04358971" w14:textId="77777777" w:rsidR="002D6917" w:rsidRDefault="002D6917" w:rsidP="00C43C5D">
            <w:pPr>
              <w:spacing w:line="259" w:lineRule="auto"/>
              <w:rPr>
                <w:rFonts w:ascii="Arial" w:hAnsi="Arial" w:cs="Arial"/>
                <w:b/>
                <w:smallCaps/>
              </w:rPr>
            </w:pPr>
            <w:r>
              <w:rPr>
                <w:rFonts w:ascii="Arial" w:hAnsi="Arial" w:cs="Arial"/>
                <w:b/>
                <w:smallCaps/>
              </w:rPr>
              <w:t>Vice-Principal (Research)</w:t>
            </w:r>
          </w:p>
        </w:tc>
        <w:tc>
          <w:tcPr>
            <w:tcW w:w="3832" w:type="dxa"/>
            <w:shd w:val="clear" w:color="auto" w:fill="auto"/>
          </w:tcPr>
          <w:p w14:paraId="14E67012" w14:textId="238FCCE7" w:rsidR="002D6917" w:rsidRPr="00387B23" w:rsidRDefault="00EB4880" w:rsidP="00C43C5D">
            <w:pPr>
              <w:spacing w:line="259" w:lineRule="auto"/>
              <w:jc w:val="both"/>
              <w:rPr>
                <w:rFonts w:ascii="Arial" w:hAnsi="Arial" w:cs="Arial"/>
              </w:rPr>
            </w:pPr>
            <w:r w:rsidRPr="00387B23">
              <w:rPr>
                <w:rFonts w:ascii="Arial" w:hAnsi="Arial" w:cs="Arial"/>
              </w:rPr>
              <w:t>Nick Forsyth</w:t>
            </w:r>
          </w:p>
        </w:tc>
      </w:tr>
      <w:tr w:rsidR="002D6917" w14:paraId="34160CFB" w14:textId="77777777" w:rsidTr="00CF2F89">
        <w:tc>
          <w:tcPr>
            <w:tcW w:w="4673" w:type="dxa"/>
            <w:shd w:val="clear" w:color="auto" w:fill="auto"/>
          </w:tcPr>
          <w:p w14:paraId="553EA868" w14:textId="026CC094" w:rsidR="002D6917" w:rsidRDefault="002D6917" w:rsidP="00C43C5D">
            <w:pPr>
              <w:spacing w:line="259" w:lineRule="auto"/>
              <w:rPr>
                <w:rFonts w:ascii="Arial" w:hAnsi="Arial" w:cs="Arial"/>
                <w:b/>
                <w:smallCaps/>
              </w:rPr>
            </w:pPr>
            <w:r>
              <w:rPr>
                <w:rFonts w:ascii="Arial" w:hAnsi="Arial" w:cs="Arial"/>
                <w:b/>
                <w:smallCaps/>
              </w:rPr>
              <w:t xml:space="preserve">Director of Estates and Facilities </w:t>
            </w:r>
          </w:p>
        </w:tc>
        <w:tc>
          <w:tcPr>
            <w:tcW w:w="3832" w:type="dxa"/>
            <w:shd w:val="clear" w:color="auto" w:fill="auto"/>
          </w:tcPr>
          <w:p w14:paraId="5FCF705A" w14:textId="2124A78A" w:rsidR="002D6917" w:rsidRPr="00387B23" w:rsidRDefault="00EA2EF1" w:rsidP="00C43C5D">
            <w:pPr>
              <w:spacing w:line="259" w:lineRule="auto"/>
              <w:jc w:val="both"/>
              <w:rPr>
                <w:rFonts w:ascii="Arial" w:hAnsi="Arial" w:cs="Arial"/>
              </w:rPr>
            </w:pPr>
            <w:r w:rsidRPr="00387B23">
              <w:rPr>
                <w:rFonts w:ascii="Arial" w:hAnsi="Arial" w:cs="Arial"/>
              </w:rPr>
              <w:t>Morag Beers</w:t>
            </w:r>
          </w:p>
        </w:tc>
      </w:tr>
      <w:tr w:rsidR="002D6917" w14:paraId="7A4455B6" w14:textId="77777777" w:rsidTr="00CF2F89">
        <w:tc>
          <w:tcPr>
            <w:tcW w:w="4673" w:type="dxa"/>
            <w:shd w:val="clear" w:color="auto" w:fill="auto"/>
          </w:tcPr>
          <w:p w14:paraId="4CFCBC52" w14:textId="163C0E56" w:rsidR="002D6917" w:rsidRDefault="00EA2EF1" w:rsidP="00C43C5D">
            <w:pPr>
              <w:spacing w:line="259" w:lineRule="auto"/>
              <w:rPr>
                <w:rFonts w:ascii="Arial" w:hAnsi="Arial" w:cs="Arial"/>
                <w:b/>
                <w:smallCaps/>
              </w:rPr>
            </w:pPr>
            <w:r>
              <w:rPr>
                <w:rFonts w:ascii="Arial" w:hAnsi="Arial" w:cs="Arial"/>
                <w:b/>
                <w:smallCaps/>
              </w:rPr>
              <w:t>Chief Financial Officer</w:t>
            </w:r>
            <w:r w:rsidR="002D6917">
              <w:rPr>
                <w:rFonts w:ascii="Arial" w:hAnsi="Arial" w:cs="Arial"/>
                <w:b/>
                <w:smallCaps/>
              </w:rPr>
              <w:t xml:space="preserve"> </w:t>
            </w:r>
          </w:p>
        </w:tc>
        <w:tc>
          <w:tcPr>
            <w:tcW w:w="3832" w:type="dxa"/>
            <w:shd w:val="clear" w:color="auto" w:fill="auto"/>
          </w:tcPr>
          <w:p w14:paraId="16D1660A" w14:textId="2F67A498" w:rsidR="002D6917" w:rsidRPr="00387B23" w:rsidRDefault="00842FF5" w:rsidP="00C43C5D">
            <w:pPr>
              <w:spacing w:line="259" w:lineRule="auto"/>
              <w:jc w:val="both"/>
              <w:rPr>
                <w:rFonts w:ascii="Arial" w:hAnsi="Arial" w:cs="Arial"/>
              </w:rPr>
            </w:pPr>
            <w:r w:rsidRPr="00387B23">
              <w:rPr>
                <w:rFonts w:ascii="Arial" w:hAnsi="Arial" w:cs="Arial"/>
              </w:rPr>
              <w:t>Mark White</w:t>
            </w:r>
          </w:p>
        </w:tc>
      </w:tr>
      <w:tr w:rsidR="002D6917" w14:paraId="117168C8" w14:textId="77777777" w:rsidTr="00CF2F89">
        <w:tc>
          <w:tcPr>
            <w:tcW w:w="4673" w:type="dxa"/>
            <w:shd w:val="clear" w:color="auto" w:fill="auto"/>
          </w:tcPr>
          <w:p w14:paraId="2A991D48" w14:textId="77777777" w:rsidR="002D6917" w:rsidRDefault="002D6917" w:rsidP="00C43C5D">
            <w:pPr>
              <w:spacing w:line="259" w:lineRule="auto"/>
              <w:rPr>
                <w:rFonts w:ascii="Arial" w:hAnsi="Arial" w:cs="Arial"/>
                <w:b/>
                <w:smallCaps/>
              </w:rPr>
            </w:pPr>
            <w:r>
              <w:rPr>
                <w:rFonts w:ascii="Arial" w:hAnsi="Arial" w:cs="Arial"/>
                <w:b/>
                <w:smallCaps/>
              </w:rPr>
              <w:t>Director of Digital and Information Services</w:t>
            </w:r>
          </w:p>
        </w:tc>
        <w:tc>
          <w:tcPr>
            <w:tcW w:w="3832" w:type="dxa"/>
            <w:shd w:val="clear" w:color="auto" w:fill="auto"/>
          </w:tcPr>
          <w:p w14:paraId="4F0517DD" w14:textId="77777777" w:rsidR="002D6917" w:rsidRPr="00387B23" w:rsidRDefault="002D6917" w:rsidP="00C43C5D">
            <w:pPr>
              <w:spacing w:line="259" w:lineRule="auto"/>
              <w:jc w:val="both"/>
              <w:rPr>
                <w:rFonts w:ascii="Arial" w:hAnsi="Arial" w:cs="Arial"/>
              </w:rPr>
            </w:pPr>
            <w:r w:rsidRPr="00387B23">
              <w:rPr>
                <w:rFonts w:ascii="Arial" w:hAnsi="Arial" w:cs="Arial"/>
              </w:rPr>
              <w:t>Brian Henderson</w:t>
            </w:r>
          </w:p>
        </w:tc>
      </w:tr>
      <w:tr w:rsidR="002D6917" w14:paraId="72DB65D2" w14:textId="77777777" w:rsidTr="00CF2F89">
        <w:tc>
          <w:tcPr>
            <w:tcW w:w="4673" w:type="dxa"/>
            <w:shd w:val="clear" w:color="auto" w:fill="auto"/>
          </w:tcPr>
          <w:p w14:paraId="46CD7EEC" w14:textId="3E608EB3" w:rsidR="002D6917" w:rsidRDefault="002D6917" w:rsidP="00C43C5D">
            <w:pPr>
              <w:spacing w:line="259" w:lineRule="auto"/>
              <w:rPr>
                <w:rFonts w:ascii="Arial" w:hAnsi="Arial" w:cs="Arial"/>
                <w:b/>
                <w:smallCaps/>
              </w:rPr>
            </w:pPr>
            <w:r>
              <w:rPr>
                <w:rFonts w:ascii="Arial" w:hAnsi="Arial" w:cs="Arial"/>
                <w:b/>
                <w:smallCaps/>
              </w:rPr>
              <w:t>Director of Planning</w:t>
            </w:r>
            <w:r w:rsidR="00743CC7">
              <w:rPr>
                <w:rFonts w:ascii="Arial" w:hAnsi="Arial" w:cs="Arial"/>
                <w:b/>
                <w:smallCaps/>
              </w:rPr>
              <w:t xml:space="preserve"> &amp; Governance</w:t>
            </w:r>
          </w:p>
        </w:tc>
        <w:tc>
          <w:tcPr>
            <w:tcW w:w="3832" w:type="dxa"/>
            <w:shd w:val="clear" w:color="auto" w:fill="auto"/>
          </w:tcPr>
          <w:p w14:paraId="548AFB66" w14:textId="77777777" w:rsidR="002D6917" w:rsidRPr="00387B23" w:rsidRDefault="002D6917" w:rsidP="00C43C5D">
            <w:pPr>
              <w:spacing w:line="259" w:lineRule="auto"/>
              <w:jc w:val="both"/>
              <w:rPr>
                <w:rFonts w:ascii="Arial" w:hAnsi="Arial" w:cs="Arial"/>
              </w:rPr>
            </w:pPr>
            <w:r w:rsidRPr="00387B23">
              <w:rPr>
                <w:rFonts w:ascii="Arial" w:hAnsi="Arial" w:cs="Arial"/>
              </w:rPr>
              <w:t>Hulda Sveinsdottir</w:t>
            </w:r>
          </w:p>
        </w:tc>
      </w:tr>
      <w:tr w:rsidR="002D6917" w14:paraId="157B1303" w14:textId="77777777" w:rsidTr="00CF2F89">
        <w:tc>
          <w:tcPr>
            <w:tcW w:w="4673" w:type="dxa"/>
            <w:shd w:val="clear" w:color="auto" w:fill="auto"/>
          </w:tcPr>
          <w:p w14:paraId="65DE2D76" w14:textId="5493A8FA" w:rsidR="002D6917" w:rsidRDefault="001A4F1F" w:rsidP="00C43C5D">
            <w:pPr>
              <w:spacing w:line="259" w:lineRule="auto"/>
              <w:rPr>
                <w:rFonts w:ascii="Arial" w:hAnsi="Arial" w:cs="Arial"/>
                <w:b/>
                <w:smallCaps/>
              </w:rPr>
            </w:pPr>
            <w:r>
              <w:rPr>
                <w:rFonts w:ascii="Arial" w:hAnsi="Arial" w:cs="Arial"/>
                <w:b/>
                <w:smallCaps/>
              </w:rPr>
              <w:t xml:space="preserve">One </w:t>
            </w:r>
            <w:r w:rsidR="002D6917">
              <w:rPr>
                <w:rFonts w:ascii="Arial" w:hAnsi="Arial" w:cs="Arial"/>
                <w:b/>
                <w:smallCaps/>
              </w:rPr>
              <w:t>Head of School</w:t>
            </w:r>
          </w:p>
        </w:tc>
        <w:tc>
          <w:tcPr>
            <w:tcW w:w="3832" w:type="dxa"/>
            <w:shd w:val="clear" w:color="auto" w:fill="auto"/>
          </w:tcPr>
          <w:p w14:paraId="1782F198" w14:textId="21DB93CB" w:rsidR="002D6917" w:rsidRPr="00387B23" w:rsidRDefault="00133C8B" w:rsidP="00C43C5D">
            <w:pPr>
              <w:spacing w:line="259" w:lineRule="auto"/>
              <w:jc w:val="both"/>
              <w:rPr>
                <w:rFonts w:ascii="Arial" w:hAnsi="Arial" w:cs="Arial"/>
              </w:rPr>
            </w:pPr>
            <w:r w:rsidRPr="00387B23">
              <w:rPr>
                <w:rFonts w:ascii="Arial" w:hAnsi="Arial" w:cs="Arial"/>
              </w:rPr>
              <w:t>Graeme Paton</w:t>
            </w:r>
          </w:p>
        </w:tc>
      </w:tr>
      <w:tr w:rsidR="002D6917" w14:paraId="0150C0B3" w14:textId="77777777" w:rsidTr="00CF2F89">
        <w:tc>
          <w:tcPr>
            <w:tcW w:w="4673" w:type="dxa"/>
            <w:shd w:val="clear" w:color="auto" w:fill="auto"/>
          </w:tcPr>
          <w:p w14:paraId="2D9515CF" w14:textId="77777777" w:rsidR="002D6917" w:rsidRDefault="002D6917" w:rsidP="00C43C5D">
            <w:pPr>
              <w:spacing w:line="259" w:lineRule="auto"/>
              <w:rPr>
                <w:rFonts w:ascii="Arial" w:hAnsi="Arial" w:cs="Arial"/>
                <w:b/>
                <w:smallCaps/>
              </w:rPr>
            </w:pPr>
            <w:r>
              <w:rPr>
                <w:rFonts w:ascii="Arial" w:hAnsi="Arial" w:cs="Arial"/>
                <w:b/>
                <w:smallCaps/>
              </w:rPr>
              <w:t>One School Administration Manager</w:t>
            </w:r>
          </w:p>
        </w:tc>
        <w:tc>
          <w:tcPr>
            <w:tcW w:w="3832" w:type="dxa"/>
            <w:shd w:val="clear" w:color="auto" w:fill="auto"/>
          </w:tcPr>
          <w:p w14:paraId="4B72771F" w14:textId="18FEC260" w:rsidR="002D6917" w:rsidRPr="00387B23" w:rsidRDefault="00DE6A06" w:rsidP="00C43C5D">
            <w:pPr>
              <w:spacing w:line="259" w:lineRule="auto"/>
              <w:jc w:val="both"/>
              <w:rPr>
                <w:rFonts w:ascii="Arial" w:hAnsi="Arial" w:cs="Arial"/>
              </w:rPr>
            </w:pPr>
            <w:r w:rsidRPr="00387B23">
              <w:rPr>
                <w:rFonts w:ascii="Arial" w:hAnsi="Arial" w:cs="Arial"/>
              </w:rPr>
              <w:t>Sarah Duncan</w:t>
            </w:r>
          </w:p>
        </w:tc>
      </w:tr>
      <w:tr w:rsidR="002D6917" w14:paraId="2BCECB74" w14:textId="77777777" w:rsidTr="00CF2F89">
        <w:tc>
          <w:tcPr>
            <w:tcW w:w="4673" w:type="dxa"/>
            <w:shd w:val="clear" w:color="auto" w:fill="auto"/>
          </w:tcPr>
          <w:p w14:paraId="11FD3DBD" w14:textId="77777777" w:rsidR="002D6917" w:rsidRDefault="002D6917" w:rsidP="00C43C5D">
            <w:pPr>
              <w:spacing w:line="259" w:lineRule="auto"/>
              <w:rPr>
                <w:rFonts w:ascii="Arial" w:hAnsi="Arial" w:cs="Arial"/>
                <w:b/>
                <w:smallCaps/>
              </w:rPr>
            </w:pPr>
            <w:r>
              <w:rPr>
                <w:rFonts w:ascii="Arial" w:hAnsi="Arial" w:cs="Arial"/>
                <w:b/>
                <w:smallCaps/>
              </w:rPr>
              <w:t>Student Representation</w:t>
            </w:r>
          </w:p>
        </w:tc>
        <w:tc>
          <w:tcPr>
            <w:tcW w:w="3832" w:type="dxa"/>
            <w:shd w:val="clear" w:color="auto" w:fill="auto"/>
          </w:tcPr>
          <w:p w14:paraId="3B3643AB" w14:textId="277EDA82" w:rsidR="002D6917" w:rsidRPr="00387B23" w:rsidRDefault="001B6BE9" w:rsidP="00C43C5D">
            <w:pPr>
              <w:spacing w:line="259" w:lineRule="auto"/>
              <w:jc w:val="both"/>
              <w:rPr>
                <w:rFonts w:ascii="Arial" w:hAnsi="Arial" w:cs="Arial"/>
              </w:rPr>
            </w:pPr>
            <w:r w:rsidRPr="00387B23">
              <w:rPr>
                <w:rFonts w:ascii="Arial" w:hAnsi="Arial" w:cs="Arial"/>
              </w:rPr>
              <w:t xml:space="preserve"> Tonis</w:t>
            </w:r>
            <w:r w:rsidR="006D3E6C" w:rsidRPr="00387B23">
              <w:rPr>
                <w:rFonts w:ascii="Arial" w:hAnsi="Arial" w:cs="Arial"/>
              </w:rPr>
              <w:t xml:space="preserve"> Tilk</w:t>
            </w:r>
          </w:p>
        </w:tc>
      </w:tr>
      <w:tr w:rsidR="002D6917" w14:paraId="7DCF6F6F" w14:textId="77777777" w:rsidTr="00CF2F89">
        <w:tc>
          <w:tcPr>
            <w:tcW w:w="8505" w:type="dxa"/>
            <w:gridSpan w:val="2"/>
            <w:shd w:val="clear" w:color="auto" w:fill="auto"/>
          </w:tcPr>
          <w:p w14:paraId="1B2BE3D0" w14:textId="77777777" w:rsidR="002D6917" w:rsidRPr="00387B23" w:rsidRDefault="002D6917" w:rsidP="00C43C5D">
            <w:pPr>
              <w:spacing w:line="259" w:lineRule="auto"/>
              <w:jc w:val="center"/>
              <w:rPr>
                <w:rFonts w:ascii="Arial Bold" w:hAnsi="Arial Bold" w:cs="Arial"/>
                <w:b/>
                <w:bCs/>
                <w:smallCaps/>
              </w:rPr>
            </w:pPr>
            <w:r w:rsidRPr="00387B23">
              <w:rPr>
                <w:rFonts w:ascii="Arial Bold" w:hAnsi="Arial Bold" w:cs="Arial"/>
                <w:b/>
                <w:bCs/>
                <w:smallCaps/>
              </w:rPr>
              <w:t>Co-opted (attend for specific items of business):</w:t>
            </w:r>
          </w:p>
        </w:tc>
      </w:tr>
      <w:tr w:rsidR="002D6917" w14:paraId="78EF2E10" w14:textId="77777777" w:rsidTr="00CF2F89">
        <w:tc>
          <w:tcPr>
            <w:tcW w:w="4673" w:type="dxa"/>
            <w:shd w:val="clear" w:color="auto" w:fill="auto"/>
          </w:tcPr>
          <w:p w14:paraId="21E1A3D8" w14:textId="6766D34D" w:rsidR="002D6917" w:rsidRDefault="002D6917" w:rsidP="00C43C5D">
            <w:pPr>
              <w:spacing w:line="259" w:lineRule="auto"/>
              <w:ind w:left="34" w:hanging="34"/>
              <w:rPr>
                <w:rFonts w:ascii="Arial" w:hAnsi="Arial" w:cs="Arial"/>
                <w:b/>
                <w:smallCaps/>
              </w:rPr>
            </w:pPr>
            <w:r>
              <w:rPr>
                <w:rFonts w:ascii="Arial" w:hAnsi="Arial" w:cs="Arial"/>
                <w:b/>
                <w:smallCaps/>
              </w:rPr>
              <w:t>Project Sponsors (as required)</w:t>
            </w:r>
          </w:p>
        </w:tc>
        <w:tc>
          <w:tcPr>
            <w:tcW w:w="3832" w:type="dxa"/>
            <w:shd w:val="clear" w:color="auto" w:fill="auto"/>
          </w:tcPr>
          <w:p w14:paraId="685751EF" w14:textId="2390E730" w:rsidR="002D6917" w:rsidRPr="00387B23" w:rsidRDefault="002D6917" w:rsidP="00C43C5D">
            <w:pPr>
              <w:spacing w:line="259" w:lineRule="auto"/>
              <w:jc w:val="both"/>
              <w:rPr>
                <w:rFonts w:ascii="Arial" w:hAnsi="Arial" w:cs="Arial"/>
              </w:rPr>
            </w:pPr>
            <w:r w:rsidRPr="00387B23">
              <w:rPr>
                <w:rFonts w:ascii="Arial" w:hAnsi="Arial" w:cs="Arial"/>
              </w:rPr>
              <w:t>TBC</w:t>
            </w:r>
            <w:r w:rsidR="002E23D7" w:rsidRPr="00387B23">
              <w:rPr>
                <w:rFonts w:ascii="Arial" w:hAnsi="Arial" w:cs="Arial"/>
              </w:rPr>
              <w:t xml:space="preserve"> as required</w:t>
            </w:r>
          </w:p>
        </w:tc>
      </w:tr>
      <w:tr w:rsidR="002D6917" w14:paraId="141A50BD" w14:textId="77777777" w:rsidTr="00CF2F89">
        <w:tc>
          <w:tcPr>
            <w:tcW w:w="8505" w:type="dxa"/>
            <w:gridSpan w:val="2"/>
            <w:shd w:val="clear" w:color="auto" w:fill="auto"/>
          </w:tcPr>
          <w:p w14:paraId="0AC71FC4" w14:textId="77777777" w:rsidR="002D6917" w:rsidRPr="00387B23" w:rsidRDefault="002D6917" w:rsidP="00C43C5D">
            <w:pPr>
              <w:spacing w:line="259" w:lineRule="auto"/>
              <w:jc w:val="center"/>
              <w:rPr>
                <w:rFonts w:ascii="Arial Bold" w:hAnsi="Arial Bold" w:cs="Arial"/>
                <w:b/>
                <w:bCs/>
                <w:smallCaps/>
              </w:rPr>
            </w:pPr>
            <w:r w:rsidRPr="00387B23">
              <w:rPr>
                <w:rFonts w:ascii="Arial Bold" w:hAnsi="Arial Bold" w:cs="Arial"/>
                <w:b/>
                <w:bCs/>
                <w:smallCaps/>
              </w:rPr>
              <w:t>In Attendance:</w:t>
            </w:r>
          </w:p>
        </w:tc>
      </w:tr>
      <w:tr w:rsidR="002D6917" w14:paraId="22F54914" w14:textId="77777777" w:rsidTr="00CF2F89">
        <w:tc>
          <w:tcPr>
            <w:tcW w:w="4673" w:type="dxa"/>
            <w:shd w:val="clear" w:color="auto" w:fill="auto"/>
          </w:tcPr>
          <w:p w14:paraId="50980E6B" w14:textId="77777777" w:rsidR="002D6917" w:rsidRPr="00335716" w:rsidRDefault="002D6917" w:rsidP="00C43C5D">
            <w:pPr>
              <w:spacing w:line="259" w:lineRule="auto"/>
              <w:rPr>
                <w:rFonts w:ascii="Arial" w:hAnsi="Arial" w:cs="Arial"/>
                <w:b/>
                <w:bCs/>
                <w:smallCaps/>
              </w:rPr>
            </w:pPr>
            <w:r w:rsidRPr="00335716">
              <w:rPr>
                <w:rFonts w:ascii="Arial" w:hAnsi="Arial" w:cs="Arial"/>
                <w:b/>
                <w:bCs/>
                <w:smallCaps/>
              </w:rPr>
              <w:t>Staff from Estates &amp; Facilities as determined by the Director, normally to include:</w:t>
            </w:r>
          </w:p>
          <w:p w14:paraId="746DFBB4" w14:textId="77777777" w:rsidR="002D6917" w:rsidRPr="00335716" w:rsidRDefault="002D6917" w:rsidP="00C43C5D">
            <w:pPr>
              <w:spacing w:line="259" w:lineRule="auto"/>
              <w:rPr>
                <w:rFonts w:ascii="Arial" w:hAnsi="Arial" w:cs="Arial"/>
                <w:b/>
                <w:smallCaps/>
              </w:rPr>
            </w:pPr>
            <w:r w:rsidRPr="00335716">
              <w:rPr>
                <w:rFonts w:ascii="Arial" w:hAnsi="Arial" w:cs="Arial"/>
                <w:b/>
                <w:smallCaps/>
              </w:rPr>
              <w:t>Deputy Director of Estates &amp; Facilities (Operations)</w:t>
            </w:r>
          </w:p>
          <w:p w14:paraId="3A5E2A9E" w14:textId="77777777" w:rsidR="002D6917" w:rsidRDefault="002D6917" w:rsidP="00C43C5D">
            <w:pPr>
              <w:spacing w:line="259" w:lineRule="auto"/>
              <w:rPr>
                <w:rFonts w:ascii="Arial" w:hAnsi="Arial" w:cs="Arial"/>
                <w:b/>
                <w:smallCaps/>
              </w:rPr>
            </w:pPr>
            <w:r w:rsidRPr="00335716">
              <w:rPr>
                <w:rFonts w:ascii="Arial" w:hAnsi="Arial" w:cs="Arial"/>
                <w:b/>
                <w:smallCaps/>
              </w:rPr>
              <w:t>Head of Projects &amp; Small Works / Deputy Director (Planning &amp; Development)</w:t>
            </w:r>
          </w:p>
        </w:tc>
        <w:tc>
          <w:tcPr>
            <w:tcW w:w="3832" w:type="dxa"/>
            <w:shd w:val="clear" w:color="auto" w:fill="auto"/>
          </w:tcPr>
          <w:p w14:paraId="4995BD8C" w14:textId="77777777" w:rsidR="002D6917" w:rsidRPr="00387B23" w:rsidRDefault="002D6917" w:rsidP="00C43C5D">
            <w:pPr>
              <w:spacing w:line="259" w:lineRule="auto"/>
              <w:jc w:val="both"/>
              <w:rPr>
                <w:rFonts w:ascii="Arial" w:hAnsi="Arial" w:cs="Arial"/>
              </w:rPr>
            </w:pPr>
          </w:p>
          <w:p w14:paraId="10958F03" w14:textId="77777777" w:rsidR="002D6917" w:rsidRPr="00387B23" w:rsidRDefault="002D6917" w:rsidP="00C43C5D">
            <w:pPr>
              <w:spacing w:line="259" w:lineRule="auto"/>
              <w:jc w:val="both"/>
              <w:rPr>
                <w:rFonts w:ascii="Arial" w:hAnsi="Arial" w:cs="Arial"/>
              </w:rPr>
            </w:pPr>
          </w:p>
          <w:p w14:paraId="549C0FD3" w14:textId="77777777" w:rsidR="002D6917" w:rsidRPr="00387B23" w:rsidRDefault="002D6917" w:rsidP="00C43C5D">
            <w:pPr>
              <w:spacing w:line="259" w:lineRule="auto"/>
              <w:jc w:val="both"/>
              <w:rPr>
                <w:rFonts w:ascii="Arial" w:hAnsi="Arial" w:cs="Arial"/>
              </w:rPr>
            </w:pPr>
            <w:r w:rsidRPr="00387B23">
              <w:rPr>
                <w:rFonts w:ascii="Arial" w:hAnsi="Arial" w:cs="Arial"/>
              </w:rPr>
              <w:t>Bob Philp</w:t>
            </w:r>
          </w:p>
          <w:p w14:paraId="0217F22A" w14:textId="77777777" w:rsidR="002D6917" w:rsidRPr="00387B23" w:rsidRDefault="002D6917" w:rsidP="00C43C5D">
            <w:pPr>
              <w:spacing w:line="259" w:lineRule="auto"/>
              <w:jc w:val="both"/>
              <w:rPr>
                <w:rFonts w:ascii="Arial" w:hAnsi="Arial" w:cs="Arial"/>
              </w:rPr>
            </w:pPr>
          </w:p>
          <w:p w14:paraId="6BB1E6EF" w14:textId="77777777" w:rsidR="002D6917" w:rsidRPr="00387B23" w:rsidRDefault="002D6917" w:rsidP="00C43C5D">
            <w:pPr>
              <w:spacing w:line="259" w:lineRule="auto"/>
              <w:jc w:val="both"/>
              <w:rPr>
                <w:rFonts w:ascii="Arial" w:hAnsi="Arial" w:cs="Arial"/>
              </w:rPr>
            </w:pPr>
            <w:r w:rsidRPr="00387B23">
              <w:rPr>
                <w:rFonts w:ascii="Arial" w:hAnsi="Arial" w:cs="Arial"/>
              </w:rPr>
              <w:t>Paul Gormley</w:t>
            </w:r>
          </w:p>
        </w:tc>
      </w:tr>
      <w:tr w:rsidR="002D6917" w14:paraId="445A29A7" w14:textId="77777777" w:rsidTr="00CF2F89">
        <w:tc>
          <w:tcPr>
            <w:tcW w:w="4673" w:type="dxa"/>
            <w:shd w:val="clear" w:color="auto" w:fill="auto"/>
          </w:tcPr>
          <w:p w14:paraId="37013E30" w14:textId="77777777" w:rsidR="002D6917" w:rsidRDefault="002D6917" w:rsidP="00C43C5D">
            <w:pPr>
              <w:spacing w:line="259" w:lineRule="auto"/>
              <w:rPr>
                <w:rFonts w:ascii="Arial" w:hAnsi="Arial" w:cs="Arial"/>
                <w:b/>
                <w:smallCaps/>
              </w:rPr>
            </w:pPr>
            <w:r>
              <w:rPr>
                <w:rFonts w:ascii="Arial" w:hAnsi="Arial" w:cs="Arial"/>
                <w:b/>
                <w:bCs/>
                <w:smallCaps/>
              </w:rPr>
              <w:t>Representative from the project Management Office (at their discretion, attendance not required)</w:t>
            </w:r>
          </w:p>
        </w:tc>
        <w:tc>
          <w:tcPr>
            <w:tcW w:w="3832" w:type="dxa"/>
            <w:shd w:val="clear" w:color="auto" w:fill="auto"/>
          </w:tcPr>
          <w:p w14:paraId="45BB7A93" w14:textId="03C79B39" w:rsidR="002D6917" w:rsidRPr="000E1009" w:rsidRDefault="002E23D7" w:rsidP="00C43C5D">
            <w:pPr>
              <w:spacing w:line="259" w:lineRule="auto"/>
              <w:jc w:val="both"/>
              <w:rPr>
                <w:rFonts w:ascii="Arial" w:hAnsi="Arial" w:cs="Arial"/>
              </w:rPr>
            </w:pPr>
            <w:r w:rsidRPr="000E1009">
              <w:rPr>
                <w:rFonts w:ascii="Arial" w:hAnsi="Arial" w:cs="Arial"/>
              </w:rPr>
              <w:t>Iain Grant/Matthew Robertson</w:t>
            </w:r>
          </w:p>
        </w:tc>
      </w:tr>
      <w:tr w:rsidR="002E4B10" w14:paraId="65ABCC5A" w14:textId="77777777" w:rsidTr="00CF2F89">
        <w:tc>
          <w:tcPr>
            <w:tcW w:w="4673" w:type="dxa"/>
            <w:shd w:val="clear" w:color="auto" w:fill="auto"/>
          </w:tcPr>
          <w:p w14:paraId="4116C7A3" w14:textId="34FED2C1" w:rsidR="002E4B10" w:rsidRDefault="002E4B10" w:rsidP="00C43C5D">
            <w:pPr>
              <w:spacing w:line="259" w:lineRule="auto"/>
              <w:rPr>
                <w:rFonts w:ascii="Arial" w:hAnsi="Arial" w:cs="Arial"/>
                <w:b/>
                <w:bCs/>
                <w:smallCaps/>
              </w:rPr>
            </w:pPr>
            <w:r>
              <w:rPr>
                <w:rFonts w:ascii="Arial" w:hAnsi="Arial" w:cs="Arial"/>
                <w:b/>
                <w:bCs/>
                <w:smallCaps/>
              </w:rPr>
              <w:lastRenderedPageBreak/>
              <w:t>Professional Services Directors and/or nominees to provide input to specific items of business as required</w:t>
            </w:r>
          </w:p>
        </w:tc>
        <w:tc>
          <w:tcPr>
            <w:tcW w:w="3832" w:type="dxa"/>
            <w:shd w:val="clear" w:color="auto" w:fill="auto"/>
          </w:tcPr>
          <w:p w14:paraId="21F596ED" w14:textId="69CD7E93" w:rsidR="002E4B10" w:rsidRPr="000E1009" w:rsidRDefault="002E4B10" w:rsidP="00C43C5D">
            <w:pPr>
              <w:spacing w:line="259" w:lineRule="auto"/>
              <w:rPr>
                <w:rFonts w:ascii="Arial" w:hAnsi="Arial" w:cs="Arial"/>
              </w:rPr>
            </w:pPr>
            <w:r>
              <w:rPr>
                <w:rFonts w:ascii="Arial" w:hAnsi="Arial" w:cs="Arial"/>
              </w:rPr>
              <w:t>As required by agenda items</w:t>
            </w:r>
          </w:p>
        </w:tc>
      </w:tr>
      <w:tr w:rsidR="002D6917" w14:paraId="21EA91DC" w14:textId="77777777" w:rsidTr="00CF2F89">
        <w:tc>
          <w:tcPr>
            <w:tcW w:w="4673" w:type="dxa"/>
            <w:shd w:val="clear" w:color="auto" w:fill="auto"/>
          </w:tcPr>
          <w:p w14:paraId="51FCB3C0" w14:textId="77777777" w:rsidR="002D6917" w:rsidRDefault="002D6917" w:rsidP="00C43C5D">
            <w:pPr>
              <w:spacing w:line="259" w:lineRule="auto"/>
              <w:rPr>
                <w:rFonts w:ascii="Arial" w:hAnsi="Arial" w:cs="Arial"/>
                <w:b/>
                <w:smallCaps/>
              </w:rPr>
            </w:pPr>
            <w:r>
              <w:rPr>
                <w:rFonts w:ascii="Arial" w:hAnsi="Arial" w:cs="Arial"/>
                <w:b/>
                <w:smallCaps/>
              </w:rPr>
              <w:t>Clerk</w:t>
            </w:r>
          </w:p>
        </w:tc>
        <w:tc>
          <w:tcPr>
            <w:tcW w:w="3832" w:type="dxa"/>
            <w:shd w:val="clear" w:color="auto" w:fill="auto"/>
          </w:tcPr>
          <w:p w14:paraId="66889C8C" w14:textId="77777777" w:rsidR="002D6917" w:rsidRPr="000E1009" w:rsidRDefault="002D6917" w:rsidP="00C43C5D">
            <w:pPr>
              <w:spacing w:line="259" w:lineRule="auto"/>
              <w:jc w:val="both"/>
              <w:rPr>
                <w:rFonts w:ascii="Arial" w:hAnsi="Arial" w:cs="Arial"/>
              </w:rPr>
            </w:pPr>
            <w:r w:rsidRPr="000E1009">
              <w:rPr>
                <w:rFonts w:ascii="Arial" w:hAnsi="Arial" w:cs="Arial"/>
              </w:rPr>
              <w:t>Heather Crabb</w:t>
            </w:r>
          </w:p>
        </w:tc>
      </w:tr>
    </w:tbl>
    <w:p w14:paraId="3EEA6715" w14:textId="77777777" w:rsidR="002D6917" w:rsidRDefault="002D6917" w:rsidP="00C43C5D">
      <w:pPr>
        <w:spacing w:before="0" w:line="259" w:lineRule="auto"/>
        <w:rPr>
          <w:rFonts w:ascii="Arial" w:hAnsi="Arial" w:cs="Arial"/>
          <w:sz w:val="20"/>
          <w:szCs w:val="20"/>
        </w:rPr>
      </w:pPr>
    </w:p>
    <w:p w14:paraId="41817961" w14:textId="2D077F8B" w:rsidR="002D6917" w:rsidRDefault="002D6917" w:rsidP="00C43C5D">
      <w:pPr>
        <w:spacing w:before="0" w:line="259" w:lineRule="auto"/>
        <w:ind w:left="567" w:firstLine="0"/>
        <w:rPr>
          <w:rFonts w:ascii="Arial" w:hAnsi="Arial" w:cs="Arial"/>
          <w:bCs/>
          <w:sz w:val="20"/>
          <w:szCs w:val="20"/>
        </w:rPr>
      </w:pPr>
      <w:r>
        <w:rPr>
          <w:rFonts w:ascii="Arial" w:hAnsi="Arial" w:cs="Arial"/>
          <w:bCs/>
          <w:smallCaps/>
          <w:sz w:val="20"/>
          <w:szCs w:val="20"/>
        </w:rPr>
        <w:t>I</w:t>
      </w:r>
      <w:r>
        <w:rPr>
          <w:rFonts w:ascii="Arial" w:hAnsi="Arial" w:cs="Arial"/>
          <w:bCs/>
          <w:sz w:val="20"/>
          <w:szCs w:val="20"/>
        </w:rPr>
        <w:t xml:space="preserve">f additional information or consultation is required on any aspect of business under consideration, the Committee will co-opt individuals (internal and/or external to the University) as advisory members e.g. </w:t>
      </w:r>
      <w:r w:rsidRPr="00335716">
        <w:rPr>
          <w:rFonts w:ascii="Arial" w:hAnsi="Arial" w:cs="Arial"/>
          <w:bCs/>
          <w:sz w:val="20"/>
          <w:szCs w:val="20"/>
        </w:rPr>
        <w:t>external professional advisers, procurement specialists, Development Trust representatives etc.</w:t>
      </w:r>
    </w:p>
    <w:p w14:paraId="779AE073" w14:textId="77777777" w:rsidR="00C43C5D" w:rsidRDefault="00C43C5D" w:rsidP="004D4CAB">
      <w:pPr>
        <w:spacing w:before="0" w:line="259" w:lineRule="auto"/>
        <w:ind w:left="0" w:firstLine="0"/>
        <w:rPr>
          <w:rFonts w:ascii="Arial" w:hAnsi="Arial" w:cs="Arial"/>
          <w:b/>
          <w:smallCaps/>
          <w:sz w:val="20"/>
          <w:szCs w:val="20"/>
        </w:rPr>
      </w:pPr>
    </w:p>
    <w:p w14:paraId="50500D55" w14:textId="77777777" w:rsidR="002D6917" w:rsidRDefault="002D6917" w:rsidP="00C43C5D">
      <w:pPr>
        <w:spacing w:before="0" w:line="259" w:lineRule="auto"/>
        <w:ind w:left="0" w:firstLine="0"/>
        <w:rPr>
          <w:rFonts w:ascii="Arial" w:hAnsi="Arial" w:cs="Arial"/>
          <w:sz w:val="20"/>
          <w:szCs w:val="20"/>
        </w:rPr>
      </w:pPr>
    </w:p>
    <w:p w14:paraId="2A1C684C" w14:textId="77777777" w:rsidR="002D6917" w:rsidRPr="00627C9F" w:rsidRDefault="002D6917" w:rsidP="00C43C5D">
      <w:pPr>
        <w:spacing w:before="0" w:line="259" w:lineRule="auto"/>
        <w:ind w:left="567"/>
        <w:rPr>
          <w:rFonts w:ascii="Arial" w:hAnsi="Arial" w:cs="Arial"/>
          <w:b/>
          <w:smallCaps/>
          <w:sz w:val="20"/>
          <w:szCs w:val="20"/>
        </w:rPr>
      </w:pPr>
      <w:r>
        <w:rPr>
          <w:rFonts w:ascii="Arial" w:hAnsi="Arial" w:cs="Arial"/>
          <w:b/>
          <w:smallCaps/>
          <w:sz w:val="20"/>
          <w:szCs w:val="20"/>
        </w:rPr>
        <w:t>7</w:t>
      </w:r>
      <w:r w:rsidRPr="00627C9F">
        <w:rPr>
          <w:rFonts w:ascii="Arial" w:hAnsi="Arial" w:cs="Arial"/>
          <w:b/>
          <w:smallCaps/>
          <w:sz w:val="20"/>
          <w:szCs w:val="20"/>
        </w:rPr>
        <w:tab/>
        <w:t>Committee Governance</w:t>
      </w:r>
    </w:p>
    <w:p w14:paraId="52E99258" w14:textId="77777777" w:rsidR="00C43C5D" w:rsidRDefault="00C43C5D" w:rsidP="00C43C5D">
      <w:pPr>
        <w:spacing w:before="0" w:line="259" w:lineRule="auto"/>
        <w:ind w:left="0" w:firstLine="567"/>
        <w:rPr>
          <w:rFonts w:ascii="Arial" w:hAnsi="Arial" w:cs="Arial"/>
          <w:sz w:val="20"/>
          <w:szCs w:val="20"/>
        </w:rPr>
      </w:pPr>
    </w:p>
    <w:p w14:paraId="2969A87B" w14:textId="0BA1A2A7" w:rsidR="002D6917" w:rsidRDefault="002D6917" w:rsidP="00C43C5D">
      <w:pPr>
        <w:spacing w:before="0" w:line="259" w:lineRule="auto"/>
        <w:ind w:left="0" w:firstLine="567"/>
        <w:rPr>
          <w:rFonts w:ascii="Arial" w:hAnsi="Arial" w:cs="Arial"/>
          <w:sz w:val="20"/>
          <w:szCs w:val="20"/>
        </w:rPr>
      </w:pPr>
      <w:r>
        <w:rPr>
          <w:rFonts w:ascii="Arial" w:hAnsi="Arial" w:cs="Arial"/>
          <w:sz w:val="20"/>
          <w:szCs w:val="20"/>
        </w:rPr>
        <w:t>The following points should be noted:</w:t>
      </w:r>
    </w:p>
    <w:p w14:paraId="55714CB3" w14:textId="77777777" w:rsidR="002D6917" w:rsidRDefault="002D6917" w:rsidP="00C43C5D">
      <w:pPr>
        <w:spacing w:before="0" w:line="259" w:lineRule="auto"/>
        <w:rPr>
          <w:rFonts w:ascii="Arial" w:hAnsi="Arial" w:cs="Arial"/>
          <w:sz w:val="20"/>
          <w:szCs w:val="20"/>
        </w:rPr>
      </w:pPr>
    </w:p>
    <w:p w14:paraId="76985CF2" w14:textId="6E138BBE" w:rsidR="002D6917" w:rsidRDefault="002D6917" w:rsidP="00C43C5D">
      <w:pPr>
        <w:pStyle w:val="ListParagraph"/>
        <w:numPr>
          <w:ilvl w:val="0"/>
          <w:numId w:val="14"/>
        </w:numPr>
        <w:spacing w:before="0" w:line="259" w:lineRule="auto"/>
        <w:ind w:left="1134" w:hanging="283"/>
        <w:rPr>
          <w:rFonts w:ascii="Arial" w:hAnsi="Arial" w:cs="Arial"/>
          <w:sz w:val="20"/>
          <w:szCs w:val="20"/>
        </w:rPr>
      </w:pPr>
      <w:r>
        <w:rPr>
          <w:rFonts w:ascii="Arial" w:hAnsi="Arial" w:cs="Arial"/>
          <w:sz w:val="20"/>
          <w:szCs w:val="20"/>
        </w:rPr>
        <w:t>The Estates Committee reports to the Senior Management Team.</w:t>
      </w:r>
      <w:r w:rsidRPr="00C80A4C">
        <w:rPr>
          <w:rFonts w:ascii="Arial" w:hAnsi="Arial" w:cs="Arial"/>
          <w:bCs/>
          <w:sz w:val="20"/>
          <w:szCs w:val="20"/>
        </w:rPr>
        <w:t xml:space="preserve"> </w:t>
      </w:r>
      <w:r w:rsidRPr="00F57217">
        <w:rPr>
          <w:rFonts w:ascii="Arial" w:hAnsi="Arial" w:cs="Arial"/>
          <w:bCs/>
          <w:sz w:val="20"/>
          <w:szCs w:val="20"/>
        </w:rPr>
        <w:t xml:space="preserve">Matters requiring the approval of the University Court will be referred via </w:t>
      </w:r>
      <w:r w:rsidR="00417E2F">
        <w:rPr>
          <w:rFonts w:ascii="Arial" w:hAnsi="Arial" w:cs="Arial"/>
          <w:bCs/>
          <w:sz w:val="20"/>
          <w:szCs w:val="20"/>
        </w:rPr>
        <w:t>the Finance</w:t>
      </w:r>
      <w:r w:rsidR="00546FA5">
        <w:rPr>
          <w:rFonts w:ascii="Arial" w:hAnsi="Arial" w:cs="Arial"/>
          <w:bCs/>
          <w:sz w:val="20"/>
          <w:szCs w:val="20"/>
        </w:rPr>
        <w:t xml:space="preserve"> &amp; Resourcing</w:t>
      </w:r>
      <w:r w:rsidRPr="00F57217">
        <w:rPr>
          <w:rFonts w:ascii="Arial" w:hAnsi="Arial" w:cs="Arial"/>
          <w:bCs/>
          <w:sz w:val="20"/>
          <w:szCs w:val="20"/>
        </w:rPr>
        <w:t xml:space="preserve"> Committee</w:t>
      </w:r>
      <w:r>
        <w:rPr>
          <w:rFonts w:ascii="Arial" w:hAnsi="Arial" w:cs="Arial"/>
          <w:bCs/>
          <w:sz w:val="20"/>
          <w:szCs w:val="20"/>
        </w:rPr>
        <w:t>.</w:t>
      </w:r>
    </w:p>
    <w:p w14:paraId="4E329BA9" w14:textId="3E69DD8D" w:rsidR="002D6917" w:rsidRDefault="002D6917" w:rsidP="00C43C5D">
      <w:pPr>
        <w:pStyle w:val="ListParagraph"/>
        <w:numPr>
          <w:ilvl w:val="0"/>
          <w:numId w:val="14"/>
        </w:numPr>
        <w:spacing w:before="0" w:line="259" w:lineRule="auto"/>
        <w:ind w:left="1134" w:hanging="283"/>
        <w:rPr>
          <w:rFonts w:ascii="Arial" w:hAnsi="Arial" w:cs="Arial"/>
          <w:sz w:val="20"/>
          <w:szCs w:val="20"/>
        </w:rPr>
      </w:pPr>
      <w:r>
        <w:rPr>
          <w:rFonts w:ascii="Arial" w:hAnsi="Arial" w:cs="Arial"/>
          <w:sz w:val="20"/>
          <w:szCs w:val="20"/>
        </w:rPr>
        <w:t xml:space="preserve">The Committee is expected to normally meet </w:t>
      </w:r>
      <w:r w:rsidR="001873D4">
        <w:rPr>
          <w:rFonts w:ascii="Arial" w:hAnsi="Arial" w:cs="Arial"/>
          <w:sz w:val="20"/>
          <w:szCs w:val="20"/>
        </w:rPr>
        <w:t>4 times per year.</w:t>
      </w:r>
    </w:p>
    <w:p w14:paraId="2A1499DA" w14:textId="77777777" w:rsidR="00417E2F" w:rsidRDefault="00417E2F" w:rsidP="00417E2F">
      <w:pPr>
        <w:pStyle w:val="ListParagraph"/>
        <w:numPr>
          <w:ilvl w:val="0"/>
          <w:numId w:val="14"/>
        </w:numPr>
        <w:spacing w:before="0"/>
        <w:ind w:left="1134" w:hanging="283"/>
        <w:rPr>
          <w:rFonts w:ascii="Arial" w:hAnsi="Arial" w:cs="Arial"/>
          <w:sz w:val="20"/>
          <w:szCs w:val="20"/>
        </w:rPr>
      </w:pPr>
      <w:r>
        <w:rPr>
          <w:rFonts w:ascii="Arial" w:hAnsi="Arial" w:cs="Arial"/>
          <w:sz w:val="20"/>
          <w:szCs w:val="20"/>
        </w:rPr>
        <w:t>The quorum necessary shall be 50% of the membership (including Chair).</w:t>
      </w:r>
    </w:p>
    <w:p w14:paraId="068A8408" w14:textId="77777777" w:rsidR="002D6917" w:rsidRDefault="002D6917" w:rsidP="00C43C5D">
      <w:pPr>
        <w:pStyle w:val="ListParagraph"/>
        <w:numPr>
          <w:ilvl w:val="0"/>
          <w:numId w:val="14"/>
        </w:numPr>
        <w:spacing w:before="0" w:line="259" w:lineRule="auto"/>
        <w:ind w:left="1134" w:hanging="283"/>
        <w:rPr>
          <w:rFonts w:ascii="Arial" w:hAnsi="Arial" w:cs="Arial"/>
          <w:sz w:val="20"/>
          <w:szCs w:val="20"/>
        </w:rPr>
      </w:pPr>
      <w:r>
        <w:rPr>
          <w:rFonts w:ascii="Arial" w:hAnsi="Arial" w:cs="Arial"/>
          <w:sz w:val="20"/>
          <w:szCs w:val="20"/>
        </w:rPr>
        <w:t>The Committee will have the discretion to create sub-groups, as and when appropriate.</w:t>
      </w:r>
    </w:p>
    <w:p w14:paraId="0AF7CE06" w14:textId="77777777" w:rsidR="002D6917" w:rsidRDefault="002D6917" w:rsidP="00C43C5D">
      <w:pPr>
        <w:pStyle w:val="ListParagraph"/>
        <w:numPr>
          <w:ilvl w:val="0"/>
          <w:numId w:val="14"/>
        </w:numPr>
        <w:spacing w:before="0" w:line="259" w:lineRule="auto"/>
        <w:ind w:left="1134" w:hanging="283"/>
        <w:rPr>
          <w:rFonts w:ascii="Arial" w:hAnsi="Arial" w:cs="Arial"/>
          <w:sz w:val="20"/>
          <w:szCs w:val="20"/>
        </w:rPr>
      </w:pPr>
      <w:r>
        <w:rPr>
          <w:rFonts w:ascii="Arial" w:hAnsi="Arial" w:cs="Arial"/>
          <w:sz w:val="20"/>
          <w:szCs w:val="20"/>
        </w:rPr>
        <w:t>Paperwork for each meeting will be co-ordinated in advance and circulated by the Clerk, at least five working days prior to each meeting.</w:t>
      </w:r>
    </w:p>
    <w:p w14:paraId="04F56DF8" w14:textId="77777777" w:rsidR="00C64948" w:rsidRDefault="00C64948" w:rsidP="00C64948">
      <w:pPr>
        <w:spacing w:before="0" w:line="259" w:lineRule="auto"/>
        <w:ind w:left="0" w:firstLine="0"/>
        <w:rPr>
          <w:rFonts w:ascii="Arial" w:hAnsi="Arial" w:cs="Arial"/>
          <w:sz w:val="20"/>
          <w:szCs w:val="20"/>
        </w:rPr>
      </w:pPr>
    </w:p>
    <w:p w14:paraId="03371322" w14:textId="3AA450DF" w:rsidR="00C64948" w:rsidRPr="00C64948" w:rsidRDefault="00C64948" w:rsidP="00C64948">
      <w:pPr>
        <w:spacing w:before="0" w:line="259" w:lineRule="auto"/>
        <w:ind w:left="720" w:firstLine="0"/>
        <w:rPr>
          <w:rFonts w:ascii="Arial" w:hAnsi="Arial" w:cs="Arial"/>
          <w:sz w:val="20"/>
          <w:szCs w:val="20"/>
        </w:rPr>
      </w:pPr>
      <w:bookmarkStart w:id="2" w:name="_Hlk143073436"/>
      <w:r w:rsidRPr="00B740FB">
        <w:rPr>
          <w:rFonts w:ascii="Arial" w:hAnsi="Arial" w:cs="Arial"/>
          <w:sz w:val="20"/>
          <w:szCs w:val="20"/>
        </w:rPr>
        <w:t>The Estates Committee has approval authority, in line with the University’s Delegated Authority Schedule, to undertake the purchase, sale of land or buildings, or other items of equipment of up to £500K in value (within existing approved budgets) and with reference to Funding Council requirements where exchequer funded assets or exchequer funds are involved.   The Senior Management Team has also delegated approval authority to the Estates Committee for projects up to £500K in value, within existing budget plans.</w:t>
      </w:r>
    </w:p>
    <w:bookmarkEnd w:id="2"/>
    <w:p w14:paraId="5FA7689C" w14:textId="77777777" w:rsidR="002D6917" w:rsidRDefault="002D6917" w:rsidP="00C43C5D">
      <w:pPr>
        <w:spacing w:before="0" w:line="259" w:lineRule="auto"/>
        <w:rPr>
          <w:rFonts w:ascii="Arial" w:hAnsi="Arial" w:cs="Arial"/>
          <w:sz w:val="20"/>
          <w:szCs w:val="20"/>
        </w:rPr>
      </w:pPr>
    </w:p>
    <w:p w14:paraId="34651DDC" w14:textId="77777777" w:rsidR="002D6917" w:rsidRDefault="002D6917" w:rsidP="00C43C5D">
      <w:pPr>
        <w:spacing w:before="0" w:line="259" w:lineRule="auto"/>
        <w:rPr>
          <w:rFonts w:ascii="Arial" w:hAnsi="Arial" w:cs="Arial"/>
          <w:sz w:val="20"/>
          <w:szCs w:val="20"/>
        </w:rPr>
      </w:pPr>
    </w:p>
    <w:p w14:paraId="26375E0F" w14:textId="6EFCAB2E" w:rsidR="002D6917" w:rsidRDefault="002D6917" w:rsidP="00C43C5D">
      <w:pPr>
        <w:spacing w:before="0" w:line="259" w:lineRule="auto"/>
        <w:ind w:left="0" w:firstLine="0"/>
        <w:rPr>
          <w:rFonts w:ascii="Arial" w:hAnsi="Arial" w:cs="Arial"/>
          <w:sz w:val="20"/>
          <w:szCs w:val="20"/>
        </w:rPr>
      </w:pPr>
      <w:r w:rsidRPr="00E346EB">
        <w:rPr>
          <w:rFonts w:ascii="Arial" w:hAnsi="Arial" w:cs="Arial"/>
          <w:sz w:val="20"/>
          <w:szCs w:val="20"/>
        </w:rPr>
        <w:t xml:space="preserve">Updated: </w:t>
      </w:r>
      <w:r>
        <w:rPr>
          <w:rFonts w:ascii="Arial" w:hAnsi="Arial" w:cs="Arial"/>
          <w:sz w:val="20"/>
          <w:szCs w:val="20"/>
        </w:rPr>
        <w:t xml:space="preserve">  </w:t>
      </w:r>
      <w:r w:rsidR="006A6D03">
        <w:rPr>
          <w:rFonts w:ascii="Arial" w:hAnsi="Arial" w:cs="Arial"/>
          <w:sz w:val="20"/>
          <w:szCs w:val="20"/>
        </w:rPr>
        <w:tab/>
      </w:r>
      <w:r w:rsidR="006A6D03">
        <w:rPr>
          <w:rFonts w:ascii="Arial" w:hAnsi="Arial" w:cs="Arial"/>
          <w:sz w:val="20"/>
          <w:szCs w:val="20"/>
        </w:rPr>
        <w:tab/>
      </w:r>
      <w:r w:rsidR="00C43C5D">
        <w:rPr>
          <w:rFonts w:ascii="Arial" w:hAnsi="Arial" w:cs="Arial"/>
          <w:sz w:val="20"/>
          <w:szCs w:val="20"/>
        </w:rPr>
        <w:t>25 February</w:t>
      </w:r>
      <w:r>
        <w:rPr>
          <w:rFonts w:ascii="Arial" w:hAnsi="Arial" w:cs="Arial"/>
          <w:sz w:val="20"/>
          <w:szCs w:val="20"/>
        </w:rPr>
        <w:t xml:space="preserve"> 20</w:t>
      </w:r>
      <w:bookmarkEnd w:id="0"/>
      <w:r>
        <w:rPr>
          <w:rFonts w:ascii="Arial" w:hAnsi="Arial" w:cs="Arial"/>
          <w:sz w:val="20"/>
          <w:szCs w:val="20"/>
        </w:rPr>
        <w:t>22</w:t>
      </w:r>
    </w:p>
    <w:p w14:paraId="4F175EDA" w14:textId="6E3FF945" w:rsidR="00987945" w:rsidRDefault="00987945" w:rsidP="00C43C5D">
      <w:pPr>
        <w:spacing w:before="0" w:line="259" w:lineRule="auto"/>
        <w:ind w:left="0" w:firstLine="0"/>
        <w:rPr>
          <w:rFonts w:ascii="Arial" w:hAnsi="Arial" w:cs="Arial"/>
          <w:sz w:val="20"/>
          <w:szCs w:val="20"/>
        </w:rPr>
      </w:pPr>
      <w:r>
        <w:rPr>
          <w:rFonts w:ascii="Arial" w:hAnsi="Arial" w:cs="Arial"/>
          <w:sz w:val="20"/>
          <w:szCs w:val="20"/>
        </w:rPr>
        <w:t>Approved by PaRC</w:t>
      </w:r>
      <w:r w:rsidR="006A6D03">
        <w:rPr>
          <w:rFonts w:ascii="Arial" w:hAnsi="Arial" w:cs="Arial"/>
          <w:sz w:val="20"/>
          <w:szCs w:val="20"/>
        </w:rPr>
        <w:t>:</w:t>
      </w:r>
      <w:r>
        <w:rPr>
          <w:rFonts w:ascii="Arial" w:hAnsi="Arial" w:cs="Arial"/>
          <w:sz w:val="20"/>
          <w:szCs w:val="20"/>
        </w:rPr>
        <w:t xml:space="preserve"> </w:t>
      </w:r>
      <w:r w:rsidR="006A6D03">
        <w:rPr>
          <w:rFonts w:ascii="Arial" w:hAnsi="Arial" w:cs="Arial"/>
          <w:sz w:val="20"/>
          <w:szCs w:val="20"/>
        </w:rPr>
        <w:tab/>
      </w:r>
      <w:r>
        <w:rPr>
          <w:rFonts w:ascii="Arial" w:hAnsi="Arial" w:cs="Arial"/>
          <w:sz w:val="20"/>
          <w:szCs w:val="20"/>
        </w:rPr>
        <w:t>10 March 2022</w:t>
      </w:r>
    </w:p>
    <w:p w14:paraId="283A165F" w14:textId="44D21537" w:rsidR="00B740FB" w:rsidRDefault="00B740FB" w:rsidP="00C43C5D">
      <w:pPr>
        <w:spacing w:before="0" w:line="259" w:lineRule="auto"/>
        <w:ind w:left="0" w:firstLine="0"/>
        <w:rPr>
          <w:rFonts w:ascii="Arial" w:hAnsi="Arial" w:cs="Arial"/>
          <w:sz w:val="20"/>
          <w:szCs w:val="20"/>
        </w:rPr>
      </w:pPr>
      <w:r>
        <w:rPr>
          <w:rFonts w:ascii="Arial" w:hAnsi="Arial" w:cs="Arial"/>
          <w:sz w:val="20"/>
          <w:szCs w:val="20"/>
        </w:rPr>
        <w:t>Approved by SMT:</w:t>
      </w:r>
      <w:r>
        <w:rPr>
          <w:rFonts w:ascii="Arial" w:hAnsi="Arial" w:cs="Arial"/>
          <w:sz w:val="20"/>
          <w:szCs w:val="20"/>
        </w:rPr>
        <w:tab/>
      </w:r>
      <w:r w:rsidR="004D4CAB">
        <w:rPr>
          <w:rFonts w:ascii="Arial" w:hAnsi="Arial" w:cs="Arial"/>
          <w:sz w:val="20"/>
          <w:szCs w:val="20"/>
        </w:rPr>
        <w:t>14 September 2023</w:t>
      </w:r>
    </w:p>
    <w:p w14:paraId="21DDAAF9" w14:textId="77777777" w:rsidR="006A6D03" w:rsidRDefault="006A6D03" w:rsidP="00C43C5D">
      <w:pPr>
        <w:spacing w:before="0" w:line="259" w:lineRule="auto"/>
        <w:ind w:left="0" w:firstLine="0"/>
        <w:rPr>
          <w:rFonts w:ascii="Arial" w:hAnsi="Arial" w:cs="Arial"/>
          <w:sz w:val="20"/>
          <w:szCs w:val="20"/>
        </w:rPr>
      </w:pPr>
    </w:p>
    <w:p w14:paraId="0AC5EA70" w14:textId="77777777" w:rsidR="006A6D03" w:rsidRDefault="00C45F0A" w:rsidP="00C43C5D">
      <w:pPr>
        <w:spacing w:before="0" w:line="259" w:lineRule="auto"/>
        <w:ind w:left="0" w:firstLine="0"/>
        <w:rPr>
          <w:rFonts w:ascii="Arial" w:hAnsi="Arial" w:cs="Arial"/>
          <w:sz w:val="20"/>
          <w:szCs w:val="20"/>
        </w:rPr>
      </w:pPr>
      <w:r>
        <w:rPr>
          <w:rFonts w:ascii="Arial" w:hAnsi="Arial" w:cs="Arial"/>
          <w:sz w:val="20"/>
          <w:szCs w:val="20"/>
        </w:rPr>
        <w:t xml:space="preserve">Reviewed: </w:t>
      </w:r>
      <w:r w:rsidR="006A6D03">
        <w:rPr>
          <w:rFonts w:ascii="Arial" w:hAnsi="Arial" w:cs="Arial"/>
          <w:sz w:val="20"/>
          <w:szCs w:val="20"/>
        </w:rPr>
        <w:tab/>
      </w:r>
      <w:r w:rsidR="006A6D03">
        <w:rPr>
          <w:rFonts w:ascii="Arial" w:hAnsi="Arial" w:cs="Arial"/>
          <w:sz w:val="20"/>
          <w:szCs w:val="20"/>
        </w:rPr>
        <w:tab/>
      </w:r>
      <w:r>
        <w:rPr>
          <w:rFonts w:ascii="Arial" w:hAnsi="Arial" w:cs="Arial"/>
          <w:sz w:val="20"/>
          <w:szCs w:val="20"/>
        </w:rPr>
        <w:t>15 August 2022</w:t>
      </w:r>
    </w:p>
    <w:p w14:paraId="4286A988" w14:textId="3B00D532" w:rsidR="00C45F0A" w:rsidRDefault="006A6D03" w:rsidP="00C43C5D">
      <w:pPr>
        <w:spacing w:before="0" w:line="259" w:lineRule="auto"/>
        <w:ind w:lef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8506C">
        <w:rPr>
          <w:rFonts w:ascii="Arial" w:hAnsi="Arial" w:cs="Arial"/>
          <w:sz w:val="20"/>
          <w:szCs w:val="20"/>
        </w:rPr>
        <w:t xml:space="preserve"> </w:t>
      </w:r>
      <w:r w:rsidR="00B740FB">
        <w:rPr>
          <w:rFonts w:ascii="Arial" w:hAnsi="Arial" w:cs="Arial"/>
          <w:sz w:val="20"/>
          <w:szCs w:val="20"/>
        </w:rPr>
        <w:t>4 September 2023</w:t>
      </w:r>
    </w:p>
    <w:p w14:paraId="30BDAA91" w14:textId="56EFD512" w:rsidR="00B740FB" w:rsidRDefault="00B740FB" w:rsidP="00C43C5D">
      <w:pPr>
        <w:spacing w:before="0" w:line="259" w:lineRule="auto"/>
        <w:ind w:left="0" w:firstLine="0"/>
        <w:rPr>
          <w:rFonts w:ascii="Arial" w:hAnsi="Arial" w:cs="Arial"/>
          <w:sz w:val="20"/>
          <w:szCs w:val="20"/>
        </w:rPr>
      </w:pPr>
    </w:p>
    <w:p w14:paraId="7DA4C49F" w14:textId="31295700" w:rsidR="006A6D03" w:rsidRDefault="006A6D03" w:rsidP="00C43C5D">
      <w:pPr>
        <w:spacing w:before="0" w:line="259" w:lineRule="auto"/>
        <w:ind w:left="0" w:firstLine="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352036D3" w14:textId="77777777" w:rsidR="002D6917" w:rsidRDefault="002D6917" w:rsidP="00C43C5D">
      <w:pPr>
        <w:spacing w:before="0" w:line="259" w:lineRule="auto"/>
        <w:rPr>
          <w:rFonts w:ascii="Arial" w:hAnsi="Arial" w:cs="Arial"/>
          <w:sz w:val="20"/>
          <w:szCs w:val="20"/>
        </w:rPr>
      </w:pPr>
    </w:p>
    <w:p w14:paraId="2FE3FA2B" w14:textId="77777777" w:rsidR="002D6917" w:rsidRDefault="002D6917" w:rsidP="00C43C5D">
      <w:pPr>
        <w:spacing w:before="0" w:line="259" w:lineRule="auto"/>
        <w:rPr>
          <w:rFonts w:ascii="Arial" w:hAnsi="Arial" w:cs="Arial"/>
          <w:sz w:val="20"/>
          <w:szCs w:val="20"/>
        </w:rPr>
      </w:pPr>
    </w:p>
    <w:p w14:paraId="58012254" w14:textId="77777777" w:rsidR="002D6917" w:rsidRPr="00E346EB" w:rsidRDefault="002D6917" w:rsidP="00C43C5D">
      <w:pPr>
        <w:spacing w:before="0" w:line="259" w:lineRule="auto"/>
        <w:rPr>
          <w:rFonts w:ascii="Arial" w:hAnsi="Arial" w:cs="Arial"/>
          <w:sz w:val="20"/>
          <w:szCs w:val="20"/>
        </w:rPr>
      </w:pPr>
    </w:p>
    <w:p w14:paraId="52626ED7" w14:textId="254318BB" w:rsidR="004E294B" w:rsidRDefault="004E294B" w:rsidP="00C43C5D">
      <w:pPr>
        <w:spacing w:before="0" w:line="259" w:lineRule="auto"/>
        <w:ind w:left="0" w:firstLine="0"/>
        <w:rPr>
          <w:rFonts w:ascii="Arial" w:hAnsi="Arial" w:cs="Arial"/>
          <w:sz w:val="20"/>
          <w:szCs w:val="20"/>
        </w:rPr>
      </w:pPr>
    </w:p>
    <w:p w14:paraId="1A18839F" w14:textId="397E1B64" w:rsidR="004E294B" w:rsidRDefault="004E294B" w:rsidP="00C43C5D">
      <w:pPr>
        <w:spacing w:before="0" w:line="259" w:lineRule="auto"/>
        <w:ind w:left="0" w:firstLine="0"/>
        <w:rPr>
          <w:rFonts w:ascii="Arial" w:hAnsi="Arial" w:cs="Arial"/>
          <w:sz w:val="20"/>
          <w:szCs w:val="20"/>
        </w:rPr>
      </w:pPr>
    </w:p>
    <w:p w14:paraId="35EDA0BF" w14:textId="783C9BEC" w:rsidR="004E294B" w:rsidRDefault="004E294B" w:rsidP="00C43C5D">
      <w:pPr>
        <w:spacing w:before="0" w:line="259" w:lineRule="auto"/>
        <w:ind w:left="0" w:firstLine="0"/>
        <w:rPr>
          <w:rFonts w:ascii="Arial" w:hAnsi="Arial" w:cs="Arial"/>
          <w:sz w:val="20"/>
          <w:szCs w:val="20"/>
        </w:rPr>
      </w:pPr>
    </w:p>
    <w:p w14:paraId="48369316" w14:textId="70B591A0" w:rsidR="004E294B" w:rsidRDefault="004E294B" w:rsidP="00C43C5D">
      <w:pPr>
        <w:spacing w:before="0" w:line="259" w:lineRule="auto"/>
        <w:ind w:left="0" w:firstLine="0"/>
        <w:rPr>
          <w:rFonts w:ascii="Arial" w:hAnsi="Arial" w:cs="Arial"/>
          <w:sz w:val="20"/>
          <w:szCs w:val="20"/>
        </w:rPr>
      </w:pPr>
    </w:p>
    <w:p w14:paraId="00A090C7" w14:textId="2ADEDA44" w:rsidR="004E294B" w:rsidRDefault="004E294B" w:rsidP="00C43C5D">
      <w:pPr>
        <w:spacing w:before="0" w:line="259" w:lineRule="auto"/>
        <w:ind w:left="0" w:firstLine="0"/>
        <w:rPr>
          <w:rFonts w:ascii="Arial" w:hAnsi="Arial" w:cs="Arial"/>
          <w:sz w:val="20"/>
          <w:szCs w:val="20"/>
        </w:rPr>
      </w:pPr>
    </w:p>
    <w:p w14:paraId="5C0E9767" w14:textId="77777777" w:rsidR="00AA60A4" w:rsidRDefault="00AA60A4" w:rsidP="00133C8B">
      <w:pPr>
        <w:spacing w:before="0" w:line="259" w:lineRule="auto"/>
        <w:ind w:left="0" w:firstLine="0"/>
        <w:rPr>
          <w:rFonts w:ascii="Arial" w:hAnsi="Arial" w:cs="Arial"/>
          <w:sz w:val="20"/>
          <w:szCs w:val="20"/>
        </w:rPr>
      </w:pPr>
      <w:bookmarkStart w:id="3" w:name="_Hlk96687550"/>
      <w:bookmarkEnd w:id="3"/>
    </w:p>
    <w:sectPr w:rsidR="00AA60A4" w:rsidSect="00C43C5D">
      <w:headerReference w:type="default" r:id="rId8"/>
      <w:footerReference w:type="default" r:id="rId9"/>
      <w:headerReference w:type="first" r:id="rId10"/>
      <w:footerReference w:type="first" r:id="rId11"/>
      <w:pgSz w:w="11906" w:h="16838" w:code="9"/>
      <w:pgMar w:top="1135" w:right="1440" w:bottom="709"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06E3" w14:textId="77777777" w:rsidR="00E161B0" w:rsidRDefault="00E161B0" w:rsidP="00EB6EC4">
      <w:pPr>
        <w:spacing w:before="0"/>
      </w:pPr>
      <w:r>
        <w:separator/>
      </w:r>
    </w:p>
  </w:endnote>
  <w:endnote w:type="continuationSeparator" w:id="0">
    <w:p w14:paraId="7EFA2CCE" w14:textId="77777777" w:rsidR="00E161B0" w:rsidRDefault="00E161B0" w:rsidP="00EB6E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56203043"/>
      <w:docPartObj>
        <w:docPartGallery w:val="Page Numbers (Bottom of Page)"/>
        <w:docPartUnique/>
      </w:docPartObj>
    </w:sdtPr>
    <w:sdtEndPr/>
    <w:sdtContent>
      <w:sdt>
        <w:sdtPr>
          <w:rPr>
            <w:rFonts w:ascii="Arial" w:hAnsi="Arial" w:cs="Arial"/>
            <w:sz w:val="16"/>
            <w:szCs w:val="16"/>
          </w:rPr>
          <w:id w:val="-482700997"/>
          <w:docPartObj>
            <w:docPartGallery w:val="Page Numbers (Top of Page)"/>
            <w:docPartUnique/>
          </w:docPartObj>
        </w:sdtPr>
        <w:sdtEndPr/>
        <w:sdtContent>
          <w:p w14:paraId="6CE04B3A" w14:textId="098F0B94" w:rsidR="00F03261" w:rsidRPr="00F03261" w:rsidRDefault="00F03261" w:rsidP="00F03261">
            <w:pPr>
              <w:pStyle w:val="Footer"/>
              <w:ind w:hanging="1134"/>
              <w:jc w:val="center"/>
              <w:rPr>
                <w:rFonts w:ascii="Arial" w:hAnsi="Arial" w:cs="Arial"/>
                <w:sz w:val="16"/>
                <w:szCs w:val="16"/>
              </w:rPr>
            </w:pPr>
            <w:r w:rsidRPr="00F03261">
              <w:rPr>
                <w:rFonts w:ascii="Arial" w:hAnsi="Arial" w:cs="Arial"/>
                <w:sz w:val="16"/>
                <w:szCs w:val="16"/>
              </w:rPr>
              <w:t xml:space="preserve">Page </w:t>
            </w:r>
            <w:r w:rsidRPr="00F03261">
              <w:rPr>
                <w:rFonts w:ascii="Arial" w:hAnsi="Arial" w:cs="Arial"/>
                <w:b/>
                <w:bCs/>
                <w:sz w:val="16"/>
                <w:szCs w:val="16"/>
              </w:rPr>
              <w:fldChar w:fldCharType="begin"/>
            </w:r>
            <w:r w:rsidRPr="00F03261">
              <w:rPr>
                <w:rFonts w:ascii="Arial" w:hAnsi="Arial" w:cs="Arial"/>
                <w:b/>
                <w:bCs/>
                <w:sz w:val="16"/>
                <w:szCs w:val="16"/>
              </w:rPr>
              <w:instrText xml:space="preserve"> PAGE </w:instrText>
            </w:r>
            <w:r w:rsidRPr="00F03261">
              <w:rPr>
                <w:rFonts w:ascii="Arial" w:hAnsi="Arial" w:cs="Arial"/>
                <w:b/>
                <w:bCs/>
                <w:sz w:val="16"/>
                <w:szCs w:val="16"/>
              </w:rPr>
              <w:fldChar w:fldCharType="separate"/>
            </w:r>
            <w:r w:rsidR="007F120D">
              <w:rPr>
                <w:rFonts w:ascii="Arial" w:hAnsi="Arial" w:cs="Arial"/>
                <w:b/>
                <w:bCs/>
                <w:noProof/>
                <w:sz w:val="16"/>
                <w:szCs w:val="16"/>
              </w:rPr>
              <w:t>2</w:t>
            </w:r>
            <w:r w:rsidRPr="00F03261">
              <w:rPr>
                <w:rFonts w:ascii="Arial" w:hAnsi="Arial" w:cs="Arial"/>
                <w:b/>
                <w:bCs/>
                <w:sz w:val="16"/>
                <w:szCs w:val="16"/>
              </w:rPr>
              <w:fldChar w:fldCharType="end"/>
            </w:r>
            <w:r w:rsidRPr="00F03261">
              <w:rPr>
                <w:rFonts w:ascii="Arial" w:hAnsi="Arial" w:cs="Arial"/>
                <w:sz w:val="16"/>
                <w:szCs w:val="16"/>
              </w:rPr>
              <w:t xml:space="preserve"> of </w:t>
            </w:r>
            <w:r w:rsidRPr="00F03261">
              <w:rPr>
                <w:rFonts w:ascii="Arial" w:hAnsi="Arial" w:cs="Arial"/>
                <w:b/>
                <w:bCs/>
                <w:sz w:val="16"/>
                <w:szCs w:val="16"/>
              </w:rPr>
              <w:fldChar w:fldCharType="begin"/>
            </w:r>
            <w:r w:rsidRPr="00F03261">
              <w:rPr>
                <w:rFonts w:ascii="Arial" w:hAnsi="Arial" w:cs="Arial"/>
                <w:b/>
                <w:bCs/>
                <w:sz w:val="16"/>
                <w:szCs w:val="16"/>
              </w:rPr>
              <w:instrText xml:space="preserve"> NUMPAGES  </w:instrText>
            </w:r>
            <w:r w:rsidRPr="00F03261">
              <w:rPr>
                <w:rFonts w:ascii="Arial" w:hAnsi="Arial" w:cs="Arial"/>
                <w:b/>
                <w:bCs/>
                <w:sz w:val="16"/>
                <w:szCs w:val="16"/>
              </w:rPr>
              <w:fldChar w:fldCharType="separate"/>
            </w:r>
            <w:r w:rsidR="007F120D">
              <w:rPr>
                <w:rFonts w:ascii="Arial" w:hAnsi="Arial" w:cs="Arial"/>
                <w:b/>
                <w:bCs/>
                <w:noProof/>
                <w:sz w:val="16"/>
                <w:szCs w:val="16"/>
              </w:rPr>
              <w:t>2</w:t>
            </w:r>
            <w:r w:rsidRPr="00F0326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39586263"/>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62FF650" w14:textId="55C4E965" w:rsidR="00F03261" w:rsidRPr="00F03261" w:rsidRDefault="00F03261" w:rsidP="00F03261">
            <w:pPr>
              <w:pStyle w:val="Footer"/>
              <w:ind w:hanging="1134"/>
              <w:jc w:val="center"/>
              <w:rPr>
                <w:rFonts w:ascii="Arial" w:hAnsi="Arial" w:cs="Arial"/>
                <w:sz w:val="16"/>
                <w:szCs w:val="16"/>
              </w:rPr>
            </w:pPr>
            <w:r w:rsidRPr="00F03261">
              <w:rPr>
                <w:rFonts w:ascii="Arial" w:hAnsi="Arial" w:cs="Arial"/>
                <w:sz w:val="16"/>
                <w:szCs w:val="16"/>
              </w:rPr>
              <w:t xml:space="preserve">Page </w:t>
            </w:r>
            <w:r w:rsidRPr="00F03261">
              <w:rPr>
                <w:rFonts w:ascii="Arial" w:hAnsi="Arial" w:cs="Arial"/>
                <w:b/>
                <w:bCs/>
                <w:sz w:val="16"/>
                <w:szCs w:val="16"/>
              </w:rPr>
              <w:fldChar w:fldCharType="begin"/>
            </w:r>
            <w:r w:rsidRPr="00F03261">
              <w:rPr>
                <w:rFonts w:ascii="Arial" w:hAnsi="Arial" w:cs="Arial"/>
                <w:b/>
                <w:bCs/>
                <w:sz w:val="16"/>
                <w:szCs w:val="16"/>
              </w:rPr>
              <w:instrText xml:space="preserve"> PAGE </w:instrText>
            </w:r>
            <w:r w:rsidRPr="00F03261">
              <w:rPr>
                <w:rFonts w:ascii="Arial" w:hAnsi="Arial" w:cs="Arial"/>
                <w:b/>
                <w:bCs/>
                <w:sz w:val="16"/>
                <w:szCs w:val="16"/>
              </w:rPr>
              <w:fldChar w:fldCharType="separate"/>
            </w:r>
            <w:r w:rsidR="007F120D">
              <w:rPr>
                <w:rFonts w:ascii="Arial" w:hAnsi="Arial" w:cs="Arial"/>
                <w:b/>
                <w:bCs/>
                <w:noProof/>
                <w:sz w:val="16"/>
                <w:szCs w:val="16"/>
              </w:rPr>
              <w:t>1</w:t>
            </w:r>
            <w:r w:rsidRPr="00F03261">
              <w:rPr>
                <w:rFonts w:ascii="Arial" w:hAnsi="Arial" w:cs="Arial"/>
                <w:b/>
                <w:bCs/>
                <w:sz w:val="16"/>
                <w:szCs w:val="16"/>
              </w:rPr>
              <w:fldChar w:fldCharType="end"/>
            </w:r>
            <w:r w:rsidRPr="00F03261">
              <w:rPr>
                <w:rFonts w:ascii="Arial" w:hAnsi="Arial" w:cs="Arial"/>
                <w:sz w:val="16"/>
                <w:szCs w:val="16"/>
              </w:rPr>
              <w:t xml:space="preserve"> of </w:t>
            </w:r>
            <w:r w:rsidRPr="00F03261">
              <w:rPr>
                <w:rFonts w:ascii="Arial" w:hAnsi="Arial" w:cs="Arial"/>
                <w:b/>
                <w:bCs/>
                <w:sz w:val="16"/>
                <w:szCs w:val="16"/>
              </w:rPr>
              <w:fldChar w:fldCharType="begin"/>
            </w:r>
            <w:r w:rsidRPr="00F03261">
              <w:rPr>
                <w:rFonts w:ascii="Arial" w:hAnsi="Arial" w:cs="Arial"/>
                <w:b/>
                <w:bCs/>
                <w:sz w:val="16"/>
                <w:szCs w:val="16"/>
              </w:rPr>
              <w:instrText xml:space="preserve"> NUMPAGES  </w:instrText>
            </w:r>
            <w:r w:rsidRPr="00F03261">
              <w:rPr>
                <w:rFonts w:ascii="Arial" w:hAnsi="Arial" w:cs="Arial"/>
                <w:b/>
                <w:bCs/>
                <w:sz w:val="16"/>
                <w:szCs w:val="16"/>
              </w:rPr>
              <w:fldChar w:fldCharType="separate"/>
            </w:r>
            <w:r w:rsidR="007F120D">
              <w:rPr>
                <w:rFonts w:ascii="Arial" w:hAnsi="Arial" w:cs="Arial"/>
                <w:b/>
                <w:bCs/>
                <w:noProof/>
                <w:sz w:val="16"/>
                <w:szCs w:val="16"/>
              </w:rPr>
              <w:t>2</w:t>
            </w:r>
            <w:r w:rsidRPr="00F0326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9EBF" w14:textId="77777777" w:rsidR="00E161B0" w:rsidRDefault="00E161B0" w:rsidP="00EB6EC4">
      <w:pPr>
        <w:spacing w:before="0"/>
      </w:pPr>
      <w:r>
        <w:separator/>
      </w:r>
    </w:p>
  </w:footnote>
  <w:footnote w:type="continuationSeparator" w:id="0">
    <w:p w14:paraId="5F6A946E" w14:textId="77777777" w:rsidR="00E161B0" w:rsidRDefault="00E161B0" w:rsidP="00EB6E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784" w14:textId="77777777" w:rsidR="008C3703" w:rsidRDefault="008C3703" w:rsidP="00EB6EC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E6EE" w14:textId="35A6CCB2" w:rsidR="008C3703" w:rsidRPr="00C43C5D" w:rsidRDefault="00C43C5D" w:rsidP="00C43C5D">
    <w:pPr>
      <w:pStyle w:val="Header"/>
      <w:tabs>
        <w:tab w:val="clear" w:pos="4513"/>
      </w:tabs>
      <w:ind w:left="0" w:firstLine="0"/>
      <w:jc w:val="left"/>
      <w:rPr>
        <w:rFonts w:ascii="Arial" w:hAnsi="Arial" w:cs="Arial"/>
        <w:sz w:val="20"/>
        <w:szCs w:val="20"/>
      </w:rPr>
    </w:pPr>
    <w:r>
      <w:rPr>
        <w:rFonts w:ascii="Arial" w:hAnsi="Arial" w:cs="Arial"/>
        <w:sz w:val="20"/>
        <w:szCs w:val="20"/>
      </w:rPr>
      <w:tab/>
    </w:r>
    <w:r>
      <w:rPr>
        <w:rFonts w:ascii="Arial" w:hAnsi="Arial" w:cs="Arial"/>
        <w:sz w:val="20"/>
        <w:szCs w:val="20"/>
      </w:rPr>
      <w:tab/>
    </w:r>
    <w:r w:rsidR="008C3703" w:rsidRPr="00C43C5D">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8B5"/>
    <w:multiLevelType w:val="hybridMultilevel"/>
    <w:tmpl w:val="A7B42630"/>
    <w:lvl w:ilvl="0" w:tplc="807463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73959"/>
    <w:multiLevelType w:val="hybridMultilevel"/>
    <w:tmpl w:val="77E4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71ECE"/>
    <w:multiLevelType w:val="hybridMultilevel"/>
    <w:tmpl w:val="03A64598"/>
    <w:lvl w:ilvl="0" w:tplc="03369C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D798C"/>
    <w:multiLevelType w:val="hybridMultilevel"/>
    <w:tmpl w:val="EE16501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40"/>
    <w:multiLevelType w:val="hybridMultilevel"/>
    <w:tmpl w:val="596CD7F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CEA4230"/>
    <w:multiLevelType w:val="hybridMultilevel"/>
    <w:tmpl w:val="A1EECA52"/>
    <w:lvl w:ilvl="0" w:tplc="951E48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C347E"/>
    <w:multiLevelType w:val="hybridMultilevel"/>
    <w:tmpl w:val="F4CC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6911C2"/>
    <w:multiLevelType w:val="hybridMultilevel"/>
    <w:tmpl w:val="13180320"/>
    <w:lvl w:ilvl="0" w:tplc="5DA60E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516C2"/>
    <w:multiLevelType w:val="hybridMultilevel"/>
    <w:tmpl w:val="7EB0AAEC"/>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1C309B8"/>
    <w:multiLevelType w:val="hybridMultilevel"/>
    <w:tmpl w:val="219CA456"/>
    <w:lvl w:ilvl="0" w:tplc="8074637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513BAD"/>
    <w:multiLevelType w:val="hybridMultilevel"/>
    <w:tmpl w:val="ABE04390"/>
    <w:lvl w:ilvl="0" w:tplc="706C6798">
      <w:start w:val="7"/>
      <w:numFmt w:val="decimal"/>
      <w:lvlText w:val="%1"/>
      <w:lvlJc w:val="left"/>
      <w:pPr>
        <w:ind w:left="1287" w:hanging="9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57C34"/>
    <w:multiLevelType w:val="hybridMultilevel"/>
    <w:tmpl w:val="799A8C42"/>
    <w:lvl w:ilvl="0" w:tplc="BA5CFD28">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306AC"/>
    <w:multiLevelType w:val="hybridMultilevel"/>
    <w:tmpl w:val="665A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D6DA0"/>
    <w:multiLevelType w:val="multilevel"/>
    <w:tmpl w:val="B8A075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7C0296A"/>
    <w:multiLevelType w:val="hybridMultilevel"/>
    <w:tmpl w:val="226864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27172"/>
    <w:multiLevelType w:val="hybridMultilevel"/>
    <w:tmpl w:val="C1DCA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A761D"/>
    <w:multiLevelType w:val="hybridMultilevel"/>
    <w:tmpl w:val="10D62D0E"/>
    <w:lvl w:ilvl="0" w:tplc="863650B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7A954BC"/>
    <w:multiLevelType w:val="hybridMultilevel"/>
    <w:tmpl w:val="E3468C9C"/>
    <w:lvl w:ilvl="0" w:tplc="716C98E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34274"/>
    <w:multiLevelType w:val="hybridMultilevel"/>
    <w:tmpl w:val="532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299392">
    <w:abstractNumId w:val="2"/>
  </w:num>
  <w:num w:numId="2" w16cid:durableId="882256678">
    <w:abstractNumId w:val="11"/>
  </w:num>
  <w:num w:numId="3" w16cid:durableId="250746960">
    <w:abstractNumId w:val="7"/>
  </w:num>
  <w:num w:numId="4" w16cid:durableId="735125253">
    <w:abstractNumId w:val="15"/>
  </w:num>
  <w:num w:numId="5" w16cid:durableId="485826772">
    <w:abstractNumId w:val="0"/>
  </w:num>
  <w:num w:numId="6" w16cid:durableId="333146558">
    <w:abstractNumId w:val="9"/>
  </w:num>
  <w:num w:numId="7" w16cid:durableId="1823348042">
    <w:abstractNumId w:val="19"/>
  </w:num>
  <w:num w:numId="8" w16cid:durableId="2068913621">
    <w:abstractNumId w:val="6"/>
  </w:num>
  <w:num w:numId="9" w16cid:durableId="524253878">
    <w:abstractNumId w:val="14"/>
  </w:num>
  <w:num w:numId="10" w16cid:durableId="426536916">
    <w:abstractNumId w:val="1"/>
  </w:num>
  <w:num w:numId="11" w16cid:durableId="1093819189">
    <w:abstractNumId w:val="17"/>
  </w:num>
  <w:num w:numId="12" w16cid:durableId="1879001758">
    <w:abstractNumId w:val="8"/>
  </w:num>
  <w:num w:numId="13" w16cid:durableId="824053333">
    <w:abstractNumId w:val="3"/>
  </w:num>
  <w:num w:numId="14" w16cid:durableId="11807775">
    <w:abstractNumId w:val="12"/>
  </w:num>
  <w:num w:numId="15" w16cid:durableId="1562476145">
    <w:abstractNumId w:val="18"/>
  </w:num>
  <w:num w:numId="16" w16cid:durableId="1475685027">
    <w:abstractNumId w:val="13"/>
  </w:num>
  <w:num w:numId="17" w16cid:durableId="522593330">
    <w:abstractNumId w:val="16"/>
  </w:num>
  <w:num w:numId="18" w16cid:durableId="1242760464">
    <w:abstractNumId w:val="4"/>
  </w:num>
  <w:num w:numId="19" w16cid:durableId="353770128">
    <w:abstractNumId w:val="5"/>
  </w:num>
  <w:num w:numId="20" w16cid:durableId="2029526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C4"/>
    <w:rsid w:val="00000EFD"/>
    <w:rsid w:val="00020057"/>
    <w:rsid w:val="00036332"/>
    <w:rsid w:val="00061388"/>
    <w:rsid w:val="00064FDF"/>
    <w:rsid w:val="00075545"/>
    <w:rsid w:val="0009300A"/>
    <w:rsid w:val="000A01C2"/>
    <w:rsid w:val="000B2FCF"/>
    <w:rsid w:val="000D0A3B"/>
    <w:rsid w:val="000E1009"/>
    <w:rsid w:val="000E3870"/>
    <w:rsid w:val="00127264"/>
    <w:rsid w:val="00133C8B"/>
    <w:rsid w:val="00140571"/>
    <w:rsid w:val="00153B8F"/>
    <w:rsid w:val="00154CF9"/>
    <w:rsid w:val="00172866"/>
    <w:rsid w:val="001873D4"/>
    <w:rsid w:val="00194B48"/>
    <w:rsid w:val="001A4F1F"/>
    <w:rsid w:val="001B6BE9"/>
    <w:rsid w:val="001B76E7"/>
    <w:rsid w:val="001D2246"/>
    <w:rsid w:val="001E4F56"/>
    <w:rsid w:val="00220318"/>
    <w:rsid w:val="00222F9E"/>
    <w:rsid w:val="00244CDF"/>
    <w:rsid w:val="002717E8"/>
    <w:rsid w:val="002C08A8"/>
    <w:rsid w:val="002D6917"/>
    <w:rsid w:val="002D7B01"/>
    <w:rsid w:val="002E23D7"/>
    <w:rsid w:val="002E4B10"/>
    <w:rsid w:val="002F2BC0"/>
    <w:rsid w:val="00314EAC"/>
    <w:rsid w:val="003420BE"/>
    <w:rsid w:val="00343362"/>
    <w:rsid w:val="003720B4"/>
    <w:rsid w:val="00384EF1"/>
    <w:rsid w:val="00387B23"/>
    <w:rsid w:val="003A4C10"/>
    <w:rsid w:val="00401F1B"/>
    <w:rsid w:val="00407FE4"/>
    <w:rsid w:val="00417E2F"/>
    <w:rsid w:val="004244C7"/>
    <w:rsid w:val="004305C0"/>
    <w:rsid w:val="00442C4F"/>
    <w:rsid w:val="00444497"/>
    <w:rsid w:val="00445A97"/>
    <w:rsid w:val="00446359"/>
    <w:rsid w:val="00470555"/>
    <w:rsid w:val="004924E3"/>
    <w:rsid w:val="00492DB6"/>
    <w:rsid w:val="004A756A"/>
    <w:rsid w:val="004B2151"/>
    <w:rsid w:val="004B44C6"/>
    <w:rsid w:val="004B6E2C"/>
    <w:rsid w:val="004C7E32"/>
    <w:rsid w:val="004D4CAB"/>
    <w:rsid w:val="004E294B"/>
    <w:rsid w:val="004E478A"/>
    <w:rsid w:val="004F102C"/>
    <w:rsid w:val="004F761D"/>
    <w:rsid w:val="00505F85"/>
    <w:rsid w:val="00543280"/>
    <w:rsid w:val="00546FA5"/>
    <w:rsid w:val="00556496"/>
    <w:rsid w:val="00582251"/>
    <w:rsid w:val="005B24AD"/>
    <w:rsid w:val="005B5DB1"/>
    <w:rsid w:val="005D0A35"/>
    <w:rsid w:val="00636EF9"/>
    <w:rsid w:val="00644EE6"/>
    <w:rsid w:val="006478DD"/>
    <w:rsid w:val="00652579"/>
    <w:rsid w:val="006A140E"/>
    <w:rsid w:val="006A6D03"/>
    <w:rsid w:val="006B1E1F"/>
    <w:rsid w:val="006B566E"/>
    <w:rsid w:val="006C07B7"/>
    <w:rsid w:val="006D3E6C"/>
    <w:rsid w:val="006F3D25"/>
    <w:rsid w:val="006F7CA6"/>
    <w:rsid w:val="0070665A"/>
    <w:rsid w:val="00714299"/>
    <w:rsid w:val="007144FD"/>
    <w:rsid w:val="00726606"/>
    <w:rsid w:val="0072791B"/>
    <w:rsid w:val="00727C29"/>
    <w:rsid w:val="00743CC7"/>
    <w:rsid w:val="0077760A"/>
    <w:rsid w:val="007C666B"/>
    <w:rsid w:val="007D5513"/>
    <w:rsid w:val="007E6DE4"/>
    <w:rsid w:val="007F120D"/>
    <w:rsid w:val="007F5157"/>
    <w:rsid w:val="00804011"/>
    <w:rsid w:val="00805065"/>
    <w:rsid w:val="0081400E"/>
    <w:rsid w:val="00816C62"/>
    <w:rsid w:val="008405BB"/>
    <w:rsid w:val="00842FF5"/>
    <w:rsid w:val="008430CD"/>
    <w:rsid w:val="008443D1"/>
    <w:rsid w:val="00847CB6"/>
    <w:rsid w:val="00860F8F"/>
    <w:rsid w:val="008610CC"/>
    <w:rsid w:val="00897B98"/>
    <w:rsid w:val="008B7DB5"/>
    <w:rsid w:val="008C1A34"/>
    <w:rsid w:val="008C3703"/>
    <w:rsid w:val="008D6456"/>
    <w:rsid w:val="008F74B0"/>
    <w:rsid w:val="009240CA"/>
    <w:rsid w:val="00934CAF"/>
    <w:rsid w:val="009363BC"/>
    <w:rsid w:val="00936E8E"/>
    <w:rsid w:val="00940577"/>
    <w:rsid w:val="00971AA1"/>
    <w:rsid w:val="00987945"/>
    <w:rsid w:val="00987A33"/>
    <w:rsid w:val="00995FFD"/>
    <w:rsid w:val="00996E63"/>
    <w:rsid w:val="009A4EEA"/>
    <w:rsid w:val="009A6FC4"/>
    <w:rsid w:val="009B7472"/>
    <w:rsid w:val="009F7EBF"/>
    <w:rsid w:val="00A0147F"/>
    <w:rsid w:val="00A05FCA"/>
    <w:rsid w:val="00A0638A"/>
    <w:rsid w:val="00A17F25"/>
    <w:rsid w:val="00A21DCA"/>
    <w:rsid w:val="00A51701"/>
    <w:rsid w:val="00A640F3"/>
    <w:rsid w:val="00A8506C"/>
    <w:rsid w:val="00AA2563"/>
    <w:rsid w:val="00AA60A4"/>
    <w:rsid w:val="00AC269B"/>
    <w:rsid w:val="00AE0AE7"/>
    <w:rsid w:val="00AE3C26"/>
    <w:rsid w:val="00AE4B2B"/>
    <w:rsid w:val="00AF2894"/>
    <w:rsid w:val="00B13DF5"/>
    <w:rsid w:val="00B1507E"/>
    <w:rsid w:val="00B40C8B"/>
    <w:rsid w:val="00B6222D"/>
    <w:rsid w:val="00B64AAC"/>
    <w:rsid w:val="00B740FB"/>
    <w:rsid w:val="00B848BA"/>
    <w:rsid w:val="00BA0D7D"/>
    <w:rsid w:val="00BA65DF"/>
    <w:rsid w:val="00BB2F65"/>
    <w:rsid w:val="00BB72FD"/>
    <w:rsid w:val="00BC2633"/>
    <w:rsid w:val="00BE72D2"/>
    <w:rsid w:val="00BF317A"/>
    <w:rsid w:val="00C00B38"/>
    <w:rsid w:val="00C112A4"/>
    <w:rsid w:val="00C3627A"/>
    <w:rsid w:val="00C43C5D"/>
    <w:rsid w:val="00C45F0A"/>
    <w:rsid w:val="00C64948"/>
    <w:rsid w:val="00C74F71"/>
    <w:rsid w:val="00C93E32"/>
    <w:rsid w:val="00CB2776"/>
    <w:rsid w:val="00CB7C07"/>
    <w:rsid w:val="00D01B7B"/>
    <w:rsid w:val="00D45678"/>
    <w:rsid w:val="00D56E41"/>
    <w:rsid w:val="00D61203"/>
    <w:rsid w:val="00D63C1B"/>
    <w:rsid w:val="00D63ED4"/>
    <w:rsid w:val="00D8002D"/>
    <w:rsid w:val="00D94415"/>
    <w:rsid w:val="00D9626C"/>
    <w:rsid w:val="00DA5109"/>
    <w:rsid w:val="00DB5324"/>
    <w:rsid w:val="00DE0F6C"/>
    <w:rsid w:val="00DE6A06"/>
    <w:rsid w:val="00DF481D"/>
    <w:rsid w:val="00DF698C"/>
    <w:rsid w:val="00E161B0"/>
    <w:rsid w:val="00E5242D"/>
    <w:rsid w:val="00E52CB5"/>
    <w:rsid w:val="00E621B8"/>
    <w:rsid w:val="00E717AC"/>
    <w:rsid w:val="00E72831"/>
    <w:rsid w:val="00E86FF1"/>
    <w:rsid w:val="00EA2EF1"/>
    <w:rsid w:val="00EB0990"/>
    <w:rsid w:val="00EB4880"/>
    <w:rsid w:val="00EB5571"/>
    <w:rsid w:val="00EB6EC4"/>
    <w:rsid w:val="00ED4A87"/>
    <w:rsid w:val="00EE0ED4"/>
    <w:rsid w:val="00EE7A8C"/>
    <w:rsid w:val="00F0021E"/>
    <w:rsid w:val="00F03261"/>
    <w:rsid w:val="00F173B4"/>
    <w:rsid w:val="00F23BB1"/>
    <w:rsid w:val="00F25A9B"/>
    <w:rsid w:val="00F26FA7"/>
    <w:rsid w:val="00F34566"/>
    <w:rsid w:val="00F47D95"/>
    <w:rsid w:val="00F61AFA"/>
    <w:rsid w:val="00F61E3A"/>
    <w:rsid w:val="00F669A6"/>
    <w:rsid w:val="00F9160F"/>
    <w:rsid w:val="00FA0B02"/>
    <w:rsid w:val="00FD4D21"/>
    <w:rsid w:val="00FD6B22"/>
    <w:rsid w:val="00FE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12B"/>
  <w15:docId w15:val="{C0CEABD5-61C6-4AC7-9D3C-E6ED28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EC4"/>
    <w:pPr>
      <w:ind w:left="720"/>
      <w:contextualSpacing/>
    </w:pPr>
  </w:style>
  <w:style w:type="paragraph" w:styleId="Header">
    <w:name w:val="header"/>
    <w:basedOn w:val="Normal"/>
    <w:link w:val="HeaderChar"/>
    <w:uiPriority w:val="99"/>
    <w:unhideWhenUsed/>
    <w:rsid w:val="00EB6EC4"/>
    <w:pPr>
      <w:tabs>
        <w:tab w:val="center" w:pos="4513"/>
        <w:tab w:val="right" w:pos="9026"/>
      </w:tabs>
      <w:spacing w:before="0"/>
    </w:pPr>
  </w:style>
  <w:style w:type="character" w:customStyle="1" w:styleId="HeaderChar">
    <w:name w:val="Header Char"/>
    <w:basedOn w:val="DefaultParagraphFont"/>
    <w:link w:val="Header"/>
    <w:uiPriority w:val="99"/>
    <w:rsid w:val="00EB6EC4"/>
  </w:style>
  <w:style w:type="paragraph" w:styleId="Footer">
    <w:name w:val="footer"/>
    <w:basedOn w:val="Normal"/>
    <w:link w:val="FooterChar"/>
    <w:uiPriority w:val="99"/>
    <w:unhideWhenUsed/>
    <w:rsid w:val="00EB6EC4"/>
    <w:pPr>
      <w:tabs>
        <w:tab w:val="center" w:pos="4513"/>
        <w:tab w:val="right" w:pos="9026"/>
      </w:tabs>
      <w:spacing w:before="0"/>
    </w:pPr>
  </w:style>
  <w:style w:type="character" w:customStyle="1" w:styleId="FooterChar">
    <w:name w:val="Footer Char"/>
    <w:basedOn w:val="DefaultParagraphFont"/>
    <w:link w:val="Footer"/>
    <w:uiPriority w:val="99"/>
    <w:rsid w:val="00EB6EC4"/>
  </w:style>
  <w:style w:type="table" w:styleId="TableGrid">
    <w:name w:val="Table Grid"/>
    <w:basedOn w:val="TableNormal"/>
    <w:uiPriority w:val="39"/>
    <w:rsid w:val="005D0A35"/>
    <w:pPr>
      <w:spacing w:before="0"/>
      <w:ind w:left="0"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2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A4"/>
    <w:rPr>
      <w:rFonts w:ascii="Tahoma" w:hAnsi="Tahoma" w:cs="Tahoma"/>
      <w:sz w:val="16"/>
      <w:szCs w:val="16"/>
    </w:rPr>
  </w:style>
  <w:style w:type="character" w:styleId="Hyperlink">
    <w:name w:val="Hyperlink"/>
    <w:basedOn w:val="DefaultParagraphFont"/>
    <w:uiPriority w:val="99"/>
    <w:unhideWhenUsed/>
    <w:rsid w:val="00C00B38"/>
    <w:rPr>
      <w:color w:val="0000FF" w:themeColor="hyperlink"/>
      <w:u w:val="single"/>
    </w:rPr>
  </w:style>
  <w:style w:type="character" w:styleId="UnresolvedMention">
    <w:name w:val="Unresolved Mention"/>
    <w:basedOn w:val="DefaultParagraphFont"/>
    <w:uiPriority w:val="99"/>
    <w:semiHidden/>
    <w:unhideWhenUsed/>
    <w:rsid w:val="00C00B38"/>
    <w:rPr>
      <w:color w:val="605E5C"/>
      <w:shd w:val="clear" w:color="auto" w:fill="E1DFDD"/>
    </w:rPr>
  </w:style>
  <w:style w:type="table" w:customStyle="1" w:styleId="TableGrid1">
    <w:name w:val="Table Grid1"/>
    <w:basedOn w:val="TableNormal"/>
    <w:next w:val="TableGrid"/>
    <w:uiPriority w:val="39"/>
    <w:rsid w:val="00AA60A4"/>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0A4"/>
    <w:pPr>
      <w:spacing w:before="0"/>
      <w:ind w:left="0" w:firstLine="0"/>
      <w:jc w:val="left"/>
    </w:pPr>
  </w:style>
  <w:style w:type="table" w:customStyle="1" w:styleId="TableGrid2">
    <w:name w:val="Table Grid2"/>
    <w:basedOn w:val="TableNormal"/>
    <w:next w:val="TableGrid"/>
    <w:uiPriority w:val="39"/>
    <w:rsid w:val="00AA60A4"/>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E294B"/>
  </w:style>
  <w:style w:type="paragraph" w:customStyle="1" w:styleId="CM4">
    <w:name w:val="CM4"/>
    <w:basedOn w:val="Normal"/>
    <w:next w:val="Normal"/>
    <w:uiPriority w:val="99"/>
    <w:rsid w:val="002D6917"/>
    <w:pPr>
      <w:autoSpaceDE w:val="0"/>
      <w:autoSpaceDN w:val="0"/>
      <w:adjustRightInd w:val="0"/>
      <w:spacing w:before="0"/>
      <w:ind w:left="0"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213">
      <w:bodyDiv w:val="1"/>
      <w:marLeft w:val="0"/>
      <w:marRight w:val="0"/>
      <w:marTop w:val="0"/>
      <w:marBottom w:val="0"/>
      <w:divBdr>
        <w:top w:val="none" w:sz="0" w:space="0" w:color="auto"/>
        <w:left w:val="none" w:sz="0" w:space="0" w:color="auto"/>
        <w:bottom w:val="none" w:sz="0" w:space="0" w:color="auto"/>
        <w:right w:val="none" w:sz="0" w:space="0" w:color="auto"/>
      </w:divBdr>
    </w:div>
    <w:div w:id="13967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dn.ac.uk/2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Glennie</dc:creator>
  <cp:lastModifiedBy>Crabb, Heather F.</cp:lastModifiedBy>
  <cp:revision>12</cp:revision>
  <cp:lastPrinted>2020-01-30T10:10:00Z</cp:lastPrinted>
  <dcterms:created xsi:type="dcterms:W3CDTF">2023-08-15T14:51:00Z</dcterms:created>
  <dcterms:modified xsi:type="dcterms:W3CDTF">2023-09-26T12:20:00Z</dcterms:modified>
</cp:coreProperties>
</file>