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67A" w:rsidRPr="00E6267A" w:rsidRDefault="00E6267A" w:rsidP="00E6267A">
      <w:pPr>
        <w:spacing w:before="100" w:beforeAutospacing="1" w:after="100" w:afterAutospacing="1" w:line="240" w:lineRule="auto"/>
        <w:outlineLvl w:val="1"/>
        <w:rPr>
          <w:rFonts w:ascii="Arial" w:eastAsia="Times New Roman" w:hAnsi="Arial" w:cs="Arial"/>
          <w:b/>
          <w:bCs/>
          <w:color w:val="333333"/>
          <w:sz w:val="36"/>
          <w:szCs w:val="36"/>
          <w:lang w:val="en" w:eastAsia="en-GB"/>
        </w:rPr>
      </w:pPr>
      <w:r w:rsidRPr="00E6267A">
        <w:rPr>
          <w:rFonts w:ascii="Arial" w:eastAsia="Times New Roman" w:hAnsi="Arial" w:cs="Arial"/>
          <w:b/>
          <w:bCs/>
          <w:color w:val="333333"/>
          <w:sz w:val="36"/>
          <w:szCs w:val="36"/>
          <w:lang w:val="en" w:eastAsia="en-GB"/>
        </w:rPr>
        <w:t>AHRC Briefing Session, Sir Duncan Rice Library Seminar Room 224,</w:t>
      </w:r>
      <w:r w:rsidRPr="00E6267A">
        <w:rPr>
          <w:rFonts w:ascii="Arial" w:eastAsia="Times New Roman" w:hAnsi="Arial" w:cs="Arial"/>
          <w:b/>
          <w:bCs/>
          <w:color w:val="333333"/>
          <w:sz w:val="36"/>
          <w:szCs w:val="36"/>
          <w:lang w:val="en" w:eastAsia="en-GB"/>
        </w:rPr>
        <w:br/>
        <w:t>11am to 12 noon on 17 May 2019</w:t>
      </w:r>
    </w:p>
    <w:p w:rsidR="00E6267A" w:rsidRPr="00E6267A" w:rsidRDefault="00E6267A" w:rsidP="00E6267A">
      <w:pPr>
        <w:spacing w:after="0" w:line="240" w:lineRule="auto"/>
        <w:rPr>
          <w:rFonts w:ascii="Arial" w:eastAsia="Times New Roman" w:hAnsi="Arial" w:cs="Arial"/>
          <w:color w:val="333333"/>
          <w:sz w:val="20"/>
          <w:szCs w:val="20"/>
          <w:lang w:val="en" w:eastAsia="en-GB"/>
        </w:rPr>
      </w:pPr>
      <w:r w:rsidRPr="00E6267A">
        <w:rPr>
          <w:rFonts w:ascii="Arial" w:eastAsia="Times New Roman" w:hAnsi="Arial" w:cs="Arial"/>
          <w:color w:val="333333"/>
          <w:sz w:val="20"/>
          <w:szCs w:val="20"/>
          <w:lang w:val="en" w:eastAsia="en-GB"/>
        </w:rPr>
        <w:t>The AHRC funds independent research in a wide range of subjects, providing social and cultural benefit and contributing not only to the economic success of the UK but also to the culture and welfare of societies around the globe. It offers a range of funding opportunities, suitable for differing career stages are available throughout the year. Following an overview of the opportunities on offer and application process from Wendy Rudland, Business Development Officer, the panel will provide insight and tips on making successful applications:</w:t>
      </w:r>
    </w:p>
    <w:p w:rsidR="00E6267A" w:rsidRPr="00E6267A" w:rsidRDefault="00E6267A" w:rsidP="00E6267A">
      <w:pPr>
        <w:spacing w:after="0" w:line="240" w:lineRule="auto"/>
        <w:rPr>
          <w:rFonts w:ascii="Arial" w:eastAsia="Times New Roman" w:hAnsi="Arial" w:cs="Arial"/>
          <w:color w:val="333333"/>
          <w:sz w:val="20"/>
          <w:szCs w:val="20"/>
          <w:lang w:val="en" w:eastAsia="en-GB"/>
        </w:rPr>
      </w:pPr>
      <w:r w:rsidRPr="00E6267A">
        <w:rPr>
          <w:rFonts w:ascii="Arial" w:eastAsia="Times New Roman" w:hAnsi="Arial" w:cs="Arial"/>
          <w:color w:val="333333"/>
          <w:sz w:val="20"/>
          <w:szCs w:val="20"/>
          <w:lang w:val="en" w:eastAsia="en-GB"/>
        </w:rPr>
        <w:t> </w:t>
      </w:r>
    </w:p>
    <w:p w:rsidR="00E6267A" w:rsidRPr="00E6267A" w:rsidRDefault="00E6267A" w:rsidP="00E6267A">
      <w:pPr>
        <w:numPr>
          <w:ilvl w:val="0"/>
          <w:numId w:val="1"/>
        </w:numPr>
        <w:spacing w:after="0" w:line="240" w:lineRule="auto"/>
        <w:rPr>
          <w:rFonts w:ascii="Arial" w:eastAsia="Times New Roman" w:hAnsi="Arial" w:cs="Arial"/>
          <w:color w:val="333333"/>
          <w:sz w:val="20"/>
          <w:szCs w:val="20"/>
          <w:lang w:val="en" w:eastAsia="en-GB"/>
        </w:rPr>
      </w:pPr>
      <w:r w:rsidRPr="00E6267A">
        <w:rPr>
          <w:rFonts w:ascii="Arial" w:eastAsia="Times New Roman" w:hAnsi="Arial" w:cs="Arial"/>
          <w:color w:val="333333"/>
          <w:sz w:val="20"/>
          <w:szCs w:val="20"/>
          <w:lang w:val="en" w:eastAsia="en-GB"/>
        </w:rPr>
        <w:t>Dr Andrew Dilley, Director of Research, Divinity, History and Philosophy will discuss approaches to constructing a successful application.</w:t>
      </w:r>
    </w:p>
    <w:p w:rsidR="00E6267A" w:rsidRPr="00E6267A" w:rsidRDefault="00E6267A" w:rsidP="00E6267A">
      <w:pPr>
        <w:numPr>
          <w:ilvl w:val="0"/>
          <w:numId w:val="1"/>
        </w:numPr>
        <w:spacing w:after="0" w:line="240" w:lineRule="auto"/>
        <w:rPr>
          <w:rFonts w:ascii="Arial" w:eastAsia="Times New Roman" w:hAnsi="Arial" w:cs="Arial"/>
          <w:color w:val="333333"/>
          <w:sz w:val="20"/>
          <w:szCs w:val="20"/>
          <w:lang w:val="en" w:eastAsia="en-GB"/>
        </w:rPr>
      </w:pPr>
      <w:r w:rsidRPr="00E6267A">
        <w:rPr>
          <w:rFonts w:ascii="Arial" w:eastAsia="Times New Roman" w:hAnsi="Arial" w:cs="Arial"/>
          <w:color w:val="333333"/>
          <w:sz w:val="20"/>
          <w:szCs w:val="20"/>
          <w:lang w:val="en" w:eastAsia="en-GB"/>
        </w:rPr>
        <w:t>Dr Hannah Burrows, AHRC Leadership Fellowship award holder will share her own experiences as a successful applicant.</w:t>
      </w:r>
    </w:p>
    <w:p w:rsidR="00E6267A" w:rsidRPr="00E6267A" w:rsidRDefault="00E6267A" w:rsidP="00E6267A">
      <w:pPr>
        <w:numPr>
          <w:ilvl w:val="0"/>
          <w:numId w:val="1"/>
        </w:numPr>
        <w:spacing w:after="0" w:line="240" w:lineRule="auto"/>
        <w:rPr>
          <w:rFonts w:ascii="Arial" w:eastAsia="Times New Roman" w:hAnsi="Arial" w:cs="Arial"/>
          <w:color w:val="333333"/>
          <w:sz w:val="20"/>
          <w:szCs w:val="20"/>
          <w:lang w:val="en" w:eastAsia="en-GB"/>
        </w:rPr>
      </w:pPr>
      <w:r w:rsidRPr="00E6267A">
        <w:rPr>
          <w:rFonts w:ascii="Arial" w:eastAsia="Times New Roman" w:hAnsi="Arial" w:cs="Arial"/>
          <w:color w:val="333333"/>
          <w:sz w:val="20"/>
          <w:szCs w:val="20"/>
          <w:lang w:val="en" w:eastAsia="en-GB"/>
        </w:rPr>
        <w:t>Professor Karin Friedrich, appointed member of the AHRC peer review college, will offer the Peer Reviewers perspective.</w:t>
      </w:r>
    </w:p>
    <w:p w:rsidR="00E6267A" w:rsidRPr="00E6267A" w:rsidRDefault="00E6267A" w:rsidP="00E6267A">
      <w:pPr>
        <w:spacing w:after="0" w:line="240" w:lineRule="auto"/>
        <w:rPr>
          <w:rFonts w:ascii="Arial" w:eastAsia="Times New Roman" w:hAnsi="Arial" w:cs="Arial"/>
          <w:color w:val="333333"/>
          <w:sz w:val="20"/>
          <w:szCs w:val="20"/>
          <w:lang w:val="en" w:eastAsia="en-GB"/>
        </w:rPr>
      </w:pPr>
      <w:r w:rsidRPr="00E6267A">
        <w:rPr>
          <w:rFonts w:ascii="Arial" w:eastAsia="Times New Roman" w:hAnsi="Arial" w:cs="Arial"/>
          <w:color w:val="333333"/>
          <w:sz w:val="20"/>
          <w:szCs w:val="20"/>
          <w:lang w:val="en" w:eastAsia="en-GB"/>
        </w:rPr>
        <w:t>This will be followed by a Q&amp;A session with the panel and an opportunity to network.</w:t>
      </w:r>
    </w:p>
    <w:p w:rsidR="00E6267A" w:rsidRPr="00E6267A" w:rsidRDefault="00E6267A" w:rsidP="00E6267A">
      <w:pPr>
        <w:spacing w:after="0" w:line="240" w:lineRule="auto"/>
        <w:rPr>
          <w:rFonts w:ascii="Arial" w:eastAsia="Times New Roman" w:hAnsi="Arial" w:cs="Arial"/>
          <w:color w:val="333333"/>
          <w:sz w:val="20"/>
          <w:szCs w:val="20"/>
          <w:lang w:val="en" w:eastAsia="en-GB"/>
        </w:rPr>
      </w:pPr>
      <w:r w:rsidRPr="00E6267A">
        <w:rPr>
          <w:rFonts w:ascii="Arial" w:eastAsia="Times New Roman" w:hAnsi="Arial" w:cs="Arial"/>
          <w:color w:val="333333"/>
          <w:sz w:val="20"/>
          <w:szCs w:val="20"/>
          <w:lang w:val="en" w:eastAsia="en-GB"/>
        </w:rPr>
        <w:t>Refreshments will be available.</w:t>
      </w:r>
    </w:p>
    <w:p w:rsidR="00E6267A" w:rsidRPr="00E6267A" w:rsidRDefault="00E6267A" w:rsidP="00E6267A">
      <w:pPr>
        <w:spacing w:before="100" w:beforeAutospacing="1" w:after="100" w:afterAutospacing="1" w:line="240" w:lineRule="auto"/>
        <w:rPr>
          <w:rFonts w:ascii="Arial" w:eastAsia="Times New Roman" w:hAnsi="Arial" w:cs="Arial"/>
          <w:color w:val="333333"/>
          <w:sz w:val="20"/>
          <w:szCs w:val="20"/>
          <w:lang w:val="en" w:eastAsia="en-GB"/>
        </w:rPr>
      </w:pPr>
      <w:r w:rsidRPr="00E6267A">
        <w:rPr>
          <w:rFonts w:ascii="Arial" w:eastAsia="Times New Roman" w:hAnsi="Arial" w:cs="Arial"/>
          <w:color w:val="333333"/>
          <w:sz w:val="20"/>
          <w:szCs w:val="20"/>
          <w:lang w:val="en" w:eastAsia="en-GB"/>
        </w:rPr>
        <w:t xml:space="preserve">If you have any questions or require further information please contact Wendy Rudland, Business Development Officer, </w:t>
      </w:r>
      <w:bookmarkStart w:id="0" w:name="_GoBack"/>
      <w:r w:rsidRPr="00E6267A">
        <w:rPr>
          <w:rFonts w:ascii="Arial" w:eastAsia="Times New Roman" w:hAnsi="Arial" w:cs="Arial"/>
          <w:color w:val="0782C1"/>
          <w:sz w:val="20"/>
          <w:szCs w:val="20"/>
          <w:u w:val="single"/>
          <w:lang w:val="en" w:eastAsia="en-GB"/>
        </w:rPr>
        <w:t>w.rudland@abdn.ac.uk</w:t>
      </w:r>
      <w:bookmarkEnd w:id="0"/>
    </w:p>
    <w:p w:rsidR="008449E2" w:rsidRDefault="008449E2"/>
    <w:sectPr w:rsidR="00844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F4003"/>
    <w:multiLevelType w:val="multilevel"/>
    <w:tmpl w:val="C336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67A"/>
    <w:rsid w:val="008449E2"/>
    <w:rsid w:val="00E62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518E5-2CBF-4AB5-90D9-BD3106DF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6267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267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E6267A"/>
    <w:rPr>
      <w:color w:val="0782C1"/>
      <w:u w:val="single"/>
    </w:rPr>
  </w:style>
  <w:style w:type="paragraph" w:styleId="NormalWeb">
    <w:name w:val="Normal (Web)"/>
    <w:basedOn w:val="Normal"/>
    <w:uiPriority w:val="99"/>
    <w:semiHidden/>
    <w:unhideWhenUsed/>
    <w:rsid w:val="00E626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3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Gillian Anne</dc:creator>
  <cp:keywords/>
  <dc:description/>
  <cp:lastModifiedBy>Cooper, Gillian Anne</cp:lastModifiedBy>
  <cp:revision>1</cp:revision>
  <dcterms:created xsi:type="dcterms:W3CDTF">2019-05-20T07:51:00Z</dcterms:created>
  <dcterms:modified xsi:type="dcterms:W3CDTF">2019-05-20T07:59:00Z</dcterms:modified>
</cp:coreProperties>
</file>