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C5762" w14:textId="77777777" w:rsidR="00AF38C6" w:rsidRDefault="00AF38C6" w:rsidP="00950B2B">
      <w:pPr>
        <w:spacing w:after="0" w:line="240" w:lineRule="auto"/>
        <w:rPr>
          <w:rFonts w:ascii="Arial" w:hAnsi="Arial" w:cs="Arial"/>
          <w:sz w:val="20"/>
          <w:szCs w:val="20"/>
        </w:rPr>
      </w:pPr>
    </w:p>
    <w:p w14:paraId="3D2119F3" w14:textId="77777777" w:rsidR="00627C96" w:rsidRDefault="00627C96" w:rsidP="003773F5">
      <w:pPr>
        <w:spacing w:after="0" w:line="240" w:lineRule="auto"/>
        <w:jc w:val="center"/>
        <w:rPr>
          <w:rFonts w:ascii="Arial" w:hAnsi="Arial" w:cs="Arial"/>
          <w:sz w:val="20"/>
          <w:szCs w:val="20"/>
        </w:rPr>
      </w:pPr>
    </w:p>
    <w:p w14:paraId="39ED66D4" w14:textId="77777777" w:rsidR="003773F5" w:rsidRPr="003773F5" w:rsidRDefault="003773F5" w:rsidP="003773F5">
      <w:pPr>
        <w:spacing w:after="0" w:line="240" w:lineRule="auto"/>
        <w:jc w:val="center"/>
        <w:rPr>
          <w:rFonts w:ascii="Arial" w:hAnsi="Arial" w:cs="Arial"/>
          <w:sz w:val="20"/>
          <w:szCs w:val="20"/>
        </w:rPr>
      </w:pPr>
      <w:r w:rsidRPr="003773F5">
        <w:rPr>
          <w:rFonts w:ascii="Arial" w:hAnsi="Arial" w:cs="Arial"/>
          <w:sz w:val="20"/>
          <w:szCs w:val="20"/>
        </w:rPr>
        <w:t>UNIVERSITY OF ABERDEEN</w:t>
      </w:r>
    </w:p>
    <w:p w14:paraId="638EADE7" w14:textId="77777777" w:rsidR="003773F5" w:rsidRPr="003773F5" w:rsidRDefault="003773F5" w:rsidP="003773F5">
      <w:pPr>
        <w:spacing w:after="0" w:line="240" w:lineRule="auto"/>
        <w:jc w:val="center"/>
        <w:rPr>
          <w:rFonts w:ascii="Arial" w:hAnsi="Arial" w:cs="Arial"/>
          <w:sz w:val="20"/>
          <w:szCs w:val="20"/>
        </w:rPr>
      </w:pPr>
    </w:p>
    <w:p w14:paraId="73B25D6B" w14:textId="77777777" w:rsidR="003773F5" w:rsidRPr="003773F5" w:rsidRDefault="00666280" w:rsidP="003773F5">
      <w:pPr>
        <w:spacing w:after="0" w:line="240" w:lineRule="auto"/>
        <w:jc w:val="center"/>
        <w:rPr>
          <w:rFonts w:ascii="Arial" w:hAnsi="Arial" w:cs="Arial"/>
          <w:sz w:val="20"/>
          <w:szCs w:val="20"/>
        </w:rPr>
      </w:pPr>
      <w:r>
        <w:rPr>
          <w:rFonts w:ascii="Arial" w:hAnsi="Arial" w:cs="Arial"/>
          <w:sz w:val="20"/>
          <w:szCs w:val="20"/>
        </w:rPr>
        <w:t>SPACE MANAGEMENT GROUP MEETING</w:t>
      </w:r>
    </w:p>
    <w:p w14:paraId="1CB6BE4B" w14:textId="77777777" w:rsidR="00627C96" w:rsidRDefault="00627C96" w:rsidP="00D97E27">
      <w:pPr>
        <w:spacing w:after="0" w:line="240" w:lineRule="auto"/>
        <w:rPr>
          <w:rFonts w:ascii="Arial" w:hAnsi="Arial" w:cs="Arial"/>
          <w:sz w:val="20"/>
          <w:szCs w:val="20"/>
        </w:rPr>
      </w:pPr>
    </w:p>
    <w:p w14:paraId="29AF16CB" w14:textId="48597353" w:rsidR="003773F5" w:rsidRDefault="001E3500" w:rsidP="008225FD">
      <w:pPr>
        <w:spacing w:after="0" w:line="240" w:lineRule="auto"/>
        <w:jc w:val="center"/>
        <w:rPr>
          <w:rFonts w:ascii="Arial" w:hAnsi="Arial" w:cs="Arial"/>
          <w:sz w:val="20"/>
          <w:szCs w:val="20"/>
        </w:rPr>
      </w:pPr>
      <w:r>
        <w:rPr>
          <w:rFonts w:ascii="Arial" w:hAnsi="Arial" w:cs="Arial"/>
          <w:sz w:val="20"/>
          <w:szCs w:val="20"/>
        </w:rPr>
        <w:t>NOTE</w:t>
      </w:r>
      <w:r w:rsidR="003773F5" w:rsidRPr="003773F5">
        <w:rPr>
          <w:rFonts w:ascii="Arial" w:hAnsi="Arial" w:cs="Arial"/>
          <w:sz w:val="20"/>
          <w:szCs w:val="20"/>
        </w:rPr>
        <w:t xml:space="preserve"> OF MEETING HELD </w:t>
      </w:r>
      <w:r w:rsidR="00EF6CBF">
        <w:rPr>
          <w:rFonts w:ascii="Arial" w:hAnsi="Arial" w:cs="Arial"/>
          <w:sz w:val="20"/>
          <w:szCs w:val="20"/>
        </w:rPr>
        <w:t xml:space="preserve">ON </w:t>
      </w:r>
      <w:r w:rsidR="00A2026A">
        <w:rPr>
          <w:rFonts w:ascii="Arial" w:hAnsi="Arial" w:cs="Arial"/>
          <w:sz w:val="20"/>
          <w:szCs w:val="20"/>
        </w:rPr>
        <w:t>4 OCTOBER</w:t>
      </w:r>
      <w:r w:rsidR="00A13275">
        <w:rPr>
          <w:rFonts w:ascii="Arial" w:hAnsi="Arial" w:cs="Arial"/>
          <w:sz w:val="20"/>
          <w:szCs w:val="20"/>
        </w:rPr>
        <w:t xml:space="preserve"> 2022</w:t>
      </w:r>
    </w:p>
    <w:p w14:paraId="3D0A3187" w14:textId="77777777" w:rsidR="003773F5" w:rsidRPr="003773F5" w:rsidRDefault="003773F5" w:rsidP="003773F5">
      <w:pPr>
        <w:spacing w:after="0" w:line="240" w:lineRule="auto"/>
        <w:jc w:val="both"/>
        <w:rPr>
          <w:rFonts w:ascii="Arial" w:hAnsi="Arial" w:cs="Arial"/>
          <w:sz w:val="20"/>
          <w:szCs w:val="20"/>
        </w:rPr>
      </w:pPr>
    </w:p>
    <w:p w14:paraId="4B1AE255" w14:textId="27E532B9" w:rsidR="003773F5" w:rsidRPr="00BC57E2" w:rsidRDefault="003773F5" w:rsidP="00D95451">
      <w:pPr>
        <w:spacing w:after="0" w:line="240" w:lineRule="auto"/>
        <w:ind w:left="1440" w:hanging="1440"/>
        <w:jc w:val="both"/>
        <w:rPr>
          <w:rFonts w:ascii="Arial" w:hAnsi="Arial" w:cs="Arial"/>
          <w:sz w:val="20"/>
          <w:szCs w:val="20"/>
        </w:rPr>
      </w:pPr>
      <w:r w:rsidRPr="003773F5">
        <w:rPr>
          <w:rFonts w:ascii="Arial" w:hAnsi="Arial" w:cs="Arial"/>
          <w:sz w:val="20"/>
          <w:szCs w:val="20"/>
          <w:u w:val="single"/>
        </w:rPr>
        <w:t>Present</w:t>
      </w:r>
      <w:r w:rsidRPr="003773F5">
        <w:rPr>
          <w:rFonts w:ascii="Arial" w:hAnsi="Arial" w:cs="Arial"/>
          <w:sz w:val="20"/>
          <w:szCs w:val="20"/>
        </w:rPr>
        <w:t>:</w:t>
      </w:r>
      <w:r w:rsidRPr="003773F5">
        <w:rPr>
          <w:rFonts w:ascii="Arial" w:hAnsi="Arial" w:cs="Arial"/>
          <w:sz w:val="20"/>
          <w:szCs w:val="20"/>
        </w:rPr>
        <w:tab/>
      </w:r>
      <w:r w:rsidR="001E3500" w:rsidRPr="00BC57E2">
        <w:rPr>
          <w:rFonts w:ascii="Arial" w:hAnsi="Arial" w:cs="Arial"/>
          <w:sz w:val="20"/>
          <w:szCs w:val="20"/>
        </w:rPr>
        <w:t>K</w:t>
      </w:r>
      <w:r w:rsidR="00A13275" w:rsidRPr="00BC57E2">
        <w:rPr>
          <w:rFonts w:ascii="Arial" w:hAnsi="Arial" w:cs="Arial"/>
          <w:sz w:val="20"/>
          <w:szCs w:val="20"/>
        </w:rPr>
        <w:t xml:space="preserve"> </w:t>
      </w:r>
      <w:r w:rsidR="001E3500" w:rsidRPr="00BC57E2">
        <w:rPr>
          <w:rFonts w:ascii="Arial" w:hAnsi="Arial" w:cs="Arial"/>
          <w:sz w:val="20"/>
          <w:szCs w:val="20"/>
        </w:rPr>
        <w:t>Leydecker</w:t>
      </w:r>
      <w:r w:rsidR="005221ED" w:rsidRPr="00BC57E2">
        <w:rPr>
          <w:rFonts w:ascii="Arial" w:hAnsi="Arial" w:cs="Arial"/>
          <w:sz w:val="20"/>
          <w:szCs w:val="20"/>
        </w:rPr>
        <w:t xml:space="preserve"> (Convener),</w:t>
      </w:r>
      <w:r w:rsidR="00567BE3" w:rsidRPr="00BC57E2">
        <w:rPr>
          <w:rFonts w:ascii="Arial" w:hAnsi="Arial" w:cs="Arial"/>
          <w:sz w:val="20"/>
          <w:szCs w:val="20"/>
        </w:rPr>
        <w:t xml:space="preserve"> </w:t>
      </w:r>
      <w:r w:rsidR="00162809" w:rsidRPr="00BC57E2">
        <w:rPr>
          <w:rFonts w:ascii="Arial" w:hAnsi="Arial" w:cs="Arial"/>
          <w:sz w:val="20"/>
          <w:szCs w:val="20"/>
        </w:rPr>
        <w:t xml:space="preserve">C Collins, </w:t>
      </w:r>
      <w:r w:rsidR="00A2026A" w:rsidRPr="00BC57E2">
        <w:rPr>
          <w:rFonts w:ascii="Arial" w:hAnsi="Arial" w:cs="Arial"/>
          <w:sz w:val="20"/>
          <w:szCs w:val="20"/>
        </w:rPr>
        <w:t xml:space="preserve">M Cowie (vice G Paton), </w:t>
      </w:r>
      <w:r w:rsidR="00BC57E2" w:rsidRPr="00BC57E2">
        <w:rPr>
          <w:rFonts w:ascii="Arial" w:hAnsi="Arial" w:cs="Arial"/>
          <w:sz w:val="20"/>
          <w:szCs w:val="20"/>
        </w:rPr>
        <w:t xml:space="preserve">G Gordon, </w:t>
      </w:r>
      <w:r w:rsidR="00A2026A" w:rsidRPr="00BC57E2">
        <w:rPr>
          <w:rFonts w:ascii="Arial" w:hAnsi="Arial" w:cs="Arial"/>
          <w:sz w:val="20"/>
          <w:szCs w:val="20"/>
        </w:rPr>
        <w:t>B Henderson,</w:t>
      </w:r>
      <w:r w:rsidR="00A13275" w:rsidRPr="00BC57E2">
        <w:rPr>
          <w:rFonts w:ascii="Arial" w:hAnsi="Arial" w:cs="Arial"/>
          <w:sz w:val="20"/>
          <w:szCs w:val="20"/>
        </w:rPr>
        <w:t xml:space="preserve"> </w:t>
      </w:r>
      <w:r w:rsidR="00BC57E2">
        <w:rPr>
          <w:rFonts w:ascii="Arial" w:hAnsi="Arial" w:cs="Arial"/>
          <w:sz w:val="20"/>
          <w:szCs w:val="20"/>
        </w:rPr>
        <w:t>A Lambert</w:t>
      </w:r>
      <w:r w:rsidR="00671759">
        <w:rPr>
          <w:rFonts w:ascii="Arial" w:hAnsi="Arial" w:cs="Arial"/>
          <w:sz w:val="20"/>
          <w:szCs w:val="20"/>
        </w:rPr>
        <w:t xml:space="preserve">, </w:t>
      </w:r>
      <w:r w:rsidR="00A2026A" w:rsidRPr="00BC57E2">
        <w:rPr>
          <w:rFonts w:ascii="Arial" w:hAnsi="Arial" w:cs="Arial"/>
          <w:sz w:val="20"/>
          <w:szCs w:val="20"/>
        </w:rPr>
        <w:t xml:space="preserve">C MacDonald, D McCausland, </w:t>
      </w:r>
      <w:r w:rsidR="00666280" w:rsidRPr="00BC57E2">
        <w:rPr>
          <w:rFonts w:ascii="Arial" w:hAnsi="Arial" w:cs="Arial"/>
          <w:sz w:val="20"/>
          <w:szCs w:val="20"/>
        </w:rPr>
        <w:t>R Moore</w:t>
      </w:r>
      <w:r w:rsidR="003B4884" w:rsidRPr="00BC57E2">
        <w:rPr>
          <w:rFonts w:ascii="Arial" w:hAnsi="Arial" w:cs="Arial"/>
          <w:sz w:val="20"/>
          <w:szCs w:val="20"/>
        </w:rPr>
        <w:t xml:space="preserve">, </w:t>
      </w:r>
      <w:r w:rsidR="00A2026A" w:rsidRPr="00BC57E2">
        <w:rPr>
          <w:rFonts w:ascii="Arial" w:hAnsi="Arial" w:cs="Arial"/>
          <w:sz w:val="20"/>
          <w:szCs w:val="20"/>
        </w:rPr>
        <w:t xml:space="preserve">E Pavlovskaia, </w:t>
      </w:r>
      <w:r w:rsidR="00B40133" w:rsidRPr="00BC57E2">
        <w:rPr>
          <w:rFonts w:ascii="Arial" w:hAnsi="Arial" w:cs="Arial"/>
          <w:sz w:val="20"/>
          <w:szCs w:val="20"/>
        </w:rPr>
        <w:t>J Pearson</w:t>
      </w:r>
      <w:r w:rsidR="00B76E91" w:rsidRPr="00BC57E2">
        <w:rPr>
          <w:rFonts w:ascii="Arial" w:hAnsi="Arial" w:cs="Arial"/>
          <w:sz w:val="20"/>
          <w:szCs w:val="20"/>
        </w:rPr>
        <w:t xml:space="preserve">, </w:t>
      </w:r>
      <w:r w:rsidR="00162809" w:rsidRPr="00BC57E2">
        <w:rPr>
          <w:rFonts w:ascii="Arial" w:hAnsi="Arial" w:cs="Arial"/>
          <w:sz w:val="20"/>
          <w:szCs w:val="20"/>
        </w:rPr>
        <w:t xml:space="preserve">L Philip, </w:t>
      </w:r>
      <w:r w:rsidR="00A13275" w:rsidRPr="00BC57E2">
        <w:rPr>
          <w:rFonts w:ascii="Arial" w:hAnsi="Arial" w:cs="Arial"/>
          <w:sz w:val="20"/>
          <w:szCs w:val="20"/>
        </w:rPr>
        <w:t>K Smith, H</w:t>
      </w:r>
      <w:r w:rsidR="00AE7F0F" w:rsidRPr="00BC57E2">
        <w:rPr>
          <w:rFonts w:ascii="Arial" w:hAnsi="Arial" w:cs="Arial"/>
          <w:sz w:val="20"/>
          <w:szCs w:val="20"/>
        </w:rPr>
        <w:t xml:space="preserve"> Sveinsdottir, </w:t>
      </w:r>
      <w:r w:rsidR="00666280" w:rsidRPr="00BC57E2">
        <w:rPr>
          <w:rFonts w:ascii="Arial" w:hAnsi="Arial" w:cs="Arial"/>
          <w:sz w:val="20"/>
          <w:szCs w:val="20"/>
        </w:rPr>
        <w:t>J Timms,</w:t>
      </w:r>
      <w:r w:rsidR="00162809" w:rsidRPr="00BC57E2">
        <w:rPr>
          <w:rFonts w:ascii="Arial" w:hAnsi="Arial" w:cs="Arial"/>
          <w:sz w:val="20"/>
          <w:szCs w:val="20"/>
        </w:rPr>
        <w:t xml:space="preserve"> </w:t>
      </w:r>
      <w:r w:rsidR="00666280" w:rsidRPr="00BC57E2">
        <w:rPr>
          <w:rFonts w:ascii="Arial" w:hAnsi="Arial" w:cs="Arial"/>
          <w:sz w:val="20"/>
          <w:szCs w:val="20"/>
        </w:rPr>
        <w:t>G</w:t>
      </w:r>
      <w:r w:rsidR="00A13275" w:rsidRPr="00BC57E2">
        <w:rPr>
          <w:rFonts w:ascii="Arial" w:hAnsi="Arial" w:cs="Arial"/>
          <w:sz w:val="20"/>
          <w:szCs w:val="20"/>
        </w:rPr>
        <w:t xml:space="preserve"> </w:t>
      </w:r>
      <w:r w:rsidR="00666280" w:rsidRPr="00BC57E2">
        <w:rPr>
          <w:rFonts w:ascii="Arial" w:hAnsi="Arial" w:cs="Arial"/>
          <w:sz w:val="20"/>
          <w:szCs w:val="20"/>
        </w:rPr>
        <w:t xml:space="preserve">Wilkins </w:t>
      </w:r>
      <w:r w:rsidR="00666999" w:rsidRPr="00BC57E2">
        <w:rPr>
          <w:rFonts w:ascii="Arial" w:hAnsi="Arial" w:cs="Arial"/>
          <w:sz w:val="20"/>
          <w:szCs w:val="20"/>
        </w:rPr>
        <w:t xml:space="preserve">and </w:t>
      </w:r>
      <w:r w:rsidR="002D1C43" w:rsidRPr="00BC57E2">
        <w:rPr>
          <w:rFonts w:ascii="Arial" w:hAnsi="Arial" w:cs="Arial"/>
          <w:sz w:val="20"/>
          <w:szCs w:val="20"/>
        </w:rPr>
        <w:t>H Crabb</w:t>
      </w:r>
      <w:r w:rsidR="00771E5B" w:rsidRPr="00BC57E2">
        <w:t xml:space="preserve"> </w:t>
      </w:r>
      <w:r w:rsidRPr="00BC57E2">
        <w:rPr>
          <w:rFonts w:ascii="Arial" w:hAnsi="Arial" w:cs="Arial"/>
          <w:sz w:val="20"/>
          <w:szCs w:val="20"/>
        </w:rPr>
        <w:t>(Clerk</w:t>
      </w:r>
      <w:r w:rsidR="00BE6515" w:rsidRPr="00BC57E2">
        <w:rPr>
          <w:rFonts w:ascii="Arial" w:hAnsi="Arial" w:cs="Arial"/>
          <w:sz w:val="20"/>
          <w:szCs w:val="20"/>
        </w:rPr>
        <w:t>)</w:t>
      </w:r>
      <w:r w:rsidR="001E220C" w:rsidRPr="00BC57E2">
        <w:rPr>
          <w:rFonts w:ascii="Arial" w:hAnsi="Arial" w:cs="Arial"/>
          <w:sz w:val="20"/>
          <w:szCs w:val="20"/>
        </w:rPr>
        <w:t xml:space="preserve"> </w:t>
      </w:r>
    </w:p>
    <w:p w14:paraId="6169ABFF" w14:textId="77777777" w:rsidR="004E2358" w:rsidRPr="00BC57E2" w:rsidRDefault="004E2358" w:rsidP="003773F5">
      <w:pPr>
        <w:spacing w:after="0" w:line="240" w:lineRule="auto"/>
        <w:jc w:val="both"/>
        <w:rPr>
          <w:rFonts w:ascii="Arial" w:hAnsi="Arial" w:cs="Arial"/>
          <w:sz w:val="20"/>
          <w:szCs w:val="20"/>
        </w:rPr>
      </w:pPr>
    </w:p>
    <w:p w14:paraId="2DF83CAA" w14:textId="2EAE0598" w:rsidR="00884033" w:rsidRPr="00BC57E2" w:rsidRDefault="00ED3CD1" w:rsidP="00420CA8">
      <w:pPr>
        <w:spacing w:after="0" w:line="240" w:lineRule="auto"/>
        <w:ind w:left="1440" w:hanging="1440"/>
        <w:jc w:val="both"/>
        <w:rPr>
          <w:rFonts w:ascii="Arial" w:hAnsi="Arial" w:cs="Arial"/>
          <w:sz w:val="20"/>
          <w:szCs w:val="20"/>
        </w:rPr>
      </w:pPr>
      <w:r w:rsidRPr="00BC57E2">
        <w:rPr>
          <w:rFonts w:ascii="Arial" w:hAnsi="Arial" w:cs="Arial"/>
          <w:sz w:val="20"/>
          <w:szCs w:val="20"/>
          <w:u w:val="single"/>
        </w:rPr>
        <w:t>Apologies</w:t>
      </w:r>
      <w:r w:rsidR="00D55F31" w:rsidRPr="00BC57E2">
        <w:rPr>
          <w:rFonts w:ascii="Arial" w:hAnsi="Arial" w:cs="Arial"/>
          <w:sz w:val="20"/>
          <w:szCs w:val="20"/>
        </w:rPr>
        <w:t>:</w:t>
      </w:r>
      <w:r w:rsidR="00D55F31" w:rsidRPr="00BC57E2">
        <w:rPr>
          <w:rFonts w:ascii="Arial" w:hAnsi="Arial" w:cs="Arial"/>
          <w:sz w:val="20"/>
          <w:szCs w:val="20"/>
        </w:rPr>
        <w:tab/>
      </w:r>
      <w:r w:rsidR="00340FFC" w:rsidRPr="00BC57E2">
        <w:rPr>
          <w:rFonts w:ascii="Arial" w:hAnsi="Arial" w:cs="Arial"/>
          <w:sz w:val="20"/>
          <w:szCs w:val="20"/>
        </w:rPr>
        <w:t xml:space="preserve">D Dyker, </w:t>
      </w:r>
      <w:r w:rsidR="00D05EEF" w:rsidRPr="00BC57E2">
        <w:rPr>
          <w:rFonts w:ascii="Arial" w:hAnsi="Arial" w:cs="Arial"/>
          <w:sz w:val="20"/>
          <w:szCs w:val="20"/>
        </w:rPr>
        <w:t xml:space="preserve">P Gormley, </w:t>
      </w:r>
      <w:r w:rsidR="00A2026A" w:rsidRPr="00BC57E2">
        <w:rPr>
          <w:rFonts w:ascii="Arial" w:hAnsi="Arial" w:cs="Arial"/>
          <w:sz w:val="20"/>
          <w:szCs w:val="20"/>
        </w:rPr>
        <w:t xml:space="preserve">K Kiezebrink, V Mabonso Nzolo, </w:t>
      </w:r>
      <w:r w:rsidR="001E220C" w:rsidRPr="00BC57E2">
        <w:rPr>
          <w:rFonts w:ascii="Arial" w:hAnsi="Arial" w:cs="Arial"/>
          <w:sz w:val="20"/>
          <w:szCs w:val="20"/>
        </w:rPr>
        <w:t>M Mills,</w:t>
      </w:r>
      <w:r w:rsidR="00A2026A" w:rsidRPr="00BC57E2">
        <w:rPr>
          <w:rFonts w:ascii="Arial" w:hAnsi="Arial" w:cs="Arial"/>
          <w:sz w:val="20"/>
          <w:szCs w:val="20"/>
        </w:rPr>
        <w:t xml:space="preserve"> G Nixon, G Paton, </w:t>
      </w:r>
      <w:r w:rsidR="00D05EEF" w:rsidRPr="00BC57E2">
        <w:rPr>
          <w:rFonts w:ascii="Arial" w:hAnsi="Arial" w:cs="Arial"/>
          <w:sz w:val="20"/>
          <w:szCs w:val="20"/>
        </w:rPr>
        <w:t xml:space="preserve">T Slaven, G Smith, </w:t>
      </w:r>
      <w:r w:rsidR="00A2026A" w:rsidRPr="00BC57E2">
        <w:rPr>
          <w:rFonts w:ascii="Arial" w:hAnsi="Arial" w:cs="Arial"/>
          <w:sz w:val="20"/>
          <w:szCs w:val="20"/>
        </w:rPr>
        <w:t>D White, M White</w:t>
      </w:r>
    </w:p>
    <w:p w14:paraId="472DB26B" w14:textId="435CD4E6" w:rsidR="00AC41CE" w:rsidRPr="00BC57E2" w:rsidRDefault="00AC41CE" w:rsidP="003773F5">
      <w:pPr>
        <w:spacing w:after="0" w:line="240" w:lineRule="auto"/>
        <w:jc w:val="both"/>
        <w:rPr>
          <w:rFonts w:ascii="Arial" w:hAnsi="Arial" w:cs="Arial"/>
          <w:sz w:val="20"/>
          <w:szCs w:val="20"/>
        </w:rPr>
      </w:pPr>
    </w:p>
    <w:p w14:paraId="5B60480E" w14:textId="607663EF" w:rsidR="00A2026A" w:rsidRDefault="00A2026A" w:rsidP="003773F5">
      <w:pPr>
        <w:spacing w:after="0" w:line="240" w:lineRule="auto"/>
        <w:jc w:val="both"/>
        <w:rPr>
          <w:rFonts w:ascii="Arial" w:hAnsi="Arial" w:cs="Arial"/>
          <w:sz w:val="20"/>
          <w:szCs w:val="20"/>
        </w:rPr>
      </w:pPr>
      <w:r w:rsidRPr="00BC57E2">
        <w:rPr>
          <w:rFonts w:ascii="Arial" w:hAnsi="Arial" w:cs="Arial"/>
          <w:sz w:val="20"/>
          <w:szCs w:val="20"/>
          <w:u w:val="single"/>
        </w:rPr>
        <w:t>In Attendance:</w:t>
      </w:r>
      <w:r w:rsidRPr="00BC57E2">
        <w:rPr>
          <w:rFonts w:ascii="Arial" w:hAnsi="Arial" w:cs="Arial"/>
          <w:sz w:val="20"/>
          <w:szCs w:val="20"/>
        </w:rPr>
        <w:tab/>
        <w:t>M Rose</w:t>
      </w:r>
      <w:r w:rsidR="00BC57E2" w:rsidRPr="00BC57E2">
        <w:rPr>
          <w:rFonts w:ascii="Arial" w:hAnsi="Arial" w:cs="Arial"/>
          <w:sz w:val="20"/>
          <w:szCs w:val="20"/>
        </w:rPr>
        <w:t xml:space="preserve"> and</w:t>
      </w:r>
      <w:r w:rsidRPr="00BC57E2">
        <w:rPr>
          <w:rFonts w:ascii="Arial" w:hAnsi="Arial" w:cs="Arial"/>
          <w:sz w:val="20"/>
          <w:szCs w:val="20"/>
        </w:rPr>
        <w:t xml:space="preserve"> M Tomaszewska</w:t>
      </w:r>
      <w:r w:rsidR="00BC57E2" w:rsidRPr="00BC57E2">
        <w:rPr>
          <w:rFonts w:ascii="Arial" w:hAnsi="Arial" w:cs="Arial"/>
          <w:sz w:val="20"/>
          <w:szCs w:val="20"/>
        </w:rPr>
        <w:t xml:space="preserve"> (for agenda item 3)</w:t>
      </w:r>
    </w:p>
    <w:p w14:paraId="38E4AE54" w14:textId="77777777" w:rsidR="004560DA" w:rsidRDefault="004560DA" w:rsidP="003773F5">
      <w:pPr>
        <w:spacing w:after="0" w:line="240" w:lineRule="auto"/>
        <w:jc w:val="both"/>
        <w:rPr>
          <w:rFonts w:ascii="Arial" w:hAnsi="Arial" w:cs="Arial"/>
          <w:sz w:val="20"/>
          <w:szCs w:val="20"/>
        </w:rPr>
      </w:pPr>
    </w:p>
    <w:p w14:paraId="58D40C7A" w14:textId="77777777" w:rsidR="00004CE3" w:rsidRDefault="00004CE3" w:rsidP="00E13E5E">
      <w:pPr>
        <w:spacing w:after="0" w:line="259" w:lineRule="auto"/>
        <w:jc w:val="both"/>
        <w:rPr>
          <w:rFonts w:ascii="Arial" w:hAnsi="Arial" w:cs="Arial"/>
          <w:sz w:val="20"/>
          <w:szCs w:val="20"/>
        </w:rPr>
      </w:pPr>
    </w:p>
    <w:p w14:paraId="59EF82BB" w14:textId="77777777" w:rsidR="00004CE3" w:rsidRDefault="00004CE3" w:rsidP="00E13E5E">
      <w:pPr>
        <w:spacing w:after="0" w:line="259" w:lineRule="auto"/>
        <w:ind w:left="567" w:hanging="567"/>
        <w:jc w:val="both"/>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b/>
          <w:bCs/>
          <w:sz w:val="20"/>
          <w:szCs w:val="20"/>
        </w:rPr>
        <w:t xml:space="preserve">MINUTES </w:t>
      </w:r>
    </w:p>
    <w:p w14:paraId="547714AD" w14:textId="77777777" w:rsidR="00004CE3" w:rsidRDefault="00004CE3" w:rsidP="00E13E5E">
      <w:pPr>
        <w:spacing w:after="0" w:line="259" w:lineRule="auto"/>
        <w:jc w:val="both"/>
        <w:rPr>
          <w:rFonts w:ascii="Arial" w:hAnsi="Arial" w:cs="Arial"/>
          <w:sz w:val="20"/>
          <w:szCs w:val="20"/>
        </w:rPr>
      </w:pPr>
    </w:p>
    <w:p w14:paraId="77611B65" w14:textId="7CD57BC0" w:rsidR="00004CE3" w:rsidRDefault="00004CE3" w:rsidP="00E13E5E">
      <w:pPr>
        <w:spacing w:after="0" w:line="259" w:lineRule="auto"/>
        <w:ind w:left="567"/>
        <w:jc w:val="both"/>
        <w:rPr>
          <w:rFonts w:ascii="Arial" w:hAnsi="Arial" w:cs="Arial"/>
          <w:sz w:val="20"/>
          <w:szCs w:val="20"/>
        </w:rPr>
      </w:pPr>
      <w:r w:rsidRPr="00A2026A">
        <w:rPr>
          <w:rFonts w:ascii="Arial" w:hAnsi="Arial" w:cs="Arial"/>
          <w:sz w:val="20"/>
          <w:szCs w:val="20"/>
        </w:rPr>
        <w:t>The minutes of the previous meeting held on 27 June 2022 were approved.</w:t>
      </w:r>
      <w:r>
        <w:rPr>
          <w:rFonts w:ascii="Arial" w:hAnsi="Arial" w:cs="Arial"/>
          <w:sz w:val="20"/>
          <w:szCs w:val="20"/>
        </w:rPr>
        <w:t xml:space="preserve"> </w:t>
      </w:r>
    </w:p>
    <w:p w14:paraId="6364D6C5" w14:textId="77777777" w:rsidR="00004CE3" w:rsidRDefault="00004CE3" w:rsidP="00E13E5E">
      <w:pPr>
        <w:spacing w:after="0" w:line="259" w:lineRule="auto"/>
        <w:ind w:left="567"/>
        <w:jc w:val="both"/>
        <w:rPr>
          <w:rFonts w:ascii="Arial" w:hAnsi="Arial" w:cs="Arial"/>
          <w:sz w:val="20"/>
          <w:szCs w:val="20"/>
        </w:rPr>
      </w:pPr>
    </w:p>
    <w:p w14:paraId="69F8AE1F" w14:textId="77777777" w:rsidR="00004CE3" w:rsidRDefault="00004CE3" w:rsidP="00E13E5E">
      <w:pPr>
        <w:spacing w:after="0" w:line="259" w:lineRule="auto"/>
        <w:ind w:left="567" w:hanging="567"/>
        <w:jc w:val="both"/>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b/>
          <w:bCs/>
          <w:sz w:val="20"/>
          <w:szCs w:val="20"/>
        </w:rPr>
        <w:t>TABLE OF ACTIONS</w:t>
      </w:r>
    </w:p>
    <w:p w14:paraId="043CDD91" w14:textId="77777777" w:rsidR="00004CE3" w:rsidRDefault="00004CE3" w:rsidP="00E13E5E">
      <w:pPr>
        <w:spacing w:after="0" w:line="259" w:lineRule="auto"/>
        <w:ind w:left="567" w:hanging="567"/>
        <w:jc w:val="both"/>
        <w:rPr>
          <w:rFonts w:ascii="Arial" w:hAnsi="Arial" w:cs="Arial"/>
          <w:sz w:val="20"/>
          <w:szCs w:val="20"/>
        </w:rPr>
      </w:pPr>
    </w:p>
    <w:p w14:paraId="594712C2" w14:textId="7B448E3C" w:rsidR="00D74B92" w:rsidRDefault="00004CE3" w:rsidP="00E13E5E">
      <w:pPr>
        <w:spacing w:after="0" w:line="259" w:lineRule="auto"/>
        <w:ind w:left="567"/>
        <w:jc w:val="both"/>
        <w:rPr>
          <w:rFonts w:ascii="Arial" w:hAnsi="Arial" w:cs="Arial"/>
          <w:sz w:val="20"/>
          <w:szCs w:val="20"/>
        </w:rPr>
      </w:pPr>
      <w:r>
        <w:rPr>
          <w:rFonts w:ascii="Arial" w:hAnsi="Arial" w:cs="Arial"/>
          <w:sz w:val="20"/>
          <w:szCs w:val="20"/>
        </w:rPr>
        <w:t>The Group</w:t>
      </w:r>
      <w:r w:rsidRPr="00F14A13">
        <w:rPr>
          <w:rFonts w:ascii="Arial" w:hAnsi="Arial" w:cs="Arial"/>
          <w:sz w:val="20"/>
          <w:szCs w:val="20"/>
        </w:rPr>
        <w:t xml:space="preserve"> received the Table of Actions arising from the previous meeting and noted </w:t>
      </w:r>
      <w:r>
        <w:rPr>
          <w:rFonts w:ascii="Arial" w:hAnsi="Arial" w:cs="Arial"/>
          <w:sz w:val="20"/>
          <w:szCs w:val="20"/>
        </w:rPr>
        <w:t xml:space="preserve">the </w:t>
      </w:r>
      <w:r w:rsidR="00E13E5E">
        <w:rPr>
          <w:rFonts w:ascii="Arial" w:hAnsi="Arial" w:cs="Arial"/>
          <w:sz w:val="20"/>
          <w:szCs w:val="20"/>
        </w:rPr>
        <w:t>actions were either complete or included as separate items on the agenda for discussion.</w:t>
      </w:r>
    </w:p>
    <w:p w14:paraId="1011932E" w14:textId="77777777" w:rsidR="00E13E5E" w:rsidRDefault="00E13E5E" w:rsidP="00E13E5E">
      <w:pPr>
        <w:spacing w:after="0" w:line="259" w:lineRule="auto"/>
        <w:ind w:left="567"/>
        <w:jc w:val="both"/>
        <w:rPr>
          <w:rFonts w:ascii="Arial" w:hAnsi="Arial" w:cs="Arial"/>
          <w:sz w:val="20"/>
          <w:szCs w:val="20"/>
        </w:rPr>
      </w:pPr>
    </w:p>
    <w:p w14:paraId="7E1D92F4" w14:textId="5D2E93D5" w:rsidR="00E13E5E" w:rsidRPr="00E13E5E" w:rsidRDefault="00E13E5E" w:rsidP="00E13E5E">
      <w:pPr>
        <w:pStyle w:val="ListParagraph"/>
        <w:numPr>
          <w:ilvl w:val="0"/>
          <w:numId w:val="39"/>
        </w:numPr>
        <w:spacing w:after="0" w:line="259" w:lineRule="auto"/>
        <w:ind w:left="567" w:hanging="567"/>
        <w:jc w:val="both"/>
        <w:rPr>
          <w:rFonts w:ascii="Arial" w:hAnsi="Arial" w:cs="Arial"/>
          <w:sz w:val="20"/>
          <w:szCs w:val="20"/>
        </w:rPr>
      </w:pPr>
      <w:r>
        <w:rPr>
          <w:rFonts w:ascii="Arial" w:hAnsi="Arial" w:cs="Arial"/>
          <w:b/>
          <w:bCs/>
          <w:sz w:val="20"/>
          <w:szCs w:val="20"/>
        </w:rPr>
        <w:t>SPACE COSTS</w:t>
      </w:r>
    </w:p>
    <w:p w14:paraId="5EEA3CED" w14:textId="5B30352D" w:rsidR="00E13E5E" w:rsidRDefault="00E13E5E" w:rsidP="00E13E5E">
      <w:pPr>
        <w:pStyle w:val="ListParagraph"/>
        <w:spacing w:after="0" w:line="259" w:lineRule="auto"/>
        <w:ind w:left="567"/>
        <w:jc w:val="both"/>
        <w:rPr>
          <w:rFonts w:ascii="Arial" w:hAnsi="Arial" w:cs="Arial"/>
          <w:b/>
          <w:bCs/>
          <w:sz w:val="20"/>
          <w:szCs w:val="20"/>
        </w:rPr>
      </w:pPr>
    </w:p>
    <w:p w14:paraId="6FC9FDCC" w14:textId="7A39513C" w:rsidR="00BC57E2" w:rsidRDefault="00E13E5E" w:rsidP="00BC57E2">
      <w:pPr>
        <w:pStyle w:val="ListParagraph"/>
        <w:spacing w:after="0" w:line="259" w:lineRule="auto"/>
        <w:ind w:left="567"/>
        <w:jc w:val="both"/>
        <w:rPr>
          <w:rFonts w:ascii="Arial" w:hAnsi="Arial" w:cs="Arial"/>
          <w:sz w:val="20"/>
          <w:szCs w:val="20"/>
        </w:rPr>
      </w:pPr>
      <w:bookmarkStart w:id="0" w:name="_Hlk115788444"/>
      <w:r w:rsidRPr="00E13E5E">
        <w:rPr>
          <w:rFonts w:ascii="Arial" w:hAnsi="Arial" w:cs="Arial"/>
          <w:sz w:val="20"/>
          <w:szCs w:val="20"/>
        </w:rPr>
        <w:t>The</w:t>
      </w:r>
      <w:r>
        <w:rPr>
          <w:rFonts w:ascii="Arial" w:hAnsi="Arial" w:cs="Arial"/>
          <w:sz w:val="20"/>
          <w:szCs w:val="20"/>
        </w:rPr>
        <w:t xml:space="preserve"> Assistant Director of Finance (Planning &amp; Budgeting) delivered a presentation outlining</w:t>
      </w:r>
      <w:r w:rsidR="00340FFC">
        <w:rPr>
          <w:rFonts w:ascii="Arial" w:hAnsi="Arial" w:cs="Arial"/>
          <w:sz w:val="20"/>
          <w:szCs w:val="20"/>
        </w:rPr>
        <w:t xml:space="preserve"> </w:t>
      </w:r>
      <w:r w:rsidR="00BC57E2">
        <w:rPr>
          <w:rFonts w:ascii="Arial" w:hAnsi="Arial" w:cs="Arial"/>
          <w:sz w:val="20"/>
          <w:szCs w:val="20"/>
        </w:rPr>
        <w:t xml:space="preserve">(i) </w:t>
      </w:r>
      <w:r w:rsidR="00340FFC">
        <w:rPr>
          <w:rFonts w:ascii="Arial" w:hAnsi="Arial" w:cs="Arial"/>
          <w:sz w:val="20"/>
          <w:szCs w:val="20"/>
        </w:rPr>
        <w:t xml:space="preserve">the Resource Allocation Model </w:t>
      </w:r>
      <w:r w:rsidR="00671759">
        <w:rPr>
          <w:rFonts w:ascii="Arial" w:hAnsi="Arial" w:cs="Arial"/>
          <w:sz w:val="20"/>
          <w:szCs w:val="20"/>
        </w:rPr>
        <w:t>(t</w:t>
      </w:r>
      <w:r w:rsidR="00BC57E2">
        <w:rPr>
          <w:rFonts w:ascii="Arial" w:hAnsi="Arial" w:cs="Arial"/>
          <w:sz w:val="20"/>
          <w:szCs w:val="20"/>
        </w:rPr>
        <w:t xml:space="preserve">he budget allocation of central costs to Disciplines within Schools), and (ii) </w:t>
      </w:r>
      <w:r w:rsidR="00340FFC">
        <w:rPr>
          <w:rFonts w:ascii="Arial" w:hAnsi="Arial" w:cs="Arial"/>
          <w:sz w:val="20"/>
          <w:szCs w:val="20"/>
        </w:rPr>
        <w:t xml:space="preserve">the </w:t>
      </w:r>
      <w:r w:rsidR="00BC57E2">
        <w:rPr>
          <w:rFonts w:ascii="Arial" w:hAnsi="Arial" w:cs="Arial"/>
          <w:sz w:val="20"/>
          <w:szCs w:val="20"/>
        </w:rPr>
        <w:t xml:space="preserve">allocation of the total cost of the Estates Directorate (£25M in 2022/23), which is based on meters squared (M2) of space occupied. </w:t>
      </w:r>
    </w:p>
    <w:bookmarkEnd w:id="0"/>
    <w:p w14:paraId="15C0AE70" w14:textId="77777777" w:rsidR="00BC57E2" w:rsidRDefault="00BC57E2" w:rsidP="00BC57E2">
      <w:pPr>
        <w:pStyle w:val="ListParagraph"/>
        <w:spacing w:after="0" w:line="259" w:lineRule="auto"/>
        <w:ind w:left="567"/>
        <w:jc w:val="both"/>
        <w:rPr>
          <w:rFonts w:ascii="Arial" w:hAnsi="Arial" w:cs="Arial"/>
          <w:sz w:val="20"/>
          <w:szCs w:val="20"/>
        </w:rPr>
      </w:pPr>
    </w:p>
    <w:p w14:paraId="27931A0F" w14:textId="0903E4E0" w:rsidR="00BC57E2" w:rsidRDefault="00BC57E2" w:rsidP="00BC57E2">
      <w:pPr>
        <w:pStyle w:val="ListParagraph"/>
        <w:spacing w:after="0" w:line="259" w:lineRule="auto"/>
        <w:ind w:left="567"/>
        <w:jc w:val="both"/>
        <w:rPr>
          <w:rFonts w:ascii="Arial" w:hAnsi="Arial" w:cs="Arial"/>
          <w:sz w:val="20"/>
          <w:szCs w:val="20"/>
        </w:rPr>
      </w:pPr>
      <w:r w:rsidRPr="00BC57E2">
        <w:rPr>
          <w:rFonts w:ascii="Arial" w:hAnsi="Arial" w:cs="Arial"/>
          <w:sz w:val="20"/>
          <w:szCs w:val="20"/>
        </w:rPr>
        <w:t xml:space="preserve">The Group was advised that </w:t>
      </w:r>
      <w:r>
        <w:rPr>
          <w:rFonts w:ascii="Arial" w:hAnsi="Arial" w:cs="Arial"/>
          <w:sz w:val="20"/>
          <w:szCs w:val="20"/>
        </w:rPr>
        <w:t>in calculating the cost charged to individual areas</w:t>
      </w:r>
      <w:r w:rsidR="00671759">
        <w:rPr>
          <w:rFonts w:ascii="Arial" w:hAnsi="Arial" w:cs="Arial"/>
          <w:sz w:val="20"/>
          <w:szCs w:val="20"/>
        </w:rPr>
        <w:t>,</w:t>
      </w:r>
      <w:r>
        <w:rPr>
          <w:rFonts w:ascii="Arial" w:hAnsi="Arial" w:cs="Arial"/>
          <w:sz w:val="20"/>
          <w:szCs w:val="20"/>
        </w:rPr>
        <w:t xml:space="preserve"> </w:t>
      </w:r>
      <w:r w:rsidRPr="00BC57E2">
        <w:rPr>
          <w:rFonts w:ascii="Arial" w:hAnsi="Arial" w:cs="Arial"/>
          <w:sz w:val="20"/>
          <w:szCs w:val="20"/>
        </w:rPr>
        <w:t>a weighting was applied to the space occupied in line with the Tran</w:t>
      </w:r>
      <w:r>
        <w:rPr>
          <w:rFonts w:ascii="Arial" w:hAnsi="Arial" w:cs="Arial"/>
          <w:sz w:val="20"/>
          <w:szCs w:val="20"/>
        </w:rPr>
        <w:t xml:space="preserve">sparent </w:t>
      </w:r>
      <w:r w:rsidRPr="00BC57E2">
        <w:rPr>
          <w:rFonts w:ascii="Arial" w:hAnsi="Arial" w:cs="Arial"/>
          <w:sz w:val="20"/>
          <w:szCs w:val="20"/>
        </w:rPr>
        <w:t>Approach to Costing (TRAC)</w:t>
      </w:r>
      <w:r w:rsidR="00671759">
        <w:rPr>
          <w:rFonts w:ascii="Arial" w:hAnsi="Arial" w:cs="Arial"/>
          <w:sz w:val="20"/>
          <w:szCs w:val="20"/>
        </w:rPr>
        <w:t xml:space="preserve"> data</w:t>
      </w:r>
      <w:proofErr w:type="gramStart"/>
      <w:r w:rsidR="00671759">
        <w:rPr>
          <w:rFonts w:ascii="Arial" w:hAnsi="Arial" w:cs="Arial"/>
          <w:sz w:val="20"/>
          <w:szCs w:val="20"/>
        </w:rPr>
        <w:t xml:space="preserve">.  </w:t>
      </w:r>
      <w:proofErr w:type="gramEnd"/>
      <w:r w:rsidR="00671759">
        <w:rPr>
          <w:rFonts w:ascii="Arial" w:hAnsi="Arial" w:cs="Arial"/>
          <w:sz w:val="20"/>
          <w:szCs w:val="20"/>
        </w:rPr>
        <w:t xml:space="preserve">This applies </w:t>
      </w:r>
      <w:r w:rsidRPr="00BC57E2">
        <w:rPr>
          <w:rFonts w:ascii="Arial" w:hAnsi="Arial" w:cs="Arial"/>
          <w:sz w:val="20"/>
          <w:szCs w:val="20"/>
        </w:rPr>
        <w:t>a higher</w:t>
      </w:r>
      <w:r>
        <w:rPr>
          <w:rFonts w:ascii="Arial" w:hAnsi="Arial" w:cs="Arial"/>
          <w:sz w:val="20"/>
          <w:szCs w:val="20"/>
        </w:rPr>
        <w:t xml:space="preserve"> cost</w:t>
      </w:r>
      <w:r w:rsidRPr="00BC57E2">
        <w:rPr>
          <w:rFonts w:ascii="Arial" w:hAnsi="Arial" w:cs="Arial"/>
          <w:sz w:val="20"/>
          <w:szCs w:val="20"/>
        </w:rPr>
        <w:t xml:space="preserve"> weighting to areas which are more costly to run</w:t>
      </w:r>
      <w:r w:rsidR="00671759">
        <w:rPr>
          <w:rFonts w:ascii="Arial" w:hAnsi="Arial" w:cs="Arial"/>
          <w:sz w:val="20"/>
          <w:szCs w:val="20"/>
        </w:rPr>
        <w:t xml:space="preserve"> e.g.</w:t>
      </w:r>
      <w:r>
        <w:rPr>
          <w:rFonts w:ascii="Arial" w:hAnsi="Arial" w:cs="Arial"/>
          <w:sz w:val="20"/>
          <w:szCs w:val="20"/>
        </w:rPr>
        <w:t xml:space="preserve"> facilities that are serviced on a 24/7 basis</w:t>
      </w:r>
      <w:proofErr w:type="gramStart"/>
      <w:r>
        <w:rPr>
          <w:rFonts w:ascii="Arial" w:hAnsi="Arial" w:cs="Arial"/>
          <w:sz w:val="20"/>
          <w:szCs w:val="20"/>
        </w:rPr>
        <w:t xml:space="preserve">.  </w:t>
      </w:r>
      <w:proofErr w:type="gramEnd"/>
      <w:r>
        <w:rPr>
          <w:rFonts w:ascii="Arial" w:hAnsi="Arial" w:cs="Arial"/>
          <w:sz w:val="20"/>
          <w:szCs w:val="20"/>
        </w:rPr>
        <w:t>The Group noted that other factors in the calculation included (i) the pro-rata allocation of School Office space, (ii) Centra</w:t>
      </w:r>
      <w:r w:rsidR="00FD5A3E">
        <w:rPr>
          <w:rFonts w:ascii="Arial" w:hAnsi="Arial" w:cs="Arial"/>
          <w:sz w:val="20"/>
          <w:szCs w:val="20"/>
        </w:rPr>
        <w:t>l</w:t>
      </w:r>
      <w:r>
        <w:rPr>
          <w:rFonts w:ascii="Arial" w:hAnsi="Arial" w:cs="Arial"/>
          <w:sz w:val="20"/>
          <w:szCs w:val="20"/>
        </w:rPr>
        <w:t xml:space="preserve"> Teaching space allocation (based on student FTEs</w:t>
      </w:r>
      <w:r w:rsidR="00FD5A3E">
        <w:rPr>
          <w:rFonts w:ascii="Arial" w:hAnsi="Arial" w:cs="Arial"/>
          <w:sz w:val="20"/>
          <w:szCs w:val="20"/>
        </w:rPr>
        <w:t xml:space="preserve"> at snapshot 3</w:t>
      </w:r>
      <w:r>
        <w:rPr>
          <w:rFonts w:ascii="Arial" w:hAnsi="Arial" w:cs="Arial"/>
          <w:sz w:val="20"/>
          <w:szCs w:val="20"/>
        </w:rPr>
        <w:t>), and (iii) unallocated space (based on a percentage of direct space occupied).</w:t>
      </w:r>
    </w:p>
    <w:p w14:paraId="0A356CBC" w14:textId="3E992D15" w:rsidR="00FD5A3E" w:rsidRDefault="00FD5A3E" w:rsidP="00BC57E2">
      <w:pPr>
        <w:pStyle w:val="ListParagraph"/>
        <w:spacing w:after="0" w:line="259" w:lineRule="auto"/>
        <w:ind w:left="567"/>
        <w:jc w:val="both"/>
        <w:rPr>
          <w:rFonts w:ascii="Arial" w:hAnsi="Arial" w:cs="Arial"/>
          <w:sz w:val="20"/>
          <w:szCs w:val="20"/>
        </w:rPr>
      </w:pPr>
    </w:p>
    <w:p w14:paraId="15634EBB" w14:textId="5E6AB375" w:rsidR="00FD5A3E" w:rsidRDefault="00FD5A3E" w:rsidP="00BC57E2">
      <w:pPr>
        <w:pStyle w:val="ListParagraph"/>
        <w:spacing w:after="0" w:line="259" w:lineRule="auto"/>
        <w:ind w:left="567"/>
        <w:jc w:val="both"/>
        <w:rPr>
          <w:rFonts w:ascii="Arial" w:hAnsi="Arial" w:cs="Arial"/>
          <w:sz w:val="20"/>
          <w:szCs w:val="20"/>
        </w:rPr>
      </w:pPr>
      <w:bookmarkStart w:id="1" w:name="_Hlk115788490"/>
      <w:r>
        <w:rPr>
          <w:rFonts w:ascii="Arial" w:hAnsi="Arial" w:cs="Arial"/>
          <w:sz w:val="20"/>
          <w:szCs w:val="20"/>
        </w:rPr>
        <w:t xml:space="preserve">A discussion took place around different mechanisms which could </w:t>
      </w:r>
      <w:proofErr w:type="gramStart"/>
      <w:r>
        <w:rPr>
          <w:rFonts w:ascii="Arial" w:hAnsi="Arial" w:cs="Arial"/>
          <w:sz w:val="20"/>
          <w:szCs w:val="20"/>
        </w:rPr>
        <w:t>be implemented</w:t>
      </w:r>
      <w:proofErr w:type="gramEnd"/>
      <w:r>
        <w:rPr>
          <w:rFonts w:ascii="Arial" w:hAnsi="Arial" w:cs="Arial"/>
          <w:sz w:val="20"/>
          <w:szCs w:val="20"/>
        </w:rPr>
        <w:t xml:space="preserve"> to incentivise the </w:t>
      </w:r>
      <w:r w:rsidR="00671759">
        <w:rPr>
          <w:rFonts w:ascii="Arial" w:hAnsi="Arial" w:cs="Arial"/>
          <w:sz w:val="20"/>
          <w:szCs w:val="20"/>
        </w:rPr>
        <w:t xml:space="preserve">more </w:t>
      </w:r>
      <w:r>
        <w:rPr>
          <w:rFonts w:ascii="Arial" w:hAnsi="Arial" w:cs="Arial"/>
          <w:sz w:val="20"/>
          <w:szCs w:val="20"/>
        </w:rPr>
        <w:t xml:space="preserve">efficient use of teaching space e.g. including </w:t>
      </w:r>
      <w:r w:rsidR="00671759">
        <w:rPr>
          <w:rFonts w:ascii="Arial" w:hAnsi="Arial" w:cs="Arial"/>
          <w:sz w:val="20"/>
          <w:szCs w:val="20"/>
        </w:rPr>
        <w:t xml:space="preserve">a charge </w:t>
      </w:r>
      <w:r>
        <w:rPr>
          <w:rFonts w:ascii="Arial" w:hAnsi="Arial" w:cs="Arial"/>
          <w:sz w:val="20"/>
          <w:szCs w:val="20"/>
        </w:rPr>
        <w:t xml:space="preserve">around rooms booked (but not used), </w:t>
      </w:r>
      <w:r w:rsidR="00671759">
        <w:rPr>
          <w:rFonts w:ascii="Arial" w:hAnsi="Arial" w:cs="Arial"/>
          <w:sz w:val="20"/>
          <w:szCs w:val="20"/>
        </w:rPr>
        <w:t xml:space="preserve">financial incentives for </w:t>
      </w:r>
      <w:r>
        <w:rPr>
          <w:rFonts w:ascii="Arial" w:hAnsi="Arial" w:cs="Arial"/>
          <w:sz w:val="20"/>
          <w:szCs w:val="20"/>
        </w:rPr>
        <w:t xml:space="preserve">Schools to surrender unoccupied space </w:t>
      </w:r>
      <w:r w:rsidR="00671759">
        <w:rPr>
          <w:rFonts w:ascii="Arial" w:hAnsi="Arial" w:cs="Arial"/>
          <w:sz w:val="20"/>
          <w:szCs w:val="20"/>
        </w:rPr>
        <w:t>on an annual basis</w:t>
      </w:r>
      <w:r>
        <w:rPr>
          <w:rFonts w:ascii="Arial" w:hAnsi="Arial" w:cs="Arial"/>
          <w:sz w:val="20"/>
          <w:szCs w:val="20"/>
        </w:rPr>
        <w:t xml:space="preserve"> etc. </w:t>
      </w:r>
    </w:p>
    <w:bookmarkEnd w:id="1"/>
    <w:p w14:paraId="6374DA75" w14:textId="796C8EA9" w:rsidR="00E13E5E" w:rsidRPr="00BC57E2" w:rsidRDefault="00340FFC" w:rsidP="00BC57E2">
      <w:pPr>
        <w:pStyle w:val="ListParagraph"/>
        <w:spacing w:after="0" w:line="259" w:lineRule="auto"/>
        <w:ind w:left="567"/>
        <w:jc w:val="both"/>
        <w:rPr>
          <w:rFonts w:ascii="Arial" w:hAnsi="Arial" w:cs="Arial"/>
          <w:sz w:val="20"/>
          <w:szCs w:val="20"/>
        </w:rPr>
      </w:pPr>
      <w:r w:rsidRPr="00BC57E2">
        <w:rPr>
          <w:rFonts w:ascii="Arial" w:hAnsi="Arial" w:cs="Arial"/>
          <w:sz w:val="20"/>
          <w:szCs w:val="20"/>
        </w:rPr>
        <w:t xml:space="preserve">  </w:t>
      </w:r>
    </w:p>
    <w:p w14:paraId="4F82CE51" w14:textId="77777777" w:rsidR="00671759" w:rsidRDefault="00CB2373" w:rsidP="00671759">
      <w:pPr>
        <w:pStyle w:val="ListParagraph"/>
        <w:spacing w:after="0" w:line="259" w:lineRule="auto"/>
        <w:ind w:left="567"/>
        <w:jc w:val="both"/>
        <w:rPr>
          <w:rFonts w:ascii="Arial" w:hAnsi="Arial" w:cs="Arial"/>
          <w:sz w:val="20"/>
          <w:szCs w:val="20"/>
        </w:rPr>
      </w:pPr>
      <w:r>
        <w:rPr>
          <w:rFonts w:ascii="Arial" w:hAnsi="Arial" w:cs="Arial"/>
          <w:sz w:val="20"/>
          <w:szCs w:val="20"/>
        </w:rPr>
        <w:t>The Group was advised that Schools (via School Administration Managers) had an opportunity to review the</w:t>
      </w:r>
      <w:r w:rsidR="00671759">
        <w:rPr>
          <w:rFonts w:ascii="Arial" w:hAnsi="Arial" w:cs="Arial"/>
          <w:sz w:val="20"/>
          <w:szCs w:val="20"/>
        </w:rPr>
        <w:t xml:space="preserve"> rooms allocated to their areas</w:t>
      </w:r>
      <w:r>
        <w:rPr>
          <w:rFonts w:ascii="Arial" w:hAnsi="Arial" w:cs="Arial"/>
          <w:sz w:val="20"/>
          <w:szCs w:val="20"/>
        </w:rPr>
        <w:t xml:space="preserve"> on an annual basis via the TRAC return process and noted that the teaching lab spaces within the Science Teaching Hub </w:t>
      </w:r>
      <w:r w:rsidR="00671759">
        <w:rPr>
          <w:rFonts w:ascii="Arial" w:hAnsi="Arial" w:cs="Arial"/>
          <w:sz w:val="20"/>
          <w:szCs w:val="20"/>
        </w:rPr>
        <w:t xml:space="preserve">had been </w:t>
      </w:r>
      <w:r>
        <w:rPr>
          <w:rFonts w:ascii="Arial" w:hAnsi="Arial" w:cs="Arial"/>
          <w:sz w:val="20"/>
          <w:szCs w:val="20"/>
        </w:rPr>
        <w:t xml:space="preserve">included in the </w:t>
      </w:r>
      <w:r w:rsidR="00671759">
        <w:rPr>
          <w:rFonts w:ascii="Arial" w:hAnsi="Arial" w:cs="Arial"/>
          <w:sz w:val="20"/>
          <w:szCs w:val="20"/>
        </w:rPr>
        <w:t xml:space="preserve">2022/23 </w:t>
      </w:r>
      <w:r>
        <w:rPr>
          <w:rFonts w:ascii="Arial" w:hAnsi="Arial" w:cs="Arial"/>
          <w:sz w:val="20"/>
          <w:szCs w:val="20"/>
        </w:rPr>
        <w:t>RAM (at the cost weighting of 1.0)</w:t>
      </w:r>
      <w:proofErr w:type="gramStart"/>
      <w:r>
        <w:rPr>
          <w:rFonts w:ascii="Arial" w:hAnsi="Arial" w:cs="Arial"/>
          <w:sz w:val="20"/>
          <w:szCs w:val="20"/>
        </w:rPr>
        <w:t>.</w:t>
      </w:r>
      <w:r w:rsidR="00671759">
        <w:rPr>
          <w:rFonts w:ascii="Arial" w:hAnsi="Arial" w:cs="Arial"/>
          <w:sz w:val="20"/>
          <w:szCs w:val="20"/>
        </w:rPr>
        <w:t xml:space="preserve">  </w:t>
      </w:r>
      <w:proofErr w:type="gramEnd"/>
      <w:r w:rsidRPr="00671759">
        <w:rPr>
          <w:rFonts w:ascii="Arial" w:hAnsi="Arial" w:cs="Arial"/>
          <w:sz w:val="20"/>
          <w:szCs w:val="20"/>
        </w:rPr>
        <w:t xml:space="preserve">The Group </w:t>
      </w:r>
      <w:r w:rsidR="00671759">
        <w:rPr>
          <w:rFonts w:ascii="Arial" w:hAnsi="Arial" w:cs="Arial"/>
          <w:sz w:val="20"/>
          <w:szCs w:val="20"/>
        </w:rPr>
        <w:t xml:space="preserve">also </w:t>
      </w:r>
      <w:r w:rsidRPr="00671759">
        <w:rPr>
          <w:rFonts w:ascii="Arial" w:hAnsi="Arial" w:cs="Arial"/>
          <w:sz w:val="20"/>
          <w:szCs w:val="20"/>
        </w:rPr>
        <w:t xml:space="preserve">noted that </w:t>
      </w:r>
      <w:r w:rsidR="00671759" w:rsidRPr="00671759">
        <w:rPr>
          <w:rFonts w:ascii="Arial" w:hAnsi="Arial" w:cs="Arial"/>
          <w:sz w:val="20"/>
          <w:szCs w:val="20"/>
        </w:rPr>
        <w:t>some Schools could be reluctant</w:t>
      </w:r>
      <w:r w:rsidRPr="00671759">
        <w:rPr>
          <w:rFonts w:ascii="Arial" w:hAnsi="Arial" w:cs="Arial"/>
          <w:sz w:val="20"/>
          <w:szCs w:val="20"/>
        </w:rPr>
        <w:t xml:space="preserve"> to relinquish space due to a concern that it may not be</w:t>
      </w:r>
      <w:r w:rsidR="00671759" w:rsidRPr="00671759">
        <w:rPr>
          <w:rFonts w:ascii="Arial" w:hAnsi="Arial" w:cs="Arial"/>
          <w:sz w:val="20"/>
          <w:szCs w:val="20"/>
        </w:rPr>
        <w:t>come</w:t>
      </w:r>
      <w:r w:rsidRPr="00671759">
        <w:rPr>
          <w:rFonts w:ascii="Arial" w:hAnsi="Arial" w:cs="Arial"/>
          <w:sz w:val="20"/>
          <w:szCs w:val="20"/>
        </w:rPr>
        <w:t xml:space="preserve"> available</w:t>
      </w:r>
      <w:r w:rsidR="00671759" w:rsidRPr="00671759">
        <w:rPr>
          <w:rFonts w:ascii="Arial" w:hAnsi="Arial" w:cs="Arial"/>
          <w:sz w:val="20"/>
          <w:szCs w:val="20"/>
        </w:rPr>
        <w:t xml:space="preserve"> again</w:t>
      </w:r>
      <w:r w:rsidRPr="00671759">
        <w:rPr>
          <w:rFonts w:ascii="Arial" w:hAnsi="Arial" w:cs="Arial"/>
          <w:sz w:val="20"/>
          <w:szCs w:val="20"/>
        </w:rPr>
        <w:t xml:space="preserve"> in future should space needs change e.g. increased student </w:t>
      </w:r>
      <w:r w:rsidR="00671759" w:rsidRPr="00671759">
        <w:rPr>
          <w:rFonts w:ascii="Arial" w:hAnsi="Arial" w:cs="Arial"/>
          <w:sz w:val="20"/>
          <w:szCs w:val="20"/>
        </w:rPr>
        <w:t>numbers</w:t>
      </w:r>
      <w:proofErr w:type="gramStart"/>
      <w:r w:rsidR="00671759" w:rsidRPr="00671759">
        <w:rPr>
          <w:rFonts w:ascii="Arial" w:hAnsi="Arial" w:cs="Arial"/>
          <w:sz w:val="20"/>
          <w:szCs w:val="20"/>
        </w:rPr>
        <w:t>.</w:t>
      </w:r>
      <w:r w:rsidRPr="00671759">
        <w:rPr>
          <w:rFonts w:ascii="Arial" w:hAnsi="Arial" w:cs="Arial"/>
          <w:sz w:val="20"/>
          <w:szCs w:val="20"/>
        </w:rPr>
        <w:t xml:space="preserve">  </w:t>
      </w:r>
      <w:proofErr w:type="gramEnd"/>
    </w:p>
    <w:p w14:paraId="5DA1C56C" w14:textId="77777777" w:rsidR="00671759" w:rsidRDefault="00671759" w:rsidP="00671759">
      <w:pPr>
        <w:pStyle w:val="ListParagraph"/>
        <w:spacing w:after="0" w:line="259" w:lineRule="auto"/>
        <w:ind w:left="567"/>
        <w:jc w:val="both"/>
        <w:rPr>
          <w:rFonts w:ascii="Arial" w:hAnsi="Arial" w:cs="Arial"/>
          <w:sz w:val="20"/>
          <w:szCs w:val="20"/>
        </w:rPr>
      </w:pPr>
    </w:p>
    <w:p w14:paraId="620ED93F" w14:textId="77777777" w:rsidR="00383E6B" w:rsidRDefault="00CB2373" w:rsidP="00671759">
      <w:pPr>
        <w:pStyle w:val="ListParagraph"/>
        <w:spacing w:after="0" w:line="259" w:lineRule="auto"/>
        <w:ind w:left="567"/>
        <w:jc w:val="both"/>
        <w:rPr>
          <w:rFonts w:ascii="Arial" w:hAnsi="Arial" w:cs="Arial"/>
          <w:sz w:val="20"/>
          <w:szCs w:val="20"/>
        </w:rPr>
      </w:pPr>
      <w:bookmarkStart w:id="2" w:name="_Hlk115788614"/>
      <w:r w:rsidRPr="00671759">
        <w:rPr>
          <w:rFonts w:ascii="Arial" w:hAnsi="Arial" w:cs="Arial"/>
          <w:sz w:val="20"/>
          <w:szCs w:val="20"/>
        </w:rPr>
        <w:t xml:space="preserve">The challenges </w:t>
      </w:r>
      <w:r w:rsidR="00671759" w:rsidRPr="00671759">
        <w:rPr>
          <w:rFonts w:ascii="Arial" w:hAnsi="Arial" w:cs="Arial"/>
          <w:sz w:val="20"/>
          <w:szCs w:val="20"/>
        </w:rPr>
        <w:t>associated with</w:t>
      </w:r>
      <w:r w:rsidRPr="00671759">
        <w:rPr>
          <w:rFonts w:ascii="Arial" w:hAnsi="Arial" w:cs="Arial"/>
          <w:sz w:val="20"/>
          <w:szCs w:val="20"/>
        </w:rPr>
        <w:t xml:space="preserve"> </w:t>
      </w:r>
      <w:r w:rsidR="004560DA">
        <w:rPr>
          <w:rFonts w:ascii="Arial" w:hAnsi="Arial" w:cs="Arial"/>
          <w:sz w:val="20"/>
          <w:szCs w:val="20"/>
        </w:rPr>
        <w:t xml:space="preserve">estate </w:t>
      </w:r>
      <w:r w:rsidRPr="00671759">
        <w:rPr>
          <w:rFonts w:ascii="Arial" w:hAnsi="Arial" w:cs="Arial"/>
          <w:sz w:val="20"/>
          <w:szCs w:val="20"/>
        </w:rPr>
        <w:t>planning</w:t>
      </w:r>
      <w:r w:rsidR="004560DA">
        <w:rPr>
          <w:rFonts w:ascii="Arial" w:hAnsi="Arial" w:cs="Arial"/>
          <w:sz w:val="20"/>
          <w:szCs w:val="20"/>
        </w:rPr>
        <w:t xml:space="preserve"> </w:t>
      </w:r>
      <w:r w:rsidRPr="00671759">
        <w:rPr>
          <w:rFonts w:ascii="Arial" w:hAnsi="Arial" w:cs="Arial"/>
          <w:sz w:val="20"/>
          <w:szCs w:val="20"/>
        </w:rPr>
        <w:t xml:space="preserve">for </w:t>
      </w:r>
      <w:r w:rsidR="00671759" w:rsidRPr="00671759">
        <w:rPr>
          <w:rFonts w:ascii="Arial" w:hAnsi="Arial" w:cs="Arial"/>
          <w:sz w:val="20"/>
          <w:szCs w:val="20"/>
        </w:rPr>
        <w:t xml:space="preserve">short-, medium- and longer-term future </w:t>
      </w:r>
      <w:r w:rsidRPr="00671759">
        <w:rPr>
          <w:rFonts w:ascii="Arial" w:hAnsi="Arial" w:cs="Arial"/>
          <w:sz w:val="20"/>
          <w:szCs w:val="20"/>
        </w:rPr>
        <w:t>growth and investment across the University was noted</w:t>
      </w:r>
      <w:r w:rsidR="00671759">
        <w:rPr>
          <w:rFonts w:ascii="Arial" w:hAnsi="Arial" w:cs="Arial"/>
          <w:sz w:val="20"/>
          <w:szCs w:val="20"/>
        </w:rPr>
        <w:t xml:space="preserve"> and t</w:t>
      </w:r>
      <w:r w:rsidR="008F2976" w:rsidRPr="00671759">
        <w:rPr>
          <w:rFonts w:ascii="Arial" w:hAnsi="Arial" w:cs="Arial"/>
          <w:sz w:val="20"/>
          <w:szCs w:val="20"/>
        </w:rPr>
        <w:t xml:space="preserve">he importance of ensuring </w:t>
      </w:r>
      <w:proofErr w:type="gramStart"/>
      <w:r w:rsidR="008F2976" w:rsidRPr="00671759">
        <w:rPr>
          <w:rFonts w:ascii="Arial" w:hAnsi="Arial" w:cs="Arial"/>
          <w:sz w:val="20"/>
          <w:szCs w:val="20"/>
        </w:rPr>
        <w:t>proactive</w:t>
      </w:r>
      <w:proofErr w:type="gramEnd"/>
      <w:r w:rsidR="008F2976" w:rsidRPr="00671759">
        <w:rPr>
          <w:rFonts w:ascii="Arial" w:hAnsi="Arial" w:cs="Arial"/>
          <w:sz w:val="20"/>
          <w:szCs w:val="20"/>
        </w:rPr>
        <w:t xml:space="preserve"> estate/space planning</w:t>
      </w:r>
      <w:r w:rsidR="00671759">
        <w:rPr>
          <w:rFonts w:ascii="Arial" w:hAnsi="Arial" w:cs="Arial"/>
          <w:sz w:val="20"/>
          <w:szCs w:val="20"/>
        </w:rPr>
        <w:t xml:space="preserve"> in moving forward</w:t>
      </w:r>
      <w:r w:rsidR="008F2976" w:rsidRPr="00671759">
        <w:rPr>
          <w:rFonts w:ascii="Arial" w:hAnsi="Arial" w:cs="Arial"/>
          <w:sz w:val="20"/>
          <w:szCs w:val="20"/>
        </w:rPr>
        <w:t xml:space="preserve"> was highlighted. </w:t>
      </w:r>
    </w:p>
    <w:p w14:paraId="038A7D49" w14:textId="77777777" w:rsidR="00383E6B" w:rsidRDefault="00383E6B" w:rsidP="00671759">
      <w:pPr>
        <w:pStyle w:val="ListParagraph"/>
        <w:spacing w:after="0" w:line="259" w:lineRule="auto"/>
        <w:ind w:left="567"/>
        <w:jc w:val="both"/>
        <w:rPr>
          <w:rFonts w:ascii="Arial" w:hAnsi="Arial" w:cs="Arial"/>
          <w:sz w:val="20"/>
          <w:szCs w:val="20"/>
        </w:rPr>
      </w:pPr>
    </w:p>
    <w:p w14:paraId="4D26658C" w14:textId="0E04529E" w:rsidR="008F2976" w:rsidRPr="00671759" w:rsidRDefault="00383E6B" w:rsidP="00671759">
      <w:pPr>
        <w:pStyle w:val="ListParagraph"/>
        <w:spacing w:after="0" w:line="259" w:lineRule="auto"/>
        <w:ind w:left="567"/>
        <w:jc w:val="both"/>
        <w:rPr>
          <w:rFonts w:ascii="Arial" w:hAnsi="Arial" w:cs="Arial"/>
          <w:sz w:val="20"/>
          <w:szCs w:val="20"/>
        </w:rPr>
      </w:pPr>
      <w:bookmarkStart w:id="3" w:name="_Hlk116911975"/>
      <w:r>
        <w:rPr>
          <w:rFonts w:ascii="Arial" w:hAnsi="Arial" w:cs="Arial"/>
          <w:sz w:val="20"/>
          <w:szCs w:val="20"/>
        </w:rPr>
        <w:t xml:space="preserve">The Group noted the recent appointment of a new Chief Financial Officer and </w:t>
      </w:r>
      <w:proofErr w:type="gramStart"/>
      <w:r>
        <w:rPr>
          <w:rFonts w:ascii="Arial" w:hAnsi="Arial" w:cs="Arial"/>
          <w:sz w:val="20"/>
          <w:szCs w:val="20"/>
        </w:rPr>
        <w:t>was advised</w:t>
      </w:r>
      <w:proofErr w:type="gramEnd"/>
      <w:r>
        <w:rPr>
          <w:rFonts w:ascii="Arial" w:hAnsi="Arial" w:cs="Arial"/>
          <w:sz w:val="20"/>
          <w:szCs w:val="20"/>
        </w:rPr>
        <w:t xml:space="preserve"> that a review of the RAM would be undertaken to ensure that the model remained optimal for driving the efficient use of the estate.</w:t>
      </w:r>
    </w:p>
    <w:bookmarkEnd w:id="2"/>
    <w:p w14:paraId="18131FA4" w14:textId="30B18D34" w:rsidR="008F2976" w:rsidRDefault="008F2976" w:rsidP="008F2976">
      <w:pPr>
        <w:pStyle w:val="ListParagraph"/>
        <w:spacing w:after="0" w:line="259" w:lineRule="auto"/>
        <w:ind w:left="567"/>
        <w:jc w:val="both"/>
        <w:rPr>
          <w:rFonts w:ascii="Arial" w:hAnsi="Arial" w:cs="Arial"/>
          <w:sz w:val="20"/>
          <w:szCs w:val="20"/>
        </w:rPr>
      </w:pPr>
    </w:p>
    <w:p w14:paraId="2682C754" w14:textId="76BB035B" w:rsidR="008F2976" w:rsidRDefault="00671759" w:rsidP="008F2976">
      <w:pPr>
        <w:pStyle w:val="ListParagraph"/>
        <w:spacing w:after="0" w:line="259" w:lineRule="auto"/>
        <w:ind w:left="567"/>
        <w:jc w:val="both"/>
        <w:rPr>
          <w:rFonts w:ascii="Arial" w:hAnsi="Arial" w:cs="Arial"/>
          <w:sz w:val="20"/>
          <w:szCs w:val="20"/>
        </w:rPr>
      </w:pPr>
      <w:r>
        <w:rPr>
          <w:rFonts w:ascii="Arial" w:hAnsi="Arial" w:cs="Arial"/>
          <w:sz w:val="20"/>
          <w:szCs w:val="20"/>
        </w:rPr>
        <w:t>The Group anticipated receiving a copy of the presentation slides via circulation</w:t>
      </w:r>
      <w:proofErr w:type="gramStart"/>
      <w:r>
        <w:rPr>
          <w:rFonts w:ascii="Arial" w:hAnsi="Arial" w:cs="Arial"/>
          <w:sz w:val="20"/>
          <w:szCs w:val="20"/>
        </w:rPr>
        <w:t xml:space="preserve">.  </w:t>
      </w:r>
      <w:proofErr w:type="gramEnd"/>
      <w:r>
        <w:rPr>
          <w:rFonts w:ascii="Arial" w:hAnsi="Arial" w:cs="Arial"/>
          <w:sz w:val="20"/>
          <w:szCs w:val="20"/>
        </w:rPr>
        <w:t xml:space="preserve">It </w:t>
      </w:r>
      <w:proofErr w:type="gramStart"/>
      <w:r>
        <w:rPr>
          <w:rFonts w:ascii="Arial" w:hAnsi="Arial" w:cs="Arial"/>
          <w:sz w:val="20"/>
          <w:szCs w:val="20"/>
        </w:rPr>
        <w:t>was agreed</w:t>
      </w:r>
      <w:proofErr w:type="gramEnd"/>
      <w:r>
        <w:rPr>
          <w:rFonts w:ascii="Arial" w:hAnsi="Arial" w:cs="Arial"/>
          <w:sz w:val="20"/>
          <w:szCs w:val="20"/>
        </w:rPr>
        <w:t xml:space="preserve"> that it would be beneficial for the presentation to be delivered to all Heads of School and this will be arranged as part of the regular cycle of Senior Vice-Principal/Heads of School meetings.</w:t>
      </w:r>
    </w:p>
    <w:bookmarkEnd w:id="3"/>
    <w:p w14:paraId="666E44CC" w14:textId="511E0F43" w:rsidR="00146F59" w:rsidRDefault="00146F59" w:rsidP="004560DA">
      <w:pPr>
        <w:pStyle w:val="ListParagraph"/>
        <w:spacing w:after="0" w:line="259" w:lineRule="auto"/>
        <w:ind w:left="567"/>
        <w:jc w:val="right"/>
        <w:rPr>
          <w:rFonts w:ascii="Arial" w:hAnsi="Arial" w:cs="Arial"/>
          <w:b/>
          <w:bCs/>
          <w:sz w:val="20"/>
          <w:szCs w:val="20"/>
        </w:rPr>
      </w:pPr>
      <w:r w:rsidRPr="00146F59">
        <w:rPr>
          <w:rFonts w:ascii="Arial" w:hAnsi="Arial" w:cs="Arial"/>
          <w:b/>
          <w:bCs/>
          <w:sz w:val="20"/>
          <w:szCs w:val="20"/>
        </w:rPr>
        <w:lastRenderedPageBreak/>
        <w:t>Action: Cler</w:t>
      </w:r>
      <w:r w:rsidR="004560DA">
        <w:rPr>
          <w:rFonts w:ascii="Arial" w:hAnsi="Arial" w:cs="Arial"/>
          <w:b/>
          <w:bCs/>
          <w:sz w:val="20"/>
          <w:szCs w:val="20"/>
        </w:rPr>
        <w:t>k</w:t>
      </w:r>
    </w:p>
    <w:p w14:paraId="093C547C" w14:textId="6A81D609" w:rsidR="004560DA" w:rsidRDefault="004560DA" w:rsidP="004560DA">
      <w:pPr>
        <w:pStyle w:val="ListParagraph"/>
        <w:spacing w:after="0" w:line="259" w:lineRule="auto"/>
        <w:ind w:left="567"/>
        <w:jc w:val="right"/>
        <w:rPr>
          <w:rFonts w:ascii="Arial" w:hAnsi="Arial" w:cs="Arial"/>
          <w:b/>
          <w:bCs/>
          <w:sz w:val="20"/>
          <w:szCs w:val="20"/>
        </w:rPr>
      </w:pPr>
    </w:p>
    <w:p w14:paraId="1787454E" w14:textId="77777777" w:rsidR="00E13E5E" w:rsidRPr="00383E6B" w:rsidRDefault="00E13E5E" w:rsidP="00383E6B">
      <w:pPr>
        <w:spacing w:after="0" w:line="259" w:lineRule="auto"/>
        <w:jc w:val="both"/>
        <w:rPr>
          <w:rFonts w:ascii="Arial" w:hAnsi="Arial" w:cs="Arial"/>
          <w:sz w:val="20"/>
          <w:szCs w:val="20"/>
        </w:rPr>
      </w:pPr>
    </w:p>
    <w:p w14:paraId="32BA24B1" w14:textId="3B7A715E" w:rsidR="00E13E5E" w:rsidRPr="00E13E5E" w:rsidRDefault="00E13E5E" w:rsidP="00E13E5E">
      <w:pPr>
        <w:pStyle w:val="ListParagraph"/>
        <w:numPr>
          <w:ilvl w:val="0"/>
          <w:numId w:val="39"/>
        </w:numPr>
        <w:spacing w:after="0" w:line="259" w:lineRule="auto"/>
        <w:ind w:left="567" w:hanging="567"/>
        <w:jc w:val="both"/>
        <w:rPr>
          <w:rFonts w:ascii="Arial" w:hAnsi="Arial" w:cs="Arial"/>
          <w:sz w:val="20"/>
          <w:szCs w:val="20"/>
        </w:rPr>
      </w:pPr>
      <w:r>
        <w:rPr>
          <w:rFonts w:ascii="Arial" w:hAnsi="Arial" w:cs="Arial"/>
          <w:b/>
          <w:bCs/>
          <w:sz w:val="20"/>
          <w:szCs w:val="20"/>
        </w:rPr>
        <w:t>SPACE MANAGER UPDATE</w:t>
      </w:r>
    </w:p>
    <w:p w14:paraId="1A8D9A57" w14:textId="7B4E2232" w:rsidR="00E13E5E" w:rsidRDefault="00E13E5E" w:rsidP="00E13E5E">
      <w:pPr>
        <w:spacing w:after="0" w:line="259" w:lineRule="auto"/>
        <w:jc w:val="both"/>
        <w:rPr>
          <w:rFonts w:ascii="Arial" w:hAnsi="Arial" w:cs="Arial"/>
          <w:sz w:val="20"/>
          <w:szCs w:val="20"/>
        </w:rPr>
      </w:pPr>
    </w:p>
    <w:p w14:paraId="1E4CAE35" w14:textId="1201080D" w:rsidR="00E13E5E" w:rsidRDefault="00E13E5E" w:rsidP="00E13E5E">
      <w:pPr>
        <w:tabs>
          <w:tab w:val="left" w:pos="567"/>
        </w:tabs>
        <w:spacing w:after="0" w:line="259" w:lineRule="auto"/>
        <w:jc w:val="both"/>
        <w:rPr>
          <w:rFonts w:ascii="Arial" w:hAnsi="Arial" w:cs="Arial"/>
          <w:sz w:val="20"/>
          <w:szCs w:val="20"/>
          <w:u w:val="single"/>
        </w:rPr>
      </w:pPr>
      <w:r w:rsidRPr="00E13E5E">
        <w:rPr>
          <w:rFonts w:ascii="Arial" w:hAnsi="Arial" w:cs="Arial"/>
          <w:sz w:val="20"/>
          <w:szCs w:val="20"/>
        </w:rPr>
        <w:t>4.1</w:t>
      </w:r>
      <w:r w:rsidRPr="00E13E5E">
        <w:rPr>
          <w:rFonts w:ascii="Arial" w:hAnsi="Arial" w:cs="Arial"/>
          <w:sz w:val="20"/>
          <w:szCs w:val="20"/>
        </w:rPr>
        <w:tab/>
      </w:r>
      <w:bookmarkStart w:id="4" w:name="_Hlk115788723"/>
      <w:r w:rsidRPr="00E13E5E">
        <w:rPr>
          <w:rFonts w:ascii="Arial" w:hAnsi="Arial" w:cs="Arial"/>
          <w:sz w:val="20"/>
          <w:szCs w:val="20"/>
          <w:u w:val="single"/>
        </w:rPr>
        <w:t>Space Matrix</w:t>
      </w:r>
    </w:p>
    <w:p w14:paraId="4C9E8B47" w14:textId="20E667A7" w:rsidR="00E13E5E" w:rsidRDefault="00E13E5E" w:rsidP="008F2976">
      <w:pPr>
        <w:tabs>
          <w:tab w:val="left" w:pos="567"/>
        </w:tabs>
        <w:spacing w:after="0" w:line="259" w:lineRule="auto"/>
        <w:ind w:left="567"/>
        <w:jc w:val="both"/>
        <w:rPr>
          <w:rFonts w:ascii="Arial" w:hAnsi="Arial" w:cs="Arial"/>
          <w:sz w:val="20"/>
          <w:szCs w:val="20"/>
        </w:rPr>
      </w:pPr>
      <w:r>
        <w:rPr>
          <w:rFonts w:ascii="Arial" w:hAnsi="Arial" w:cs="Arial"/>
          <w:sz w:val="20"/>
          <w:szCs w:val="20"/>
        </w:rPr>
        <w:t>The Group was advised that</w:t>
      </w:r>
      <w:r w:rsidR="008F2976">
        <w:rPr>
          <w:rFonts w:ascii="Arial" w:hAnsi="Arial" w:cs="Arial"/>
          <w:sz w:val="20"/>
          <w:szCs w:val="20"/>
        </w:rPr>
        <w:t xml:space="preserve"> work was ongoing to </w:t>
      </w:r>
      <w:r w:rsidR="00146F59">
        <w:rPr>
          <w:rFonts w:ascii="Arial" w:hAnsi="Arial" w:cs="Arial"/>
          <w:sz w:val="20"/>
          <w:szCs w:val="20"/>
        </w:rPr>
        <w:t xml:space="preserve">adapt </w:t>
      </w:r>
      <w:r w:rsidR="008F2976">
        <w:rPr>
          <w:rFonts w:ascii="Arial" w:hAnsi="Arial" w:cs="Arial"/>
          <w:sz w:val="20"/>
          <w:szCs w:val="20"/>
        </w:rPr>
        <w:t xml:space="preserve">the Space Matrix to </w:t>
      </w:r>
      <w:r w:rsidR="00146F59">
        <w:rPr>
          <w:rFonts w:ascii="Arial" w:hAnsi="Arial" w:cs="Arial"/>
          <w:sz w:val="20"/>
          <w:szCs w:val="20"/>
        </w:rPr>
        <w:t>reflect more accurately the systems and processes in place at Aberdeen</w:t>
      </w:r>
      <w:proofErr w:type="gramStart"/>
      <w:r w:rsidR="00146F59">
        <w:rPr>
          <w:rFonts w:ascii="Arial" w:hAnsi="Arial" w:cs="Arial"/>
          <w:sz w:val="20"/>
          <w:szCs w:val="20"/>
        </w:rPr>
        <w:t xml:space="preserve">.  </w:t>
      </w:r>
      <w:proofErr w:type="gramEnd"/>
      <w:r w:rsidR="00146F59">
        <w:rPr>
          <w:rFonts w:ascii="Arial" w:hAnsi="Arial" w:cs="Arial"/>
          <w:sz w:val="20"/>
          <w:szCs w:val="20"/>
        </w:rPr>
        <w:t>The Group anticipated receiving a revised version at the next meeting.</w:t>
      </w:r>
    </w:p>
    <w:p w14:paraId="06FF41BC" w14:textId="5B4EFEE5" w:rsidR="00146F59" w:rsidRPr="00146F59" w:rsidRDefault="00146F59" w:rsidP="00146F59">
      <w:pPr>
        <w:tabs>
          <w:tab w:val="left" w:pos="567"/>
        </w:tabs>
        <w:spacing w:after="0" w:line="259" w:lineRule="auto"/>
        <w:ind w:left="567"/>
        <w:jc w:val="right"/>
        <w:rPr>
          <w:rFonts w:ascii="Arial" w:hAnsi="Arial" w:cs="Arial"/>
          <w:b/>
          <w:bCs/>
          <w:sz w:val="20"/>
          <w:szCs w:val="20"/>
        </w:rPr>
      </w:pPr>
      <w:r w:rsidRPr="00146F59">
        <w:rPr>
          <w:rFonts w:ascii="Arial" w:hAnsi="Arial" w:cs="Arial"/>
          <w:b/>
          <w:bCs/>
          <w:sz w:val="20"/>
          <w:szCs w:val="20"/>
        </w:rPr>
        <w:t>Action: GW</w:t>
      </w:r>
    </w:p>
    <w:p w14:paraId="1A8E0E50" w14:textId="77777777" w:rsidR="00E13E5E" w:rsidRDefault="00E13E5E" w:rsidP="00E13E5E">
      <w:pPr>
        <w:tabs>
          <w:tab w:val="left" w:pos="567"/>
        </w:tabs>
        <w:spacing w:after="0" w:line="259" w:lineRule="auto"/>
        <w:jc w:val="both"/>
        <w:rPr>
          <w:rFonts w:ascii="Arial" w:hAnsi="Arial" w:cs="Arial"/>
          <w:sz w:val="20"/>
          <w:szCs w:val="20"/>
        </w:rPr>
      </w:pPr>
    </w:p>
    <w:p w14:paraId="3EB10D0F" w14:textId="7951F13D" w:rsidR="00E13E5E" w:rsidRDefault="00E13E5E" w:rsidP="00E13E5E">
      <w:pPr>
        <w:tabs>
          <w:tab w:val="left" w:pos="567"/>
        </w:tabs>
        <w:spacing w:after="0" w:line="259" w:lineRule="auto"/>
        <w:jc w:val="both"/>
        <w:rPr>
          <w:rFonts w:ascii="Arial" w:hAnsi="Arial" w:cs="Arial"/>
          <w:sz w:val="20"/>
          <w:szCs w:val="20"/>
          <w:u w:val="single"/>
        </w:rPr>
      </w:pPr>
      <w:r>
        <w:rPr>
          <w:rFonts w:ascii="Arial" w:hAnsi="Arial" w:cs="Arial"/>
          <w:sz w:val="20"/>
          <w:szCs w:val="20"/>
        </w:rPr>
        <w:t>4.2</w:t>
      </w:r>
      <w:r>
        <w:rPr>
          <w:rFonts w:ascii="Arial" w:hAnsi="Arial" w:cs="Arial"/>
          <w:sz w:val="20"/>
          <w:szCs w:val="20"/>
        </w:rPr>
        <w:tab/>
      </w:r>
      <w:r w:rsidRPr="00E13E5E">
        <w:rPr>
          <w:rFonts w:ascii="Arial" w:hAnsi="Arial" w:cs="Arial"/>
          <w:sz w:val="20"/>
          <w:szCs w:val="20"/>
          <w:u w:val="single"/>
        </w:rPr>
        <w:t>Space Data</w:t>
      </w:r>
    </w:p>
    <w:p w14:paraId="57A0B82E" w14:textId="42233AF3" w:rsidR="00E13E5E" w:rsidRDefault="00E13E5E" w:rsidP="00146F59">
      <w:pPr>
        <w:tabs>
          <w:tab w:val="left" w:pos="567"/>
        </w:tabs>
        <w:spacing w:after="0" w:line="259" w:lineRule="auto"/>
        <w:ind w:left="567"/>
        <w:jc w:val="both"/>
        <w:rPr>
          <w:rFonts w:ascii="Arial" w:hAnsi="Arial" w:cs="Arial"/>
          <w:sz w:val="20"/>
          <w:szCs w:val="20"/>
        </w:rPr>
      </w:pPr>
      <w:r>
        <w:rPr>
          <w:rFonts w:ascii="Arial" w:hAnsi="Arial" w:cs="Arial"/>
          <w:sz w:val="20"/>
          <w:szCs w:val="20"/>
        </w:rPr>
        <w:t xml:space="preserve">The Group </w:t>
      </w:r>
      <w:proofErr w:type="gramStart"/>
      <w:r>
        <w:rPr>
          <w:rFonts w:ascii="Arial" w:hAnsi="Arial" w:cs="Arial"/>
          <w:sz w:val="20"/>
          <w:szCs w:val="20"/>
        </w:rPr>
        <w:t>was advised</w:t>
      </w:r>
      <w:proofErr w:type="gramEnd"/>
      <w:r>
        <w:rPr>
          <w:rFonts w:ascii="Arial" w:hAnsi="Arial" w:cs="Arial"/>
          <w:sz w:val="20"/>
          <w:szCs w:val="20"/>
        </w:rPr>
        <w:t xml:space="preserve"> that</w:t>
      </w:r>
      <w:r w:rsidR="00146F59">
        <w:rPr>
          <w:rFonts w:ascii="Arial" w:hAnsi="Arial" w:cs="Arial"/>
          <w:sz w:val="20"/>
          <w:szCs w:val="20"/>
        </w:rPr>
        <w:t xml:space="preserve"> the suite of data on space utilisation/office occupancy was being refined and enhanced in liaison with colleagues from the Directorates of Planning &amp; Governance and People. The Group noted that future iterations would include information from other data sources in addition to the TRAC return</w:t>
      </w:r>
      <w:proofErr w:type="gramStart"/>
      <w:r w:rsidR="00146F59">
        <w:rPr>
          <w:rFonts w:ascii="Arial" w:hAnsi="Arial" w:cs="Arial"/>
          <w:sz w:val="20"/>
          <w:szCs w:val="20"/>
        </w:rPr>
        <w:t xml:space="preserve">.  </w:t>
      </w:r>
      <w:proofErr w:type="gramEnd"/>
      <w:r w:rsidR="00146F59">
        <w:rPr>
          <w:rFonts w:ascii="Arial" w:hAnsi="Arial" w:cs="Arial"/>
          <w:sz w:val="20"/>
          <w:szCs w:val="20"/>
        </w:rPr>
        <w:t>The Group anticipated receiving further updates at future meetings.</w:t>
      </w:r>
    </w:p>
    <w:p w14:paraId="3FD24BAA" w14:textId="131DDDC5" w:rsidR="00146F59" w:rsidRPr="00146F59" w:rsidRDefault="00146F59" w:rsidP="00146F59">
      <w:pPr>
        <w:tabs>
          <w:tab w:val="left" w:pos="567"/>
        </w:tabs>
        <w:spacing w:after="0" w:line="259" w:lineRule="auto"/>
        <w:ind w:left="567"/>
        <w:jc w:val="right"/>
        <w:rPr>
          <w:rFonts w:ascii="Arial" w:hAnsi="Arial" w:cs="Arial"/>
          <w:b/>
          <w:bCs/>
          <w:sz w:val="20"/>
          <w:szCs w:val="20"/>
        </w:rPr>
      </w:pPr>
      <w:r w:rsidRPr="00146F59">
        <w:rPr>
          <w:rFonts w:ascii="Arial" w:hAnsi="Arial" w:cs="Arial"/>
          <w:b/>
          <w:bCs/>
          <w:sz w:val="20"/>
          <w:szCs w:val="20"/>
        </w:rPr>
        <w:t>Action: GW</w:t>
      </w:r>
    </w:p>
    <w:p w14:paraId="79C9AF75" w14:textId="495D2200" w:rsidR="00B15CEB" w:rsidRDefault="00B15CEB" w:rsidP="00E13E5E">
      <w:pPr>
        <w:tabs>
          <w:tab w:val="left" w:pos="567"/>
        </w:tabs>
        <w:spacing w:after="0" w:line="259" w:lineRule="auto"/>
        <w:jc w:val="both"/>
        <w:rPr>
          <w:rFonts w:ascii="Arial" w:hAnsi="Arial" w:cs="Arial"/>
          <w:sz w:val="20"/>
          <w:szCs w:val="20"/>
        </w:rPr>
      </w:pPr>
    </w:p>
    <w:p w14:paraId="14EE35A4" w14:textId="63B76CA6" w:rsidR="00B15CEB" w:rsidRDefault="00B15CEB" w:rsidP="00B15CEB">
      <w:pPr>
        <w:tabs>
          <w:tab w:val="left" w:pos="567"/>
        </w:tabs>
        <w:spacing w:after="0" w:line="259" w:lineRule="auto"/>
        <w:ind w:left="567"/>
        <w:jc w:val="both"/>
        <w:rPr>
          <w:rFonts w:ascii="Arial" w:hAnsi="Arial" w:cs="Arial"/>
          <w:sz w:val="20"/>
          <w:szCs w:val="20"/>
        </w:rPr>
      </w:pPr>
      <w:r>
        <w:rPr>
          <w:rFonts w:ascii="Arial" w:hAnsi="Arial" w:cs="Arial"/>
          <w:sz w:val="20"/>
          <w:szCs w:val="20"/>
        </w:rPr>
        <w:t xml:space="preserve">The Group received a demonstration of the Power BI </w:t>
      </w:r>
      <w:r w:rsidR="00146F59">
        <w:rPr>
          <w:rFonts w:ascii="Arial" w:hAnsi="Arial" w:cs="Arial"/>
          <w:sz w:val="20"/>
          <w:szCs w:val="20"/>
        </w:rPr>
        <w:t xml:space="preserve">reporting tool which </w:t>
      </w:r>
      <w:r w:rsidR="0091763C">
        <w:rPr>
          <w:rFonts w:ascii="Arial" w:hAnsi="Arial" w:cs="Arial"/>
          <w:sz w:val="20"/>
          <w:szCs w:val="20"/>
        </w:rPr>
        <w:t>calculated the occupancy percentage/</w:t>
      </w:r>
      <w:r>
        <w:rPr>
          <w:rFonts w:ascii="Arial" w:hAnsi="Arial" w:cs="Arial"/>
          <w:sz w:val="20"/>
          <w:szCs w:val="20"/>
        </w:rPr>
        <w:t>utilisation of teaching spaces in buildings across campus</w:t>
      </w:r>
      <w:proofErr w:type="gramStart"/>
      <w:r>
        <w:rPr>
          <w:rFonts w:ascii="Arial" w:hAnsi="Arial" w:cs="Arial"/>
          <w:sz w:val="20"/>
          <w:szCs w:val="20"/>
        </w:rPr>
        <w:t xml:space="preserve">.  </w:t>
      </w:r>
      <w:proofErr w:type="gramEnd"/>
      <w:r>
        <w:rPr>
          <w:rFonts w:ascii="Arial" w:hAnsi="Arial" w:cs="Arial"/>
          <w:sz w:val="20"/>
          <w:szCs w:val="20"/>
        </w:rPr>
        <w:t xml:space="preserve">It was suggested that it would be helpful if future versions of the dashboard could provide more granular information e.g. </w:t>
      </w:r>
      <w:r w:rsidR="00072EB5">
        <w:rPr>
          <w:rFonts w:ascii="Arial" w:hAnsi="Arial" w:cs="Arial"/>
          <w:sz w:val="20"/>
          <w:szCs w:val="20"/>
        </w:rPr>
        <w:t xml:space="preserve">daily </w:t>
      </w:r>
      <w:r>
        <w:rPr>
          <w:rFonts w:ascii="Arial" w:hAnsi="Arial" w:cs="Arial"/>
          <w:sz w:val="20"/>
          <w:szCs w:val="20"/>
        </w:rPr>
        <w:t>room usage on an hourly basis</w:t>
      </w:r>
      <w:proofErr w:type="gramStart"/>
      <w:r>
        <w:rPr>
          <w:rFonts w:ascii="Arial" w:hAnsi="Arial" w:cs="Arial"/>
          <w:sz w:val="20"/>
          <w:szCs w:val="20"/>
        </w:rPr>
        <w:t>.</w:t>
      </w:r>
      <w:r w:rsidR="00072EB5">
        <w:rPr>
          <w:rFonts w:ascii="Arial" w:hAnsi="Arial" w:cs="Arial"/>
          <w:sz w:val="20"/>
          <w:szCs w:val="20"/>
        </w:rPr>
        <w:t xml:space="preserve">  </w:t>
      </w:r>
      <w:proofErr w:type="gramEnd"/>
      <w:r w:rsidR="00072EB5">
        <w:rPr>
          <w:rFonts w:ascii="Arial" w:hAnsi="Arial" w:cs="Arial"/>
          <w:sz w:val="20"/>
          <w:szCs w:val="20"/>
        </w:rPr>
        <w:t xml:space="preserve">The Group </w:t>
      </w:r>
      <w:proofErr w:type="gramStart"/>
      <w:r w:rsidR="0091763C">
        <w:rPr>
          <w:rFonts w:ascii="Arial" w:hAnsi="Arial" w:cs="Arial"/>
          <w:sz w:val="20"/>
          <w:szCs w:val="20"/>
        </w:rPr>
        <w:t>was advised</w:t>
      </w:r>
      <w:proofErr w:type="gramEnd"/>
      <w:r w:rsidR="00072EB5">
        <w:rPr>
          <w:rFonts w:ascii="Arial" w:hAnsi="Arial" w:cs="Arial"/>
          <w:sz w:val="20"/>
          <w:szCs w:val="20"/>
        </w:rPr>
        <w:t xml:space="preserve"> that work would continue to develop the dashboard and it was suggested that </w:t>
      </w:r>
      <w:r w:rsidR="004560DA">
        <w:rPr>
          <w:rFonts w:ascii="Arial" w:hAnsi="Arial" w:cs="Arial"/>
          <w:sz w:val="20"/>
          <w:szCs w:val="20"/>
        </w:rPr>
        <w:t>consulting</w:t>
      </w:r>
      <w:r w:rsidR="0091763C">
        <w:rPr>
          <w:rFonts w:ascii="Arial" w:hAnsi="Arial" w:cs="Arial"/>
          <w:sz w:val="20"/>
          <w:szCs w:val="20"/>
        </w:rPr>
        <w:t xml:space="preserve"> with key individuals in Schools, including </w:t>
      </w:r>
      <w:r w:rsidR="00072EB5">
        <w:rPr>
          <w:rFonts w:ascii="Arial" w:hAnsi="Arial" w:cs="Arial"/>
          <w:sz w:val="20"/>
          <w:szCs w:val="20"/>
        </w:rPr>
        <w:t>School Directors of Education</w:t>
      </w:r>
      <w:r w:rsidR="0091763C">
        <w:rPr>
          <w:rFonts w:ascii="Arial" w:hAnsi="Arial" w:cs="Arial"/>
          <w:sz w:val="20"/>
          <w:szCs w:val="20"/>
        </w:rPr>
        <w:t xml:space="preserve"> and</w:t>
      </w:r>
      <w:r w:rsidR="00072EB5">
        <w:rPr>
          <w:rFonts w:ascii="Arial" w:hAnsi="Arial" w:cs="Arial"/>
          <w:sz w:val="20"/>
          <w:szCs w:val="20"/>
        </w:rPr>
        <w:t xml:space="preserve"> SAMs</w:t>
      </w:r>
      <w:r w:rsidR="0091763C">
        <w:rPr>
          <w:rFonts w:ascii="Arial" w:hAnsi="Arial" w:cs="Arial"/>
          <w:sz w:val="20"/>
          <w:szCs w:val="20"/>
        </w:rPr>
        <w:t>, could further enhance the development process.</w:t>
      </w:r>
    </w:p>
    <w:p w14:paraId="48EB547B" w14:textId="0714CBDA" w:rsidR="00596E21" w:rsidRDefault="00596E21" w:rsidP="00B15CEB">
      <w:pPr>
        <w:tabs>
          <w:tab w:val="left" w:pos="567"/>
        </w:tabs>
        <w:spacing w:after="0" w:line="259" w:lineRule="auto"/>
        <w:ind w:left="567"/>
        <w:jc w:val="both"/>
        <w:rPr>
          <w:rFonts w:ascii="Arial" w:hAnsi="Arial" w:cs="Arial"/>
          <w:sz w:val="20"/>
          <w:szCs w:val="20"/>
        </w:rPr>
      </w:pPr>
    </w:p>
    <w:p w14:paraId="43DD2384" w14:textId="0F565E88" w:rsidR="00596E21" w:rsidRDefault="00596E21" w:rsidP="00B15CEB">
      <w:pPr>
        <w:tabs>
          <w:tab w:val="left" w:pos="567"/>
        </w:tabs>
        <w:spacing w:after="0" w:line="259" w:lineRule="auto"/>
        <w:ind w:left="567"/>
        <w:jc w:val="both"/>
        <w:rPr>
          <w:rFonts w:ascii="Arial" w:hAnsi="Arial" w:cs="Arial"/>
          <w:sz w:val="20"/>
          <w:szCs w:val="20"/>
        </w:rPr>
      </w:pPr>
      <w:r>
        <w:rPr>
          <w:rFonts w:ascii="Arial" w:hAnsi="Arial" w:cs="Arial"/>
          <w:sz w:val="20"/>
          <w:szCs w:val="20"/>
        </w:rPr>
        <w:t xml:space="preserve">The Group </w:t>
      </w:r>
      <w:r w:rsidR="0091763C">
        <w:rPr>
          <w:rFonts w:ascii="Arial" w:hAnsi="Arial" w:cs="Arial"/>
          <w:sz w:val="20"/>
          <w:szCs w:val="20"/>
        </w:rPr>
        <w:t xml:space="preserve">noted that </w:t>
      </w:r>
      <w:proofErr w:type="gramStart"/>
      <w:r w:rsidR="0091763C">
        <w:rPr>
          <w:rFonts w:ascii="Arial" w:hAnsi="Arial" w:cs="Arial"/>
          <w:sz w:val="20"/>
          <w:szCs w:val="20"/>
        </w:rPr>
        <w:t>some</w:t>
      </w:r>
      <w:proofErr w:type="gramEnd"/>
      <w:r>
        <w:rPr>
          <w:rFonts w:ascii="Arial" w:hAnsi="Arial" w:cs="Arial"/>
          <w:sz w:val="20"/>
          <w:szCs w:val="20"/>
        </w:rPr>
        <w:t xml:space="preserve"> teaching was being timetabled on a Wednesday afternoon which had traditionally been </w:t>
      </w:r>
      <w:r w:rsidR="0091763C">
        <w:rPr>
          <w:rFonts w:ascii="Arial" w:hAnsi="Arial" w:cs="Arial"/>
          <w:sz w:val="20"/>
          <w:szCs w:val="20"/>
        </w:rPr>
        <w:t xml:space="preserve">kept clear to accommodate students participating in </w:t>
      </w:r>
      <w:r>
        <w:rPr>
          <w:rFonts w:ascii="Arial" w:hAnsi="Arial" w:cs="Arial"/>
          <w:sz w:val="20"/>
          <w:szCs w:val="20"/>
        </w:rPr>
        <w:t xml:space="preserve">sports activities. </w:t>
      </w:r>
      <w:r w:rsidR="0091763C">
        <w:rPr>
          <w:rFonts w:ascii="Arial" w:hAnsi="Arial" w:cs="Arial"/>
          <w:sz w:val="20"/>
          <w:szCs w:val="20"/>
        </w:rPr>
        <w:t>The importance of close liaison with staff and students to gather relevant data in relation to participation in sports was highlighted to support informed decision-making</w:t>
      </w:r>
      <w:proofErr w:type="gramStart"/>
      <w:r w:rsidR="0091763C">
        <w:rPr>
          <w:rFonts w:ascii="Arial" w:hAnsi="Arial" w:cs="Arial"/>
          <w:sz w:val="20"/>
          <w:szCs w:val="20"/>
        </w:rPr>
        <w:t xml:space="preserve">.  </w:t>
      </w:r>
      <w:proofErr w:type="gramEnd"/>
      <w:r w:rsidR="0091763C">
        <w:rPr>
          <w:rFonts w:ascii="Arial" w:hAnsi="Arial" w:cs="Arial"/>
          <w:sz w:val="20"/>
          <w:szCs w:val="20"/>
        </w:rPr>
        <w:t xml:space="preserve">The challenges in balancing </w:t>
      </w:r>
      <w:r w:rsidR="004560DA">
        <w:rPr>
          <w:rFonts w:ascii="Arial" w:hAnsi="Arial" w:cs="Arial"/>
          <w:sz w:val="20"/>
          <w:szCs w:val="20"/>
        </w:rPr>
        <w:t>the competing priorities of optimising</w:t>
      </w:r>
      <w:r w:rsidR="0091763C">
        <w:rPr>
          <w:rFonts w:ascii="Arial" w:hAnsi="Arial" w:cs="Arial"/>
          <w:sz w:val="20"/>
          <w:szCs w:val="20"/>
        </w:rPr>
        <w:t xml:space="preserve"> effective use of available teaching space, alleviating timetable pressures and supporting sport development (including high-performance sport) </w:t>
      </w:r>
      <w:proofErr w:type="gramStart"/>
      <w:r w:rsidR="0091763C">
        <w:rPr>
          <w:rFonts w:ascii="Arial" w:hAnsi="Arial" w:cs="Arial"/>
          <w:sz w:val="20"/>
          <w:szCs w:val="20"/>
        </w:rPr>
        <w:t>were recognised</w:t>
      </w:r>
      <w:proofErr w:type="gramEnd"/>
      <w:r w:rsidR="0091763C">
        <w:rPr>
          <w:rFonts w:ascii="Arial" w:hAnsi="Arial" w:cs="Arial"/>
          <w:sz w:val="20"/>
          <w:szCs w:val="20"/>
        </w:rPr>
        <w:t>.</w:t>
      </w:r>
    </w:p>
    <w:p w14:paraId="6D9775FF" w14:textId="77777777" w:rsidR="00E13E5E" w:rsidRDefault="00E13E5E" w:rsidP="00E13E5E">
      <w:pPr>
        <w:tabs>
          <w:tab w:val="left" w:pos="567"/>
        </w:tabs>
        <w:spacing w:after="0" w:line="259" w:lineRule="auto"/>
        <w:jc w:val="both"/>
        <w:rPr>
          <w:rFonts w:ascii="Arial" w:hAnsi="Arial" w:cs="Arial"/>
          <w:sz w:val="20"/>
          <w:szCs w:val="20"/>
        </w:rPr>
      </w:pPr>
    </w:p>
    <w:p w14:paraId="058A8783" w14:textId="3DAD2310" w:rsidR="00E13E5E" w:rsidRPr="00E13E5E" w:rsidRDefault="00E13E5E" w:rsidP="00E13E5E">
      <w:pPr>
        <w:tabs>
          <w:tab w:val="left" w:pos="567"/>
        </w:tabs>
        <w:spacing w:after="0" w:line="259" w:lineRule="auto"/>
        <w:jc w:val="both"/>
        <w:rPr>
          <w:rFonts w:ascii="Arial" w:hAnsi="Arial" w:cs="Arial"/>
          <w:sz w:val="20"/>
          <w:szCs w:val="20"/>
        </w:rPr>
      </w:pPr>
      <w:r>
        <w:rPr>
          <w:rFonts w:ascii="Arial" w:hAnsi="Arial" w:cs="Arial"/>
          <w:sz w:val="20"/>
          <w:szCs w:val="20"/>
        </w:rPr>
        <w:t>4.3</w:t>
      </w:r>
      <w:r>
        <w:rPr>
          <w:rFonts w:ascii="Arial" w:hAnsi="Arial" w:cs="Arial"/>
          <w:sz w:val="20"/>
          <w:szCs w:val="20"/>
        </w:rPr>
        <w:tab/>
      </w:r>
      <w:r w:rsidRPr="00E13E5E">
        <w:rPr>
          <w:rFonts w:ascii="Arial" w:hAnsi="Arial" w:cs="Arial"/>
          <w:sz w:val="20"/>
          <w:szCs w:val="20"/>
          <w:u w:val="single"/>
        </w:rPr>
        <w:t>Crombie Building</w:t>
      </w:r>
    </w:p>
    <w:p w14:paraId="6416C707" w14:textId="3BD7FDB8" w:rsidR="00E13E5E" w:rsidRDefault="00E13E5E" w:rsidP="0091763C">
      <w:pPr>
        <w:tabs>
          <w:tab w:val="left" w:pos="567"/>
        </w:tabs>
        <w:spacing w:after="0" w:line="259" w:lineRule="auto"/>
        <w:ind w:left="567"/>
        <w:jc w:val="both"/>
        <w:rPr>
          <w:rFonts w:ascii="Arial" w:hAnsi="Arial" w:cs="Arial"/>
          <w:sz w:val="20"/>
          <w:szCs w:val="20"/>
        </w:rPr>
      </w:pPr>
      <w:r>
        <w:rPr>
          <w:rFonts w:ascii="Arial" w:hAnsi="Arial" w:cs="Arial"/>
          <w:sz w:val="20"/>
          <w:szCs w:val="20"/>
        </w:rPr>
        <w:t>The Group was advised that</w:t>
      </w:r>
      <w:r w:rsidR="0091763C">
        <w:rPr>
          <w:rFonts w:ascii="Arial" w:hAnsi="Arial" w:cs="Arial"/>
          <w:sz w:val="20"/>
          <w:szCs w:val="20"/>
        </w:rPr>
        <w:t xml:space="preserve"> work was ongoing to explore the feasibility of using the Crombie building as office space for new members of staff</w:t>
      </w:r>
      <w:proofErr w:type="gramStart"/>
      <w:r w:rsidR="0091763C">
        <w:rPr>
          <w:rFonts w:ascii="Arial" w:hAnsi="Arial" w:cs="Arial"/>
          <w:sz w:val="20"/>
          <w:szCs w:val="20"/>
        </w:rPr>
        <w:t xml:space="preserve">.  </w:t>
      </w:r>
      <w:proofErr w:type="gramEnd"/>
      <w:r w:rsidR="0091763C">
        <w:rPr>
          <w:rFonts w:ascii="Arial" w:hAnsi="Arial" w:cs="Arial"/>
          <w:sz w:val="20"/>
          <w:szCs w:val="20"/>
        </w:rPr>
        <w:t>The Group noted that structural challenges and significant refurbishment work would be required</w:t>
      </w:r>
      <w:proofErr w:type="gramStart"/>
      <w:r w:rsidR="0091763C">
        <w:rPr>
          <w:rFonts w:ascii="Arial" w:hAnsi="Arial" w:cs="Arial"/>
          <w:sz w:val="20"/>
          <w:szCs w:val="20"/>
        </w:rPr>
        <w:t xml:space="preserve">.  </w:t>
      </w:r>
      <w:proofErr w:type="gramEnd"/>
      <w:r w:rsidR="0091763C">
        <w:rPr>
          <w:rFonts w:ascii="Arial" w:hAnsi="Arial" w:cs="Arial"/>
          <w:sz w:val="20"/>
          <w:szCs w:val="20"/>
        </w:rPr>
        <w:t xml:space="preserve">The Group </w:t>
      </w:r>
      <w:proofErr w:type="gramStart"/>
      <w:r w:rsidR="0091763C">
        <w:rPr>
          <w:rFonts w:ascii="Arial" w:hAnsi="Arial" w:cs="Arial"/>
          <w:sz w:val="20"/>
          <w:szCs w:val="20"/>
        </w:rPr>
        <w:t>was also advised</w:t>
      </w:r>
      <w:proofErr w:type="gramEnd"/>
      <w:r w:rsidR="0091763C">
        <w:rPr>
          <w:rFonts w:ascii="Arial" w:hAnsi="Arial" w:cs="Arial"/>
          <w:sz w:val="20"/>
          <w:szCs w:val="20"/>
        </w:rPr>
        <w:t xml:space="preserve"> that discussions were ongoing with Heads of School to identify solutions which would</w:t>
      </w:r>
      <w:r w:rsidR="00894A97">
        <w:rPr>
          <w:rFonts w:ascii="Arial" w:hAnsi="Arial" w:cs="Arial"/>
          <w:sz w:val="20"/>
          <w:szCs w:val="20"/>
        </w:rPr>
        <w:t xml:space="preserve"> temporarily reduce the immediate pressure on office space pending the outcomes of the discussions on Crombie.</w:t>
      </w:r>
    </w:p>
    <w:bookmarkEnd w:id="4"/>
    <w:p w14:paraId="318ACC37" w14:textId="77777777" w:rsidR="00E13E5E" w:rsidRDefault="00E13E5E" w:rsidP="00E13E5E">
      <w:pPr>
        <w:tabs>
          <w:tab w:val="left" w:pos="567"/>
        </w:tabs>
        <w:spacing w:after="0" w:line="259" w:lineRule="auto"/>
        <w:jc w:val="both"/>
        <w:rPr>
          <w:rFonts w:ascii="Arial" w:hAnsi="Arial" w:cs="Arial"/>
          <w:sz w:val="20"/>
          <w:szCs w:val="20"/>
        </w:rPr>
      </w:pPr>
    </w:p>
    <w:p w14:paraId="4626FCC5" w14:textId="77777777" w:rsidR="00E13E5E" w:rsidRPr="00E13E5E" w:rsidRDefault="00E13E5E" w:rsidP="00E13E5E">
      <w:pPr>
        <w:pStyle w:val="ListParagraph"/>
        <w:tabs>
          <w:tab w:val="left" w:pos="567"/>
        </w:tabs>
        <w:spacing w:after="0" w:line="259" w:lineRule="auto"/>
        <w:jc w:val="both"/>
        <w:rPr>
          <w:rFonts w:ascii="Arial" w:hAnsi="Arial" w:cs="Arial"/>
          <w:sz w:val="20"/>
          <w:szCs w:val="20"/>
        </w:rPr>
      </w:pPr>
    </w:p>
    <w:p w14:paraId="02BB7C32" w14:textId="3E488C0B" w:rsidR="00E13E5E" w:rsidRPr="00E13E5E" w:rsidRDefault="00E13E5E" w:rsidP="00E13E5E">
      <w:pPr>
        <w:pStyle w:val="ListParagraph"/>
        <w:numPr>
          <w:ilvl w:val="0"/>
          <w:numId w:val="39"/>
        </w:numPr>
        <w:spacing w:after="0" w:line="259" w:lineRule="auto"/>
        <w:ind w:left="567" w:hanging="567"/>
        <w:jc w:val="both"/>
        <w:rPr>
          <w:rFonts w:ascii="Arial" w:hAnsi="Arial" w:cs="Arial"/>
          <w:sz w:val="20"/>
          <w:szCs w:val="20"/>
        </w:rPr>
      </w:pPr>
      <w:r>
        <w:rPr>
          <w:rFonts w:ascii="Arial" w:hAnsi="Arial" w:cs="Arial"/>
          <w:b/>
          <w:bCs/>
          <w:sz w:val="20"/>
          <w:szCs w:val="20"/>
        </w:rPr>
        <w:t>TIMETABLING UPDATE</w:t>
      </w:r>
    </w:p>
    <w:p w14:paraId="59AF677C" w14:textId="77777777" w:rsidR="00E13E5E" w:rsidRDefault="00E13E5E" w:rsidP="00E13E5E">
      <w:pPr>
        <w:spacing w:after="0" w:line="259" w:lineRule="auto"/>
        <w:ind w:left="567"/>
        <w:jc w:val="both"/>
        <w:rPr>
          <w:rFonts w:ascii="Arial" w:hAnsi="Arial" w:cs="Arial"/>
          <w:sz w:val="20"/>
          <w:szCs w:val="20"/>
        </w:rPr>
      </w:pPr>
    </w:p>
    <w:p w14:paraId="17DD53A6" w14:textId="3B28D59B" w:rsidR="00894A97" w:rsidRDefault="00E13E5E" w:rsidP="00E13E5E">
      <w:pPr>
        <w:spacing w:after="0" w:line="259" w:lineRule="auto"/>
        <w:ind w:left="567"/>
        <w:jc w:val="both"/>
        <w:rPr>
          <w:rFonts w:ascii="Arial" w:hAnsi="Arial" w:cs="Arial"/>
          <w:sz w:val="20"/>
          <w:szCs w:val="20"/>
        </w:rPr>
      </w:pPr>
      <w:bookmarkStart w:id="5" w:name="_Hlk115788883"/>
      <w:r>
        <w:rPr>
          <w:rFonts w:ascii="Arial" w:hAnsi="Arial" w:cs="Arial"/>
          <w:sz w:val="20"/>
          <w:szCs w:val="20"/>
        </w:rPr>
        <w:t>The Group was advised that</w:t>
      </w:r>
      <w:r w:rsidR="00894A97">
        <w:rPr>
          <w:rFonts w:ascii="Arial" w:hAnsi="Arial" w:cs="Arial"/>
          <w:sz w:val="20"/>
          <w:szCs w:val="20"/>
        </w:rPr>
        <w:t xml:space="preserve"> although work to develop a</w:t>
      </w:r>
      <w:r w:rsidR="004560DA">
        <w:rPr>
          <w:rFonts w:ascii="Arial" w:hAnsi="Arial" w:cs="Arial"/>
          <w:sz w:val="20"/>
          <w:szCs w:val="20"/>
        </w:rPr>
        <w:t>n institutional</w:t>
      </w:r>
      <w:r w:rsidR="00894A97">
        <w:rPr>
          <w:rFonts w:ascii="Arial" w:hAnsi="Arial" w:cs="Arial"/>
          <w:sz w:val="20"/>
          <w:szCs w:val="20"/>
        </w:rPr>
        <w:t xml:space="preserve"> Timetabling Policy </w:t>
      </w:r>
      <w:r w:rsidR="008C4DC8">
        <w:rPr>
          <w:rFonts w:ascii="Arial" w:hAnsi="Arial" w:cs="Arial"/>
          <w:sz w:val="20"/>
          <w:szCs w:val="20"/>
        </w:rPr>
        <w:t>had initially commenced in 2010</w:t>
      </w:r>
      <w:r w:rsidR="00894A97">
        <w:rPr>
          <w:rFonts w:ascii="Arial" w:hAnsi="Arial" w:cs="Arial"/>
          <w:sz w:val="20"/>
          <w:szCs w:val="20"/>
        </w:rPr>
        <w:t>, it had not been completed</w:t>
      </w:r>
      <w:proofErr w:type="gramStart"/>
      <w:r w:rsidR="00894A97">
        <w:rPr>
          <w:rFonts w:ascii="Arial" w:hAnsi="Arial" w:cs="Arial"/>
          <w:sz w:val="20"/>
          <w:szCs w:val="20"/>
        </w:rPr>
        <w:t xml:space="preserve">.  </w:t>
      </w:r>
      <w:proofErr w:type="gramEnd"/>
      <w:r w:rsidR="00894A97">
        <w:rPr>
          <w:rFonts w:ascii="Arial" w:hAnsi="Arial" w:cs="Arial"/>
          <w:sz w:val="20"/>
          <w:szCs w:val="20"/>
        </w:rPr>
        <w:t>The Group not</w:t>
      </w:r>
      <w:r w:rsidR="008C4DC8">
        <w:rPr>
          <w:rFonts w:ascii="Arial" w:hAnsi="Arial" w:cs="Arial"/>
          <w:sz w:val="20"/>
          <w:szCs w:val="20"/>
        </w:rPr>
        <w:t xml:space="preserve">ed the draft Teaching Timetable &amp; Room Booking Policy which had </w:t>
      </w:r>
      <w:proofErr w:type="gramStart"/>
      <w:r w:rsidR="008C4DC8">
        <w:rPr>
          <w:rFonts w:ascii="Arial" w:hAnsi="Arial" w:cs="Arial"/>
          <w:sz w:val="20"/>
          <w:szCs w:val="20"/>
        </w:rPr>
        <w:t xml:space="preserve">been </w:t>
      </w:r>
      <w:r w:rsidR="00894A97">
        <w:rPr>
          <w:rFonts w:ascii="Arial" w:hAnsi="Arial" w:cs="Arial"/>
          <w:sz w:val="20"/>
          <w:szCs w:val="20"/>
        </w:rPr>
        <w:t>provided</w:t>
      </w:r>
      <w:proofErr w:type="gramEnd"/>
      <w:r w:rsidR="00894A97">
        <w:rPr>
          <w:rFonts w:ascii="Arial" w:hAnsi="Arial" w:cs="Arial"/>
          <w:sz w:val="20"/>
          <w:szCs w:val="20"/>
        </w:rPr>
        <w:t xml:space="preserve"> by way of background information.</w:t>
      </w:r>
    </w:p>
    <w:p w14:paraId="20310878" w14:textId="77777777" w:rsidR="00894A97" w:rsidRDefault="00894A97" w:rsidP="00E13E5E">
      <w:pPr>
        <w:spacing w:after="0" w:line="259" w:lineRule="auto"/>
        <w:ind w:left="567"/>
        <w:jc w:val="both"/>
        <w:rPr>
          <w:rFonts w:ascii="Arial" w:hAnsi="Arial" w:cs="Arial"/>
          <w:sz w:val="20"/>
          <w:szCs w:val="20"/>
        </w:rPr>
      </w:pPr>
    </w:p>
    <w:p w14:paraId="6BD625FE" w14:textId="1C8A683A" w:rsidR="00596E21" w:rsidRDefault="008C4DC8" w:rsidP="00894A97">
      <w:pPr>
        <w:spacing w:after="0" w:line="259" w:lineRule="auto"/>
        <w:ind w:left="567"/>
        <w:jc w:val="both"/>
        <w:rPr>
          <w:rFonts w:ascii="Arial" w:hAnsi="Arial" w:cs="Arial"/>
          <w:sz w:val="20"/>
          <w:szCs w:val="20"/>
        </w:rPr>
      </w:pPr>
      <w:r>
        <w:rPr>
          <w:rFonts w:ascii="Arial" w:hAnsi="Arial" w:cs="Arial"/>
          <w:sz w:val="20"/>
          <w:szCs w:val="20"/>
        </w:rPr>
        <w:t xml:space="preserve">The Group was advised that </w:t>
      </w:r>
      <w:r w:rsidR="00894A97">
        <w:rPr>
          <w:rFonts w:ascii="Arial" w:hAnsi="Arial" w:cs="Arial"/>
          <w:sz w:val="20"/>
          <w:szCs w:val="20"/>
        </w:rPr>
        <w:t xml:space="preserve">the Timetabling team published </w:t>
      </w:r>
      <w:r>
        <w:rPr>
          <w:rFonts w:ascii="Arial" w:hAnsi="Arial" w:cs="Arial"/>
          <w:sz w:val="20"/>
          <w:szCs w:val="20"/>
        </w:rPr>
        <w:t xml:space="preserve">Teaching Timetable Guidelines </w:t>
      </w:r>
      <w:r w:rsidR="00894A97">
        <w:rPr>
          <w:rFonts w:ascii="Arial" w:hAnsi="Arial" w:cs="Arial"/>
          <w:sz w:val="20"/>
          <w:szCs w:val="20"/>
        </w:rPr>
        <w:t>to support Schools</w:t>
      </w:r>
      <w:r w:rsidR="00EB51B7">
        <w:rPr>
          <w:rFonts w:ascii="Arial" w:hAnsi="Arial" w:cs="Arial"/>
          <w:sz w:val="20"/>
          <w:szCs w:val="20"/>
        </w:rPr>
        <w:t xml:space="preserve"> </w:t>
      </w:r>
      <w:r>
        <w:rPr>
          <w:rFonts w:ascii="Arial" w:hAnsi="Arial" w:cs="Arial"/>
          <w:sz w:val="20"/>
          <w:szCs w:val="20"/>
        </w:rPr>
        <w:t>on an annual basis</w:t>
      </w:r>
      <w:r w:rsidR="00894A97">
        <w:rPr>
          <w:rFonts w:ascii="Arial" w:hAnsi="Arial" w:cs="Arial"/>
          <w:sz w:val="20"/>
          <w:szCs w:val="20"/>
        </w:rPr>
        <w:t xml:space="preserve"> </w:t>
      </w:r>
      <w:r>
        <w:rPr>
          <w:rFonts w:ascii="Arial" w:hAnsi="Arial" w:cs="Arial"/>
          <w:sz w:val="20"/>
          <w:szCs w:val="20"/>
        </w:rPr>
        <w:t>and noted the exemplar from 2019/20 which had been circulated for information</w:t>
      </w:r>
      <w:proofErr w:type="gramStart"/>
      <w:r>
        <w:rPr>
          <w:rFonts w:ascii="Arial" w:hAnsi="Arial" w:cs="Arial"/>
          <w:sz w:val="20"/>
          <w:szCs w:val="20"/>
        </w:rPr>
        <w:t>.</w:t>
      </w:r>
      <w:r w:rsidR="00596E21">
        <w:rPr>
          <w:rFonts w:ascii="Arial" w:hAnsi="Arial" w:cs="Arial"/>
          <w:sz w:val="20"/>
          <w:szCs w:val="20"/>
        </w:rPr>
        <w:t xml:space="preserve">  </w:t>
      </w:r>
      <w:proofErr w:type="gramEnd"/>
    </w:p>
    <w:p w14:paraId="04CD322C" w14:textId="4F0A6A55" w:rsidR="004E2597" w:rsidRDefault="004E2597" w:rsidP="00894A97">
      <w:pPr>
        <w:spacing w:after="0" w:line="259" w:lineRule="auto"/>
        <w:ind w:left="567"/>
        <w:jc w:val="both"/>
        <w:rPr>
          <w:rFonts w:ascii="Arial" w:hAnsi="Arial" w:cs="Arial"/>
          <w:sz w:val="20"/>
          <w:szCs w:val="20"/>
        </w:rPr>
      </w:pPr>
    </w:p>
    <w:p w14:paraId="5D9E24BE" w14:textId="00ACCCC6" w:rsidR="004E2597" w:rsidRDefault="004E2597" w:rsidP="00894A97">
      <w:pPr>
        <w:spacing w:after="0" w:line="259" w:lineRule="auto"/>
        <w:ind w:left="567"/>
        <w:jc w:val="both"/>
        <w:rPr>
          <w:rFonts w:ascii="Arial" w:hAnsi="Arial" w:cs="Arial"/>
          <w:sz w:val="20"/>
          <w:szCs w:val="20"/>
        </w:rPr>
      </w:pPr>
      <w:r>
        <w:rPr>
          <w:rFonts w:ascii="Arial" w:hAnsi="Arial" w:cs="Arial"/>
          <w:sz w:val="20"/>
          <w:szCs w:val="20"/>
        </w:rPr>
        <w:t xml:space="preserve">The Group was advised that teaching timetables were </w:t>
      </w:r>
      <w:proofErr w:type="gramStart"/>
      <w:r>
        <w:rPr>
          <w:rFonts w:ascii="Arial" w:hAnsi="Arial" w:cs="Arial"/>
          <w:sz w:val="20"/>
          <w:szCs w:val="20"/>
        </w:rPr>
        <w:t>predominantly built</w:t>
      </w:r>
      <w:proofErr w:type="gramEnd"/>
      <w:r>
        <w:rPr>
          <w:rFonts w:ascii="Arial" w:hAnsi="Arial" w:cs="Arial"/>
          <w:sz w:val="20"/>
          <w:szCs w:val="20"/>
        </w:rPr>
        <w:t xml:space="preserve"> around academic staff preferences and the challenges associated with this process, including timetable clashes and lack of availability of teaching space, were noted.  It was suggested that a future approach to timetabling could revert back to the previous system whereby constraints on staff availability </w:t>
      </w:r>
      <w:r w:rsidR="00E20A66">
        <w:rPr>
          <w:rFonts w:ascii="Arial" w:hAnsi="Arial" w:cs="Arial"/>
          <w:sz w:val="20"/>
          <w:szCs w:val="20"/>
        </w:rPr>
        <w:t xml:space="preserve">according to an agreed Constraints Policy </w:t>
      </w:r>
      <w:r>
        <w:rPr>
          <w:rFonts w:ascii="Arial" w:hAnsi="Arial" w:cs="Arial"/>
          <w:sz w:val="20"/>
          <w:szCs w:val="20"/>
        </w:rPr>
        <w:t xml:space="preserve">were </w:t>
      </w:r>
      <w:proofErr w:type="gramStart"/>
      <w:r>
        <w:rPr>
          <w:rFonts w:ascii="Arial" w:hAnsi="Arial" w:cs="Arial"/>
          <w:sz w:val="20"/>
          <w:szCs w:val="20"/>
        </w:rPr>
        <w:t>taken into account</w:t>
      </w:r>
      <w:proofErr w:type="gramEnd"/>
      <w:r>
        <w:rPr>
          <w:rFonts w:ascii="Arial" w:hAnsi="Arial" w:cs="Arial"/>
          <w:sz w:val="20"/>
          <w:szCs w:val="20"/>
        </w:rPr>
        <w:t xml:space="preserve"> when allocating teaching times/locations.</w:t>
      </w:r>
    </w:p>
    <w:p w14:paraId="1C03A00F" w14:textId="522017DF" w:rsidR="008C4DC8" w:rsidRDefault="008C4DC8" w:rsidP="00E13E5E">
      <w:pPr>
        <w:spacing w:after="0" w:line="259" w:lineRule="auto"/>
        <w:ind w:left="567"/>
        <w:jc w:val="both"/>
        <w:rPr>
          <w:rFonts w:ascii="Arial" w:hAnsi="Arial" w:cs="Arial"/>
          <w:sz w:val="20"/>
          <w:szCs w:val="20"/>
        </w:rPr>
      </w:pPr>
    </w:p>
    <w:p w14:paraId="61A2A6B8" w14:textId="77777777" w:rsidR="00FD4FF2" w:rsidRDefault="008C4DC8" w:rsidP="00FD4FF2">
      <w:pPr>
        <w:pStyle w:val="ListParagraph"/>
        <w:spacing w:after="0" w:line="259" w:lineRule="auto"/>
        <w:ind w:left="567"/>
        <w:jc w:val="both"/>
        <w:rPr>
          <w:rFonts w:ascii="Arial" w:hAnsi="Arial" w:cs="Arial"/>
          <w:sz w:val="20"/>
          <w:szCs w:val="20"/>
        </w:rPr>
      </w:pPr>
      <w:r>
        <w:rPr>
          <w:rFonts w:ascii="Arial" w:hAnsi="Arial" w:cs="Arial"/>
          <w:sz w:val="20"/>
          <w:szCs w:val="20"/>
        </w:rPr>
        <w:t>The Group</w:t>
      </w:r>
      <w:r w:rsidR="00894A97">
        <w:rPr>
          <w:rFonts w:ascii="Arial" w:hAnsi="Arial" w:cs="Arial"/>
          <w:sz w:val="20"/>
          <w:szCs w:val="20"/>
        </w:rPr>
        <w:t xml:space="preserve"> agreed </w:t>
      </w:r>
      <w:r w:rsidR="00FD4FF2">
        <w:rPr>
          <w:rFonts w:ascii="Arial" w:hAnsi="Arial" w:cs="Arial"/>
          <w:sz w:val="20"/>
          <w:szCs w:val="20"/>
        </w:rPr>
        <w:t>to recommend to the Vice-Principal for Education</w:t>
      </w:r>
      <w:r w:rsidR="00FD4FF2" w:rsidRPr="000B7B4F">
        <w:rPr>
          <w:rFonts w:ascii="Arial" w:hAnsi="Arial" w:cs="Arial"/>
          <w:sz w:val="20"/>
          <w:szCs w:val="20"/>
        </w:rPr>
        <w:t xml:space="preserve"> that an institutional Timetabling Policy should be developed, taking account of (i) examples of best practice from </w:t>
      </w:r>
      <w:r w:rsidR="00FD4FF2" w:rsidRPr="000B7B4F">
        <w:rPr>
          <w:rFonts w:ascii="Arial" w:hAnsi="Arial" w:cs="Arial"/>
          <w:sz w:val="20"/>
          <w:szCs w:val="20"/>
        </w:rPr>
        <w:lastRenderedPageBreak/>
        <w:t>elsewhere in the sector and (ii) the priorities outlined within the Aberdeen 2040 strategy</w:t>
      </w:r>
      <w:proofErr w:type="gramStart"/>
      <w:r w:rsidR="00FD4FF2" w:rsidRPr="000B7B4F">
        <w:rPr>
          <w:rFonts w:ascii="Arial" w:hAnsi="Arial" w:cs="Arial"/>
          <w:sz w:val="20"/>
          <w:szCs w:val="20"/>
        </w:rPr>
        <w:t xml:space="preserve">.  </w:t>
      </w:r>
      <w:proofErr w:type="gramEnd"/>
      <w:r w:rsidR="00FD4FF2" w:rsidRPr="000B7B4F">
        <w:rPr>
          <w:rFonts w:ascii="Arial" w:hAnsi="Arial" w:cs="Arial"/>
          <w:sz w:val="20"/>
          <w:szCs w:val="20"/>
        </w:rPr>
        <w:t xml:space="preserve">The Group anticipated receiving a draft as part of the wider consultation process </w:t>
      </w:r>
      <w:proofErr w:type="gramStart"/>
      <w:r w:rsidR="00FD4FF2" w:rsidRPr="000B7B4F">
        <w:rPr>
          <w:rFonts w:ascii="Arial" w:hAnsi="Arial" w:cs="Arial"/>
          <w:sz w:val="20"/>
          <w:szCs w:val="20"/>
        </w:rPr>
        <w:t>in due course</w:t>
      </w:r>
      <w:proofErr w:type="gramEnd"/>
      <w:r w:rsidR="00FD4FF2" w:rsidRPr="000B7B4F">
        <w:rPr>
          <w:rFonts w:ascii="Arial" w:hAnsi="Arial" w:cs="Arial"/>
          <w:sz w:val="20"/>
          <w:szCs w:val="20"/>
        </w:rPr>
        <w:t>.</w:t>
      </w:r>
      <w:bookmarkEnd w:id="5"/>
    </w:p>
    <w:p w14:paraId="6A800D23" w14:textId="03CCC4B3" w:rsidR="00894A97" w:rsidRPr="00FD4FF2" w:rsidRDefault="00894A97" w:rsidP="00FD4FF2">
      <w:pPr>
        <w:pStyle w:val="ListParagraph"/>
        <w:spacing w:after="0" w:line="259" w:lineRule="auto"/>
        <w:ind w:left="567"/>
        <w:jc w:val="right"/>
        <w:rPr>
          <w:rFonts w:ascii="Arial" w:hAnsi="Arial" w:cs="Arial"/>
          <w:sz w:val="20"/>
          <w:szCs w:val="20"/>
        </w:rPr>
      </w:pPr>
      <w:r w:rsidRPr="00894A97">
        <w:rPr>
          <w:rFonts w:ascii="Arial" w:hAnsi="Arial" w:cs="Arial"/>
          <w:b/>
          <w:bCs/>
          <w:sz w:val="20"/>
          <w:szCs w:val="20"/>
        </w:rPr>
        <w:t>Action: JP</w:t>
      </w:r>
    </w:p>
    <w:p w14:paraId="5AC7C92A" w14:textId="3D7D36C3" w:rsidR="004E2597" w:rsidRDefault="004E2597" w:rsidP="004560DA">
      <w:pPr>
        <w:spacing w:after="0" w:line="259" w:lineRule="auto"/>
        <w:rPr>
          <w:rFonts w:ascii="Arial" w:hAnsi="Arial" w:cs="Arial"/>
          <w:b/>
          <w:bCs/>
          <w:sz w:val="20"/>
          <w:szCs w:val="20"/>
        </w:rPr>
      </w:pPr>
    </w:p>
    <w:p w14:paraId="42F92CDF" w14:textId="56A6B6C4" w:rsidR="00E13E5E" w:rsidRPr="00E13E5E" w:rsidRDefault="004560DA" w:rsidP="00E13E5E">
      <w:pPr>
        <w:pStyle w:val="ListParagraph"/>
        <w:numPr>
          <w:ilvl w:val="0"/>
          <w:numId w:val="39"/>
        </w:numPr>
        <w:spacing w:after="0" w:line="259" w:lineRule="auto"/>
        <w:ind w:left="567" w:hanging="567"/>
        <w:jc w:val="both"/>
        <w:rPr>
          <w:rFonts w:ascii="Arial" w:hAnsi="Arial" w:cs="Arial"/>
          <w:sz w:val="20"/>
          <w:szCs w:val="20"/>
        </w:rPr>
      </w:pPr>
      <w:r>
        <w:rPr>
          <w:rFonts w:ascii="Arial" w:hAnsi="Arial" w:cs="Arial"/>
          <w:b/>
          <w:bCs/>
          <w:sz w:val="20"/>
          <w:szCs w:val="20"/>
        </w:rPr>
        <w:t>S</w:t>
      </w:r>
      <w:r w:rsidR="00E13E5E">
        <w:rPr>
          <w:rFonts w:ascii="Arial" w:hAnsi="Arial" w:cs="Arial"/>
          <w:b/>
          <w:bCs/>
          <w:sz w:val="20"/>
          <w:szCs w:val="20"/>
        </w:rPr>
        <w:t>CIENCE TEACHING HUB – POST-OCCUPANCY ARRANGEMENTS</w:t>
      </w:r>
    </w:p>
    <w:p w14:paraId="048B76A2" w14:textId="572FF09F" w:rsidR="0004634B" w:rsidRPr="0004634B" w:rsidRDefault="0004634B" w:rsidP="0004634B">
      <w:pPr>
        <w:spacing w:after="0" w:line="259" w:lineRule="auto"/>
        <w:jc w:val="both"/>
        <w:rPr>
          <w:rFonts w:ascii="Arial" w:hAnsi="Arial" w:cs="Arial"/>
          <w:sz w:val="20"/>
          <w:szCs w:val="20"/>
        </w:rPr>
      </w:pPr>
    </w:p>
    <w:p w14:paraId="5C5C5C3A" w14:textId="74A6D5D4" w:rsidR="00671A54" w:rsidRDefault="00671A54" w:rsidP="00671A54">
      <w:pPr>
        <w:tabs>
          <w:tab w:val="left" w:pos="567"/>
        </w:tabs>
        <w:spacing w:after="0" w:line="259" w:lineRule="auto"/>
        <w:jc w:val="both"/>
        <w:rPr>
          <w:rFonts w:ascii="Arial" w:hAnsi="Arial" w:cs="Arial"/>
          <w:sz w:val="20"/>
          <w:szCs w:val="20"/>
        </w:rPr>
      </w:pPr>
      <w:r>
        <w:rPr>
          <w:rFonts w:ascii="Arial" w:hAnsi="Arial" w:cs="Arial"/>
          <w:sz w:val="20"/>
          <w:szCs w:val="20"/>
        </w:rPr>
        <w:t>6.1</w:t>
      </w:r>
      <w:r>
        <w:rPr>
          <w:rFonts w:ascii="Arial" w:hAnsi="Arial" w:cs="Arial"/>
          <w:sz w:val="20"/>
          <w:szCs w:val="20"/>
        </w:rPr>
        <w:tab/>
      </w:r>
      <w:r w:rsidRPr="00671A54">
        <w:rPr>
          <w:rFonts w:ascii="Arial" w:hAnsi="Arial" w:cs="Arial"/>
          <w:sz w:val="20"/>
          <w:szCs w:val="20"/>
          <w:u w:val="single"/>
        </w:rPr>
        <w:t>Vacant Space – Meston/Zoology Buildings</w:t>
      </w:r>
    </w:p>
    <w:p w14:paraId="18BD3460" w14:textId="76D8204F" w:rsidR="008C4DC8" w:rsidRPr="00671A54" w:rsidRDefault="008C4DC8" w:rsidP="00671A54">
      <w:pPr>
        <w:spacing w:after="0" w:line="259" w:lineRule="auto"/>
        <w:ind w:left="567"/>
        <w:jc w:val="both"/>
        <w:rPr>
          <w:rFonts w:ascii="Arial" w:hAnsi="Arial" w:cs="Arial"/>
          <w:sz w:val="20"/>
          <w:szCs w:val="20"/>
        </w:rPr>
      </w:pPr>
      <w:bookmarkStart w:id="6" w:name="_Hlk115788965"/>
      <w:r w:rsidRPr="00671A54">
        <w:rPr>
          <w:rFonts w:ascii="Arial" w:hAnsi="Arial" w:cs="Arial"/>
          <w:sz w:val="20"/>
          <w:szCs w:val="20"/>
        </w:rPr>
        <w:t>The Group was advised that the transfer of some science teaching activities previously conducted in the Meston and Zoology Buildings had transferred to the Science Teaching Hub</w:t>
      </w:r>
      <w:r w:rsidR="0004634B" w:rsidRPr="00671A54">
        <w:rPr>
          <w:rFonts w:ascii="Arial" w:hAnsi="Arial" w:cs="Arial"/>
          <w:sz w:val="20"/>
          <w:szCs w:val="20"/>
        </w:rPr>
        <w:t xml:space="preserve"> (STH)</w:t>
      </w:r>
      <w:r w:rsidRPr="00671A54">
        <w:rPr>
          <w:rFonts w:ascii="Arial" w:hAnsi="Arial" w:cs="Arial"/>
          <w:sz w:val="20"/>
          <w:szCs w:val="20"/>
        </w:rPr>
        <w:t xml:space="preserve"> which had resulted in several large spaces, primarily established for lab-based teaching activities</w:t>
      </w:r>
      <w:r w:rsidR="0004634B" w:rsidRPr="00671A54">
        <w:rPr>
          <w:rFonts w:ascii="Arial" w:hAnsi="Arial" w:cs="Arial"/>
          <w:sz w:val="20"/>
          <w:szCs w:val="20"/>
        </w:rPr>
        <w:t xml:space="preserve"> and now requiring significant refurbishing works</w:t>
      </w:r>
      <w:r w:rsidRPr="00671A54">
        <w:rPr>
          <w:rFonts w:ascii="Arial" w:hAnsi="Arial" w:cs="Arial"/>
          <w:sz w:val="20"/>
          <w:szCs w:val="20"/>
        </w:rPr>
        <w:t>, becoming vacant</w:t>
      </w:r>
      <w:proofErr w:type="gramStart"/>
      <w:r w:rsidRPr="00671A54">
        <w:rPr>
          <w:rFonts w:ascii="Arial" w:hAnsi="Arial" w:cs="Arial"/>
          <w:sz w:val="20"/>
          <w:szCs w:val="20"/>
        </w:rPr>
        <w:t xml:space="preserve">.  </w:t>
      </w:r>
      <w:proofErr w:type="gramEnd"/>
      <w:r w:rsidRPr="00671A54">
        <w:rPr>
          <w:rFonts w:ascii="Arial" w:hAnsi="Arial" w:cs="Arial"/>
          <w:sz w:val="20"/>
          <w:szCs w:val="20"/>
        </w:rPr>
        <w:t>The Group noted that no offices had relocated to the STH</w:t>
      </w:r>
      <w:r w:rsidR="0004634B" w:rsidRPr="00671A54">
        <w:rPr>
          <w:rFonts w:ascii="Arial" w:hAnsi="Arial" w:cs="Arial"/>
          <w:sz w:val="20"/>
          <w:szCs w:val="20"/>
        </w:rPr>
        <w:t>, nor were any such moves planned in future</w:t>
      </w:r>
      <w:proofErr w:type="gramStart"/>
      <w:r w:rsidR="0004634B" w:rsidRPr="00671A54">
        <w:rPr>
          <w:rFonts w:ascii="Arial" w:hAnsi="Arial" w:cs="Arial"/>
          <w:sz w:val="20"/>
          <w:szCs w:val="20"/>
        </w:rPr>
        <w:t xml:space="preserve">.  </w:t>
      </w:r>
      <w:proofErr w:type="gramEnd"/>
    </w:p>
    <w:p w14:paraId="15E1BDFE" w14:textId="10427153" w:rsidR="0004634B" w:rsidRDefault="0004634B" w:rsidP="00E13E5E">
      <w:pPr>
        <w:pStyle w:val="ListParagraph"/>
        <w:spacing w:after="0" w:line="259" w:lineRule="auto"/>
        <w:ind w:left="567"/>
        <w:jc w:val="both"/>
        <w:rPr>
          <w:rFonts w:ascii="Arial" w:hAnsi="Arial" w:cs="Arial"/>
          <w:sz w:val="20"/>
          <w:szCs w:val="20"/>
        </w:rPr>
      </w:pPr>
    </w:p>
    <w:p w14:paraId="60022B88" w14:textId="3F7E8EAE" w:rsidR="0004634B" w:rsidRDefault="0004634B" w:rsidP="00E13E5E">
      <w:pPr>
        <w:pStyle w:val="ListParagraph"/>
        <w:spacing w:after="0" w:line="259" w:lineRule="auto"/>
        <w:ind w:left="567"/>
        <w:jc w:val="both"/>
        <w:rPr>
          <w:rFonts w:ascii="Arial" w:hAnsi="Arial" w:cs="Arial"/>
          <w:sz w:val="20"/>
          <w:szCs w:val="20"/>
        </w:rPr>
      </w:pPr>
      <w:r>
        <w:rPr>
          <w:rFonts w:ascii="Arial" w:hAnsi="Arial" w:cs="Arial"/>
          <w:sz w:val="20"/>
          <w:szCs w:val="20"/>
        </w:rPr>
        <w:t>The Group considered the potential uses for the lab spaces formerly used by Chemistry in the Meston Building, noting that discussions were underway with the School of Engineering in relation to the future temporary occupancy of Room M155 and the submission of a proposal for consideration by the Space Panel in relation to longer-term occupancy of Room M165. The Group noted the challenges and associated costs of re-purposing/refurbishing the three vacant lab spaces (particularly the vacant lab Room M156) as a result of asbestos</w:t>
      </w:r>
      <w:proofErr w:type="gramStart"/>
      <w:r>
        <w:rPr>
          <w:rFonts w:ascii="Arial" w:hAnsi="Arial" w:cs="Arial"/>
          <w:sz w:val="20"/>
          <w:szCs w:val="20"/>
        </w:rPr>
        <w:t xml:space="preserve">.  </w:t>
      </w:r>
      <w:proofErr w:type="gramEnd"/>
    </w:p>
    <w:p w14:paraId="75346FCA" w14:textId="77B19CA1" w:rsidR="0004634B" w:rsidRDefault="0004634B" w:rsidP="00E13E5E">
      <w:pPr>
        <w:pStyle w:val="ListParagraph"/>
        <w:spacing w:after="0" w:line="259" w:lineRule="auto"/>
        <w:ind w:left="567"/>
        <w:jc w:val="both"/>
        <w:rPr>
          <w:rFonts w:ascii="Arial" w:hAnsi="Arial" w:cs="Arial"/>
          <w:sz w:val="20"/>
          <w:szCs w:val="20"/>
        </w:rPr>
      </w:pPr>
    </w:p>
    <w:p w14:paraId="75F1595B" w14:textId="2EE52417" w:rsidR="0004634B" w:rsidRDefault="0004634B" w:rsidP="004E2597">
      <w:pPr>
        <w:pStyle w:val="ListParagraph"/>
        <w:spacing w:after="0" w:line="259" w:lineRule="auto"/>
        <w:ind w:left="567"/>
        <w:jc w:val="both"/>
        <w:rPr>
          <w:rFonts w:ascii="Arial" w:hAnsi="Arial" w:cs="Arial"/>
          <w:sz w:val="20"/>
          <w:szCs w:val="20"/>
        </w:rPr>
      </w:pPr>
      <w:r>
        <w:rPr>
          <w:rFonts w:ascii="Arial" w:hAnsi="Arial" w:cs="Arial"/>
          <w:sz w:val="20"/>
          <w:szCs w:val="20"/>
        </w:rPr>
        <w:t xml:space="preserve">The Group noted that the need for </w:t>
      </w:r>
      <w:r w:rsidR="004E2597">
        <w:rPr>
          <w:rFonts w:ascii="Arial" w:hAnsi="Arial" w:cs="Arial"/>
          <w:sz w:val="20"/>
          <w:szCs w:val="20"/>
        </w:rPr>
        <w:t>a large-scale computing</w:t>
      </w:r>
      <w:r>
        <w:rPr>
          <w:rFonts w:ascii="Arial" w:hAnsi="Arial" w:cs="Arial"/>
          <w:sz w:val="20"/>
          <w:szCs w:val="20"/>
        </w:rPr>
        <w:t xml:space="preserve"> facility ha</w:t>
      </w:r>
      <w:r w:rsidR="004E2597">
        <w:rPr>
          <w:rFonts w:ascii="Arial" w:hAnsi="Arial" w:cs="Arial"/>
          <w:sz w:val="20"/>
          <w:szCs w:val="20"/>
        </w:rPr>
        <w:t>d</w:t>
      </w:r>
      <w:r>
        <w:rPr>
          <w:rFonts w:ascii="Arial" w:hAnsi="Arial" w:cs="Arial"/>
          <w:sz w:val="20"/>
          <w:szCs w:val="20"/>
        </w:rPr>
        <w:t xml:space="preserve"> been identified by several Schools</w:t>
      </w:r>
      <w:r w:rsidR="004E2597">
        <w:rPr>
          <w:rFonts w:ascii="Arial" w:hAnsi="Arial" w:cs="Arial"/>
          <w:sz w:val="20"/>
          <w:szCs w:val="20"/>
        </w:rPr>
        <w:t xml:space="preserve"> and was advised that the IT equipment in the </w:t>
      </w:r>
      <w:r w:rsidRPr="004E2597">
        <w:rPr>
          <w:rFonts w:ascii="Arial" w:hAnsi="Arial" w:cs="Arial"/>
          <w:sz w:val="20"/>
          <w:szCs w:val="20"/>
        </w:rPr>
        <w:t>Computing Labs (G9 and G11) in the Zoology Building</w:t>
      </w:r>
      <w:r w:rsidR="004E2597">
        <w:rPr>
          <w:rFonts w:ascii="Arial" w:hAnsi="Arial" w:cs="Arial"/>
          <w:sz w:val="20"/>
          <w:szCs w:val="20"/>
        </w:rPr>
        <w:t xml:space="preserve"> had reached the end of its lifecycle and was being decommissioned</w:t>
      </w:r>
      <w:proofErr w:type="gramStart"/>
      <w:r w:rsidR="004E2597">
        <w:rPr>
          <w:rFonts w:ascii="Arial" w:hAnsi="Arial" w:cs="Arial"/>
          <w:sz w:val="20"/>
          <w:szCs w:val="20"/>
        </w:rPr>
        <w:t xml:space="preserve">.  </w:t>
      </w:r>
      <w:proofErr w:type="gramEnd"/>
      <w:r w:rsidR="004E2597">
        <w:rPr>
          <w:rFonts w:ascii="Arial" w:hAnsi="Arial" w:cs="Arial"/>
          <w:sz w:val="20"/>
          <w:szCs w:val="20"/>
        </w:rPr>
        <w:t xml:space="preserve">The challenges associated with supply chain issues and lengthy delivery timescales for new IT equipment </w:t>
      </w:r>
      <w:proofErr w:type="gramStart"/>
      <w:r w:rsidR="004E2597">
        <w:rPr>
          <w:rFonts w:ascii="Arial" w:hAnsi="Arial" w:cs="Arial"/>
          <w:sz w:val="20"/>
          <w:szCs w:val="20"/>
        </w:rPr>
        <w:t>were noted</w:t>
      </w:r>
      <w:proofErr w:type="gramEnd"/>
      <w:r w:rsidR="004E2597">
        <w:rPr>
          <w:rFonts w:ascii="Arial" w:hAnsi="Arial" w:cs="Arial"/>
          <w:sz w:val="20"/>
          <w:szCs w:val="20"/>
        </w:rPr>
        <w:t xml:space="preserve">. </w:t>
      </w:r>
    </w:p>
    <w:p w14:paraId="7243BF98" w14:textId="2C1A11B2" w:rsidR="004E2597" w:rsidRDefault="004E2597" w:rsidP="004E2597">
      <w:pPr>
        <w:pStyle w:val="ListParagraph"/>
        <w:spacing w:after="0" w:line="259" w:lineRule="auto"/>
        <w:ind w:left="567"/>
        <w:jc w:val="both"/>
        <w:rPr>
          <w:rFonts w:ascii="Arial" w:hAnsi="Arial" w:cs="Arial"/>
          <w:sz w:val="20"/>
          <w:szCs w:val="20"/>
        </w:rPr>
      </w:pPr>
    </w:p>
    <w:p w14:paraId="7F25ADA8" w14:textId="69CB4807" w:rsidR="004E2597" w:rsidRDefault="004E2597" w:rsidP="004E2597">
      <w:pPr>
        <w:pStyle w:val="ListParagraph"/>
        <w:spacing w:after="0" w:line="259" w:lineRule="auto"/>
        <w:ind w:left="567"/>
        <w:jc w:val="both"/>
        <w:rPr>
          <w:rFonts w:ascii="Arial" w:hAnsi="Arial" w:cs="Arial"/>
          <w:sz w:val="20"/>
          <w:szCs w:val="20"/>
        </w:rPr>
      </w:pPr>
      <w:r>
        <w:rPr>
          <w:rFonts w:ascii="Arial" w:hAnsi="Arial" w:cs="Arial"/>
          <w:sz w:val="20"/>
          <w:szCs w:val="20"/>
        </w:rPr>
        <w:t xml:space="preserve">The importance of starting to plan for future </w:t>
      </w:r>
      <w:r w:rsidR="004560DA">
        <w:rPr>
          <w:rFonts w:ascii="Arial" w:hAnsi="Arial" w:cs="Arial"/>
          <w:sz w:val="20"/>
          <w:szCs w:val="20"/>
        </w:rPr>
        <w:t xml:space="preserve">computer lab </w:t>
      </w:r>
      <w:r>
        <w:rPr>
          <w:rFonts w:ascii="Arial" w:hAnsi="Arial" w:cs="Arial"/>
          <w:sz w:val="20"/>
          <w:szCs w:val="20"/>
        </w:rPr>
        <w:t xml:space="preserve">facilities, particularly in relation to flexible spaces which could accommodate (i) large lecture-style delivery, (ii) smaller group activities, and (iii) high-spec and sufficiently powerful computing equipment, </w:t>
      </w:r>
      <w:proofErr w:type="gramStart"/>
      <w:r>
        <w:rPr>
          <w:rFonts w:ascii="Arial" w:hAnsi="Arial" w:cs="Arial"/>
          <w:sz w:val="20"/>
          <w:szCs w:val="20"/>
        </w:rPr>
        <w:t>was highlighted</w:t>
      </w:r>
      <w:proofErr w:type="gramEnd"/>
      <w:r>
        <w:rPr>
          <w:rFonts w:ascii="Arial" w:hAnsi="Arial" w:cs="Arial"/>
          <w:sz w:val="20"/>
          <w:szCs w:val="20"/>
        </w:rPr>
        <w:t xml:space="preserve">. </w:t>
      </w:r>
    </w:p>
    <w:bookmarkEnd w:id="6"/>
    <w:p w14:paraId="4271D463" w14:textId="1F9E2062" w:rsidR="006B13DA" w:rsidRPr="006B13DA" w:rsidRDefault="006B13DA" w:rsidP="006B13DA">
      <w:pPr>
        <w:pStyle w:val="ListParagraph"/>
        <w:spacing w:after="0" w:line="259" w:lineRule="auto"/>
        <w:ind w:left="567"/>
        <w:jc w:val="right"/>
        <w:rPr>
          <w:rFonts w:ascii="Arial" w:hAnsi="Arial" w:cs="Arial"/>
          <w:b/>
          <w:bCs/>
          <w:sz w:val="20"/>
          <w:szCs w:val="20"/>
        </w:rPr>
      </w:pPr>
      <w:r w:rsidRPr="006B13DA">
        <w:rPr>
          <w:rFonts w:ascii="Arial" w:hAnsi="Arial" w:cs="Arial"/>
          <w:b/>
          <w:bCs/>
          <w:sz w:val="20"/>
          <w:szCs w:val="20"/>
        </w:rPr>
        <w:t>Action: GW</w:t>
      </w:r>
    </w:p>
    <w:p w14:paraId="755CCB94" w14:textId="03FAF36A" w:rsidR="006B13DA" w:rsidRPr="004560DA" w:rsidRDefault="006B13DA" w:rsidP="004560DA">
      <w:pPr>
        <w:spacing w:after="0" w:line="259" w:lineRule="auto"/>
        <w:jc w:val="both"/>
        <w:rPr>
          <w:rFonts w:ascii="Arial" w:hAnsi="Arial" w:cs="Arial"/>
          <w:sz w:val="20"/>
          <w:szCs w:val="20"/>
        </w:rPr>
      </w:pPr>
    </w:p>
    <w:p w14:paraId="4D58ECB8" w14:textId="3D762C13" w:rsidR="006B13DA" w:rsidRDefault="006B13DA" w:rsidP="00E13E5E">
      <w:pPr>
        <w:pStyle w:val="ListParagraph"/>
        <w:spacing w:after="0" w:line="259" w:lineRule="auto"/>
        <w:ind w:left="567"/>
        <w:jc w:val="both"/>
        <w:rPr>
          <w:rFonts w:ascii="Arial" w:hAnsi="Arial" w:cs="Arial"/>
          <w:sz w:val="20"/>
          <w:szCs w:val="20"/>
        </w:rPr>
      </w:pPr>
      <w:r>
        <w:rPr>
          <w:rFonts w:ascii="Arial" w:hAnsi="Arial" w:cs="Arial"/>
          <w:sz w:val="20"/>
          <w:szCs w:val="20"/>
        </w:rPr>
        <w:t xml:space="preserve">The Group noted that information about the facilities available in teaching spaces was available online, however, it </w:t>
      </w:r>
      <w:proofErr w:type="gramStart"/>
      <w:r>
        <w:rPr>
          <w:rFonts w:ascii="Arial" w:hAnsi="Arial" w:cs="Arial"/>
          <w:sz w:val="20"/>
          <w:szCs w:val="20"/>
        </w:rPr>
        <w:t>was agreed</w:t>
      </w:r>
      <w:proofErr w:type="gramEnd"/>
      <w:r>
        <w:rPr>
          <w:rFonts w:ascii="Arial" w:hAnsi="Arial" w:cs="Arial"/>
          <w:sz w:val="20"/>
          <w:szCs w:val="20"/>
        </w:rPr>
        <w:t xml:space="preserve"> that this information would be enhanced to include additional details e.g. photographs, room capacities</w:t>
      </w:r>
      <w:r w:rsidR="00E20A66">
        <w:rPr>
          <w:rFonts w:ascii="Arial" w:hAnsi="Arial" w:cs="Arial"/>
          <w:sz w:val="20"/>
          <w:szCs w:val="20"/>
        </w:rPr>
        <w:t>, equipment, accessibility</w:t>
      </w:r>
      <w:r>
        <w:rPr>
          <w:rFonts w:ascii="Arial" w:hAnsi="Arial" w:cs="Arial"/>
          <w:sz w:val="20"/>
          <w:szCs w:val="20"/>
        </w:rPr>
        <w:t xml:space="preserve"> etc.</w:t>
      </w:r>
    </w:p>
    <w:p w14:paraId="1014A5CC" w14:textId="662E1ED4" w:rsidR="006B13DA" w:rsidRPr="006B13DA" w:rsidRDefault="006B13DA" w:rsidP="006B13DA">
      <w:pPr>
        <w:pStyle w:val="ListParagraph"/>
        <w:spacing w:after="0" w:line="259" w:lineRule="auto"/>
        <w:ind w:left="567"/>
        <w:jc w:val="right"/>
        <w:rPr>
          <w:rFonts w:ascii="Arial" w:hAnsi="Arial" w:cs="Arial"/>
          <w:b/>
          <w:bCs/>
          <w:sz w:val="20"/>
          <w:szCs w:val="20"/>
        </w:rPr>
      </w:pPr>
      <w:r w:rsidRPr="006B13DA">
        <w:rPr>
          <w:rFonts w:ascii="Arial" w:hAnsi="Arial" w:cs="Arial"/>
          <w:b/>
          <w:bCs/>
          <w:sz w:val="20"/>
          <w:szCs w:val="20"/>
        </w:rPr>
        <w:t>Action: JP</w:t>
      </w:r>
    </w:p>
    <w:p w14:paraId="543434E1" w14:textId="71DD8D07" w:rsidR="0004634B" w:rsidRDefault="0004634B" w:rsidP="00E13E5E">
      <w:pPr>
        <w:pStyle w:val="ListParagraph"/>
        <w:spacing w:after="0" w:line="259" w:lineRule="auto"/>
        <w:ind w:left="567"/>
        <w:jc w:val="both"/>
        <w:rPr>
          <w:rFonts w:ascii="Arial" w:hAnsi="Arial" w:cs="Arial"/>
          <w:sz w:val="20"/>
          <w:szCs w:val="20"/>
        </w:rPr>
      </w:pPr>
    </w:p>
    <w:p w14:paraId="5B7837F5" w14:textId="5284D3CA" w:rsidR="0004634B" w:rsidRPr="00671A54" w:rsidRDefault="00671A54" w:rsidP="00671A54">
      <w:pPr>
        <w:tabs>
          <w:tab w:val="left" w:pos="567"/>
        </w:tabs>
        <w:spacing w:after="0" w:line="259" w:lineRule="auto"/>
        <w:jc w:val="both"/>
        <w:rPr>
          <w:rFonts w:ascii="Arial" w:hAnsi="Arial" w:cs="Arial"/>
          <w:sz w:val="20"/>
          <w:szCs w:val="20"/>
        </w:rPr>
      </w:pPr>
      <w:r>
        <w:rPr>
          <w:rFonts w:ascii="Arial" w:hAnsi="Arial" w:cs="Arial"/>
          <w:sz w:val="20"/>
          <w:szCs w:val="20"/>
        </w:rPr>
        <w:t>6.2</w:t>
      </w:r>
      <w:r>
        <w:rPr>
          <w:rFonts w:ascii="Arial" w:hAnsi="Arial" w:cs="Arial"/>
          <w:sz w:val="20"/>
          <w:szCs w:val="20"/>
        </w:rPr>
        <w:tab/>
      </w:r>
      <w:r w:rsidRPr="00671A54">
        <w:rPr>
          <w:rFonts w:ascii="Arial" w:hAnsi="Arial" w:cs="Arial"/>
          <w:sz w:val="20"/>
          <w:szCs w:val="20"/>
          <w:u w:val="single"/>
        </w:rPr>
        <w:t>Post-Occupancy/Vacated Space Arrangements</w:t>
      </w:r>
    </w:p>
    <w:p w14:paraId="0F4DF53C" w14:textId="20888963" w:rsidR="0004634B" w:rsidRDefault="00671A54" w:rsidP="00E13E5E">
      <w:pPr>
        <w:pStyle w:val="ListParagraph"/>
        <w:spacing w:after="0" w:line="259" w:lineRule="auto"/>
        <w:ind w:left="567"/>
        <w:jc w:val="both"/>
        <w:rPr>
          <w:rFonts w:ascii="Arial" w:hAnsi="Arial" w:cs="Arial"/>
          <w:sz w:val="20"/>
          <w:szCs w:val="20"/>
        </w:rPr>
      </w:pPr>
      <w:r>
        <w:rPr>
          <w:rFonts w:ascii="Arial" w:hAnsi="Arial" w:cs="Arial"/>
          <w:sz w:val="20"/>
          <w:szCs w:val="20"/>
        </w:rPr>
        <w:t>The Group considered broader arrangements for considering the post-occupancy use of space upon the conclusion of future capital projects</w:t>
      </w:r>
      <w:proofErr w:type="gramStart"/>
      <w:r>
        <w:rPr>
          <w:rFonts w:ascii="Arial" w:hAnsi="Arial" w:cs="Arial"/>
          <w:sz w:val="20"/>
          <w:szCs w:val="20"/>
        </w:rPr>
        <w:t xml:space="preserve">.  </w:t>
      </w:r>
      <w:proofErr w:type="gramEnd"/>
      <w:r>
        <w:rPr>
          <w:rFonts w:ascii="Arial" w:hAnsi="Arial" w:cs="Arial"/>
          <w:sz w:val="20"/>
          <w:szCs w:val="20"/>
        </w:rPr>
        <w:t>The Group was advised that Project Boards overseeing construction/capital projects have responsibility for implementing post-occupancy space arrangements as a new building is transitioned into use</w:t>
      </w:r>
      <w:proofErr w:type="gramStart"/>
      <w:r>
        <w:rPr>
          <w:rFonts w:ascii="Arial" w:hAnsi="Arial" w:cs="Arial"/>
          <w:sz w:val="20"/>
          <w:szCs w:val="20"/>
        </w:rPr>
        <w:t xml:space="preserve">.  </w:t>
      </w:r>
      <w:proofErr w:type="gramEnd"/>
      <w:r>
        <w:rPr>
          <w:rFonts w:ascii="Arial" w:hAnsi="Arial" w:cs="Arial"/>
          <w:sz w:val="20"/>
          <w:szCs w:val="20"/>
        </w:rPr>
        <w:t>However, consideration of the use of space which is vacated following the completion of such projects does not fall within the remit of the Board which oversaw the construction process as it would not be appropriate for members to influence the arrangements for space in areas which they will be vacating and for which they will not have any responsibility following the transfer of activities to the new building.</w:t>
      </w:r>
    </w:p>
    <w:p w14:paraId="310B69DE" w14:textId="1DE92764" w:rsidR="00671A54" w:rsidRDefault="00671A54" w:rsidP="00E13E5E">
      <w:pPr>
        <w:pStyle w:val="ListParagraph"/>
        <w:spacing w:after="0" w:line="259" w:lineRule="auto"/>
        <w:ind w:left="567"/>
        <w:jc w:val="both"/>
        <w:rPr>
          <w:rFonts w:ascii="Arial" w:hAnsi="Arial" w:cs="Arial"/>
          <w:sz w:val="20"/>
          <w:szCs w:val="20"/>
        </w:rPr>
      </w:pPr>
    </w:p>
    <w:p w14:paraId="1498F495" w14:textId="28B39F44" w:rsidR="00671A54" w:rsidRDefault="00671A54" w:rsidP="00E13E5E">
      <w:pPr>
        <w:pStyle w:val="ListParagraph"/>
        <w:spacing w:after="0" w:line="259" w:lineRule="auto"/>
        <w:ind w:left="567"/>
        <w:jc w:val="both"/>
        <w:rPr>
          <w:rFonts w:ascii="Arial" w:hAnsi="Arial" w:cs="Arial"/>
          <w:sz w:val="20"/>
          <w:szCs w:val="20"/>
        </w:rPr>
      </w:pPr>
      <w:r>
        <w:rPr>
          <w:rFonts w:ascii="Arial" w:hAnsi="Arial" w:cs="Arial"/>
          <w:sz w:val="20"/>
          <w:szCs w:val="20"/>
        </w:rPr>
        <w:t>The Group agreed to recommend the following to Estates Committee:</w:t>
      </w:r>
    </w:p>
    <w:p w14:paraId="0DF1C89A" w14:textId="400C6044" w:rsidR="00671A54" w:rsidRDefault="00671A54" w:rsidP="00671A54">
      <w:pPr>
        <w:pStyle w:val="ListParagraph"/>
        <w:numPr>
          <w:ilvl w:val="0"/>
          <w:numId w:val="41"/>
        </w:numPr>
        <w:spacing w:after="0" w:line="259" w:lineRule="auto"/>
        <w:jc w:val="both"/>
        <w:rPr>
          <w:rFonts w:ascii="Arial" w:hAnsi="Arial" w:cs="Arial"/>
          <w:sz w:val="20"/>
          <w:szCs w:val="20"/>
        </w:rPr>
      </w:pPr>
      <w:r>
        <w:rPr>
          <w:rFonts w:ascii="Arial" w:hAnsi="Arial" w:cs="Arial"/>
          <w:sz w:val="20"/>
          <w:szCs w:val="20"/>
        </w:rPr>
        <w:t xml:space="preserve">The Terms of Reference for the Space Management Group </w:t>
      </w:r>
      <w:proofErr w:type="gramStart"/>
      <w:r>
        <w:rPr>
          <w:rFonts w:ascii="Arial" w:hAnsi="Arial" w:cs="Arial"/>
          <w:sz w:val="20"/>
          <w:szCs w:val="20"/>
        </w:rPr>
        <w:t>are amended</w:t>
      </w:r>
      <w:proofErr w:type="gramEnd"/>
      <w:r>
        <w:rPr>
          <w:rFonts w:ascii="Arial" w:hAnsi="Arial" w:cs="Arial"/>
          <w:sz w:val="20"/>
          <w:szCs w:val="20"/>
        </w:rPr>
        <w:t xml:space="preserve"> to include responsibility for (i) considering options for the future use of space which is vacated upon the conclusion of capital projects, and (ii) making recommendations on the use of the resulting vacant space to the Estates Committee; and</w:t>
      </w:r>
    </w:p>
    <w:p w14:paraId="50A4097A" w14:textId="07ECE445" w:rsidR="00671A54" w:rsidRDefault="00671A54" w:rsidP="00671A54">
      <w:pPr>
        <w:pStyle w:val="ListParagraph"/>
        <w:numPr>
          <w:ilvl w:val="0"/>
          <w:numId w:val="41"/>
        </w:numPr>
        <w:spacing w:after="0" w:line="259" w:lineRule="auto"/>
        <w:jc w:val="both"/>
        <w:rPr>
          <w:rFonts w:ascii="Arial" w:hAnsi="Arial" w:cs="Arial"/>
          <w:sz w:val="20"/>
          <w:szCs w:val="20"/>
        </w:rPr>
      </w:pPr>
      <w:bookmarkStart w:id="7" w:name="_Hlk115786471"/>
      <w:r>
        <w:rPr>
          <w:rFonts w:ascii="Arial" w:hAnsi="Arial" w:cs="Arial"/>
          <w:sz w:val="20"/>
          <w:szCs w:val="20"/>
        </w:rPr>
        <w:t>The Project Management Office is invited to support the development of detailed post-occupancy procedures (including the consideration of vacated space) for inclusion in the institutional capital project management methodology.</w:t>
      </w:r>
    </w:p>
    <w:bookmarkEnd w:id="7"/>
    <w:p w14:paraId="25FDD853" w14:textId="156F536D" w:rsidR="00671A54" w:rsidRDefault="006B13DA" w:rsidP="006B13DA">
      <w:pPr>
        <w:spacing w:after="0" w:line="259" w:lineRule="auto"/>
        <w:jc w:val="right"/>
        <w:rPr>
          <w:rFonts w:ascii="Arial" w:hAnsi="Arial" w:cs="Arial"/>
          <w:b/>
          <w:bCs/>
          <w:sz w:val="20"/>
          <w:szCs w:val="20"/>
        </w:rPr>
      </w:pPr>
      <w:r w:rsidRPr="006B13DA">
        <w:rPr>
          <w:rFonts w:ascii="Arial" w:hAnsi="Arial" w:cs="Arial"/>
          <w:b/>
          <w:bCs/>
          <w:sz w:val="20"/>
          <w:szCs w:val="20"/>
        </w:rPr>
        <w:t>Action: Clerk</w:t>
      </w:r>
    </w:p>
    <w:p w14:paraId="6AE03AF0" w14:textId="77777777" w:rsidR="006B13DA" w:rsidRPr="006B13DA" w:rsidRDefault="006B13DA" w:rsidP="006B13DA">
      <w:pPr>
        <w:spacing w:after="0" w:line="259" w:lineRule="auto"/>
        <w:jc w:val="right"/>
        <w:rPr>
          <w:rFonts w:ascii="Arial" w:hAnsi="Arial" w:cs="Arial"/>
          <w:b/>
          <w:bCs/>
          <w:sz w:val="20"/>
          <w:szCs w:val="20"/>
        </w:rPr>
      </w:pPr>
    </w:p>
    <w:p w14:paraId="01DB4332" w14:textId="5B10E48C" w:rsidR="00671A54" w:rsidRPr="00671A54" w:rsidRDefault="00671A54" w:rsidP="00671A54">
      <w:pPr>
        <w:spacing w:after="0" w:line="259" w:lineRule="auto"/>
        <w:ind w:left="567"/>
        <w:jc w:val="both"/>
        <w:rPr>
          <w:rFonts w:ascii="Arial" w:hAnsi="Arial" w:cs="Arial"/>
          <w:sz w:val="20"/>
          <w:szCs w:val="20"/>
        </w:rPr>
      </w:pPr>
      <w:r>
        <w:rPr>
          <w:rFonts w:ascii="Arial" w:hAnsi="Arial" w:cs="Arial"/>
          <w:sz w:val="20"/>
          <w:szCs w:val="20"/>
        </w:rPr>
        <w:t>The Group a</w:t>
      </w:r>
      <w:r w:rsidR="004560DA">
        <w:rPr>
          <w:rFonts w:ascii="Arial" w:hAnsi="Arial" w:cs="Arial"/>
          <w:sz w:val="20"/>
          <w:szCs w:val="20"/>
        </w:rPr>
        <w:t>nticipated</w:t>
      </w:r>
      <w:r>
        <w:rPr>
          <w:rFonts w:ascii="Arial" w:hAnsi="Arial" w:cs="Arial"/>
          <w:sz w:val="20"/>
          <w:szCs w:val="20"/>
        </w:rPr>
        <w:t xml:space="preserve"> that the implementation of these recommendations would ensure that (i) vacated space arising from the completion of capital projects could be optimised by considering its future use at an early stage, (ii) post-occupancy considerations </w:t>
      </w:r>
      <w:r w:rsidR="00CF27C5">
        <w:rPr>
          <w:rFonts w:ascii="Arial" w:hAnsi="Arial" w:cs="Arial"/>
          <w:sz w:val="20"/>
          <w:szCs w:val="20"/>
        </w:rPr>
        <w:t>a</w:t>
      </w:r>
      <w:r>
        <w:rPr>
          <w:rFonts w:ascii="Arial" w:hAnsi="Arial" w:cs="Arial"/>
          <w:sz w:val="20"/>
          <w:szCs w:val="20"/>
        </w:rPr>
        <w:t>re formally considered by Project Boards upon the conclusion of capital projects, and (iii) potential solutions are subject to robust and transparent testing.</w:t>
      </w:r>
    </w:p>
    <w:p w14:paraId="749BA22A" w14:textId="77777777" w:rsidR="00671A54" w:rsidRDefault="00671A54" w:rsidP="00E13E5E">
      <w:pPr>
        <w:pStyle w:val="ListParagraph"/>
        <w:spacing w:after="0" w:line="259" w:lineRule="auto"/>
        <w:ind w:left="567"/>
        <w:jc w:val="both"/>
        <w:rPr>
          <w:rFonts w:ascii="Arial" w:hAnsi="Arial" w:cs="Arial"/>
          <w:sz w:val="20"/>
          <w:szCs w:val="20"/>
        </w:rPr>
      </w:pPr>
    </w:p>
    <w:p w14:paraId="2B4FBD81" w14:textId="77777777" w:rsidR="00671A54" w:rsidRPr="00E13E5E" w:rsidRDefault="00671A54" w:rsidP="00E13E5E">
      <w:pPr>
        <w:pStyle w:val="ListParagraph"/>
        <w:spacing w:after="0" w:line="259" w:lineRule="auto"/>
        <w:ind w:left="567"/>
        <w:jc w:val="both"/>
        <w:rPr>
          <w:rFonts w:ascii="Arial" w:hAnsi="Arial" w:cs="Arial"/>
          <w:sz w:val="20"/>
          <w:szCs w:val="20"/>
        </w:rPr>
      </w:pPr>
    </w:p>
    <w:p w14:paraId="551E346B" w14:textId="3A6E748D" w:rsidR="00E13E5E" w:rsidRPr="00E13E5E" w:rsidRDefault="00E13E5E" w:rsidP="00E13E5E">
      <w:pPr>
        <w:pStyle w:val="ListParagraph"/>
        <w:numPr>
          <w:ilvl w:val="0"/>
          <w:numId w:val="39"/>
        </w:numPr>
        <w:spacing w:after="0" w:line="259" w:lineRule="auto"/>
        <w:ind w:left="567" w:hanging="567"/>
        <w:jc w:val="both"/>
        <w:rPr>
          <w:rFonts w:ascii="Arial" w:hAnsi="Arial" w:cs="Arial"/>
          <w:sz w:val="20"/>
          <w:szCs w:val="20"/>
        </w:rPr>
      </w:pPr>
      <w:r>
        <w:rPr>
          <w:rFonts w:ascii="Arial" w:hAnsi="Arial" w:cs="Arial"/>
          <w:b/>
          <w:bCs/>
          <w:sz w:val="20"/>
          <w:szCs w:val="20"/>
        </w:rPr>
        <w:lastRenderedPageBreak/>
        <w:t>SPACE PANEL UPDATE</w:t>
      </w:r>
    </w:p>
    <w:p w14:paraId="3A7A220F" w14:textId="77777777" w:rsidR="00E13E5E" w:rsidRPr="00E13E5E" w:rsidRDefault="00E13E5E" w:rsidP="00E13E5E">
      <w:pPr>
        <w:pStyle w:val="ListParagraph"/>
        <w:spacing w:after="0" w:line="259" w:lineRule="auto"/>
        <w:ind w:left="567"/>
        <w:jc w:val="both"/>
        <w:rPr>
          <w:rFonts w:ascii="Arial" w:hAnsi="Arial" w:cs="Arial"/>
          <w:sz w:val="20"/>
          <w:szCs w:val="20"/>
        </w:rPr>
      </w:pPr>
    </w:p>
    <w:p w14:paraId="2EA5B264" w14:textId="23112626" w:rsidR="00E13E5E" w:rsidRDefault="00E13E5E" w:rsidP="00E13E5E">
      <w:pPr>
        <w:pStyle w:val="ListParagraph"/>
        <w:spacing w:after="0" w:line="259" w:lineRule="auto"/>
        <w:ind w:left="567"/>
        <w:jc w:val="both"/>
        <w:rPr>
          <w:rFonts w:ascii="Arial" w:hAnsi="Arial" w:cs="Arial"/>
          <w:sz w:val="20"/>
          <w:szCs w:val="20"/>
        </w:rPr>
      </w:pPr>
      <w:r>
        <w:rPr>
          <w:rFonts w:ascii="Arial" w:hAnsi="Arial" w:cs="Arial"/>
          <w:sz w:val="20"/>
          <w:szCs w:val="20"/>
        </w:rPr>
        <w:t>The Group noted that no decisions had been taken by the Space Panel since its report to the previous meeting.</w:t>
      </w:r>
    </w:p>
    <w:p w14:paraId="09C3F73D" w14:textId="1A8ECCD8" w:rsidR="00857604" w:rsidRDefault="00857604" w:rsidP="00857604">
      <w:pPr>
        <w:spacing w:after="0" w:line="259" w:lineRule="auto"/>
        <w:jc w:val="both"/>
        <w:rPr>
          <w:rFonts w:ascii="Arial" w:hAnsi="Arial" w:cs="Arial"/>
          <w:sz w:val="20"/>
          <w:szCs w:val="20"/>
        </w:rPr>
      </w:pPr>
    </w:p>
    <w:p w14:paraId="7355489E" w14:textId="17C5E1FF" w:rsidR="00857604" w:rsidRPr="00857604" w:rsidRDefault="00857604" w:rsidP="00857604">
      <w:pPr>
        <w:pStyle w:val="ListParagraph"/>
        <w:numPr>
          <w:ilvl w:val="0"/>
          <w:numId w:val="39"/>
        </w:numPr>
        <w:spacing w:after="0" w:line="259" w:lineRule="auto"/>
        <w:ind w:left="567" w:hanging="567"/>
        <w:jc w:val="both"/>
        <w:rPr>
          <w:rFonts w:ascii="Arial" w:hAnsi="Arial" w:cs="Arial"/>
          <w:b/>
          <w:bCs/>
          <w:sz w:val="20"/>
          <w:szCs w:val="20"/>
        </w:rPr>
      </w:pPr>
      <w:r w:rsidRPr="00857604">
        <w:rPr>
          <w:rFonts w:ascii="Arial" w:hAnsi="Arial" w:cs="Arial"/>
          <w:b/>
          <w:bCs/>
          <w:sz w:val="20"/>
          <w:szCs w:val="20"/>
        </w:rPr>
        <w:t>AOB</w:t>
      </w:r>
    </w:p>
    <w:p w14:paraId="78038767" w14:textId="7988D675" w:rsidR="00E13E5E" w:rsidRDefault="00E13E5E" w:rsidP="00E13E5E">
      <w:pPr>
        <w:pStyle w:val="ListParagraph"/>
        <w:spacing w:after="0" w:line="259" w:lineRule="auto"/>
        <w:ind w:left="567"/>
        <w:jc w:val="both"/>
        <w:rPr>
          <w:rFonts w:ascii="Arial" w:hAnsi="Arial" w:cs="Arial"/>
          <w:sz w:val="20"/>
          <w:szCs w:val="20"/>
        </w:rPr>
      </w:pPr>
    </w:p>
    <w:p w14:paraId="119844D6" w14:textId="4BC22111" w:rsidR="00857604" w:rsidRDefault="00857604" w:rsidP="00E13E5E">
      <w:pPr>
        <w:pStyle w:val="ListParagraph"/>
        <w:spacing w:after="0" w:line="259" w:lineRule="auto"/>
        <w:ind w:left="567"/>
        <w:jc w:val="both"/>
        <w:rPr>
          <w:rFonts w:ascii="Arial" w:hAnsi="Arial" w:cs="Arial"/>
          <w:sz w:val="20"/>
          <w:szCs w:val="20"/>
        </w:rPr>
      </w:pPr>
      <w:r>
        <w:rPr>
          <w:rFonts w:ascii="Arial" w:hAnsi="Arial" w:cs="Arial"/>
          <w:sz w:val="20"/>
          <w:szCs w:val="20"/>
        </w:rPr>
        <w:t>All Group members were encouraged to identify topics for inclusion on future agendas in consultation with colleagues in their constituency groups</w:t>
      </w:r>
      <w:proofErr w:type="gramStart"/>
      <w:r>
        <w:rPr>
          <w:rFonts w:ascii="Arial" w:hAnsi="Arial" w:cs="Arial"/>
          <w:sz w:val="20"/>
          <w:szCs w:val="20"/>
        </w:rPr>
        <w:t xml:space="preserve">.  </w:t>
      </w:r>
      <w:proofErr w:type="gramEnd"/>
      <w:r>
        <w:rPr>
          <w:rFonts w:ascii="Arial" w:hAnsi="Arial" w:cs="Arial"/>
          <w:sz w:val="20"/>
          <w:szCs w:val="20"/>
        </w:rPr>
        <w:t xml:space="preserve">The </w:t>
      </w:r>
      <w:proofErr w:type="gramStart"/>
      <w:r>
        <w:rPr>
          <w:rFonts w:ascii="Arial" w:hAnsi="Arial" w:cs="Arial"/>
          <w:sz w:val="20"/>
          <w:szCs w:val="20"/>
        </w:rPr>
        <w:t>important role</w:t>
      </w:r>
      <w:proofErr w:type="gramEnd"/>
      <w:r>
        <w:rPr>
          <w:rFonts w:ascii="Arial" w:hAnsi="Arial" w:cs="Arial"/>
          <w:sz w:val="20"/>
          <w:szCs w:val="20"/>
        </w:rPr>
        <w:t xml:space="preserve"> the Group would play in the consultation process to develop the Estate Masterplan was highlighted.</w:t>
      </w:r>
    </w:p>
    <w:p w14:paraId="6A9E5A69" w14:textId="72F789E5" w:rsidR="00857604" w:rsidRPr="00857604" w:rsidRDefault="00857604" w:rsidP="00857604">
      <w:pPr>
        <w:pStyle w:val="ListParagraph"/>
        <w:spacing w:after="0" w:line="259" w:lineRule="auto"/>
        <w:ind w:left="567"/>
        <w:jc w:val="right"/>
        <w:rPr>
          <w:rFonts w:ascii="Arial" w:hAnsi="Arial" w:cs="Arial"/>
          <w:b/>
          <w:bCs/>
          <w:sz w:val="20"/>
          <w:szCs w:val="20"/>
        </w:rPr>
      </w:pPr>
      <w:r w:rsidRPr="00857604">
        <w:rPr>
          <w:rFonts w:ascii="Arial" w:hAnsi="Arial" w:cs="Arial"/>
          <w:b/>
          <w:bCs/>
          <w:sz w:val="20"/>
          <w:szCs w:val="20"/>
        </w:rPr>
        <w:t>Action: All</w:t>
      </w:r>
    </w:p>
    <w:p w14:paraId="2E6F41F5" w14:textId="77777777" w:rsidR="00857604" w:rsidRPr="00857604" w:rsidRDefault="00857604" w:rsidP="00857604">
      <w:pPr>
        <w:spacing w:after="0" w:line="259" w:lineRule="auto"/>
        <w:jc w:val="both"/>
        <w:rPr>
          <w:rFonts w:ascii="Arial" w:hAnsi="Arial" w:cs="Arial"/>
          <w:sz w:val="20"/>
          <w:szCs w:val="20"/>
        </w:rPr>
      </w:pPr>
    </w:p>
    <w:p w14:paraId="574CB430" w14:textId="7A79754F" w:rsidR="00112E22" w:rsidRPr="00E13E5E" w:rsidRDefault="00E13E5E" w:rsidP="00E13E5E">
      <w:pPr>
        <w:pStyle w:val="ListParagraph"/>
        <w:numPr>
          <w:ilvl w:val="0"/>
          <w:numId w:val="39"/>
        </w:numPr>
        <w:spacing w:after="0" w:line="259" w:lineRule="auto"/>
        <w:ind w:left="567" w:hanging="567"/>
        <w:jc w:val="both"/>
        <w:rPr>
          <w:rFonts w:ascii="Arial" w:hAnsi="Arial" w:cs="Arial"/>
          <w:sz w:val="20"/>
          <w:szCs w:val="20"/>
        </w:rPr>
      </w:pPr>
      <w:r>
        <w:rPr>
          <w:rFonts w:ascii="Arial" w:hAnsi="Arial" w:cs="Arial"/>
          <w:b/>
          <w:bCs/>
          <w:sz w:val="20"/>
          <w:szCs w:val="20"/>
        </w:rPr>
        <w:t>DATE OF NEXT MEETING</w:t>
      </w:r>
    </w:p>
    <w:p w14:paraId="20964C11" w14:textId="77777777" w:rsidR="00E13E5E" w:rsidRPr="00E13E5E" w:rsidRDefault="00E13E5E" w:rsidP="00E13E5E">
      <w:pPr>
        <w:pStyle w:val="ListParagraph"/>
        <w:spacing w:after="0" w:line="259" w:lineRule="auto"/>
        <w:ind w:left="567"/>
        <w:jc w:val="both"/>
        <w:rPr>
          <w:rFonts w:ascii="Arial" w:hAnsi="Arial" w:cs="Arial"/>
          <w:sz w:val="20"/>
          <w:szCs w:val="20"/>
        </w:rPr>
      </w:pPr>
    </w:p>
    <w:p w14:paraId="63B0A6D3" w14:textId="3AD6CE64" w:rsidR="00205FD4" w:rsidRPr="00187A49" w:rsidRDefault="00D74B92" w:rsidP="00E13E5E">
      <w:pPr>
        <w:tabs>
          <w:tab w:val="left" w:pos="567"/>
          <w:tab w:val="left" w:pos="1134"/>
          <w:tab w:val="left" w:pos="1701"/>
          <w:tab w:val="right" w:pos="9070"/>
        </w:tabs>
        <w:spacing w:after="0" w:line="259" w:lineRule="auto"/>
        <w:ind w:left="567" w:right="-46"/>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The </w:t>
      </w:r>
      <w:r w:rsidR="00E13E5E" w:rsidRPr="00E13E5E">
        <w:rPr>
          <w:rFonts w:ascii="Arial" w:hAnsi="Arial" w:cs="Arial"/>
          <w:sz w:val="20"/>
          <w:szCs w:val="20"/>
        </w:rPr>
        <w:t>next meeting of the Space Management Group will be held on Wednesday 11 January 2023 at 1.35pm – 2.55pm via Microsoft Teams.</w:t>
      </w:r>
    </w:p>
    <w:sectPr w:rsidR="00205FD4" w:rsidRPr="00187A49" w:rsidSect="00AF21FA">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0A06B" w14:textId="77777777" w:rsidR="00605ACA" w:rsidRDefault="00605ACA" w:rsidP="00D9714B">
      <w:pPr>
        <w:spacing w:after="0" w:line="240" w:lineRule="auto"/>
      </w:pPr>
      <w:r>
        <w:separator/>
      </w:r>
    </w:p>
  </w:endnote>
  <w:endnote w:type="continuationSeparator" w:id="0">
    <w:p w14:paraId="56657693" w14:textId="77777777" w:rsidR="00605ACA" w:rsidRDefault="00605ACA" w:rsidP="00D9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D1B0" w14:textId="77777777" w:rsidR="00605ACA" w:rsidRDefault="00605ACA" w:rsidP="00D9714B">
      <w:pPr>
        <w:spacing w:after="0" w:line="240" w:lineRule="auto"/>
      </w:pPr>
      <w:r>
        <w:separator/>
      </w:r>
    </w:p>
  </w:footnote>
  <w:footnote w:type="continuationSeparator" w:id="0">
    <w:p w14:paraId="79DA9532" w14:textId="77777777" w:rsidR="00605ACA" w:rsidRDefault="00605ACA" w:rsidP="00D97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5D2"/>
    <w:multiLevelType w:val="hybridMultilevel"/>
    <w:tmpl w:val="98101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321E58"/>
    <w:multiLevelType w:val="hybridMultilevel"/>
    <w:tmpl w:val="3752C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002F5"/>
    <w:multiLevelType w:val="hybridMultilevel"/>
    <w:tmpl w:val="527E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A52AB"/>
    <w:multiLevelType w:val="hybridMultilevel"/>
    <w:tmpl w:val="420E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55851"/>
    <w:multiLevelType w:val="hybridMultilevel"/>
    <w:tmpl w:val="74CE9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21035E"/>
    <w:multiLevelType w:val="hybridMultilevel"/>
    <w:tmpl w:val="CD18C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B7423"/>
    <w:multiLevelType w:val="hybridMultilevel"/>
    <w:tmpl w:val="75D60E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2980B61"/>
    <w:multiLevelType w:val="hybridMultilevel"/>
    <w:tmpl w:val="8BD6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F7042"/>
    <w:multiLevelType w:val="hybridMultilevel"/>
    <w:tmpl w:val="D944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124FC"/>
    <w:multiLevelType w:val="hybridMultilevel"/>
    <w:tmpl w:val="02E2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669B1"/>
    <w:multiLevelType w:val="hybridMultilevel"/>
    <w:tmpl w:val="061A65A8"/>
    <w:lvl w:ilvl="0" w:tplc="1C1CD824">
      <w:start w:val="2"/>
      <w:numFmt w:val="decimal"/>
      <w:lvlText w:val="%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1877CF"/>
    <w:multiLevelType w:val="hybridMultilevel"/>
    <w:tmpl w:val="47B2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17346"/>
    <w:multiLevelType w:val="hybridMultilevel"/>
    <w:tmpl w:val="2FB4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A14B97"/>
    <w:multiLevelType w:val="hybridMultilevel"/>
    <w:tmpl w:val="4EFA4A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281F29"/>
    <w:multiLevelType w:val="hybridMultilevel"/>
    <w:tmpl w:val="1B4A63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6B05FA7"/>
    <w:multiLevelType w:val="hybridMultilevel"/>
    <w:tmpl w:val="BA38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365AD"/>
    <w:multiLevelType w:val="hybridMultilevel"/>
    <w:tmpl w:val="32E4C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AB641A5"/>
    <w:multiLevelType w:val="hybridMultilevel"/>
    <w:tmpl w:val="46FC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9764B"/>
    <w:multiLevelType w:val="hybridMultilevel"/>
    <w:tmpl w:val="D9F2D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FE79EB"/>
    <w:multiLevelType w:val="hybridMultilevel"/>
    <w:tmpl w:val="12D61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B4570"/>
    <w:multiLevelType w:val="hybridMultilevel"/>
    <w:tmpl w:val="3458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9A0F42"/>
    <w:multiLevelType w:val="hybridMultilevel"/>
    <w:tmpl w:val="EEF6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02C5C"/>
    <w:multiLevelType w:val="hybridMultilevel"/>
    <w:tmpl w:val="DC3A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80C6A"/>
    <w:multiLevelType w:val="hybridMultilevel"/>
    <w:tmpl w:val="0418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3A3CD9"/>
    <w:multiLevelType w:val="multilevel"/>
    <w:tmpl w:val="27A09004"/>
    <w:lvl w:ilvl="0">
      <w:start w:val="1"/>
      <w:numFmt w:val="decimal"/>
      <w:lvlText w:val="%1.1"/>
      <w:lvlJc w:val="left"/>
      <w:pPr>
        <w:ind w:left="720" w:hanging="720"/>
      </w:pPr>
      <w:rPr>
        <w:rFonts w:hint="default"/>
        <w:b w:val="0"/>
        <w:bCs w:val="0"/>
      </w:rPr>
    </w:lvl>
    <w:lvl w:ilvl="1">
      <w:start w:val="2"/>
      <w:numFmt w:val="decimal"/>
      <w:lvlText w:val="%2.1"/>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D10F71"/>
    <w:multiLevelType w:val="multilevel"/>
    <w:tmpl w:val="DDE41572"/>
    <w:lvl w:ilvl="0">
      <w:start w:val="3"/>
      <w:numFmt w:val="decimal"/>
      <w:lvlText w:val="%1."/>
      <w:lvlJc w:val="left"/>
      <w:pPr>
        <w:ind w:left="720" w:hanging="720"/>
      </w:pPr>
      <w:rPr>
        <w:rFonts w:hint="default"/>
        <w:b w:val="0"/>
        <w:bCs w:val="0"/>
      </w:rPr>
    </w:lvl>
    <w:lvl w:ilvl="1">
      <w:start w:val="2"/>
      <w:numFmt w:val="decimal"/>
      <w:lvlText w:val="%2.1"/>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A37C08"/>
    <w:multiLevelType w:val="hybridMultilevel"/>
    <w:tmpl w:val="11EE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83D59"/>
    <w:multiLevelType w:val="hybridMultilevel"/>
    <w:tmpl w:val="8602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73D7A"/>
    <w:multiLevelType w:val="hybridMultilevel"/>
    <w:tmpl w:val="8720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FD2B06"/>
    <w:multiLevelType w:val="hybridMultilevel"/>
    <w:tmpl w:val="7FF0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E15ED5"/>
    <w:multiLevelType w:val="hybridMultilevel"/>
    <w:tmpl w:val="C588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9F28A3"/>
    <w:multiLevelType w:val="hybridMultilevel"/>
    <w:tmpl w:val="554E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F91EA0"/>
    <w:multiLevelType w:val="hybridMultilevel"/>
    <w:tmpl w:val="4F80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C04006"/>
    <w:multiLevelType w:val="hybridMultilevel"/>
    <w:tmpl w:val="C0C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255749"/>
    <w:multiLevelType w:val="hybridMultilevel"/>
    <w:tmpl w:val="4328B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10036A"/>
    <w:multiLevelType w:val="hybridMultilevel"/>
    <w:tmpl w:val="695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203C2A"/>
    <w:multiLevelType w:val="hybridMultilevel"/>
    <w:tmpl w:val="BF4A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C9084A"/>
    <w:multiLevelType w:val="hybridMultilevel"/>
    <w:tmpl w:val="5F107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4E4309"/>
    <w:multiLevelType w:val="hybridMultilevel"/>
    <w:tmpl w:val="C7C2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F06F71"/>
    <w:multiLevelType w:val="hybridMultilevel"/>
    <w:tmpl w:val="EDA21BD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F9B3575"/>
    <w:multiLevelType w:val="hybridMultilevel"/>
    <w:tmpl w:val="E962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595889">
    <w:abstractNumId w:val="36"/>
  </w:num>
  <w:num w:numId="2" w16cid:durableId="2024477652">
    <w:abstractNumId w:val="22"/>
  </w:num>
  <w:num w:numId="3" w16cid:durableId="1952273230">
    <w:abstractNumId w:val="26"/>
  </w:num>
  <w:num w:numId="4" w16cid:durableId="811096848">
    <w:abstractNumId w:val="34"/>
  </w:num>
  <w:num w:numId="5" w16cid:durableId="1354499780">
    <w:abstractNumId w:val="4"/>
  </w:num>
  <w:num w:numId="6" w16cid:durableId="1677800553">
    <w:abstractNumId w:val="35"/>
  </w:num>
  <w:num w:numId="7" w16cid:durableId="985671032">
    <w:abstractNumId w:val="17"/>
  </w:num>
  <w:num w:numId="8" w16cid:durableId="1846237359">
    <w:abstractNumId w:val="11"/>
  </w:num>
  <w:num w:numId="9" w16cid:durableId="10112349">
    <w:abstractNumId w:val="32"/>
  </w:num>
  <w:num w:numId="10" w16cid:durableId="305554994">
    <w:abstractNumId w:val="37"/>
  </w:num>
  <w:num w:numId="11" w16cid:durableId="1516312088">
    <w:abstractNumId w:val="15"/>
  </w:num>
  <w:num w:numId="12" w16cid:durableId="1708601667">
    <w:abstractNumId w:val="31"/>
  </w:num>
  <w:num w:numId="13" w16cid:durableId="504131445">
    <w:abstractNumId w:val="40"/>
  </w:num>
  <w:num w:numId="14" w16cid:durableId="931163411">
    <w:abstractNumId w:val="3"/>
  </w:num>
  <w:num w:numId="15" w16cid:durableId="559365756">
    <w:abstractNumId w:val="21"/>
  </w:num>
  <w:num w:numId="16" w16cid:durableId="1648782805">
    <w:abstractNumId w:val="28"/>
  </w:num>
  <w:num w:numId="17" w16cid:durableId="880366008">
    <w:abstractNumId w:val="23"/>
  </w:num>
  <w:num w:numId="18" w16cid:durableId="225918589">
    <w:abstractNumId w:val="2"/>
  </w:num>
  <w:num w:numId="19" w16cid:durableId="174080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070548">
    <w:abstractNumId w:val="12"/>
  </w:num>
  <w:num w:numId="21" w16cid:durableId="1592739348">
    <w:abstractNumId w:val="27"/>
  </w:num>
  <w:num w:numId="22" w16cid:durableId="1497761904">
    <w:abstractNumId w:val="20"/>
  </w:num>
  <w:num w:numId="23" w16cid:durableId="166986502">
    <w:abstractNumId w:val="9"/>
  </w:num>
  <w:num w:numId="24" w16cid:durableId="286668201">
    <w:abstractNumId w:val="19"/>
  </w:num>
  <w:num w:numId="25" w16cid:durableId="1222909435">
    <w:abstractNumId w:val="38"/>
  </w:num>
  <w:num w:numId="26" w16cid:durableId="1378777153">
    <w:abstractNumId w:val="7"/>
  </w:num>
  <w:num w:numId="27" w16cid:durableId="112091500">
    <w:abstractNumId w:val="29"/>
  </w:num>
  <w:num w:numId="28" w16cid:durableId="899292579">
    <w:abstractNumId w:val="1"/>
  </w:num>
  <w:num w:numId="29" w16cid:durableId="1763337365">
    <w:abstractNumId w:val="30"/>
  </w:num>
  <w:num w:numId="30" w16cid:durableId="453136713">
    <w:abstractNumId w:val="5"/>
  </w:num>
  <w:num w:numId="31" w16cid:durableId="1996489164">
    <w:abstractNumId w:val="8"/>
  </w:num>
  <w:num w:numId="32" w16cid:durableId="1104614686">
    <w:abstractNumId w:val="33"/>
  </w:num>
  <w:num w:numId="33" w16cid:durableId="1194881195">
    <w:abstractNumId w:val="24"/>
  </w:num>
  <w:num w:numId="34" w16cid:durableId="147862755">
    <w:abstractNumId w:val="18"/>
  </w:num>
  <w:num w:numId="35" w16cid:durableId="38746575">
    <w:abstractNumId w:val="39"/>
  </w:num>
  <w:num w:numId="36" w16cid:durableId="134641709">
    <w:abstractNumId w:val="14"/>
  </w:num>
  <w:num w:numId="37" w16cid:durableId="1559128130">
    <w:abstractNumId w:val="0"/>
  </w:num>
  <w:num w:numId="38" w16cid:durableId="1247495152">
    <w:abstractNumId w:val="13"/>
  </w:num>
  <w:num w:numId="39" w16cid:durableId="104734222">
    <w:abstractNumId w:val="25"/>
  </w:num>
  <w:num w:numId="40" w16cid:durableId="2140757469">
    <w:abstractNumId w:val="10"/>
  </w:num>
  <w:num w:numId="41" w16cid:durableId="26970775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EF"/>
    <w:rsid w:val="0000130F"/>
    <w:rsid w:val="00002589"/>
    <w:rsid w:val="00002EBF"/>
    <w:rsid w:val="00003CE8"/>
    <w:rsid w:val="00003DE5"/>
    <w:rsid w:val="00004CE3"/>
    <w:rsid w:val="00005315"/>
    <w:rsid w:val="00013EE0"/>
    <w:rsid w:val="00014FBD"/>
    <w:rsid w:val="00016057"/>
    <w:rsid w:val="000169AD"/>
    <w:rsid w:val="00016C89"/>
    <w:rsid w:val="00020336"/>
    <w:rsid w:val="00021C79"/>
    <w:rsid w:val="00021DF3"/>
    <w:rsid w:val="000228C4"/>
    <w:rsid w:val="00022997"/>
    <w:rsid w:val="00022FC3"/>
    <w:rsid w:val="0002367D"/>
    <w:rsid w:val="000252F1"/>
    <w:rsid w:val="0002535D"/>
    <w:rsid w:val="00026E94"/>
    <w:rsid w:val="00030D07"/>
    <w:rsid w:val="000323F5"/>
    <w:rsid w:val="00034A4A"/>
    <w:rsid w:val="000354B6"/>
    <w:rsid w:val="00040DDB"/>
    <w:rsid w:val="00044669"/>
    <w:rsid w:val="00044962"/>
    <w:rsid w:val="00044C2B"/>
    <w:rsid w:val="00044D6A"/>
    <w:rsid w:val="0004634B"/>
    <w:rsid w:val="00047056"/>
    <w:rsid w:val="00047DFC"/>
    <w:rsid w:val="000505A8"/>
    <w:rsid w:val="000510F7"/>
    <w:rsid w:val="00053BF0"/>
    <w:rsid w:val="00053FD2"/>
    <w:rsid w:val="00057B32"/>
    <w:rsid w:val="0006077B"/>
    <w:rsid w:val="00060A8E"/>
    <w:rsid w:val="00064B56"/>
    <w:rsid w:val="000660E7"/>
    <w:rsid w:val="000674B7"/>
    <w:rsid w:val="00067606"/>
    <w:rsid w:val="00067632"/>
    <w:rsid w:val="00067CB3"/>
    <w:rsid w:val="000728AD"/>
    <w:rsid w:val="00072DE9"/>
    <w:rsid w:val="00072EB5"/>
    <w:rsid w:val="00074A10"/>
    <w:rsid w:val="00081116"/>
    <w:rsid w:val="000846C3"/>
    <w:rsid w:val="0008600D"/>
    <w:rsid w:val="0008614A"/>
    <w:rsid w:val="00087469"/>
    <w:rsid w:val="00087CD3"/>
    <w:rsid w:val="0009171D"/>
    <w:rsid w:val="0009201A"/>
    <w:rsid w:val="000928C8"/>
    <w:rsid w:val="00093344"/>
    <w:rsid w:val="00093535"/>
    <w:rsid w:val="00094956"/>
    <w:rsid w:val="00094B29"/>
    <w:rsid w:val="00094DE1"/>
    <w:rsid w:val="00096B6D"/>
    <w:rsid w:val="000973C5"/>
    <w:rsid w:val="000A072F"/>
    <w:rsid w:val="000A286A"/>
    <w:rsid w:val="000A417F"/>
    <w:rsid w:val="000A4936"/>
    <w:rsid w:val="000A54E7"/>
    <w:rsid w:val="000A5AFF"/>
    <w:rsid w:val="000A64DC"/>
    <w:rsid w:val="000A7148"/>
    <w:rsid w:val="000A7326"/>
    <w:rsid w:val="000B404D"/>
    <w:rsid w:val="000B4BFF"/>
    <w:rsid w:val="000B5693"/>
    <w:rsid w:val="000B6344"/>
    <w:rsid w:val="000B682F"/>
    <w:rsid w:val="000B6D37"/>
    <w:rsid w:val="000B725E"/>
    <w:rsid w:val="000B7363"/>
    <w:rsid w:val="000C1852"/>
    <w:rsid w:val="000C4AB9"/>
    <w:rsid w:val="000C5158"/>
    <w:rsid w:val="000C6719"/>
    <w:rsid w:val="000D11E9"/>
    <w:rsid w:val="000D1A20"/>
    <w:rsid w:val="000D2542"/>
    <w:rsid w:val="000D297F"/>
    <w:rsid w:val="000D2D1B"/>
    <w:rsid w:val="000D382D"/>
    <w:rsid w:val="000D407C"/>
    <w:rsid w:val="000D414B"/>
    <w:rsid w:val="000D4DB2"/>
    <w:rsid w:val="000D73D7"/>
    <w:rsid w:val="000D7A16"/>
    <w:rsid w:val="000D7D8C"/>
    <w:rsid w:val="000E009B"/>
    <w:rsid w:val="000E0489"/>
    <w:rsid w:val="000E0815"/>
    <w:rsid w:val="000E3645"/>
    <w:rsid w:val="000E546E"/>
    <w:rsid w:val="000E7545"/>
    <w:rsid w:val="000F1175"/>
    <w:rsid w:val="000F1707"/>
    <w:rsid w:val="000F3B0D"/>
    <w:rsid w:val="000F3E37"/>
    <w:rsid w:val="000F55D4"/>
    <w:rsid w:val="000F7111"/>
    <w:rsid w:val="000F7227"/>
    <w:rsid w:val="000F7257"/>
    <w:rsid w:val="00100548"/>
    <w:rsid w:val="00105954"/>
    <w:rsid w:val="00107236"/>
    <w:rsid w:val="001075DE"/>
    <w:rsid w:val="00111C73"/>
    <w:rsid w:val="00112597"/>
    <w:rsid w:val="00112E22"/>
    <w:rsid w:val="00113277"/>
    <w:rsid w:val="001132D3"/>
    <w:rsid w:val="00114185"/>
    <w:rsid w:val="00114530"/>
    <w:rsid w:val="001169B6"/>
    <w:rsid w:val="00125450"/>
    <w:rsid w:val="00125C09"/>
    <w:rsid w:val="00125D1D"/>
    <w:rsid w:val="001266DE"/>
    <w:rsid w:val="00127206"/>
    <w:rsid w:val="00127DAE"/>
    <w:rsid w:val="00131057"/>
    <w:rsid w:val="00131A2F"/>
    <w:rsid w:val="001335AC"/>
    <w:rsid w:val="00133FA6"/>
    <w:rsid w:val="001344E8"/>
    <w:rsid w:val="00134A87"/>
    <w:rsid w:val="0013529D"/>
    <w:rsid w:val="00136C27"/>
    <w:rsid w:val="00136CE0"/>
    <w:rsid w:val="00140445"/>
    <w:rsid w:val="00143AA0"/>
    <w:rsid w:val="001442B2"/>
    <w:rsid w:val="001454F0"/>
    <w:rsid w:val="0014550A"/>
    <w:rsid w:val="00145891"/>
    <w:rsid w:val="00146F59"/>
    <w:rsid w:val="00152353"/>
    <w:rsid w:val="00153A76"/>
    <w:rsid w:val="00153D09"/>
    <w:rsid w:val="00155593"/>
    <w:rsid w:val="00155BC0"/>
    <w:rsid w:val="00156B7A"/>
    <w:rsid w:val="001572AE"/>
    <w:rsid w:val="001572DA"/>
    <w:rsid w:val="001578E0"/>
    <w:rsid w:val="00157C97"/>
    <w:rsid w:val="00162809"/>
    <w:rsid w:val="001630E9"/>
    <w:rsid w:val="00163B18"/>
    <w:rsid w:val="0016412B"/>
    <w:rsid w:val="001649DF"/>
    <w:rsid w:val="00164D1A"/>
    <w:rsid w:val="001662E8"/>
    <w:rsid w:val="00167089"/>
    <w:rsid w:val="00170A47"/>
    <w:rsid w:val="00170E2C"/>
    <w:rsid w:val="00171998"/>
    <w:rsid w:val="0017356C"/>
    <w:rsid w:val="00174F60"/>
    <w:rsid w:val="00176265"/>
    <w:rsid w:val="00176EAA"/>
    <w:rsid w:val="00177886"/>
    <w:rsid w:val="00180954"/>
    <w:rsid w:val="001823F6"/>
    <w:rsid w:val="0018269A"/>
    <w:rsid w:val="001847DE"/>
    <w:rsid w:val="00186A29"/>
    <w:rsid w:val="00187A49"/>
    <w:rsid w:val="00190082"/>
    <w:rsid w:val="0019038C"/>
    <w:rsid w:val="00190511"/>
    <w:rsid w:val="00190B7B"/>
    <w:rsid w:val="00193910"/>
    <w:rsid w:val="00193BA5"/>
    <w:rsid w:val="0019435A"/>
    <w:rsid w:val="00197B6D"/>
    <w:rsid w:val="00197BCA"/>
    <w:rsid w:val="00197C83"/>
    <w:rsid w:val="00197CBF"/>
    <w:rsid w:val="001A2315"/>
    <w:rsid w:val="001A2B57"/>
    <w:rsid w:val="001A406B"/>
    <w:rsid w:val="001A54C2"/>
    <w:rsid w:val="001B0A6F"/>
    <w:rsid w:val="001B29DC"/>
    <w:rsid w:val="001B30E5"/>
    <w:rsid w:val="001B458C"/>
    <w:rsid w:val="001B5D57"/>
    <w:rsid w:val="001B6435"/>
    <w:rsid w:val="001B69A9"/>
    <w:rsid w:val="001C07F7"/>
    <w:rsid w:val="001C154F"/>
    <w:rsid w:val="001C1A84"/>
    <w:rsid w:val="001C26CE"/>
    <w:rsid w:val="001C3FB2"/>
    <w:rsid w:val="001C472D"/>
    <w:rsid w:val="001C4D7F"/>
    <w:rsid w:val="001C7311"/>
    <w:rsid w:val="001D1686"/>
    <w:rsid w:val="001D20D7"/>
    <w:rsid w:val="001D255B"/>
    <w:rsid w:val="001E0743"/>
    <w:rsid w:val="001E1D0F"/>
    <w:rsid w:val="001E1F71"/>
    <w:rsid w:val="001E220C"/>
    <w:rsid w:val="001E3500"/>
    <w:rsid w:val="001E5963"/>
    <w:rsid w:val="001E6780"/>
    <w:rsid w:val="001E798A"/>
    <w:rsid w:val="001F06FB"/>
    <w:rsid w:val="001F12C9"/>
    <w:rsid w:val="001F2D46"/>
    <w:rsid w:val="001F2DB3"/>
    <w:rsid w:val="001F3FC4"/>
    <w:rsid w:val="001F50D4"/>
    <w:rsid w:val="001F7EED"/>
    <w:rsid w:val="00201260"/>
    <w:rsid w:val="00203287"/>
    <w:rsid w:val="00205688"/>
    <w:rsid w:val="00205FD4"/>
    <w:rsid w:val="0020677B"/>
    <w:rsid w:val="00207E1D"/>
    <w:rsid w:val="002119C1"/>
    <w:rsid w:val="002143BE"/>
    <w:rsid w:val="00214AE9"/>
    <w:rsid w:val="00214B13"/>
    <w:rsid w:val="002153E4"/>
    <w:rsid w:val="00215F32"/>
    <w:rsid w:val="00216141"/>
    <w:rsid w:val="00216D7F"/>
    <w:rsid w:val="00222CDF"/>
    <w:rsid w:val="00222FBC"/>
    <w:rsid w:val="0022347D"/>
    <w:rsid w:val="002237EB"/>
    <w:rsid w:val="00225319"/>
    <w:rsid w:val="00234ED5"/>
    <w:rsid w:val="00235D43"/>
    <w:rsid w:val="00244555"/>
    <w:rsid w:val="002465D5"/>
    <w:rsid w:val="00251660"/>
    <w:rsid w:val="00251F88"/>
    <w:rsid w:val="002535D1"/>
    <w:rsid w:val="00256FE4"/>
    <w:rsid w:val="002578C7"/>
    <w:rsid w:val="00260511"/>
    <w:rsid w:val="002610B1"/>
    <w:rsid w:val="00261471"/>
    <w:rsid w:val="00262560"/>
    <w:rsid w:val="002636E7"/>
    <w:rsid w:val="0026452D"/>
    <w:rsid w:val="00265830"/>
    <w:rsid w:val="00265B46"/>
    <w:rsid w:val="00266C28"/>
    <w:rsid w:val="00266CDB"/>
    <w:rsid w:val="00267C29"/>
    <w:rsid w:val="00271D42"/>
    <w:rsid w:val="00272B84"/>
    <w:rsid w:val="002734E8"/>
    <w:rsid w:val="0027402A"/>
    <w:rsid w:val="002756FF"/>
    <w:rsid w:val="00275CDE"/>
    <w:rsid w:val="00276576"/>
    <w:rsid w:val="00277DC9"/>
    <w:rsid w:val="0028121B"/>
    <w:rsid w:val="002825D3"/>
    <w:rsid w:val="00283AA8"/>
    <w:rsid w:val="00283DF8"/>
    <w:rsid w:val="002854AC"/>
    <w:rsid w:val="00286C22"/>
    <w:rsid w:val="00287516"/>
    <w:rsid w:val="00292545"/>
    <w:rsid w:val="0029264A"/>
    <w:rsid w:val="00293647"/>
    <w:rsid w:val="00293BA5"/>
    <w:rsid w:val="00294949"/>
    <w:rsid w:val="002A20C9"/>
    <w:rsid w:val="002A3770"/>
    <w:rsid w:val="002A3C11"/>
    <w:rsid w:val="002A5210"/>
    <w:rsid w:val="002A55B7"/>
    <w:rsid w:val="002A5C7A"/>
    <w:rsid w:val="002B03BD"/>
    <w:rsid w:val="002B0540"/>
    <w:rsid w:val="002B0E96"/>
    <w:rsid w:val="002B0EE1"/>
    <w:rsid w:val="002B3DC5"/>
    <w:rsid w:val="002B4B31"/>
    <w:rsid w:val="002B6E0E"/>
    <w:rsid w:val="002B7D1C"/>
    <w:rsid w:val="002C077F"/>
    <w:rsid w:val="002C1975"/>
    <w:rsid w:val="002C1C7F"/>
    <w:rsid w:val="002C1F47"/>
    <w:rsid w:val="002C47EE"/>
    <w:rsid w:val="002C5376"/>
    <w:rsid w:val="002C58D7"/>
    <w:rsid w:val="002C5956"/>
    <w:rsid w:val="002C5ED3"/>
    <w:rsid w:val="002D11C6"/>
    <w:rsid w:val="002D1C43"/>
    <w:rsid w:val="002D1F29"/>
    <w:rsid w:val="002D21DB"/>
    <w:rsid w:val="002D480A"/>
    <w:rsid w:val="002D6461"/>
    <w:rsid w:val="002D6E23"/>
    <w:rsid w:val="002E0EB7"/>
    <w:rsid w:val="002E2811"/>
    <w:rsid w:val="002E41BB"/>
    <w:rsid w:val="002E4942"/>
    <w:rsid w:val="002F3BA3"/>
    <w:rsid w:val="002F3CCA"/>
    <w:rsid w:val="002F47A3"/>
    <w:rsid w:val="002F72FF"/>
    <w:rsid w:val="003014B9"/>
    <w:rsid w:val="0030268F"/>
    <w:rsid w:val="00306D85"/>
    <w:rsid w:val="00306EB8"/>
    <w:rsid w:val="00307089"/>
    <w:rsid w:val="00307FDF"/>
    <w:rsid w:val="003101AA"/>
    <w:rsid w:val="0031401E"/>
    <w:rsid w:val="003151E6"/>
    <w:rsid w:val="00315809"/>
    <w:rsid w:val="00315AEA"/>
    <w:rsid w:val="00315DF8"/>
    <w:rsid w:val="00316BC7"/>
    <w:rsid w:val="00320A88"/>
    <w:rsid w:val="00320BE5"/>
    <w:rsid w:val="00320FA5"/>
    <w:rsid w:val="0032148C"/>
    <w:rsid w:val="00322B05"/>
    <w:rsid w:val="00324BA8"/>
    <w:rsid w:val="00330598"/>
    <w:rsid w:val="00334C13"/>
    <w:rsid w:val="00336539"/>
    <w:rsid w:val="00337B63"/>
    <w:rsid w:val="0034051B"/>
    <w:rsid w:val="00340FFC"/>
    <w:rsid w:val="00341138"/>
    <w:rsid w:val="003417C2"/>
    <w:rsid w:val="00341A74"/>
    <w:rsid w:val="00341A88"/>
    <w:rsid w:val="00341B0D"/>
    <w:rsid w:val="00341BDE"/>
    <w:rsid w:val="00342A31"/>
    <w:rsid w:val="00343F6E"/>
    <w:rsid w:val="003465BB"/>
    <w:rsid w:val="003479D0"/>
    <w:rsid w:val="00347E04"/>
    <w:rsid w:val="00351C07"/>
    <w:rsid w:val="00352A7E"/>
    <w:rsid w:val="003541B7"/>
    <w:rsid w:val="003542E2"/>
    <w:rsid w:val="0035762A"/>
    <w:rsid w:val="00357D3A"/>
    <w:rsid w:val="00361784"/>
    <w:rsid w:val="0036184A"/>
    <w:rsid w:val="00361EA6"/>
    <w:rsid w:val="00362FF6"/>
    <w:rsid w:val="0036657D"/>
    <w:rsid w:val="003665DB"/>
    <w:rsid w:val="003668E6"/>
    <w:rsid w:val="00366BC3"/>
    <w:rsid w:val="0036786D"/>
    <w:rsid w:val="00367922"/>
    <w:rsid w:val="00370A8E"/>
    <w:rsid w:val="00370C45"/>
    <w:rsid w:val="00373ED0"/>
    <w:rsid w:val="00375559"/>
    <w:rsid w:val="003773F5"/>
    <w:rsid w:val="003800A6"/>
    <w:rsid w:val="003816A0"/>
    <w:rsid w:val="00382D12"/>
    <w:rsid w:val="00383E6B"/>
    <w:rsid w:val="00386623"/>
    <w:rsid w:val="00386838"/>
    <w:rsid w:val="00386B74"/>
    <w:rsid w:val="0038726D"/>
    <w:rsid w:val="00387A83"/>
    <w:rsid w:val="00390166"/>
    <w:rsid w:val="003910A5"/>
    <w:rsid w:val="00391E0C"/>
    <w:rsid w:val="0039354F"/>
    <w:rsid w:val="00393608"/>
    <w:rsid w:val="00394067"/>
    <w:rsid w:val="003942D5"/>
    <w:rsid w:val="00397E86"/>
    <w:rsid w:val="003A366B"/>
    <w:rsid w:val="003A404C"/>
    <w:rsid w:val="003A459A"/>
    <w:rsid w:val="003A5C2C"/>
    <w:rsid w:val="003A696F"/>
    <w:rsid w:val="003A698D"/>
    <w:rsid w:val="003A6DAD"/>
    <w:rsid w:val="003B0E4B"/>
    <w:rsid w:val="003B0F58"/>
    <w:rsid w:val="003B1007"/>
    <w:rsid w:val="003B1C7D"/>
    <w:rsid w:val="003B4884"/>
    <w:rsid w:val="003B5FD8"/>
    <w:rsid w:val="003C0184"/>
    <w:rsid w:val="003C0417"/>
    <w:rsid w:val="003C337E"/>
    <w:rsid w:val="003C500E"/>
    <w:rsid w:val="003C6B9C"/>
    <w:rsid w:val="003C6E8B"/>
    <w:rsid w:val="003D0230"/>
    <w:rsid w:val="003D104E"/>
    <w:rsid w:val="003D1F49"/>
    <w:rsid w:val="003D2343"/>
    <w:rsid w:val="003D2A3E"/>
    <w:rsid w:val="003D3452"/>
    <w:rsid w:val="003D43D8"/>
    <w:rsid w:val="003D48B1"/>
    <w:rsid w:val="003D52A9"/>
    <w:rsid w:val="003D655F"/>
    <w:rsid w:val="003D7851"/>
    <w:rsid w:val="003E02AF"/>
    <w:rsid w:val="003E0B0D"/>
    <w:rsid w:val="003E1C5E"/>
    <w:rsid w:val="003E2244"/>
    <w:rsid w:val="003E2DC8"/>
    <w:rsid w:val="003E2EE8"/>
    <w:rsid w:val="003E3502"/>
    <w:rsid w:val="003E4DEE"/>
    <w:rsid w:val="003E75BF"/>
    <w:rsid w:val="003F0270"/>
    <w:rsid w:val="003F0C31"/>
    <w:rsid w:val="003F272F"/>
    <w:rsid w:val="003F3090"/>
    <w:rsid w:val="003F6A94"/>
    <w:rsid w:val="003F7F81"/>
    <w:rsid w:val="003F7F92"/>
    <w:rsid w:val="0040171B"/>
    <w:rsid w:val="00402652"/>
    <w:rsid w:val="00403EC6"/>
    <w:rsid w:val="0040475C"/>
    <w:rsid w:val="00406EF9"/>
    <w:rsid w:val="0040712F"/>
    <w:rsid w:val="004106C4"/>
    <w:rsid w:val="00411A20"/>
    <w:rsid w:val="00414CDE"/>
    <w:rsid w:val="0041607D"/>
    <w:rsid w:val="00417179"/>
    <w:rsid w:val="00417FDD"/>
    <w:rsid w:val="00420CA8"/>
    <w:rsid w:val="00423168"/>
    <w:rsid w:val="00424BFA"/>
    <w:rsid w:val="0042506D"/>
    <w:rsid w:val="0042690D"/>
    <w:rsid w:val="00426FB9"/>
    <w:rsid w:val="00427C63"/>
    <w:rsid w:val="0043026B"/>
    <w:rsid w:val="00431709"/>
    <w:rsid w:val="00432090"/>
    <w:rsid w:val="00433EA8"/>
    <w:rsid w:val="00434DC0"/>
    <w:rsid w:val="00437A0A"/>
    <w:rsid w:val="00440504"/>
    <w:rsid w:val="00440E02"/>
    <w:rsid w:val="00440E10"/>
    <w:rsid w:val="004427C0"/>
    <w:rsid w:val="00443917"/>
    <w:rsid w:val="0044407E"/>
    <w:rsid w:val="004450DD"/>
    <w:rsid w:val="004453FB"/>
    <w:rsid w:val="00445892"/>
    <w:rsid w:val="004463CA"/>
    <w:rsid w:val="00446EC9"/>
    <w:rsid w:val="00447138"/>
    <w:rsid w:val="0045086D"/>
    <w:rsid w:val="00452170"/>
    <w:rsid w:val="004527D8"/>
    <w:rsid w:val="00454635"/>
    <w:rsid w:val="004546AB"/>
    <w:rsid w:val="004560DA"/>
    <w:rsid w:val="00460863"/>
    <w:rsid w:val="00462A57"/>
    <w:rsid w:val="00464A0F"/>
    <w:rsid w:val="00470129"/>
    <w:rsid w:val="00471A67"/>
    <w:rsid w:val="0047562C"/>
    <w:rsid w:val="00480122"/>
    <w:rsid w:val="00485018"/>
    <w:rsid w:val="00485088"/>
    <w:rsid w:val="00486848"/>
    <w:rsid w:val="0049140A"/>
    <w:rsid w:val="00491CF6"/>
    <w:rsid w:val="00491F52"/>
    <w:rsid w:val="0049277D"/>
    <w:rsid w:val="00493E09"/>
    <w:rsid w:val="00495424"/>
    <w:rsid w:val="00495627"/>
    <w:rsid w:val="004968B1"/>
    <w:rsid w:val="004976A3"/>
    <w:rsid w:val="004A0DAD"/>
    <w:rsid w:val="004A2421"/>
    <w:rsid w:val="004A25A7"/>
    <w:rsid w:val="004A29A9"/>
    <w:rsid w:val="004A2ED6"/>
    <w:rsid w:val="004A316E"/>
    <w:rsid w:val="004A4ECB"/>
    <w:rsid w:val="004A61C7"/>
    <w:rsid w:val="004A6220"/>
    <w:rsid w:val="004A74FC"/>
    <w:rsid w:val="004B0AAA"/>
    <w:rsid w:val="004B2F4D"/>
    <w:rsid w:val="004B305A"/>
    <w:rsid w:val="004B476D"/>
    <w:rsid w:val="004B6993"/>
    <w:rsid w:val="004B6AC4"/>
    <w:rsid w:val="004C041A"/>
    <w:rsid w:val="004C18D6"/>
    <w:rsid w:val="004C21B0"/>
    <w:rsid w:val="004C2E07"/>
    <w:rsid w:val="004C366C"/>
    <w:rsid w:val="004C4085"/>
    <w:rsid w:val="004C44B6"/>
    <w:rsid w:val="004C4963"/>
    <w:rsid w:val="004C6549"/>
    <w:rsid w:val="004C6B2F"/>
    <w:rsid w:val="004C7A03"/>
    <w:rsid w:val="004C7A34"/>
    <w:rsid w:val="004D0802"/>
    <w:rsid w:val="004D0C34"/>
    <w:rsid w:val="004D0CDD"/>
    <w:rsid w:val="004D2CAC"/>
    <w:rsid w:val="004D7B3C"/>
    <w:rsid w:val="004D7B47"/>
    <w:rsid w:val="004E1E2A"/>
    <w:rsid w:val="004E2358"/>
    <w:rsid w:val="004E2597"/>
    <w:rsid w:val="004E2EA5"/>
    <w:rsid w:val="004E30AC"/>
    <w:rsid w:val="004E3D2B"/>
    <w:rsid w:val="004E3F6C"/>
    <w:rsid w:val="004E4024"/>
    <w:rsid w:val="004E44FF"/>
    <w:rsid w:val="004E5000"/>
    <w:rsid w:val="004E5558"/>
    <w:rsid w:val="004F1181"/>
    <w:rsid w:val="004F1BFF"/>
    <w:rsid w:val="004F37BB"/>
    <w:rsid w:val="004F4235"/>
    <w:rsid w:val="004F43E5"/>
    <w:rsid w:val="004F4A75"/>
    <w:rsid w:val="0050079C"/>
    <w:rsid w:val="00500BA0"/>
    <w:rsid w:val="0050117D"/>
    <w:rsid w:val="00502472"/>
    <w:rsid w:val="0050366E"/>
    <w:rsid w:val="00503D1C"/>
    <w:rsid w:val="00503E70"/>
    <w:rsid w:val="00504EBE"/>
    <w:rsid w:val="005078A0"/>
    <w:rsid w:val="0051009E"/>
    <w:rsid w:val="0051073B"/>
    <w:rsid w:val="005113EB"/>
    <w:rsid w:val="00512BC9"/>
    <w:rsid w:val="00512C46"/>
    <w:rsid w:val="00514577"/>
    <w:rsid w:val="005168BD"/>
    <w:rsid w:val="00520978"/>
    <w:rsid w:val="005221ED"/>
    <w:rsid w:val="005222D8"/>
    <w:rsid w:val="00523588"/>
    <w:rsid w:val="00523AD4"/>
    <w:rsid w:val="005250AF"/>
    <w:rsid w:val="00525DE5"/>
    <w:rsid w:val="00527480"/>
    <w:rsid w:val="005275DD"/>
    <w:rsid w:val="00527E36"/>
    <w:rsid w:val="00532779"/>
    <w:rsid w:val="00534E71"/>
    <w:rsid w:val="00534F8F"/>
    <w:rsid w:val="00535F61"/>
    <w:rsid w:val="00536AA5"/>
    <w:rsid w:val="00537841"/>
    <w:rsid w:val="005438C5"/>
    <w:rsid w:val="00543BCC"/>
    <w:rsid w:val="00543C5A"/>
    <w:rsid w:val="005467CC"/>
    <w:rsid w:val="00551D1E"/>
    <w:rsid w:val="0055211A"/>
    <w:rsid w:val="00552957"/>
    <w:rsid w:val="00552F71"/>
    <w:rsid w:val="005538DF"/>
    <w:rsid w:val="00553BE7"/>
    <w:rsid w:val="005551D0"/>
    <w:rsid w:val="00556958"/>
    <w:rsid w:val="0055749B"/>
    <w:rsid w:val="0056022D"/>
    <w:rsid w:val="00562B1C"/>
    <w:rsid w:val="00562DC1"/>
    <w:rsid w:val="00563D1E"/>
    <w:rsid w:val="00563DBB"/>
    <w:rsid w:val="00565786"/>
    <w:rsid w:val="005658D6"/>
    <w:rsid w:val="00565942"/>
    <w:rsid w:val="00567BE3"/>
    <w:rsid w:val="00570394"/>
    <w:rsid w:val="00571253"/>
    <w:rsid w:val="00571842"/>
    <w:rsid w:val="00572B44"/>
    <w:rsid w:val="00573555"/>
    <w:rsid w:val="00573676"/>
    <w:rsid w:val="00574A91"/>
    <w:rsid w:val="00576D57"/>
    <w:rsid w:val="00576FA8"/>
    <w:rsid w:val="00581309"/>
    <w:rsid w:val="00581EE9"/>
    <w:rsid w:val="005823C0"/>
    <w:rsid w:val="0058502A"/>
    <w:rsid w:val="00591654"/>
    <w:rsid w:val="00591D4C"/>
    <w:rsid w:val="0059287F"/>
    <w:rsid w:val="00592B5F"/>
    <w:rsid w:val="00593E5B"/>
    <w:rsid w:val="0059556F"/>
    <w:rsid w:val="00596238"/>
    <w:rsid w:val="00596400"/>
    <w:rsid w:val="00596E21"/>
    <w:rsid w:val="005A440F"/>
    <w:rsid w:val="005A577C"/>
    <w:rsid w:val="005A59DD"/>
    <w:rsid w:val="005B53B7"/>
    <w:rsid w:val="005B76B6"/>
    <w:rsid w:val="005C0B99"/>
    <w:rsid w:val="005C1357"/>
    <w:rsid w:val="005C14D8"/>
    <w:rsid w:val="005C1B02"/>
    <w:rsid w:val="005C2447"/>
    <w:rsid w:val="005C30E8"/>
    <w:rsid w:val="005C6D45"/>
    <w:rsid w:val="005D0220"/>
    <w:rsid w:val="005D0232"/>
    <w:rsid w:val="005D2A7A"/>
    <w:rsid w:val="005D40E5"/>
    <w:rsid w:val="005D41F0"/>
    <w:rsid w:val="005D5523"/>
    <w:rsid w:val="005D60A1"/>
    <w:rsid w:val="005E0DC2"/>
    <w:rsid w:val="005E121C"/>
    <w:rsid w:val="005E1508"/>
    <w:rsid w:val="005E1640"/>
    <w:rsid w:val="005E2D35"/>
    <w:rsid w:val="005E76CF"/>
    <w:rsid w:val="005F0EB1"/>
    <w:rsid w:val="005F11C1"/>
    <w:rsid w:val="005F17CD"/>
    <w:rsid w:val="005F1D95"/>
    <w:rsid w:val="005F5E7C"/>
    <w:rsid w:val="0060011C"/>
    <w:rsid w:val="006012A0"/>
    <w:rsid w:val="00603E62"/>
    <w:rsid w:val="00605ACA"/>
    <w:rsid w:val="00606FA8"/>
    <w:rsid w:val="00607D11"/>
    <w:rsid w:val="00611318"/>
    <w:rsid w:val="006117B8"/>
    <w:rsid w:val="00614318"/>
    <w:rsid w:val="0061529B"/>
    <w:rsid w:val="006164C5"/>
    <w:rsid w:val="006170F6"/>
    <w:rsid w:val="006173EB"/>
    <w:rsid w:val="006179EC"/>
    <w:rsid w:val="00621FF2"/>
    <w:rsid w:val="00622280"/>
    <w:rsid w:val="00622A0F"/>
    <w:rsid w:val="00624EA0"/>
    <w:rsid w:val="006260A8"/>
    <w:rsid w:val="006267CB"/>
    <w:rsid w:val="0062691E"/>
    <w:rsid w:val="00627C96"/>
    <w:rsid w:val="00630171"/>
    <w:rsid w:val="00640F9E"/>
    <w:rsid w:val="006420C9"/>
    <w:rsid w:val="00643004"/>
    <w:rsid w:val="0064384D"/>
    <w:rsid w:val="00644A39"/>
    <w:rsid w:val="006464F4"/>
    <w:rsid w:val="00650289"/>
    <w:rsid w:val="00651E05"/>
    <w:rsid w:val="006531E6"/>
    <w:rsid w:val="00653B45"/>
    <w:rsid w:val="00654F2A"/>
    <w:rsid w:val="0065615D"/>
    <w:rsid w:val="00656C36"/>
    <w:rsid w:val="00657620"/>
    <w:rsid w:val="00662865"/>
    <w:rsid w:val="00666280"/>
    <w:rsid w:val="00666999"/>
    <w:rsid w:val="00666F99"/>
    <w:rsid w:val="00670893"/>
    <w:rsid w:val="00671068"/>
    <w:rsid w:val="00671759"/>
    <w:rsid w:val="00671A54"/>
    <w:rsid w:val="00673FD2"/>
    <w:rsid w:val="00674A0D"/>
    <w:rsid w:val="006757FF"/>
    <w:rsid w:val="006768E3"/>
    <w:rsid w:val="00676D10"/>
    <w:rsid w:val="00680ABB"/>
    <w:rsid w:val="00685531"/>
    <w:rsid w:val="00685BF1"/>
    <w:rsid w:val="006861F5"/>
    <w:rsid w:val="00686863"/>
    <w:rsid w:val="00686B14"/>
    <w:rsid w:val="00686ECA"/>
    <w:rsid w:val="00690220"/>
    <w:rsid w:val="006911D3"/>
    <w:rsid w:val="00692A88"/>
    <w:rsid w:val="006936BD"/>
    <w:rsid w:val="00694384"/>
    <w:rsid w:val="006969B1"/>
    <w:rsid w:val="00696D2C"/>
    <w:rsid w:val="00697C6A"/>
    <w:rsid w:val="006A1AFE"/>
    <w:rsid w:val="006A2B1D"/>
    <w:rsid w:val="006A2F47"/>
    <w:rsid w:val="006A3991"/>
    <w:rsid w:val="006A5471"/>
    <w:rsid w:val="006A6EE5"/>
    <w:rsid w:val="006B13DA"/>
    <w:rsid w:val="006B199A"/>
    <w:rsid w:val="006B1AC4"/>
    <w:rsid w:val="006B1B56"/>
    <w:rsid w:val="006B2BD2"/>
    <w:rsid w:val="006B2E13"/>
    <w:rsid w:val="006B5848"/>
    <w:rsid w:val="006B61D4"/>
    <w:rsid w:val="006C08FF"/>
    <w:rsid w:val="006C0922"/>
    <w:rsid w:val="006C4F0B"/>
    <w:rsid w:val="006C599E"/>
    <w:rsid w:val="006C5B10"/>
    <w:rsid w:val="006C6225"/>
    <w:rsid w:val="006C65F9"/>
    <w:rsid w:val="006D2D2B"/>
    <w:rsid w:val="006D318A"/>
    <w:rsid w:val="006D4557"/>
    <w:rsid w:val="006D5635"/>
    <w:rsid w:val="006D6C9C"/>
    <w:rsid w:val="006E042F"/>
    <w:rsid w:val="006E0D4F"/>
    <w:rsid w:val="006E1083"/>
    <w:rsid w:val="006E1723"/>
    <w:rsid w:val="006E2E16"/>
    <w:rsid w:val="006E6170"/>
    <w:rsid w:val="006E6359"/>
    <w:rsid w:val="006E7C68"/>
    <w:rsid w:val="006F16A9"/>
    <w:rsid w:val="006F343B"/>
    <w:rsid w:val="006F5DB3"/>
    <w:rsid w:val="006F68C5"/>
    <w:rsid w:val="00702681"/>
    <w:rsid w:val="007057AD"/>
    <w:rsid w:val="00705DD1"/>
    <w:rsid w:val="00705EC8"/>
    <w:rsid w:val="007103B1"/>
    <w:rsid w:val="00714385"/>
    <w:rsid w:val="00714ADA"/>
    <w:rsid w:val="00715738"/>
    <w:rsid w:val="007158D3"/>
    <w:rsid w:val="007172F6"/>
    <w:rsid w:val="007204A7"/>
    <w:rsid w:val="0072143E"/>
    <w:rsid w:val="00722977"/>
    <w:rsid w:val="00723DFE"/>
    <w:rsid w:val="00726351"/>
    <w:rsid w:val="007302F6"/>
    <w:rsid w:val="007307E2"/>
    <w:rsid w:val="0073092E"/>
    <w:rsid w:val="00731383"/>
    <w:rsid w:val="00731B2B"/>
    <w:rsid w:val="007337DF"/>
    <w:rsid w:val="00735238"/>
    <w:rsid w:val="00735384"/>
    <w:rsid w:val="007376A5"/>
    <w:rsid w:val="007379D1"/>
    <w:rsid w:val="00740F25"/>
    <w:rsid w:val="00746835"/>
    <w:rsid w:val="00747274"/>
    <w:rsid w:val="00751CC5"/>
    <w:rsid w:val="00756E60"/>
    <w:rsid w:val="007572BC"/>
    <w:rsid w:val="007577CD"/>
    <w:rsid w:val="00760865"/>
    <w:rsid w:val="0076182F"/>
    <w:rsid w:val="00762712"/>
    <w:rsid w:val="00762A9D"/>
    <w:rsid w:val="00763A78"/>
    <w:rsid w:val="007649C5"/>
    <w:rsid w:val="0076552E"/>
    <w:rsid w:val="0076699A"/>
    <w:rsid w:val="00767AA6"/>
    <w:rsid w:val="0077165E"/>
    <w:rsid w:val="00771E5B"/>
    <w:rsid w:val="00772316"/>
    <w:rsid w:val="0077325A"/>
    <w:rsid w:val="00775DC3"/>
    <w:rsid w:val="00776345"/>
    <w:rsid w:val="007763FC"/>
    <w:rsid w:val="00781F86"/>
    <w:rsid w:val="007822CA"/>
    <w:rsid w:val="007842E6"/>
    <w:rsid w:val="0078489A"/>
    <w:rsid w:val="007902A9"/>
    <w:rsid w:val="007902AC"/>
    <w:rsid w:val="00792789"/>
    <w:rsid w:val="00792B1E"/>
    <w:rsid w:val="00793699"/>
    <w:rsid w:val="00793761"/>
    <w:rsid w:val="00793E95"/>
    <w:rsid w:val="007940A8"/>
    <w:rsid w:val="00795939"/>
    <w:rsid w:val="00797B3F"/>
    <w:rsid w:val="007A037E"/>
    <w:rsid w:val="007A20C8"/>
    <w:rsid w:val="007A4980"/>
    <w:rsid w:val="007A5426"/>
    <w:rsid w:val="007A5F57"/>
    <w:rsid w:val="007A5FD5"/>
    <w:rsid w:val="007A6E72"/>
    <w:rsid w:val="007A6F3C"/>
    <w:rsid w:val="007B14DE"/>
    <w:rsid w:val="007B5678"/>
    <w:rsid w:val="007B5D1D"/>
    <w:rsid w:val="007B6576"/>
    <w:rsid w:val="007B7030"/>
    <w:rsid w:val="007B745D"/>
    <w:rsid w:val="007C0BB6"/>
    <w:rsid w:val="007C127A"/>
    <w:rsid w:val="007C2139"/>
    <w:rsid w:val="007C3E6E"/>
    <w:rsid w:val="007C49B8"/>
    <w:rsid w:val="007D0082"/>
    <w:rsid w:val="007D3139"/>
    <w:rsid w:val="007D4432"/>
    <w:rsid w:val="007D46A4"/>
    <w:rsid w:val="007D483A"/>
    <w:rsid w:val="007D4E83"/>
    <w:rsid w:val="007D6136"/>
    <w:rsid w:val="007D7BD3"/>
    <w:rsid w:val="007E1909"/>
    <w:rsid w:val="007E1E41"/>
    <w:rsid w:val="007E444F"/>
    <w:rsid w:val="007E4B89"/>
    <w:rsid w:val="007E5F27"/>
    <w:rsid w:val="007E7C7F"/>
    <w:rsid w:val="007F0018"/>
    <w:rsid w:val="007F1FFE"/>
    <w:rsid w:val="007F2C31"/>
    <w:rsid w:val="007F349E"/>
    <w:rsid w:val="007F5241"/>
    <w:rsid w:val="007F5C09"/>
    <w:rsid w:val="007F6001"/>
    <w:rsid w:val="007F629C"/>
    <w:rsid w:val="007F6ED4"/>
    <w:rsid w:val="00806979"/>
    <w:rsid w:val="00806DFF"/>
    <w:rsid w:val="00807D73"/>
    <w:rsid w:val="008100BA"/>
    <w:rsid w:val="008144FB"/>
    <w:rsid w:val="00816CA9"/>
    <w:rsid w:val="00817A95"/>
    <w:rsid w:val="008216C4"/>
    <w:rsid w:val="008225FD"/>
    <w:rsid w:val="008235D0"/>
    <w:rsid w:val="00823BAB"/>
    <w:rsid w:val="008242CB"/>
    <w:rsid w:val="00825CDC"/>
    <w:rsid w:val="0083374D"/>
    <w:rsid w:val="008363AA"/>
    <w:rsid w:val="0084013D"/>
    <w:rsid w:val="0084165F"/>
    <w:rsid w:val="00841A74"/>
    <w:rsid w:val="008425A5"/>
    <w:rsid w:val="008427D0"/>
    <w:rsid w:val="008476BB"/>
    <w:rsid w:val="00850C7A"/>
    <w:rsid w:val="008512BB"/>
    <w:rsid w:val="00851A26"/>
    <w:rsid w:val="0085359F"/>
    <w:rsid w:val="008535A9"/>
    <w:rsid w:val="00856353"/>
    <w:rsid w:val="00856950"/>
    <w:rsid w:val="00857604"/>
    <w:rsid w:val="008619A8"/>
    <w:rsid w:val="00863327"/>
    <w:rsid w:val="00870648"/>
    <w:rsid w:val="008709DC"/>
    <w:rsid w:val="00871040"/>
    <w:rsid w:val="008738CB"/>
    <w:rsid w:val="00874A02"/>
    <w:rsid w:val="0087579F"/>
    <w:rsid w:val="00875B94"/>
    <w:rsid w:val="00880398"/>
    <w:rsid w:val="00884033"/>
    <w:rsid w:val="00885533"/>
    <w:rsid w:val="00887157"/>
    <w:rsid w:val="0089089C"/>
    <w:rsid w:val="00890E39"/>
    <w:rsid w:val="00891C25"/>
    <w:rsid w:val="008928B5"/>
    <w:rsid w:val="0089302F"/>
    <w:rsid w:val="00893707"/>
    <w:rsid w:val="00893E5A"/>
    <w:rsid w:val="00894A97"/>
    <w:rsid w:val="0089752F"/>
    <w:rsid w:val="008A23DB"/>
    <w:rsid w:val="008A462B"/>
    <w:rsid w:val="008A4D0B"/>
    <w:rsid w:val="008A5DA7"/>
    <w:rsid w:val="008B049A"/>
    <w:rsid w:val="008B2AAC"/>
    <w:rsid w:val="008B3DD7"/>
    <w:rsid w:val="008B4F5C"/>
    <w:rsid w:val="008C02FD"/>
    <w:rsid w:val="008C406E"/>
    <w:rsid w:val="008C4DC8"/>
    <w:rsid w:val="008C5537"/>
    <w:rsid w:val="008C6797"/>
    <w:rsid w:val="008D187C"/>
    <w:rsid w:val="008D2876"/>
    <w:rsid w:val="008D48D5"/>
    <w:rsid w:val="008D4956"/>
    <w:rsid w:val="008D6080"/>
    <w:rsid w:val="008D667A"/>
    <w:rsid w:val="008E38FB"/>
    <w:rsid w:val="008E3E28"/>
    <w:rsid w:val="008E42FB"/>
    <w:rsid w:val="008F1698"/>
    <w:rsid w:val="008F1F40"/>
    <w:rsid w:val="008F273C"/>
    <w:rsid w:val="008F2976"/>
    <w:rsid w:val="008F38EA"/>
    <w:rsid w:val="008F4492"/>
    <w:rsid w:val="008F4583"/>
    <w:rsid w:val="008F472E"/>
    <w:rsid w:val="008F50F3"/>
    <w:rsid w:val="008F5FD1"/>
    <w:rsid w:val="008F78C2"/>
    <w:rsid w:val="009012DB"/>
    <w:rsid w:val="009012EC"/>
    <w:rsid w:val="00901C8B"/>
    <w:rsid w:val="009025ED"/>
    <w:rsid w:val="009038E8"/>
    <w:rsid w:val="00904BA9"/>
    <w:rsid w:val="00904DB7"/>
    <w:rsid w:val="00905A25"/>
    <w:rsid w:val="00913DF4"/>
    <w:rsid w:val="0091729F"/>
    <w:rsid w:val="0091763C"/>
    <w:rsid w:val="00922423"/>
    <w:rsid w:val="009232E0"/>
    <w:rsid w:val="00923F7E"/>
    <w:rsid w:val="00924C39"/>
    <w:rsid w:val="0092616C"/>
    <w:rsid w:val="009276D2"/>
    <w:rsid w:val="00930DC2"/>
    <w:rsid w:val="00930E39"/>
    <w:rsid w:val="00931C0A"/>
    <w:rsid w:val="00934017"/>
    <w:rsid w:val="00936D38"/>
    <w:rsid w:val="009375A4"/>
    <w:rsid w:val="009442AA"/>
    <w:rsid w:val="00945974"/>
    <w:rsid w:val="00945FDC"/>
    <w:rsid w:val="009465E4"/>
    <w:rsid w:val="00946E39"/>
    <w:rsid w:val="00950B2B"/>
    <w:rsid w:val="00951FED"/>
    <w:rsid w:val="00952FF3"/>
    <w:rsid w:val="00954EF5"/>
    <w:rsid w:val="0095701B"/>
    <w:rsid w:val="0095729E"/>
    <w:rsid w:val="009608BD"/>
    <w:rsid w:val="009624B5"/>
    <w:rsid w:val="00962A87"/>
    <w:rsid w:val="0096596A"/>
    <w:rsid w:val="009703B9"/>
    <w:rsid w:val="0097047F"/>
    <w:rsid w:val="009713B4"/>
    <w:rsid w:val="0097144E"/>
    <w:rsid w:val="009719C1"/>
    <w:rsid w:val="00973322"/>
    <w:rsid w:val="00973C37"/>
    <w:rsid w:val="00973C8E"/>
    <w:rsid w:val="00974519"/>
    <w:rsid w:val="0097510F"/>
    <w:rsid w:val="00977E0D"/>
    <w:rsid w:val="009819FB"/>
    <w:rsid w:val="00982A0A"/>
    <w:rsid w:val="00982A2E"/>
    <w:rsid w:val="00982B88"/>
    <w:rsid w:val="009867C1"/>
    <w:rsid w:val="009910E9"/>
    <w:rsid w:val="00992B38"/>
    <w:rsid w:val="009943A2"/>
    <w:rsid w:val="00996104"/>
    <w:rsid w:val="00997281"/>
    <w:rsid w:val="009A1D51"/>
    <w:rsid w:val="009A39EF"/>
    <w:rsid w:val="009A4F8D"/>
    <w:rsid w:val="009B0818"/>
    <w:rsid w:val="009B0EC6"/>
    <w:rsid w:val="009B0FE4"/>
    <w:rsid w:val="009B2A92"/>
    <w:rsid w:val="009B394A"/>
    <w:rsid w:val="009B3BE1"/>
    <w:rsid w:val="009B3F42"/>
    <w:rsid w:val="009B3F77"/>
    <w:rsid w:val="009B47C1"/>
    <w:rsid w:val="009B55FD"/>
    <w:rsid w:val="009B60A4"/>
    <w:rsid w:val="009B63BA"/>
    <w:rsid w:val="009C1028"/>
    <w:rsid w:val="009C24AB"/>
    <w:rsid w:val="009C2C92"/>
    <w:rsid w:val="009C7FC1"/>
    <w:rsid w:val="009D2848"/>
    <w:rsid w:val="009D3EB6"/>
    <w:rsid w:val="009D4F5F"/>
    <w:rsid w:val="009D5F20"/>
    <w:rsid w:val="009E1F2B"/>
    <w:rsid w:val="009E3D77"/>
    <w:rsid w:val="009E3E8B"/>
    <w:rsid w:val="009E46B7"/>
    <w:rsid w:val="009E5FBC"/>
    <w:rsid w:val="009E65C2"/>
    <w:rsid w:val="009E6FB8"/>
    <w:rsid w:val="009E7784"/>
    <w:rsid w:val="009E77C8"/>
    <w:rsid w:val="009F0098"/>
    <w:rsid w:val="009F0617"/>
    <w:rsid w:val="009F29E2"/>
    <w:rsid w:val="009F2AE3"/>
    <w:rsid w:val="009F307E"/>
    <w:rsid w:val="009F3244"/>
    <w:rsid w:val="009F3DB9"/>
    <w:rsid w:val="009F5A72"/>
    <w:rsid w:val="009F61B5"/>
    <w:rsid w:val="009F762D"/>
    <w:rsid w:val="00A0093D"/>
    <w:rsid w:val="00A01E07"/>
    <w:rsid w:val="00A03941"/>
    <w:rsid w:val="00A03BA1"/>
    <w:rsid w:val="00A056A1"/>
    <w:rsid w:val="00A069C7"/>
    <w:rsid w:val="00A07132"/>
    <w:rsid w:val="00A119FB"/>
    <w:rsid w:val="00A126F7"/>
    <w:rsid w:val="00A13007"/>
    <w:rsid w:val="00A13275"/>
    <w:rsid w:val="00A139EE"/>
    <w:rsid w:val="00A13ABA"/>
    <w:rsid w:val="00A14C90"/>
    <w:rsid w:val="00A15F8F"/>
    <w:rsid w:val="00A17BCF"/>
    <w:rsid w:val="00A2026A"/>
    <w:rsid w:val="00A21782"/>
    <w:rsid w:val="00A2290F"/>
    <w:rsid w:val="00A252BB"/>
    <w:rsid w:val="00A25BF3"/>
    <w:rsid w:val="00A26A20"/>
    <w:rsid w:val="00A27066"/>
    <w:rsid w:val="00A30F37"/>
    <w:rsid w:val="00A33440"/>
    <w:rsid w:val="00A343C2"/>
    <w:rsid w:val="00A357F4"/>
    <w:rsid w:val="00A35A4A"/>
    <w:rsid w:val="00A35BD6"/>
    <w:rsid w:val="00A35DB4"/>
    <w:rsid w:val="00A36A26"/>
    <w:rsid w:val="00A37397"/>
    <w:rsid w:val="00A40498"/>
    <w:rsid w:val="00A405B5"/>
    <w:rsid w:val="00A41D44"/>
    <w:rsid w:val="00A41D7C"/>
    <w:rsid w:val="00A42388"/>
    <w:rsid w:val="00A42475"/>
    <w:rsid w:val="00A42C8F"/>
    <w:rsid w:val="00A43C6F"/>
    <w:rsid w:val="00A47BA4"/>
    <w:rsid w:val="00A501D6"/>
    <w:rsid w:val="00A512FD"/>
    <w:rsid w:val="00A54692"/>
    <w:rsid w:val="00A54710"/>
    <w:rsid w:val="00A54A95"/>
    <w:rsid w:val="00A55031"/>
    <w:rsid w:val="00A55823"/>
    <w:rsid w:val="00A562EE"/>
    <w:rsid w:val="00A60371"/>
    <w:rsid w:val="00A62E60"/>
    <w:rsid w:val="00A65E8A"/>
    <w:rsid w:val="00A6694E"/>
    <w:rsid w:val="00A66E94"/>
    <w:rsid w:val="00A707F4"/>
    <w:rsid w:val="00A71A98"/>
    <w:rsid w:val="00A72539"/>
    <w:rsid w:val="00A72636"/>
    <w:rsid w:val="00A737B8"/>
    <w:rsid w:val="00A74A64"/>
    <w:rsid w:val="00A74ED5"/>
    <w:rsid w:val="00A75665"/>
    <w:rsid w:val="00A756C5"/>
    <w:rsid w:val="00A75BA0"/>
    <w:rsid w:val="00A75FD3"/>
    <w:rsid w:val="00A7730B"/>
    <w:rsid w:val="00A775A0"/>
    <w:rsid w:val="00A775FC"/>
    <w:rsid w:val="00A77AB2"/>
    <w:rsid w:val="00A81AA5"/>
    <w:rsid w:val="00A84807"/>
    <w:rsid w:val="00A8494B"/>
    <w:rsid w:val="00A86494"/>
    <w:rsid w:val="00A86A93"/>
    <w:rsid w:val="00A92CC1"/>
    <w:rsid w:val="00A951CD"/>
    <w:rsid w:val="00A9531F"/>
    <w:rsid w:val="00A956CB"/>
    <w:rsid w:val="00A96C94"/>
    <w:rsid w:val="00AA4459"/>
    <w:rsid w:val="00AA500B"/>
    <w:rsid w:val="00AA51D5"/>
    <w:rsid w:val="00AA5BDA"/>
    <w:rsid w:val="00AA606D"/>
    <w:rsid w:val="00AA76F3"/>
    <w:rsid w:val="00AA77CF"/>
    <w:rsid w:val="00AA7BA8"/>
    <w:rsid w:val="00AB17B8"/>
    <w:rsid w:val="00AB1A84"/>
    <w:rsid w:val="00AB3042"/>
    <w:rsid w:val="00AB3E04"/>
    <w:rsid w:val="00AB4C0C"/>
    <w:rsid w:val="00AB5B91"/>
    <w:rsid w:val="00AB712D"/>
    <w:rsid w:val="00AB7606"/>
    <w:rsid w:val="00AB7A88"/>
    <w:rsid w:val="00AC143E"/>
    <w:rsid w:val="00AC3626"/>
    <w:rsid w:val="00AC3BD5"/>
    <w:rsid w:val="00AC40C0"/>
    <w:rsid w:val="00AC41CE"/>
    <w:rsid w:val="00AC5A7C"/>
    <w:rsid w:val="00AD2E97"/>
    <w:rsid w:val="00AD368A"/>
    <w:rsid w:val="00AD40F3"/>
    <w:rsid w:val="00AD6DD8"/>
    <w:rsid w:val="00AD77AE"/>
    <w:rsid w:val="00AE01B8"/>
    <w:rsid w:val="00AE249A"/>
    <w:rsid w:val="00AE322C"/>
    <w:rsid w:val="00AE33C2"/>
    <w:rsid w:val="00AE7F0F"/>
    <w:rsid w:val="00AF0750"/>
    <w:rsid w:val="00AF1CB9"/>
    <w:rsid w:val="00AF21FA"/>
    <w:rsid w:val="00AF35AE"/>
    <w:rsid w:val="00AF38C6"/>
    <w:rsid w:val="00AF4765"/>
    <w:rsid w:val="00AF5870"/>
    <w:rsid w:val="00B00CC1"/>
    <w:rsid w:val="00B01286"/>
    <w:rsid w:val="00B01C8D"/>
    <w:rsid w:val="00B02B98"/>
    <w:rsid w:val="00B060B8"/>
    <w:rsid w:val="00B06270"/>
    <w:rsid w:val="00B11785"/>
    <w:rsid w:val="00B11AAE"/>
    <w:rsid w:val="00B127BE"/>
    <w:rsid w:val="00B13062"/>
    <w:rsid w:val="00B137C6"/>
    <w:rsid w:val="00B13BB3"/>
    <w:rsid w:val="00B14771"/>
    <w:rsid w:val="00B14800"/>
    <w:rsid w:val="00B14ABA"/>
    <w:rsid w:val="00B151C9"/>
    <w:rsid w:val="00B15705"/>
    <w:rsid w:val="00B15CEB"/>
    <w:rsid w:val="00B160C1"/>
    <w:rsid w:val="00B2107B"/>
    <w:rsid w:val="00B21214"/>
    <w:rsid w:val="00B21744"/>
    <w:rsid w:val="00B23A1A"/>
    <w:rsid w:val="00B23EC8"/>
    <w:rsid w:val="00B256DB"/>
    <w:rsid w:val="00B25753"/>
    <w:rsid w:val="00B278A0"/>
    <w:rsid w:val="00B31777"/>
    <w:rsid w:val="00B330FA"/>
    <w:rsid w:val="00B33910"/>
    <w:rsid w:val="00B3624E"/>
    <w:rsid w:val="00B363AB"/>
    <w:rsid w:val="00B36DB0"/>
    <w:rsid w:val="00B3746E"/>
    <w:rsid w:val="00B40133"/>
    <w:rsid w:val="00B4160C"/>
    <w:rsid w:val="00B426F8"/>
    <w:rsid w:val="00B47341"/>
    <w:rsid w:val="00B50481"/>
    <w:rsid w:val="00B51D53"/>
    <w:rsid w:val="00B52324"/>
    <w:rsid w:val="00B547F2"/>
    <w:rsid w:val="00B55C8E"/>
    <w:rsid w:val="00B61DAA"/>
    <w:rsid w:val="00B6477D"/>
    <w:rsid w:val="00B70140"/>
    <w:rsid w:val="00B70414"/>
    <w:rsid w:val="00B7057F"/>
    <w:rsid w:val="00B7091F"/>
    <w:rsid w:val="00B71F63"/>
    <w:rsid w:val="00B72A74"/>
    <w:rsid w:val="00B74BCC"/>
    <w:rsid w:val="00B76AC8"/>
    <w:rsid w:val="00B76E91"/>
    <w:rsid w:val="00B81F04"/>
    <w:rsid w:val="00B83801"/>
    <w:rsid w:val="00B84BE8"/>
    <w:rsid w:val="00B863F0"/>
    <w:rsid w:val="00B87E88"/>
    <w:rsid w:val="00B92BDB"/>
    <w:rsid w:val="00B932A8"/>
    <w:rsid w:val="00B94390"/>
    <w:rsid w:val="00B954C5"/>
    <w:rsid w:val="00B95CB2"/>
    <w:rsid w:val="00B97319"/>
    <w:rsid w:val="00BA0EF6"/>
    <w:rsid w:val="00BA1E8A"/>
    <w:rsid w:val="00BA2A8F"/>
    <w:rsid w:val="00BA2D46"/>
    <w:rsid w:val="00BA30A0"/>
    <w:rsid w:val="00BA3F71"/>
    <w:rsid w:val="00BB0AE7"/>
    <w:rsid w:val="00BB1A10"/>
    <w:rsid w:val="00BB2614"/>
    <w:rsid w:val="00BB27B3"/>
    <w:rsid w:val="00BB3478"/>
    <w:rsid w:val="00BB4EEA"/>
    <w:rsid w:val="00BB6730"/>
    <w:rsid w:val="00BB6C12"/>
    <w:rsid w:val="00BB758F"/>
    <w:rsid w:val="00BC1E7B"/>
    <w:rsid w:val="00BC28AE"/>
    <w:rsid w:val="00BC3E17"/>
    <w:rsid w:val="00BC57E2"/>
    <w:rsid w:val="00BC59BC"/>
    <w:rsid w:val="00BC5B7F"/>
    <w:rsid w:val="00BC62C8"/>
    <w:rsid w:val="00BC7EA8"/>
    <w:rsid w:val="00BD116E"/>
    <w:rsid w:val="00BD1AF3"/>
    <w:rsid w:val="00BD63C2"/>
    <w:rsid w:val="00BE14F3"/>
    <w:rsid w:val="00BE1B07"/>
    <w:rsid w:val="00BE3D25"/>
    <w:rsid w:val="00BE6515"/>
    <w:rsid w:val="00BE6661"/>
    <w:rsid w:val="00BE6A14"/>
    <w:rsid w:val="00BF472C"/>
    <w:rsid w:val="00BF5D85"/>
    <w:rsid w:val="00BF7932"/>
    <w:rsid w:val="00C00467"/>
    <w:rsid w:val="00C01497"/>
    <w:rsid w:val="00C018BD"/>
    <w:rsid w:val="00C02D0E"/>
    <w:rsid w:val="00C034DE"/>
    <w:rsid w:val="00C04232"/>
    <w:rsid w:val="00C046B5"/>
    <w:rsid w:val="00C04FD6"/>
    <w:rsid w:val="00C11064"/>
    <w:rsid w:val="00C12F49"/>
    <w:rsid w:val="00C17BE3"/>
    <w:rsid w:val="00C20C72"/>
    <w:rsid w:val="00C223E9"/>
    <w:rsid w:val="00C23F03"/>
    <w:rsid w:val="00C25421"/>
    <w:rsid w:val="00C26776"/>
    <w:rsid w:val="00C3133D"/>
    <w:rsid w:val="00C32257"/>
    <w:rsid w:val="00C342FB"/>
    <w:rsid w:val="00C34570"/>
    <w:rsid w:val="00C353B0"/>
    <w:rsid w:val="00C37344"/>
    <w:rsid w:val="00C40912"/>
    <w:rsid w:val="00C42F08"/>
    <w:rsid w:val="00C441CA"/>
    <w:rsid w:val="00C468FB"/>
    <w:rsid w:val="00C47CD6"/>
    <w:rsid w:val="00C513B6"/>
    <w:rsid w:val="00C51AFA"/>
    <w:rsid w:val="00C529BD"/>
    <w:rsid w:val="00C53188"/>
    <w:rsid w:val="00C5618F"/>
    <w:rsid w:val="00C56885"/>
    <w:rsid w:val="00C5719B"/>
    <w:rsid w:val="00C6288F"/>
    <w:rsid w:val="00C6483D"/>
    <w:rsid w:val="00C6547F"/>
    <w:rsid w:val="00C66034"/>
    <w:rsid w:val="00C6691F"/>
    <w:rsid w:val="00C6696C"/>
    <w:rsid w:val="00C74672"/>
    <w:rsid w:val="00C74748"/>
    <w:rsid w:val="00C74D85"/>
    <w:rsid w:val="00C76542"/>
    <w:rsid w:val="00C775E8"/>
    <w:rsid w:val="00C80AA4"/>
    <w:rsid w:val="00C86B62"/>
    <w:rsid w:val="00C978EF"/>
    <w:rsid w:val="00CA0468"/>
    <w:rsid w:val="00CA0E06"/>
    <w:rsid w:val="00CA27D6"/>
    <w:rsid w:val="00CA2A40"/>
    <w:rsid w:val="00CA373A"/>
    <w:rsid w:val="00CA598B"/>
    <w:rsid w:val="00CA7F33"/>
    <w:rsid w:val="00CB0257"/>
    <w:rsid w:val="00CB1219"/>
    <w:rsid w:val="00CB1B7E"/>
    <w:rsid w:val="00CB2373"/>
    <w:rsid w:val="00CB245F"/>
    <w:rsid w:val="00CB249B"/>
    <w:rsid w:val="00CB26E6"/>
    <w:rsid w:val="00CB2821"/>
    <w:rsid w:val="00CB2A0C"/>
    <w:rsid w:val="00CB3966"/>
    <w:rsid w:val="00CB6508"/>
    <w:rsid w:val="00CB6D46"/>
    <w:rsid w:val="00CB78E7"/>
    <w:rsid w:val="00CC0FED"/>
    <w:rsid w:val="00CC28AE"/>
    <w:rsid w:val="00CC344E"/>
    <w:rsid w:val="00CC492F"/>
    <w:rsid w:val="00CC66F7"/>
    <w:rsid w:val="00CC71C2"/>
    <w:rsid w:val="00CD3292"/>
    <w:rsid w:val="00CD3472"/>
    <w:rsid w:val="00CD3633"/>
    <w:rsid w:val="00CD4210"/>
    <w:rsid w:val="00CD436B"/>
    <w:rsid w:val="00CD5A7D"/>
    <w:rsid w:val="00CD5CDE"/>
    <w:rsid w:val="00CD6560"/>
    <w:rsid w:val="00CD68B3"/>
    <w:rsid w:val="00CD7815"/>
    <w:rsid w:val="00CE3BFB"/>
    <w:rsid w:val="00CE4FF3"/>
    <w:rsid w:val="00CE513B"/>
    <w:rsid w:val="00CF0251"/>
    <w:rsid w:val="00CF27C5"/>
    <w:rsid w:val="00CF4CA1"/>
    <w:rsid w:val="00CF55AC"/>
    <w:rsid w:val="00CF6C94"/>
    <w:rsid w:val="00D004BF"/>
    <w:rsid w:val="00D006E7"/>
    <w:rsid w:val="00D00BA3"/>
    <w:rsid w:val="00D0182A"/>
    <w:rsid w:val="00D018C6"/>
    <w:rsid w:val="00D05EA5"/>
    <w:rsid w:val="00D05EEF"/>
    <w:rsid w:val="00D06961"/>
    <w:rsid w:val="00D06EEE"/>
    <w:rsid w:val="00D107D6"/>
    <w:rsid w:val="00D10B7A"/>
    <w:rsid w:val="00D11B8B"/>
    <w:rsid w:val="00D1536C"/>
    <w:rsid w:val="00D15371"/>
    <w:rsid w:val="00D17A8C"/>
    <w:rsid w:val="00D17DFF"/>
    <w:rsid w:val="00D2071E"/>
    <w:rsid w:val="00D211DD"/>
    <w:rsid w:val="00D22912"/>
    <w:rsid w:val="00D234C4"/>
    <w:rsid w:val="00D24434"/>
    <w:rsid w:val="00D244BB"/>
    <w:rsid w:val="00D276DE"/>
    <w:rsid w:val="00D27B91"/>
    <w:rsid w:val="00D30EB5"/>
    <w:rsid w:val="00D32274"/>
    <w:rsid w:val="00D33E40"/>
    <w:rsid w:val="00D35740"/>
    <w:rsid w:val="00D35954"/>
    <w:rsid w:val="00D35DF1"/>
    <w:rsid w:val="00D371BF"/>
    <w:rsid w:val="00D41C8A"/>
    <w:rsid w:val="00D4261F"/>
    <w:rsid w:val="00D42B86"/>
    <w:rsid w:val="00D43A28"/>
    <w:rsid w:val="00D445E2"/>
    <w:rsid w:val="00D4487B"/>
    <w:rsid w:val="00D46B30"/>
    <w:rsid w:val="00D46E18"/>
    <w:rsid w:val="00D4776A"/>
    <w:rsid w:val="00D51B60"/>
    <w:rsid w:val="00D530AD"/>
    <w:rsid w:val="00D533F7"/>
    <w:rsid w:val="00D55F31"/>
    <w:rsid w:val="00D57B3C"/>
    <w:rsid w:val="00D62B67"/>
    <w:rsid w:val="00D62C99"/>
    <w:rsid w:val="00D65497"/>
    <w:rsid w:val="00D67153"/>
    <w:rsid w:val="00D72889"/>
    <w:rsid w:val="00D73614"/>
    <w:rsid w:val="00D73AE7"/>
    <w:rsid w:val="00D7467A"/>
    <w:rsid w:val="00D74B92"/>
    <w:rsid w:val="00D74C37"/>
    <w:rsid w:val="00D756B2"/>
    <w:rsid w:val="00D77A4B"/>
    <w:rsid w:val="00D77C14"/>
    <w:rsid w:val="00D80CA2"/>
    <w:rsid w:val="00D80D31"/>
    <w:rsid w:val="00D8264E"/>
    <w:rsid w:val="00D835E4"/>
    <w:rsid w:val="00D83955"/>
    <w:rsid w:val="00D83EDF"/>
    <w:rsid w:val="00D84295"/>
    <w:rsid w:val="00D851EF"/>
    <w:rsid w:val="00D85A1B"/>
    <w:rsid w:val="00D8771E"/>
    <w:rsid w:val="00D87F29"/>
    <w:rsid w:val="00D90774"/>
    <w:rsid w:val="00D91989"/>
    <w:rsid w:val="00D919E5"/>
    <w:rsid w:val="00D9238A"/>
    <w:rsid w:val="00D94BAA"/>
    <w:rsid w:val="00D95451"/>
    <w:rsid w:val="00D9714B"/>
    <w:rsid w:val="00D974E3"/>
    <w:rsid w:val="00D97D86"/>
    <w:rsid w:val="00D97E27"/>
    <w:rsid w:val="00DA0CCC"/>
    <w:rsid w:val="00DA4A88"/>
    <w:rsid w:val="00DA6690"/>
    <w:rsid w:val="00DA66EC"/>
    <w:rsid w:val="00DB1C82"/>
    <w:rsid w:val="00DC3B8A"/>
    <w:rsid w:val="00DC601C"/>
    <w:rsid w:val="00DC610C"/>
    <w:rsid w:val="00DC7BD7"/>
    <w:rsid w:val="00DD09AD"/>
    <w:rsid w:val="00DD1DFE"/>
    <w:rsid w:val="00DD251F"/>
    <w:rsid w:val="00DD417A"/>
    <w:rsid w:val="00DD4D86"/>
    <w:rsid w:val="00DE1F9A"/>
    <w:rsid w:val="00DE4136"/>
    <w:rsid w:val="00DE4467"/>
    <w:rsid w:val="00DE50C4"/>
    <w:rsid w:val="00DE55C7"/>
    <w:rsid w:val="00DE5812"/>
    <w:rsid w:val="00DE6218"/>
    <w:rsid w:val="00DF6202"/>
    <w:rsid w:val="00DF6934"/>
    <w:rsid w:val="00DF7E7C"/>
    <w:rsid w:val="00E00BAE"/>
    <w:rsid w:val="00E02252"/>
    <w:rsid w:val="00E04547"/>
    <w:rsid w:val="00E075D2"/>
    <w:rsid w:val="00E1110F"/>
    <w:rsid w:val="00E11FA7"/>
    <w:rsid w:val="00E1328D"/>
    <w:rsid w:val="00E13E5E"/>
    <w:rsid w:val="00E140DC"/>
    <w:rsid w:val="00E1443F"/>
    <w:rsid w:val="00E162C3"/>
    <w:rsid w:val="00E16694"/>
    <w:rsid w:val="00E16990"/>
    <w:rsid w:val="00E20344"/>
    <w:rsid w:val="00E20527"/>
    <w:rsid w:val="00E20A66"/>
    <w:rsid w:val="00E21AEF"/>
    <w:rsid w:val="00E23716"/>
    <w:rsid w:val="00E24038"/>
    <w:rsid w:val="00E24429"/>
    <w:rsid w:val="00E30707"/>
    <w:rsid w:val="00E3095A"/>
    <w:rsid w:val="00E31409"/>
    <w:rsid w:val="00E33048"/>
    <w:rsid w:val="00E347BB"/>
    <w:rsid w:val="00E35B41"/>
    <w:rsid w:val="00E36957"/>
    <w:rsid w:val="00E377AA"/>
    <w:rsid w:val="00E37FBF"/>
    <w:rsid w:val="00E41AA5"/>
    <w:rsid w:val="00E4372B"/>
    <w:rsid w:val="00E43EDB"/>
    <w:rsid w:val="00E45F6E"/>
    <w:rsid w:val="00E467EF"/>
    <w:rsid w:val="00E47239"/>
    <w:rsid w:val="00E5089C"/>
    <w:rsid w:val="00E5102E"/>
    <w:rsid w:val="00E51528"/>
    <w:rsid w:val="00E5414D"/>
    <w:rsid w:val="00E544F2"/>
    <w:rsid w:val="00E5616A"/>
    <w:rsid w:val="00E56593"/>
    <w:rsid w:val="00E5739A"/>
    <w:rsid w:val="00E6023F"/>
    <w:rsid w:val="00E60A85"/>
    <w:rsid w:val="00E64D0B"/>
    <w:rsid w:val="00E67B64"/>
    <w:rsid w:val="00E75E17"/>
    <w:rsid w:val="00E75E40"/>
    <w:rsid w:val="00E7617A"/>
    <w:rsid w:val="00E77202"/>
    <w:rsid w:val="00E8048B"/>
    <w:rsid w:val="00E80A9C"/>
    <w:rsid w:val="00E81E35"/>
    <w:rsid w:val="00E8639E"/>
    <w:rsid w:val="00E8749C"/>
    <w:rsid w:val="00E91411"/>
    <w:rsid w:val="00E92D2F"/>
    <w:rsid w:val="00E94D26"/>
    <w:rsid w:val="00E95326"/>
    <w:rsid w:val="00E957D6"/>
    <w:rsid w:val="00E95A60"/>
    <w:rsid w:val="00E97D9F"/>
    <w:rsid w:val="00EA024C"/>
    <w:rsid w:val="00EA1FA8"/>
    <w:rsid w:val="00EA2382"/>
    <w:rsid w:val="00EA24FF"/>
    <w:rsid w:val="00EA3A15"/>
    <w:rsid w:val="00EA3C90"/>
    <w:rsid w:val="00EA41CC"/>
    <w:rsid w:val="00EA4612"/>
    <w:rsid w:val="00EA526D"/>
    <w:rsid w:val="00EA57DD"/>
    <w:rsid w:val="00EB0140"/>
    <w:rsid w:val="00EB2238"/>
    <w:rsid w:val="00EB3548"/>
    <w:rsid w:val="00EB4304"/>
    <w:rsid w:val="00EB519E"/>
    <w:rsid w:val="00EB51B7"/>
    <w:rsid w:val="00EB59A9"/>
    <w:rsid w:val="00EB5CD5"/>
    <w:rsid w:val="00EC2A3B"/>
    <w:rsid w:val="00EC4068"/>
    <w:rsid w:val="00ED018D"/>
    <w:rsid w:val="00ED0E18"/>
    <w:rsid w:val="00ED280E"/>
    <w:rsid w:val="00ED370F"/>
    <w:rsid w:val="00ED3CD1"/>
    <w:rsid w:val="00ED699F"/>
    <w:rsid w:val="00ED752F"/>
    <w:rsid w:val="00EE1659"/>
    <w:rsid w:val="00EE3804"/>
    <w:rsid w:val="00EE3E60"/>
    <w:rsid w:val="00EE53BA"/>
    <w:rsid w:val="00EE6F32"/>
    <w:rsid w:val="00EF24D2"/>
    <w:rsid w:val="00EF3820"/>
    <w:rsid w:val="00EF45BA"/>
    <w:rsid w:val="00EF6CBF"/>
    <w:rsid w:val="00EF7B85"/>
    <w:rsid w:val="00EF7B91"/>
    <w:rsid w:val="00F026EF"/>
    <w:rsid w:val="00F036FB"/>
    <w:rsid w:val="00F03CC0"/>
    <w:rsid w:val="00F05D38"/>
    <w:rsid w:val="00F05D87"/>
    <w:rsid w:val="00F05DF1"/>
    <w:rsid w:val="00F10257"/>
    <w:rsid w:val="00F12EAB"/>
    <w:rsid w:val="00F154A7"/>
    <w:rsid w:val="00F21370"/>
    <w:rsid w:val="00F213D4"/>
    <w:rsid w:val="00F21E17"/>
    <w:rsid w:val="00F24006"/>
    <w:rsid w:val="00F25794"/>
    <w:rsid w:val="00F25B96"/>
    <w:rsid w:val="00F304B8"/>
    <w:rsid w:val="00F3309A"/>
    <w:rsid w:val="00F34924"/>
    <w:rsid w:val="00F34E05"/>
    <w:rsid w:val="00F35F06"/>
    <w:rsid w:val="00F371B3"/>
    <w:rsid w:val="00F373AA"/>
    <w:rsid w:val="00F4039D"/>
    <w:rsid w:val="00F404D5"/>
    <w:rsid w:val="00F4067A"/>
    <w:rsid w:val="00F406C6"/>
    <w:rsid w:val="00F46631"/>
    <w:rsid w:val="00F47EF2"/>
    <w:rsid w:val="00F47F83"/>
    <w:rsid w:val="00F53E63"/>
    <w:rsid w:val="00F54B7F"/>
    <w:rsid w:val="00F54C0E"/>
    <w:rsid w:val="00F5630B"/>
    <w:rsid w:val="00F56527"/>
    <w:rsid w:val="00F57633"/>
    <w:rsid w:val="00F57D41"/>
    <w:rsid w:val="00F6129E"/>
    <w:rsid w:val="00F618B7"/>
    <w:rsid w:val="00F62800"/>
    <w:rsid w:val="00F663CE"/>
    <w:rsid w:val="00F66AF3"/>
    <w:rsid w:val="00F72EA0"/>
    <w:rsid w:val="00F75A27"/>
    <w:rsid w:val="00F75D1F"/>
    <w:rsid w:val="00F76FEF"/>
    <w:rsid w:val="00F809FF"/>
    <w:rsid w:val="00F81B40"/>
    <w:rsid w:val="00F84805"/>
    <w:rsid w:val="00F85E58"/>
    <w:rsid w:val="00F85FD0"/>
    <w:rsid w:val="00F8613C"/>
    <w:rsid w:val="00F86D33"/>
    <w:rsid w:val="00F902E2"/>
    <w:rsid w:val="00F920C5"/>
    <w:rsid w:val="00F9286F"/>
    <w:rsid w:val="00F93215"/>
    <w:rsid w:val="00F94831"/>
    <w:rsid w:val="00FA06F1"/>
    <w:rsid w:val="00FA0F98"/>
    <w:rsid w:val="00FA208A"/>
    <w:rsid w:val="00FA3740"/>
    <w:rsid w:val="00FA4A98"/>
    <w:rsid w:val="00FA55F5"/>
    <w:rsid w:val="00FA5691"/>
    <w:rsid w:val="00FA7383"/>
    <w:rsid w:val="00FA7DF4"/>
    <w:rsid w:val="00FB20FA"/>
    <w:rsid w:val="00FB25FF"/>
    <w:rsid w:val="00FB3A2A"/>
    <w:rsid w:val="00FB3DC6"/>
    <w:rsid w:val="00FC0B8B"/>
    <w:rsid w:val="00FC1FC5"/>
    <w:rsid w:val="00FC4546"/>
    <w:rsid w:val="00FD14B5"/>
    <w:rsid w:val="00FD3A11"/>
    <w:rsid w:val="00FD42D7"/>
    <w:rsid w:val="00FD4FF2"/>
    <w:rsid w:val="00FD5A3E"/>
    <w:rsid w:val="00FD6AA5"/>
    <w:rsid w:val="00FE16E3"/>
    <w:rsid w:val="00FE6B81"/>
    <w:rsid w:val="00FE7043"/>
    <w:rsid w:val="00FF3EF6"/>
    <w:rsid w:val="00FF3FAA"/>
    <w:rsid w:val="00FF41D3"/>
    <w:rsid w:val="00FF5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7582"/>
  <w15:docId w15:val="{0C38593B-5991-4697-981A-0C703161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5AFF"/>
    <w:pPr>
      <w:ind w:left="720"/>
      <w:contextualSpacing/>
    </w:pPr>
  </w:style>
  <w:style w:type="paragraph" w:styleId="BalloonText">
    <w:name w:val="Balloon Text"/>
    <w:basedOn w:val="Normal"/>
    <w:link w:val="BalloonTextChar"/>
    <w:uiPriority w:val="99"/>
    <w:semiHidden/>
    <w:unhideWhenUsed/>
    <w:rsid w:val="00444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07E"/>
    <w:rPr>
      <w:rFonts w:ascii="Tahoma" w:hAnsi="Tahoma" w:cs="Tahoma"/>
      <w:sz w:val="16"/>
      <w:szCs w:val="16"/>
    </w:rPr>
  </w:style>
  <w:style w:type="paragraph" w:styleId="Header">
    <w:name w:val="header"/>
    <w:basedOn w:val="Normal"/>
    <w:link w:val="HeaderChar"/>
    <w:uiPriority w:val="99"/>
    <w:unhideWhenUsed/>
    <w:rsid w:val="00D97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14B"/>
  </w:style>
  <w:style w:type="paragraph" w:styleId="Footer">
    <w:name w:val="footer"/>
    <w:basedOn w:val="Normal"/>
    <w:link w:val="FooterChar"/>
    <w:uiPriority w:val="99"/>
    <w:unhideWhenUsed/>
    <w:rsid w:val="00D97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14B"/>
  </w:style>
  <w:style w:type="character" w:styleId="CommentReference">
    <w:name w:val="annotation reference"/>
    <w:basedOn w:val="DefaultParagraphFont"/>
    <w:uiPriority w:val="99"/>
    <w:semiHidden/>
    <w:unhideWhenUsed/>
    <w:rsid w:val="003D2343"/>
    <w:rPr>
      <w:sz w:val="16"/>
      <w:szCs w:val="16"/>
    </w:rPr>
  </w:style>
  <w:style w:type="paragraph" w:styleId="CommentText">
    <w:name w:val="annotation text"/>
    <w:basedOn w:val="Normal"/>
    <w:link w:val="CommentTextChar"/>
    <w:uiPriority w:val="99"/>
    <w:unhideWhenUsed/>
    <w:rsid w:val="003D2343"/>
    <w:pPr>
      <w:spacing w:line="240" w:lineRule="auto"/>
    </w:pPr>
    <w:rPr>
      <w:sz w:val="20"/>
      <w:szCs w:val="20"/>
    </w:rPr>
  </w:style>
  <w:style w:type="character" w:customStyle="1" w:styleId="CommentTextChar">
    <w:name w:val="Comment Text Char"/>
    <w:basedOn w:val="DefaultParagraphFont"/>
    <w:link w:val="CommentText"/>
    <w:uiPriority w:val="99"/>
    <w:rsid w:val="003D2343"/>
    <w:rPr>
      <w:sz w:val="20"/>
      <w:szCs w:val="20"/>
    </w:rPr>
  </w:style>
  <w:style w:type="paragraph" w:styleId="CommentSubject">
    <w:name w:val="annotation subject"/>
    <w:basedOn w:val="CommentText"/>
    <w:next w:val="CommentText"/>
    <w:link w:val="CommentSubjectChar"/>
    <w:uiPriority w:val="99"/>
    <w:semiHidden/>
    <w:unhideWhenUsed/>
    <w:rsid w:val="003D2343"/>
    <w:rPr>
      <w:b/>
      <w:bCs/>
    </w:rPr>
  </w:style>
  <w:style w:type="character" w:customStyle="1" w:styleId="CommentSubjectChar">
    <w:name w:val="Comment Subject Char"/>
    <w:basedOn w:val="CommentTextChar"/>
    <w:link w:val="CommentSubject"/>
    <w:uiPriority w:val="99"/>
    <w:semiHidden/>
    <w:rsid w:val="003D2343"/>
    <w:rPr>
      <w:b/>
      <w:bCs/>
      <w:sz w:val="20"/>
      <w:szCs w:val="20"/>
    </w:rPr>
  </w:style>
  <w:style w:type="paragraph" w:styleId="NormalWeb">
    <w:name w:val="Normal (Web)"/>
    <w:basedOn w:val="Normal"/>
    <w:uiPriority w:val="99"/>
    <w:unhideWhenUsed/>
    <w:rsid w:val="000F3E3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0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0133"/>
    <w:pPr>
      <w:spacing w:after="0" w:line="240" w:lineRule="auto"/>
    </w:pPr>
  </w:style>
  <w:style w:type="character" w:customStyle="1" w:styleId="ListParagraphChar">
    <w:name w:val="List Paragraph Char"/>
    <w:basedOn w:val="DefaultParagraphFont"/>
    <w:link w:val="ListParagraph"/>
    <w:uiPriority w:val="34"/>
    <w:rsid w:val="00FD4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5463">
      <w:bodyDiv w:val="1"/>
      <w:marLeft w:val="0"/>
      <w:marRight w:val="0"/>
      <w:marTop w:val="0"/>
      <w:marBottom w:val="0"/>
      <w:divBdr>
        <w:top w:val="none" w:sz="0" w:space="0" w:color="auto"/>
        <w:left w:val="none" w:sz="0" w:space="0" w:color="auto"/>
        <w:bottom w:val="none" w:sz="0" w:space="0" w:color="auto"/>
        <w:right w:val="none" w:sz="0" w:space="0" w:color="auto"/>
      </w:divBdr>
    </w:div>
    <w:div w:id="381289205">
      <w:bodyDiv w:val="1"/>
      <w:marLeft w:val="0"/>
      <w:marRight w:val="0"/>
      <w:marTop w:val="0"/>
      <w:marBottom w:val="0"/>
      <w:divBdr>
        <w:top w:val="none" w:sz="0" w:space="0" w:color="auto"/>
        <w:left w:val="none" w:sz="0" w:space="0" w:color="auto"/>
        <w:bottom w:val="none" w:sz="0" w:space="0" w:color="auto"/>
        <w:right w:val="none" w:sz="0" w:space="0" w:color="auto"/>
      </w:divBdr>
    </w:div>
    <w:div w:id="412046195">
      <w:bodyDiv w:val="1"/>
      <w:marLeft w:val="0"/>
      <w:marRight w:val="0"/>
      <w:marTop w:val="0"/>
      <w:marBottom w:val="0"/>
      <w:divBdr>
        <w:top w:val="none" w:sz="0" w:space="0" w:color="auto"/>
        <w:left w:val="none" w:sz="0" w:space="0" w:color="auto"/>
        <w:bottom w:val="none" w:sz="0" w:space="0" w:color="auto"/>
        <w:right w:val="none" w:sz="0" w:space="0" w:color="auto"/>
      </w:divBdr>
    </w:div>
    <w:div w:id="860171447">
      <w:bodyDiv w:val="1"/>
      <w:marLeft w:val="0"/>
      <w:marRight w:val="0"/>
      <w:marTop w:val="0"/>
      <w:marBottom w:val="0"/>
      <w:divBdr>
        <w:top w:val="none" w:sz="0" w:space="0" w:color="auto"/>
        <w:left w:val="none" w:sz="0" w:space="0" w:color="auto"/>
        <w:bottom w:val="none" w:sz="0" w:space="0" w:color="auto"/>
        <w:right w:val="none" w:sz="0" w:space="0" w:color="auto"/>
      </w:divBdr>
    </w:div>
    <w:div w:id="1304390420">
      <w:bodyDiv w:val="1"/>
      <w:marLeft w:val="0"/>
      <w:marRight w:val="0"/>
      <w:marTop w:val="0"/>
      <w:marBottom w:val="0"/>
      <w:divBdr>
        <w:top w:val="none" w:sz="0" w:space="0" w:color="auto"/>
        <w:left w:val="none" w:sz="0" w:space="0" w:color="auto"/>
        <w:bottom w:val="none" w:sz="0" w:space="0" w:color="auto"/>
        <w:right w:val="none" w:sz="0" w:space="0" w:color="auto"/>
      </w:divBdr>
    </w:div>
    <w:div w:id="1702782209">
      <w:bodyDiv w:val="1"/>
      <w:marLeft w:val="0"/>
      <w:marRight w:val="0"/>
      <w:marTop w:val="0"/>
      <w:marBottom w:val="0"/>
      <w:divBdr>
        <w:top w:val="none" w:sz="0" w:space="0" w:color="auto"/>
        <w:left w:val="none" w:sz="0" w:space="0" w:color="auto"/>
        <w:bottom w:val="none" w:sz="0" w:space="0" w:color="auto"/>
        <w:right w:val="none" w:sz="0" w:space="0" w:color="auto"/>
      </w:divBdr>
    </w:div>
    <w:div w:id="1729065193">
      <w:bodyDiv w:val="1"/>
      <w:marLeft w:val="0"/>
      <w:marRight w:val="0"/>
      <w:marTop w:val="0"/>
      <w:marBottom w:val="0"/>
      <w:divBdr>
        <w:top w:val="none" w:sz="0" w:space="0" w:color="auto"/>
        <w:left w:val="none" w:sz="0" w:space="0" w:color="auto"/>
        <w:bottom w:val="none" w:sz="0" w:space="0" w:color="auto"/>
        <w:right w:val="none" w:sz="0" w:space="0" w:color="auto"/>
      </w:divBdr>
    </w:div>
    <w:div w:id="17454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0BECEC8552F84DA48DAA4CEFA5B127" ma:contentTypeVersion="9" ma:contentTypeDescription="Create a new document." ma:contentTypeScope="" ma:versionID="59184701bb9f511b0eddf0fa8b979c91">
  <xsd:schema xmlns:xsd="http://www.w3.org/2001/XMLSchema" xmlns:xs="http://www.w3.org/2001/XMLSchema" xmlns:p="http://schemas.microsoft.com/office/2006/metadata/properties" xmlns:ns2="17f0347e-0769-4a9c-83b8-3af0fd8ece73" targetNamespace="http://schemas.microsoft.com/office/2006/metadata/properties" ma:root="true" ma:fieldsID="ae233005b4e6bbe53e0620deb89012da" ns2:_="">
    <xsd:import namespace="17f0347e-0769-4a9c-83b8-3af0fd8ece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0347e-0769-4a9c-83b8-3af0fd8ec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0D986-815A-4577-8FEA-D5565442A647}">
  <ds:schemaRefs>
    <ds:schemaRef ds:uri="http://schemas.microsoft.com/sharepoint/v3/contenttype/forms"/>
  </ds:schemaRefs>
</ds:datastoreItem>
</file>

<file path=customXml/itemProps2.xml><?xml version="1.0" encoding="utf-8"?>
<ds:datastoreItem xmlns:ds="http://schemas.openxmlformats.org/officeDocument/2006/customXml" ds:itemID="{56402F8A-FC4D-4283-AF60-E2408E703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0347e-0769-4a9c-83b8-3af0fd8ec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4196D-9123-4023-8543-74756C01C879}">
  <ds:schemaRefs>
    <ds:schemaRef ds:uri="http://schemas.openxmlformats.org/officeDocument/2006/bibliography"/>
  </ds:schemaRefs>
</ds:datastoreItem>
</file>

<file path=customXml/itemProps4.xml><?xml version="1.0" encoding="utf-8"?>
<ds:datastoreItem xmlns:ds="http://schemas.openxmlformats.org/officeDocument/2006/customXml" ds:itemID="{D927EF77-DAB7-431C-B81D-A8526A0326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Minutes 26 September.docx</vt:lpstr>
    </vt:vector>
  </TitlesOfParts>
  <Company>University of Aberdeen</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26 September.docx</dc:title>
  <dc:creator>adp036</dc:creator>
  <cp:lastModifiedBy>Crabb, Heather F.</cp:lastModifiedBy>
  <cp:revision>3</cp:revision>
  <cp:lastPrinted>2016-08-11T09:00:00Z</cp:lastPrinted>
  <dcterms:created xsi:type="dcterms:W3CDTF">2022-10-17T14:08:00Z</dcterms:created>
  <dcterms:modified xsi:type="dcterms:W3CDTF">2022-10-17T14:23:00Z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0x010100A00BECEC8552F84DA48DAA4CEFA5B127</vt:lpwstr>
  </property>
</Properties>
</file>