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9205" w14:textId="02C0E207" w:rsidR="004303AC" w:rsidRDefault="00B570D7" w:rsidP="004303AC">
      <w:bookmarkStart w:id="0" w:name="_Hlk96078941"/>
      <w:r>
        <w:rPr>
          <w:noProof/>
        </w:rPr>
        <w:drawing>
          <wp:anchor distT="0" distB="0" distL="114300" distR="114300" simplePos="0" relativeHeight="251681792" behindDoc="1" locked="0" layoutInCell="1" allowOverlap="1" wp14:anchorId="5DEFAC3B" wp14:editId="3CABD945">
            <wp:simplePos x="0" y="0"/>
            <wp:positionH relativeFrom="margin">
              <wp:align>right</wp:align>
            </wp:positionH>
            <wp:positionV relativeFrom="paragraph">
              <wp:posOffset>3175</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1C67825B" w14:textId="38B73E1B" w:rsidR="00610EE6" w:rsidRDefault="00610EE6"/>
    <w:p w14:paraId="571B8DDD" w14:textId="2A2BB34B" w:rsidR="004303AC" w:rsidRDefault="004303AC"/>
    <w:p w14:paraId="2C6BE119" w14:textId="4CD3AD22" w:rsidR="004303AC" w:rsidRDefault="00B570D7">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50FDB5AC" wp14:editId="6FA5CD5C">
                <wp:simplePos x="0" y="0"/>
                <wp:positionH relativeFrom="page">
                  <wp:align>right</wp:align>
                </wp:positionH>
                <wp:positionV relativeFrom="paragraph">
                  <wp:posOffset>233680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181C324A" w14:textId="493EBF64" w:rsidR="00B570D7" w:rsidRPr="0068292F" w:rsidRDefault="00B570D7" w:rsidP="00B570D7">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PA3004- Biochemical Pharmacology and Toxicology</w:t>
                            </w:r>
                          </w:p>
                          <w:p w14:paraId="0CC1F7E2" w14:textId="77777777" w:rsidR="00B570D7" w:rsidRPr="0068292F" w:rsidRDefault="00B570D7" w:rsidP="00B570D7">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DB5AC" id="_x0000_t202" coordsize="21600,21600" o:spt="202" path="m,l,21600r21600,l21600,xe">
                <v:stroke joinstyle="miter"/>
                <v:path gradientshapeok="t" o:connecttype="rect"/>
              </v:shapetype>
              <v:shape id="Text Box 2" o:spid="_x0000_s1026" type="#_x0000_t202" style="position:absolute;margin-left:314.8pt;margin-top:18.4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" filled="f" stroked="f">
                <v:textbox>
                  <w:txbxContent>
                    <w:p w14:paraId="181C324A" w14:textId="493EBF64" w:rsidR="00B570D7" w:rsidRPr="0068292F" w:rsidRDefault="00B570D7" w:rsidP="00B570D7">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PA3004- Biochemical Pharmacology and Toxicology</w:t>
                      </w:r>
                    </w:p>
                    <w:p w14:paraId="0CC1F7E2" w14:textId="77777777" w:rsidR="00B570D7" w:rsidRPr="0068292F" w:rsidRDefault="00B570D7" w:rsidP="00B570D7">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49FA2307" w14:textId="1C1EAEEB" w:rsidR="004303AC" w:rsidRDefault="004303AC"/>
    <w:p w14:paraId="6FB59AED" w14:textId="3A7FEB43" w:rsidR="00B570D7" w:rsidRDefault="00B570D7" w:rsidP="00B570D7"/>
    <w:p w14:paraId="25055C27" w14:textId="26E675B5" w:rsidR="00B570D7" w:rsidRDefault="00B570D7" w:rsidP="00B570D7">
      <w:r>
        <w:rPr>
          <w:noProof/>
        </w:rPr>
        <mc:AlternateContent>
          <mc:Choice Requires="wpg">
            <w:drawing>
              <wp:anchor distT="0" distB="0" distL="114300" distR="114300" simplePos="0" relativeHeight="251682816" behindDoc="0" locked="0" layoutInCell="1" allowOverlap="1" wp14:anchorId="31D5E330" wp14:editId="75797EAD">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9198AA7"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9AD06EE" w14:textId="4236D69A" w:rsidR="00B570D7" w:rsidRDefault="00B570D7" w:rsidP="00B570D7">
      <w:pPr>
        <w:spacing w:after="160" w:line="259" w:lineRule="auto"/>
      </w:pPr>
      <w:r>
        <w:rPr>
          <w:noProof/>
        </w:rPr>
        <mc:AlternateContent>
          <mc:Choice Requires="wps">
            <w:drawing>
              <wp:anchor distT="0" distB="0" distL="114300" distR="114300" simplePos="0" relativeHeight="251683840" behindDoc="0" locked="0" layoutInCell="1" allowOverlap="1" wp14:anchorId="258FF4FF" wp14:editId="54C8830B">
                <wp:simplePos x="0" y="0"/>
                <wp:positionH relativeFrom="page">
                  <wp:posOffset>-5034598</wp:posOffset>
                </wp:positionH>
                <wp:positionV relativeFrom="paragraph">
                  <wp:posOffset>2080578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084F5905" w14:textId="77777777" w:rsidR="00B570D7" w:rsidRPr="00ED7CBC" w:rsidRDefault="00B570D7" w:rsidP="00B570D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716C5F8" w14:textId="77777777" w:rsidR="00B570D7" w:rsidRPr="00ED7CBC" w:rsidRDefault="00B570D7" w:rsidP="00B570D7">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F4FF" id="Text Box 8" o:spid="_x0000_s1027" type="#_x0000_t202" style="position:absolute;margin-left:-396.45pt;margin-top:163.8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" filled="f" stroked="f" strokeweight=".5pt">
                <v:textbox>
                  <w:txbxContent>
                    <w:p w14:paraId="084F5905" w14:textId="77777777" w:rsidR="00B570D7" w:rsidRPr="00ED7CBC" w:rsidRDefault="00B570D7" w:rsidP="00B570D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716C5F8" w14:textId="77777777" w:rsidR="00B570D7" w:rsidRPr="00ED7CBC" w:rsidRDefault="00B570D7" w:rsidP="00B570D7">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60292C02" w14:textId="5232776F" w:rsidR="004303AC" w:rsidRDefault="00B570D7">
      <w:r>
        <w:rPr>
          <w:noProof/>
        </w:rPr>
        <w:lastRenderedPageBreak/>
        <mc:AlternateContent>
          <mc:Choice Requires="wps">
            <w:drawing>
              <wp:anchor distT="0" distB="0" distL="114300" distR="114300" simplePos="0" relativeHeight="251686912" behindDoc="0" locked="0" layoutInCell="1" allowOverlap="1" wp14:anchorId="4843214C" wp14:editId="4C6993D0">
                <wp:simplePos x="0" y="0"/>
                <wp:positionH relativeFrom="margin">
                  <wp:align>left</wp:align>
                </wp:positionH>
                <wp:positionV relativeFrom="paragraph">
                  <wp:posOffset>9525</wp:posOffset>
                </wp:positionV>
                <wp:extent cx="2832752" cy="10781568"/>
                <wp:effectExtent l="0" t="0" r="5715" b="1270"/>
                <wp:wrapNone/>
                <wp:docPr id="185" name="Text Box 185"/>
                <wp:cNvGraphicFramePr/>
                <a:graphic xmlns:a="http://schemas.openxmlformats.org/drawingml/2006/main">
                  <a:graphicData uri="http://schemas.microsoft.com/office/word/2010/wordprocessingShape">
                    <wps:wsp>
                      <wps:cNvSpPr txBox="1"/>
                      <wps:spPr>
                        <a:xfrm>
                          <a:off x="0" y="0"/>
                          <a:ext cx="2832752" cy="10781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7DBDA" w14:textId="77777777" w:rsidR="00B570D7" w:rsidRPr="00447EBA" w:rsidRDefault="00B570D7" w:rsidP="00B570D7">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40A9FBFC" w14:textId="77777777" w:rsidR="00B570D7" w:rsidRPr="004303AC" w:rsidRDefault="00B570D7" w:rsidP="00B570D7">
                            <w:pPr>
                              <w:pStyle w:val="TOC1"/>
                              <w:numPr>
                                <w:ilvl w:val="0"/>
                                <w:numId w:val="0"/>
                              </w:numPr>
                              <w:rPr>
                                <w:rFonts w:eastAsiaTheme="minorEastAsia"/>
                                <w:lang w:eastAsia="en-GB"/>
                              </w:rPr>
                            </w:pPr>
                          </w:p>
                          <w:p w14:paraId="5434B874" w14:textId="77777777" w:rsidR="00B570D7" w:rsidRPr="004303AC" w:rsidRDefault="00B570D7" w:rsidP="00B570D7">
                            <w:pPr>
                              <w:pStyle w:val="TOC1"/>
                              <w:rPr>
                                <w:rFonts w:eastAsiaTheme="minorEastAsia"/>
                                <w:lang w:eastAsia="en-GB"/>
                              </w:rPr>
                            </w:pPr>
                            <w:r w:rsidRPr="004303AC">
                              <w:t>Course Summary</w:t>
                            </w:r>
                            <w:r>
                              <w:t xml:space="preserve">  </w:t>
                            </w:r>
                            <w:r>
                              <w:rPr>
                                <w:b w:val="0"/>
                                <w:bCs w:val="0"/>
                              </w:rPr>
                              <w:t>(3)</w:t>
                            </w:r>
                          </w:p>
                          <w:p w14:paraId="0595260B" w14:textId="77777777" w:rsidR="00B570D7" w:rsidRPr="004303AC" w:rsidRDefault="00424C74" w:rsidP="00B570D7">
                            <w:pPr>
                              <w:pStyle w:val="TOC1"/>
                              <w:rPr>
                                <w:rFonts w:eastAsiaTheme="minorEastAsia"/>
                                <w:lang w:eastAsia="en-GB"/>
                              </w:rPr>
                            </w:pPr>
                            <w:hyperlink w:anchor="_Toc78464227" w:history="1">
                              <w:r w:rsidR="00B570D7" w:rsidRPr="004303AC">
                                <w:rPr>
                                  <w:rStyle w:val="Hyperlink"/>
                                  <w:b/>
                                  <w:bCs/>
                                </w:rPr>
                                <w:t>Course Aims &amp; Learning Outcomes</w:t>
                              </w:r>
                            </w:hyperlink>
                          </w:p>
                          <w:p w14:paraId="45E116B0" w14:textId="77777777" w:rsidR="00B570D7" w:rsidRPr="004303AC" w:rsidRDefault="00424C74" w:rsidP="00B570D7">
                            <w:pPr>
                              <w:pStyle w:val="TOC1"/>
                              <w:rPr>
                                <w:rFonts w:eastAsiaTheme="minorEastAsia"/>
                                <w:lang w:eastAsia="en-GB"/>
                              </w:rPr>
                            </w:pPr>
                            <w:hyperlink w:anchor="_Toc78464228" w:history="1">
                              <w:r w:rsidR="00B570D7" w:rsidRPr="004303AC">
                                <w:rPr>
                                  <w:rStyle w:val="Hyperlink"/>
                                  <w:b/>
                                  <w:bCs/>
                                </w:rPr>
                                <w:t>Course Teaching Staff</w:t>
                              </w:r>
                            </w:hyperlink>
                          </w:p>
                          <w:p w14:paraId="67303B99" w14:textId="77777777" w:rsidR="00B570D7" w:rsidRPr="004303AC" w:rsidRDefault="00424C74" w:rsidP="00B570D7">
                            <w:pPr>
                              <w:pStyle w:val="TOC1"/>
                              <w:rPr>
                                <w:rFonts w:eastAsiaTheme="minorEastAsia"/>
                                <w:lang w:eastAsia="en-GB"/>
                              </w:rPr>
                            </w:pPr>
                            <w:hyperlink w:anchor="_Toc78464229" w:history="1">
                              <w:r w:rsidR="00B570D7" w:rsidRPr="004303AC">
                                <w:rPr>
                                  <w:rStyle w:val="Hyperlink"/>
                                  <w:b/>
                                  <w:bCs/>
                                </w:rPr>
                                <w:t>Assessments &amp; Examinations</w:t>
                              </w:r>
                            </w:hyperlink>
                          </w:p>
                          <w:p w14:paraId="406B385F" w14:textId="77777777" w:rsidR="00B570D7" w:rsidRPr="004303AC" w:rsidRDefault="00424C74" w:rsidP="00B570D7">
                            <w:pPr>
                              <w:pStyle w:val="TOC1"/>
                              <w:rPr>
                                <w:rFonts w:eastAsiaTheme="minorEastAsia"/>
                                <w:lang w:eastAsia="en-GB"/>
                              </w:rPr>
                            </w:pPr>
                            <w:hyperlink w:anchor="_Toc78464230" w:history="1">
                              <w:r w:rsidR="00B570D7" w:rsidRPr="004303AC">
                                <w:rPr>
                                  <w:rStyle w:val="Hyperlink"/>
                                  <w:b/>
                                  <w:bCs/>
                                </w:rPr>
                                <w:t>Class Representatives</w:t>
                              </w:r>
                            </w:hyperlink>
                            <w:r w:rsidR="00B570D7">
                              <w:rPr>
                                <w:rStyle w:val="Hyperlink"/>
                                <w:b/>
                                <w:bCs/>
                              </w:rPr>
                              <w:t xml:space="preserve">  </w:t>
                            </w:r>
                            <w:r w:rsidR="00B570D7">
                              <w:rPr>
                                <w:rStyle w:val="Hyperlink"/>
                              </w:rPr>
                              <w:t>(4)</w:t>
                            </w:r>
                          </w:p>
                          <w:p w14:paraId="6C5E5B8B" w14:textId="77777777" w:rsidR="00B570D7" w:rsidRPr="004303AC" w:rsidRDefault="00424C74" w:rsidP="00B570D7">
                            <w:pPr>
                              <w:pStyle w:val="TOC1"/>
                              <w:rPr>
                                <w:rFonts w:eastAsiaTheme="minorEastAsia"/>
                                <w:lang w:eastAsia="en-GB"/>
                              </w:rPr>
                            </w:pPr>
                            <w:hyperlink w:anchor="_Toc78464231" w:history="1">
                              <w:r w:rsidR="00B570D7" w:rsidRPr="004303AC">
                                <w:rPr>
                                  <w:rStyle w:val="Hyperlink"/>
                                  <w:b/>
                                  <w:bCs/>
                                </w:rPr>
                                <w:t>Problems with Coursework</w:t>
                              </w:r>
                            </w:hyperlink>
                          </w:p>
                          <w:p w14:paraId="7AEAC4D3" w14:textId="77777777" w:rsidR="00B570D7" w:rsidRPr="004303AC" w:rsidRDefault="00424C74" w:rsidP="00B570D7">
                            <w:pPr>
                              <w:pStyle w:val="TOC1"/>
                              <w:rPr>
                                <w:rFonts w:eastAsiaTheme="minorEastAsia"/>
                                <w:lang w:eastAsia="en-GB"/>
                              </w:rPr>
                            </w:pPr>
                            <w:hyperlink w:anchor="_Toc78464232" w:history="1">
                              <w:r w:rsidR="00B570D7" w:rsidRPr="004303AC">
                                <w:rPr>
                                  <w:rStyle w:val="Hyperlink"/>
                                  <w:b/>
                                  <w:bCs/>
                                </w:rPr>
                                <w:t>Course Reading List</w:t>
                              </w:r>
                            </w:hyperlink>
                            <w:r w:rsidR="00B570D7">
                              <w:rPr>
                                <w:rStyle w:val="Hyperlink"/>
                                <w:b/>
                                <w:bCs/>
                              </w:rPr>
                              <w:t xml:space="preserve">  </w:t>
                            </w:r>
                            <w:r w:rsidR="00B570D7">
                              <w:rPr>
                                <w:rStyle w:val="Hyperlink"/>
                              </w:rPr>
                              <w:t>(5)</w:t>
                            </w:r>
                          </w:p>
                          <w:p w14:paraId="1B8DD10F" w14:textId="77777777" w:rsidR="00B570D7" w:rsidRPr="004303AC" w:rsidRDefault="00424C74" w:rsidP="00B570D7">
                            <w:pPr>
                              <w:pStyle w:val="TOC1"/>
                              <w:rPr>
                                <w:rFonts w:eastAsiaTheme="minorEastAsia"/>
                                <w:lang w:eastAsia="en-GB"/>
                              </w:rPr>
                            </w:pPr>
                            <w:hyperlink w:anchor="_Toc78464233" w:history="1">
                              <w:r w:rsidR="00B570D7" w:rsidRPr="004303AC">
                                <w:rPr>
                                  <w:rStyle w:val="Hyperlink"/>
                                  <w:b/>
                                  <w:bCs/>
                                </w:rPr>
                                <w:t>Lecture Synopsis</w:t>
                              </w:r>
                            </w:hyperlink>
                          </w:p>
                          <w:p w14:paraId="2A99F069" w14:textId="77777777" w:rsidR="00B570D7" w:rsidRPr="004303AC" w:rsidRDefault="00424C74" w:rsidP="00B570D7">
                            <w:pPr>
                              <w:pStyle w:val="TOC1"/>
                              <w:rPr>
                                <w:rFonts w:eastAsiaTheme="minorEastAsia"/>
                                <w:lang w:eastAsia="en-GB"/>
                              </w:rPr>
                            </w:pPr>
                            <w:hyperlink w:anchor="_Toc78464234" w:history="1">
                              <w:r w:rsidR="00B570D7" w:rsidRPr="004303AC">
                                <w:rPr>
                                  <w:rStyle w:val="Hyperlink"/>
                                  <w:b/>
                                  <w:bCs/>
                                </w:rPr>
                                <w:t>Practical/Lab/Tutorial Work</w:t>
                              </w:r>
                            </w:hyperlink>
                            <w:bookmarkStart w:id="3" w:name="_Hlk96080144"/>
                            <w:r w:rsidR="00B570D7">
                              <w:rPr>
                                <w:rStyle w:val="Hyperlink"/>
                                <w:b/>
                                <w:bCs/>
                              </w:rPr>
                              <w:t xml:space="preserve">  </w:t>
                            </w:r>
                            <w:r w:rsidR="00B570D7">
                              <w:rPr>
                                <w:rStyle w:val="Hyperlink"/>
                              </w:rPr>
                              <w:t>(8)</w:t>
                            </w:r>
                          </w:p>
                          <w:bookmarkEnd w:id="3"/>
                          <w:p w14:paraId="6EA8BC51" w14:textId="77777777" w:rsidR="00B570D7" w:rsidRPr="004303AC" w:rsidRDefault="00B570D7" w:rsidP="00B570D7">
                            <w:pPr>
                              <w:pStyle w:val="TOC1"/>
                              <w:rPr>
                                <w:rFonts w:eastAsiaTheme="minorEastAsia"/>
                                <w:lang w:eastAsia="en-GB"/>
                              </w:rPr>
                            </w:pPr>
                            <w:r w:rsidRPr="004303AC">
                              <w:fldChar w:fldCharType="begin"/>
                            </w:r>
                            <w:r w:rsidRPr="004303AC">
                              <w:instrText xml:space="preserve"> HYPERLINK \l "_Toc78464236" </w:instrText>
                            </w:r>
                            <w:r w:rsidRPr="004303AC">
                              <w:fldChar w:fldCharType="separate"/>
                            </w:r>
                            <w:r w:rsidRPr="004303AC">
                              <w:rPr>
                                <w:rStyle w:val="Hyperlink"/>
                                <w:b/>
                                <w:bCs/>
                              </w:rPr>
                              <w:t>University Policies</w:t>
                            </w:r>
                            <w:r w:rsidRPr="004303AC">
                              <w:rPr>
                                <w:rStyle w:val="Hyperlink"/>
                                <w:b/>
                                <w:bCs/>
                              </w:rPr>
                              <w:fldChar w:fldCharType="end"/>
                            </w:r>
                            <w:r>
                              <w:rPr>
                                <w:rStyle w:val="Hyperlink"/>
                                <w:b/>
                                <w:bCs/>
                              </w:rPr>
                              <w:t xml:space="preserve">  </w:t>
                            </w:r>
                            <w:r>
                              <w:rPr>
                                <w:rStyle w:val="Hyperlink"/>
                              </w:rPr>
                              <w:t>(9)</w:t>
                            </w:r>
                          </w:p>
                          <w:p w14:paraId="5A4D56E7" w14:textId="77777777" w:rsidR="00B570D7" w:rsidRPr="004303AC" w:rsidRDefault="00424C74" w:rsidP="00B570D7">
                            <w:pPr>
                              <w:pStyle w:val="TOC1"/>
                              <w:rPr>
                                <w:rFonts w:eastAsiaTheme="minorEastAsia"/>
                                <w:lang w:eastAsia="en-GB"/>
                              </w:rPr>
                            </w:pPr>
                            <w:hyperlink w:anchor="_Toc78464237" w:history="1">
                              <w:r w:rsidR="00B570D7" w:rsidRPr="004303AC">
                                <w:rPr>
                                  <w:rStyle w:val="Hyperlink"/>
                                  <w:b/>
                                  <w:bCs/>
                                </w:rPr>
                                <w:t>Academic Language &amp; Skills support</w:t>
                              </w:r>
                            </w:hyperlink>
                            <w:r w:rsidR="00B570D7">
                              <w:rPr>
                                <w:rStyle w:val="Hyperlink"/>
                                <w:b/>
                                <w:bCs/>
                              </w:rPr>
                              <w:t xml:space="preserve">  </w:t>
                            </w:r>
                            <w:r w:rsidR="00B570D7">
                              <w:rPr>
                                <w:rStyle w:val="Hyperlink"/>
                              </w:rPr>
                              <w:t>(10)</w:t>
                            </w:r>
                          </w:p>
                          <w:p w14:paraId="640BAFE9" w14:textId="77777777" w:rsidR="00B570D7" w:rsidRPr="004303AC" w:rsidRDefault="00424C74" w:rsidP="00B570D7">
                            <w:pPr>
                              <w:pStyle w:val="TOC1"/>
                              <w:rPr>
                                <w:rFonts w:eastAsiaTheme="minorEastAsia"/>
                                <w:lang w:eastAsia="en-GB"/>
                              </w:rPr>
                            </w:pPr>
                            <w:hyperlink w:anchor="_Toc78464244" w:history="1">
                              <w:r w:rsidR="00B570D7" w:rsidRPr="004303AC">
                                <w:rPr>
                                  <w:rStyle w:val="Hyperlink"/>
                                  <w:b/>
                                  <w:bCs/>
                                </w:rPr>
                                <w:t>Medical Sciences Common Grading Scale</w:t>
                              </w:r>
                            </w:hyperlink>
                            <w:r w:rsidR="00B570D7">
                              <w:rPr>
                                <w:rStyle w:val="Hyperlink"/>
                                <w:b/>
                                <w:bCs/>
                              </w:rPr>
                              <w:t xml:space="preserve">  </w:t>
                            </w:r>
                            <w:r w:rsidR="00B570D7">
                              <w:rPr>
                                <w:rStyle w:val="Hyperlink"/>
                              </w:rPr>
                              <w:t>(12)</w:t>
                            </w:r>
                          </w:p>
                          <w:p w14:paraId="2F686F3D" w14:textId="700171FA" w:rsidR="00B570D7" w:rsidRPr="004303AC" w:rsidRDefault="00424C74" w:rsidP="00B570D7">
                            <w:pPr>
                              <w:pStyle w:val="TOC1"/>
                              <w:rPr>
                                <w:rFonts w:eastAsiaTheme="minorEastAsia"/>
                                <w:lang w:eastAsia="en-GB"/>
                              </w:rPr>
                            </w:pPr>
                            <w:hyperlink w:anchor="_Toc78464245" w:history="1">
                              <w:r w:rsidR="00B570D7" w:rsidRPr="004303AC">
                                <w:rPr>
                                  <w:rStyle w:val="Hyperlink"/>
                                  <w:b/>
                                  <w:bCs/>
                                </w:rPr>
                                <w:t xml:space="preserve">Course Timetable </w:t>
                              </w:r>
                              <w:r w:rsidR="00B570D7">
                                <w:rPr>
                                  <w:rStyle w:val="Hyperlink"/>
                                  <w:b/>
                                  <w:bCs/>
                                </w:rPr>
                                <w:t>PA3004</w:t>
                              </w:r>
                              <w:r w:rsidR="00B570D7" w:rsidRPr="004303AC">
                                <w:rPr>
                                  <w:rStyle w:val="Hyperlink"/>
                                  <w:b/>
                                  <w:bCs/>
                                </w:rPr>
                                <w:t>: 202</w:t>
                              </w:r>
                              <w:r w:rsidR="00EE1551">
                                <w:rPr>
                                  <w:rStyle w:val="Hyperlink"/>
                                  <w:b/>
                                  <w:bCs/>
                                </w:rPr>
                                <w:t>3</w:t>
                              </w:r>
                              <w:r w:rsidR="00B570D7" w:rsidRPr="004303AC">
                                <w:rPr>
                                  <w:rStyle w:val="Hyperlink"/>
                                  <w:b/>
                                  <w:bCs/>
                                </w:rPr>
                                <w:t>-202</w:t>
                              </w:r>
                              <w:r w:rsidR="00EE1551">
                                <w:rPr>
                                  <w:rStyle w:val="Hyperlink"/>
                                  <w:b/>
                                  <w:bCs/>
                                </w:rPr>
                                <w:t>4</w:t>
                              </w:r>
                            </w:hyperlink>
                            <w:r w:rsidR="00B570D7">
                              <w:rPr>
                                <w:rStyle w:val="Hyperlink"/>
                                <w:b/>
                                <w:bCs/>
                              </w:rPr>
                              <w:t xml:space="preserve">  </w:t>
                            </w:r>
                            <w:r w:rsidR="00B570D7">
                              <w:rPr>
                                <w:rStyle w:val="Hyperlink"/>
                              </w:rPr>
                              <w:t>(13)</w:t>
                            </w:r>
                          </w:p>
                          <w:bookmarkEnd w:id="1"/>
                          <w:bookmarkEnd w:id="2"/>
                          <w:p w14:paraId="548038B9" w14:textId="77777777" w:rsidR="00B570D7" w:rsidRPr="004303AC" w:rsidRDefault="00B570D7" w:rsidP="00B570D7">
                            <w:pPr>
                              <w:pStyle w:val="TOC1"/>
                            </w:pPr>
                            <w:r w:rsidRPr="004303AC">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43214C" id="Text Box 185" o:spid="_x0000_s1028" type="#_x0000_t202" style="position:absolute;margin-left:0;margin-top:.75pt;width:223.05pt;height:848.9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" filled="f" stroked="f" strokeweight=".5pt">
                <v:textbox inset="0,0,0,0">
                  <w:txbxContent>
                    <w:p w14:paraId="16A7DBDA" w14:textId="77777777" w:rsidR="00B570D7" w:rsidRPr="00447EBA" w:rsidRDefault="00B570D7" w:rsidP="00B570D7">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40A9FBFC" w14:textId="77777777" w:rsidR="00B570D7" w:rsidRPr="004303AC" w:rsidRDefault="00B570D7" w:rsidP="00B570D7">
                      <w:pPr>
                        <w:pStyle w:val="TOC1"/>
                        <w:numPr>
                          <w:ilvl w:val="0"/>
                          <w:numId w:val="0"/>
                        </w:numPr>
                        <w:rPr>
                          <w:rFonts w:eastAsiaTheme="minorEastAsia"/>
                          <w:lang w:eastAsia="en-GB"/>
                        </w:rPr>
                      </w:pPr>
                    </w:p>
                    <w:p w14:paraId="5434B874" w14:textId="77777777" w:rsidR="00B570D7" w:rsidRPr="004303AC" w:rsidRDefault="00B570D7" w:rsidP="00B570D7">
                      <w:pPr>
                        <w:pStyle w:val="TOC1"/>
                        <w:rPr>
                          <w:rFonts w:eastAsiaTheme="minorEastAsia"/>
                          <w:lang w:eastAsia="en-GB"/>
                        </w:rPr>
                      </w:pPr>
                      <w:r w:rsidRPr="004303AC">
                        <w:t>Course Summary</w:t>
                      </w:r>
                      <w:r>
                        <w:t xml:space="preserve">  </w:t>
                      </w:r>
                      <w:r>
                        <w:rPr>
                          <w:b w:val="0"/>
                          <w:bCs w:val="0"/>
                        </w:rPr>
                        <w:t>(3)</w:t>
                      </w:r>
                    </w:p>
                    <w:p w14:paraId="0595260B" w14:textId="77777777" w:rsidR="00B570D7" w:rsidRPr="004303AC" w:rsidRDefault="00424C74" w:rsidP="00B570D7">
                      <w:pPr>
                        <w:pStyle w:val="TOC1"/>
                        <w:rPr>
                          <w:rFonts w:eastAsiaTheme="minorEastAsia"/>
                          <w:lang w:eastAsia="en-GB"/>
                        </w:rPr>
                      </w:pPr>
                      <w:hyperlink w:anchor="_Toc78464227" w:history="1">
                        <w:r w:rsidR="00B570D7" w:rsidRPr="004303AC">
                          <w:rPr>
                            <w:rStyle w:val="Hyperlink"/>
                            <w:b/>
                            <w:bCs/>
                          </w:rPr>
                          <w:t>Course Aims &amp; Learning Outcomes</w:t>
                        </w:r>
                      </w:hyperlink>
                    </w:p>
                    <w:p w14:paraId="45E116B0" w14:textId="77777777" w:rsidR="00B570D7" w:rsidRPr="004303AC" w:rsidRDefault="00424C74" w:rsidP="00B570D7">
                      <w:pPr>
                        <w:pStyle w:val="TOC1"/>
                        <w:rPr>
                          <w:rFonts w:eastAsiaTheme="minorEastAsia"/>
                          <w:lang w:eastAsia="en-GB"/>
                        </w:rPr>
                      </w:pPr>
                      <w:hyperlink w:anchor="_Toc78464228" w:history="1">
                        <w:r w:rsidR="00B570D7" w:rsidRPr="004303AC">
                          <w:rPr>
                            <w:rStyle w:val="Hyperlink"/>
                            <w:b/>
                            <w:bCs/>
                          </w:rPr>
                          <w:t>Course Teaching Staff</w:t>
                        </w:r>
                      </w:hyperlink>
                    </w:p>
                    <w:p w14:paraId="67303B99" w14:textId="77777777" w:rsidR="00B570D7" w:rsidRPr="004303AC" w:rsidRDefault="00424C74" w:rsidP="00B570D7">
                      <w:pPr>
                        <w:pStyle w:val="TOC1"/>
                        <w:rPr>
                          <w:rFonts w:eastAsiaTheme="minorEastAsia"/>
                          <w:lang w:eastAsia="en-GB"/>
                        </w:rPr>
                      </w:pPr>
                      <w:hyperlink w:anchor="_Toc78464229" w:history="1">
                        <w:r w:rsidR="00B570D7" w:rsidRPr="004303AC">
                          <w:rPr>
                            <w:rStyle w:val="Hyperlink"/>
                            <w:b/>
                            <w:bCs/>
                          </w:rPr>
                          <w:t>Assessments &amp; Examinations</w:t>
                        </w:r>
                      </w:hyperlink>
                    </w:p>
                    <w:p w14:paraId="406B385F" w14:textId="77777777" w:rsidR="00B570D7" w:rsidRPr="004303AC" w:rsidRDefault="00424C74" w:rsidP="00B570D7">
                      <w:pPr>
                        <w:pStyle w:val="TOC1"/>
                        <w:rPr>
                          <w:rFonts w:eastAsiaTheme="minorEastAsia"/>
                          <w:lang w:eastAsia="en-GB"/>
                        </w:rPr>
                      </w:pPr>
                      <w:hyperlink w:anchor="_Toc78464230" w:history="1">
                        <w:r w:rsidR="00B570D7" w:rsidRPr="004303AC">
                          <w:rPr>
                            <w:rStyle w:val="Hyperlink"/>
                            <w:b/>
                            <w:bCs/>
                          </w:rPr>
                          <w:t>Class Representatives</w:t>
                        </w:r>
                      </w:hyperlink>
                      <w:r w:rsidR="00B570D7">
                        <w:rPr>
                          <w:rStyle w:val="Hyperlink"/>
                          <w:b/>
                          <w:bCs/>
                        </w:rPr>
                        <w:t xml:space="preserve">  </w:t>
                      </w:r>
                      <w:r w:rsidR="00B570D7">
                        <w:rPr>
                          <w:rStyle w:val="Hyperlink"/>
                        </w:rPr>
                        <w:t>(4)</w:t>
                      </w:r>
                    </w:p>
                    <w:p w14:paraId="6C5E5B8B" w14:textId="77777777" w:rsidR="00B570D7" w:rsidRPr="004303AC" w:rsidRDefault="00424C74" w:rsidP="00B570D7">
                      <w:pPr>
                        <w:pStyle w:val="TOC1"/>
                        <w:rPr>
                          <w:rFonts w:eastAsiaTheme="minorEastAsia"/>
                          <w:lang w:eastAsia="en-GB"/>
                        </w:rPr>
                      </w:pPr>
                      <w:hyperlink w:anchor="_Toc78464231" w:history="1">
                        <w:r w:rsidR="00B570D7" w:rsidRPr="004303AC">
                          <w:rPr>
                            <w:rStyle w:val="Hyperlink"/>
                            <w:b/>
                            <w:bCs/>
                          </w:rPr>
                          <w:t>Problems with Coursework</w:t>
                        </w:r>
                      </w:hyperlink>
                    </w:p>
                    <w:p w14:paraId="7AEAC4D3" w14:textId="77777777" w:rsidR="00B570D7" w:rsidRPr="004303AC" w:rsidRDefault="00424C74" w:rsidP="00B570D7">
                      <w:pPr>
                        <w:pStyle w:val="TOC1"/>
                        <w:rPr>
                          <w:rFonts w:eastAsiaTheme="minorEastAsia"/>
                          <w:lang w:eastAsia="en-GB"/>
                        </w:rPr>
                      </w:pPr>
                      <w:hyperlink w:anchor="_Toc78464232" w:history="1">
                        <w:r w:rsidR="00B570D7" w:rsidRPr="004303AC">
                          <w:rPr>
                            <w:rStyle w:val="Hyperlink"/>
                            <w:b/>
                            <w:bCs/>
                          </w:rPr>
                          <w:t>Course Reading List</w:t>
                        </w:r>
                      </w:hyperlink>
                      <w:r w:rsidR="00B570D7">
                        <w:rPr>
                          <w:rStyle w:val="Hyperlink"/>
                          <w:b/>
                          <w:bCs/>
                        </w:rPr>
                        <w:t xml:space="preserve">  </w:t>
                      </w:r>
                      <w:r w:rsidR="00B570D7">
                        <w:rPr>
                          <w:rStyle w:val="Hyperlink"/>
                        </w:rPr>
                        <w:t>(5)</w:t>
                      </w:r>
                    </w:p>
                    <w:p w14:paraId="1B8DD10F" w14:textId="77777777" w:rsidR="00B570D7" w:rsidRPr="004303AC" w:rsidRDefault="00424C74" w:rsidP="00B570D7">
                      <w:pPr>
                        <w:pStyle w:val="TOC1"/>
                        <w:rPr>
                          <w:rFonts w:eastAsiaTheme="minorEastAsia"/>
                          <w:lang w:eastAsia="en-GB"/>
                        </w:rPr>
                      </w:pPr>
                      <w:hyperlink w:anchor="_Toc78464233" w:history="1">
                        <w:r w:rsidR="00B570D7" w:rsidRPr="004303AC">
                          <w:rPr>
                            <w:rStyle w:val="Hyperlink"/>
                            <w:b/>
                            <w:bCs/>
                          </w:rPr>
                          <w:t>Lecture Synopsis</w:t>
                        </w:r>
                      </w:hyperlink>
                    </w:p>
                    <w:p w14:paraId="2A99F069" w14:textId="77777777" w:rsidR="00B570D7" w:rsidRPr="004303AC" w:rsidRDefault="00424C74" w:rsidP="00B570D7">
                      <w:pPr>
                        <w:pStyle w:val="TOC1"/>
                        <w:rPr>
                          <w:rFonts w:eastAsiaTheme="minorEastAsia"/>
                          <w:lang w:eastAsia="en-GB"/>
                        </w:rPr>
                      </w:pPr>
                      <w:hyperlink w:anchor="_Toc78464234" w:history="1">
                        <w:r w:rsidR="00B570D7" w:rsidRPr="004303AC">
                          <w:rPr>
                            <w:rStyle w:val="Hyperlink"/>
                            <w:b/>
                            <w:bCs/>
                          </w:rPr>
                          <w:t>Practical/Lab/Tutorial Work</w:t>
                        </w:r>
                      </w:hyperlink>
                      <w:bookmarkStart w:id="6" w:name="_Hlk96080144"/>
                      <w:r w:rsidR="00B570D7">
                        <w:rPr>
                          <w:rStyle w:val="Hyperlink"/>
                          <w:b/>
                          <w:bCs/>
                        </w:rPr>
                        <w:t xml:space="preserve">  </w:t>
                      </w:r>
                      <w:r w:rsidR="00B570D7">
                        <w:rPr>
                          <w:rStyle w:val="Hyperlink"/>
                        </w:rPr>
                        <w:t>(8)</w:t>
                      </w:r>
                    </w:p>
                    <w:bookmarkEnd w:id="6"/>
                    <w:p w14:paraId="6EA8BC51" w14:textId="77777777" w:rsidR="00B570D7" w:rsidRPr="004303AC" w:rsidRDefault="00B570D7" w:rsidP="00B570D7">
                      <w:pPr>
                        <w:pStyle w:val="TOC1"/>
                        <w:rPr>
                          <w:rFonts w:eastAsiaTheme="minorEastAsia"/>
                          <w:lang w:eastAsia="en-GB"/>
                        </w:rPr>
                      </w:pPr>
                      <w:r w:rsidRPr="004303AC">
                        <w:fldChar w:fldCharType="begin"/>
                      </w:r>
                      <w:r w:rsidRPr="004303AC">
                        <w:instrText xml:space="preserve"> HYPERLINK \l "_Toc78464236" </w:instrText>
                      </w:r>
                      <w:r w:rsidRPr="004303AC">
                        <w:fldChar w:fldCharType="separate"/>
                      </w:r>
                      <w:r w:rsidRPr="004303AC">
                        <w:rPr>
                          <w:rStyle w:val="Hyperlink"/>
                          <w:b/>
                          <w:bCs/>
                        </w:rPr>
                        <w:t>University Policies</w:t>
                      </w:r>
                      <w:r w:rsidRPr="004303AC">
                        <w:rPr>
                          <w:rStyle w:val="Hyperlink"/>
                          <w:b/>
                          <w:bCs/>
                        </w:rPr>
                        <w:fldChar w:fldCharType="end"/>
                      </w:r>
                      <w:r>
                        <w:rPr>
                          <w:rStyle w:val="Hyperlink"/>
                          <w:b/>
                          <w:bCs/>
                        </w:rPr>
                        <w:t xml:space="preserve">  </w:t>
                      </w:r>
                      <w:r>
                        <w:rPr>
                          <w:rStyle w:val="Hyperlink"/>
                        </w:rPr>
                        <w:t>(9)</w:t>
                      </w:r>
                    </w:p>
                    <w:p w14:paraId="5A4D56E7" w14:textId="77777777" w:rsidR="00B570D7" w:rsidRPr="004303AC" w:rsidRDefault="00424C74" w:rsidP="00B570D7">
                      <w:pPr>
                        <w:pStyle w:val="TOC1"/>
                        <w:rPr>
                          <w:rFonts w:eastAsiaTheme="minorEastAsia"/>
                          <w:lang w:eastAsia="en-GB"/>
                        </w:rPr>
                      </w:pPr>
                      <w:hyperlink w:anchor="_Toc78464237" w:history="1">
                        <w:r w:rsidR="00B570D7" w:rsidRPr="004303AC">
                          <w:rPr>
                            <w:rStyle w:val="Hyperlink"/>
                            <w:b/>
                            <w:bCs/>
                          </w:rPr>
                          <w:t>Academic Language &amp; Skills support</w:t>
                        </w:r>
                      </w:hyperlink>
                      <w:r w:rsidR="00B570D7">
                        <w:rPr>
                          <w:rStyle w:val="Hyperlink"/>
                          <w:b/>
                          <w:bCs/>
                        </w:rPr>
                        <w:t xml:space="preserve">  </w:t>
                      </w:r>
                      <w:r w:rsidR="00B570D7">
                        <w:rPr>
                          <w:rStyle w:val="Hyperlink"/>
                        </w:rPr>
                        <w:t>(10)</w:t>
                      </w:r>
                    </w:p>
                    <w:p w14:paraId="640BAFE9" w14:textId="77777777" w:rsidR="00B570D7" w:rsidRPr="004303AC" w:rsidRDefault="00424C74" w:rsidP="00B570D7">
                      <w:pPr>
                        <w:pStyle w:val="TOC1"/>
                        <w:rPr>
                          <w:rFonts w:eastAsiaTheme="minorEastAsia"/>
                          <w:lang w:eastAsia="en-GB"/>
                        </w:rPr>
                      </w:pPr>
                      <w:hyperlink w:anchor="_Toc78464244" w:history="1">
                        <w:r w:rsidR="00B570D7" w:rsidRPr="004303AC">
                          <w:rPr>
                            <w:rStyle w:val="Hyperlink"/>
                            <w:b/>
                            <w:bCs/>
                          </w:rPr>
                          <w:t>Medical Sciences Common Grading Scale</w:t>
                        </w:r>
                      </w:hyperlink>
                      <w:r w:rsidR="00B570D7">
                        <w:rPr>
                          <w:rStyle w:val="Hyperlink"/>
                          <w:b/>
                          <w:bCs/>
                        </w:rPr>
                        <w:t xml:space="preserve">  </w:t>
                      </w:r>
                      <w:r w:rsidR="00B570D7">
                        <w:rPr>
                          <w:rStyle w:val="Hyperlink"/>
                        </w:rPr>
                        <w:t>(12)</w:t>
                      </w:r>
                    </w:p>
                    <w:p w14:paraId="2F686F3D" w14:textId="700171FA" w:rsidR="00B570D7" w:rsidRPr="004303AC" w:rsidRDefault="00424C74" w:rsidP="00B570D7">
                      <w:pPr>
                        <w:pStyle w:val="TOC1"/>
                        <w:rPr>
                          <w:rFonts w:eastAsiaTheme="minorEastAsia"/>
                          <w:lang w:eastAsia="en-GB"/>
                        </w:rPr>
                      </w:pPr>
                      <w:hyperlink w:anchor="_Toc78464245" w:history="1">
                        <w:r w:rsidR="00B570D7" w:rsidRPr="004303AC">
                          <w:rPr>
                            <w:rStyle w:val="Hyperlink"/>
                            <w:b/>
                            <w:bCs/>
                          </w:rPr>
                          <w:t xml:space="preserve">Course Timetable </w:t>
                        </w:r>
                        <w:r w:rsidR="00B570D7">
                          <w:rPr>
                            <w:rStyle w:val="Hyperlink"/>
                            <w:b/>
                            <w:bCs/>
                          </w:rPr>
                          <w:t>PA3004</w:t>
                        </w:r>
                        <w:r w:rsidR="00B570D7" w:rsidRPr="004303AC">
                          <w:rPr>
                            <w:rStyle w:val="Hyperlink"/>
                            <w:b/>
                            <w:bCs/>
                          </w:rPr>
                          <w:t>: 202</w:t>
                        </w:r>
                        <w:r w:rsidR="00EE1551">
                          <w:rPr>
                            <w:rStyle w:val="Hyperlink"/>
                            <w:b/>
                            <w:bCs/>
                          </w:rPr>
                          <w:t>3</w:t>
                        </w:r>
                        <w:r w:rsidR="00B570D7" w:rsidRPr="004303AC">
                          <w:rPr>
                            <w:rStyle w:val="Hyperlink"/>
                            <w:b/>
                            <w:bCs/>
                          </w:rPr>
                          <w:t>-202</w:t>
                        </w:r>
                        <w:r w:rsidR="00EE1551">
                          <w:rPr>
                            <w:rStyle w:val="Hyperlink"/>
                            <w:b/>
                            <w:bCs/>
                          </w:rPr>
                          <w:t>4</w:t>
                        </w:r>
                      </w:hyperlink>
                      <w:r w:rsidR="00B570D7">
                        <w:rPr>
                          <w:rStyle w:val="Hyperlink"/>
                          <w:b/>
                          <w:bCs/>
                        </w:rPr>
                        <w:t xml:space="preserve">  </w:t>
                      </w:r>
                      <w:r w:rsidR="00B570D7">
                        <w:rPr>
                          <w:rStyle w:val="Hyperlink"/>
                        </w:rPr>
                        <w:t>(13)</w:t>
                      </w:r>
                    </w:p>
                    <w:bookmarkEnd w:id="4"/>
                    <w:bookmarkEnd w:id="5"/>
                    <w:p w14:paraId="548038B9" w14:textId="77777777" w:rsidR="00B570D7" w:rsidRPr="004303AC" w:rsidRDefault="00B570D7" w:rsidP="00B570D7">
                      <w:pPr>
                        <w:pStyle w:val="TOC1"/>
                      </w:pPr>
                      <w:r w:rsidRPr="004303AC">
                        <w:t>Campus and Floor Maps</w:t>
                      </w:r>
                    </w:p>
                  </w:txbxContent>
                </v:textbox>
                <w10:wrap anchorx="margin"/>
              </v:shape>
            </w:pict>
          </mc:Fallback>
        </mc:AlternateContent>
      </w:r>
    </w:p>
    <w:p w14:paraId="21422DF7" w14:textId="4DFBDBF7" w:rsidR="004303AC" w:rsidRDefault="004303AC"/>
    <w:p w14:paraId="695CC8D6" w14:textId="2791AAF7" w:rsidR="004303AC" w:rsidRDefault="004303AC"/>
    <w:p w14:paraId="1A587B75" w14:textId="4F84F40C" w:rsidR="004303AC" w:rsidRDefault="004303AC"/>
    <w:p w14:paraId="3A934135" w14:textId="3E3967B8" w:rsidR="004303AC" w:rsidRDefault="004303AC"/>
    <w:p w14:paraId="3B4CD30A" w14:textId="0D48EE45" w:rsidR="004303AC" w:rsidRDefault="004303AC"/>
    <w:p w14:paraId="41E9730E" w14:textId="33EFBD73" w:rsidR="004303AC" w:rsidRDefault="004303AC"/>
    <w:p w14:paraId="0F43A4B2" w14:textId="3111F1D1" w:rsidR="004303AC" w:rsidRDefault="004303AC"/>
    <w:p w14:paraId="1876BEC3" w14:textId="1E80FE88" w:rsidR="004303AC" w:rsidRDefault="004303AC"/>
    <w:p w14:paraId="55B16A04" w14:textId="123D07A7" w:rsidR="004303AC" w:rsidRDefault="004303AC"/>
    <w:p w14:paraId="4A5B503C" w14:textId="2C21DAF9" w:rsidR="004303AC" w:rsidRDefault="004303AC"/>
    <w:p w14:paraId="29DA5FBF" w14:textId="3997DB55" w:rsidR="004303AC" w:rsidRDefault="004303AC"/>
    <w:p w14:paraId="11C62785" w14:textId="79E6D269" w:rsidR="004303AC" w:rsidRDefault="004303AC"/>
    <w:p w14:paraId="2722EFB8" w14:textId="02533D24" w:rsidR="004303AC" w:rsidRDefault="004303AC"/>
    <w:p w14:paraId="4E5D32A5" w14:textId="686CAFFE" w:rsidR="004303AC" w:rsidRDefault="004303AC"/>
    <w:p w14:paraId="2CA8A221" w14:textId="5C609352" w:rsidR="004303AC" w:rsidRDefault="004303AC"/>
    <w:p w14:paraId="000087A3" w14:textId="2F601956" w:rsidR="004303AC" w:rsidRDefault="004303AC"/>
    <w:p w14:paraId="14B8B6A9" w14:textId="0D443E6D" w:rsidR="004303AC" w:rsidRDefault="004303AC"/>
    <w:p w14:paraId="0E1B8496" w14:textId="50BA2FAE" w:rsidR="004303AC" w:rsidRDefault="004303AC"/>
    <w:p w14:paraId="11C4011A" w14:textId="276B0296" w:rsidR="004303AC" w:rsidRDefault="004303AC"/>
    <w:p w14:paraId="4F4EFA8D" w14:textId="23EEC6B2" w:rsidR="004303AC" w:rsidRDefault="004303AC"/>
    <w:p w14:paraId="1A495B7B" w14:textId="0B4735BC" w:rsidR="004303AC" w:rsidRDefault="004303AC"/>
    <w:p w14:paraId="45E51BAD" w14:textId="0163A666" w:rsidR="004303AC" w:rsidRDefault="004303AC"/>
    <w:p w14:paraId="66F355C5" w14:textId="202E41AF" w:rsidR="004303AC" w:rsidRDefault="004303AC"/>
    <w:p w14:paraId="299A90B8" w14:textId="29AEBAE3" w:rsidR="004303AC" w:rsidRDefault="004303AC"/>
    <w:p w14:paraId="2F445A5A" w14:textId="6C4AF7E6" w:rsidR="004303AC" w:rsidRDefault="004303AC"/>
    <w:p w14:paraId="13151E28" w14:textId="2C3291B7" w:rsidR="004303AC" w:rsidRDefault="004303AC"/>
    <w:p w14:paraId="2B0CE143" w14:textId="282AA1A1" w:rsidR="004303AC" w:rsidRDefault="004303AC"/>
    <w:p w14:paraId="0687729C" w14:textId="15448B57" w:rsidR="004303AC" w:rsidRDefault="004303AC"/>
    <w:p w14:paraId="01A232B8" w14:textId="46807377" w:rsidR="004303AC" w:rsidRDefault="004303AC"/>
    <w:p w14:paraId="48DA8608" w14:textId="0254B222" w:rsidR="004303AC" w:rsidRDefault="004303AC"/>
    <w:p w14:paraId="0A5A91AF" w14:textId="77777777" w:rsidR="00B570D7" w:rsidRDefault="00B570D7" w:rsidP="004303AC">
      <w:pPr>
        <w:pStyle w:val="Heading1"/>
        <w:spacing w:before="0" w:line="240" w:lineRule="auto"/>
        <w:rPr>
          <w:rFonts w:asciiTheme="minorHAnsi" w:hAnsiTheme="minorHAnsi" w:cstheme="minorHAnsi"/>
          <w:color w:val="002060"/>
        </w:rPr>
      </w:pPr>
      <w:bookmarkStart w:id="7" w:name="_Toc395527696"/>
      <w:bookmarkStart w:id="8" w:name="_Toc395527716"/>
    </w:p>
    <w:p w14:paraId="5CBF0E7B" w14:textId="77777777" w:rsidR="00B570D7" w:rsidRDefault="00B570D7" w:rsidP="004303AC">
      <w:pPr>
        <w:pStyle w:val="Heading1"/>
        <w:spacing w:before="0" w:line="240" w:lineRule="auto"/>
        <w:rPr>
          <w:rFonts w:asciiTheme="minorHAnsi" w:hAnsiTheme="minorHAnsi" w:cstheme="minorHAnsi"/>
          <w:color w:val="002060"/>
        </w:rPr>
      </w:pPr>
    </w:p>
    <w:p w14:paraId="3EA9B7EF" w14:textId="77777777" w:rsidR="00B570D7" w:rsidRDefault="00B570D7" w:rsidP="00B570D7">
      <w:pPr>
        <w:pStyle w:val="NoSpacing"/>
      </w:pPr>
    </w:p>
    <w:p w14:paraId="3C4C495D" w14:textId="77777777" w:rsidR="00B570D7" w:rsidRDefault="00B570D7" w:rsidP="00B570D7">
      <w:pPr>
        <w:pStyle w:val="NoSpacing"/>
      </w:pPr>
    </w:p>
    <w:p w14:paraId="0F638638" w14:textId="77777777" w:rsidR="005D7F14" w:rsidRDefault="005D7F14" w:rsidP="00B570D7">
      <w:pPr>
        <w:pStyle w:val="NoSpacing"/>
      </w:pPr>
    </w:p>
    <w:p w14:paraId="7E2E68F8" w14:textId="42CEB787" w:rsidR="004303AC" w:rsidRPr="006D4E08" w:rsidRDefault="004303AC" w:rsidP="00B570D7">
      <w:pPr>
        <w:pStyle w:val="NoSpacing"/>
      </w:pPr>
      <w:r w:rsidRPr="006D4E08">
        <w:lastRenderedPageBreak/>
        <w:t xml:space="preserve">Course Summary </w:t>
      </w:r>
      <w:bookmarkEnd w:id="7"/>
      <w:bookmarkEnd w:id="8"/>
    </w:p>
    <w:sdt>
      <w:sdtPr>
        <w:rPr>
          <w:rFonts w:ascii="Calibri" w:eastAsia="Calibri" w:hAnsi="Calibri" w:cs="Calibri"/>
        </w:rPr>
        <w:id w:val="-804006251"/>
        <w:placeholder>
          <w:docPart w:val="02C37A73BE67471C8F66685E09C793B8"/>
        </w:placeholder>
      </w:sdtPr>
      <w:sdtEndPr>
        <w:rPr>
          <w:rFonts w:asciiTheme="minorHAnsi" w:hAnsiTheme="minorHAnsi" w:cstheme="minorHAnsi"/>
          <w:sz w:val="22"/>
          <w:szCs w:val="22"/>
        </w:rPr>
      </w:sdtEndPr>
      <w:sdtContent>
        <w:p w14:paraId="557DE9D4" w14:textId="42A21F9D" w:rsidR="004303AC" w:rsidRPr="00973CAD" w:rsidRDefault="004303AC" w:rsidP="004303AC">
          <w:pPr>
            <w:pStyle w:val="NormalWeb"/>
            <w:spacing w:after="0"/>
            <w:jc w:val="both"/>
            <w:rPr>
              <w:rFonts w:asciiTheme="minorHAnsi" w:eastAsia="Calibri" w:hAnsiTheme="minorHAnsi" w:cstheme="minorHAnsi"/>
              <w:sz w:val="22"/>
              <w:szCs w:val="22"/>
            </w:rPr>
          </w:pPr>
          <w:r w:rsidRPr="00973CAD">
            <w:rPr>
              <w:rFonts w:asciiTheme="minorHAnsi" w:eastAsia="Calibri" w:hAnsiTheme="minorHAnsi" w:cstheme="minorHAnsi"/>
              <w:sz w:val="22"/>
              <w:szCs w:val="22"/>
            </w:rPr>
            <w:t>This course examines aspects of the absorption, distribution, metabolism and excretion (ADME) of drugs and quantitative elements of pharmacokinetics. It also includes an introduction to toxicology, carcinogenesis, mutagenesis and the role of the immune system in a toxicological context. Finally, it explores many of the biochemical aspects associated with drugs that act on the renal and respiratory systems. Overall, it is a wide</w:t>
          </w:r>
          <w:r w:rsidR="003871A3">
            <w:rPr>
              <w:rFonts w:asciiTheme="minorHAnsi" w:eastAsia="Calibri" w:hAnsiTheme="minorHAnsi" w:cstheme="minorHAnsi"/>
              <w:sz w:val="22"/>
              <w:szCs w:val="22"/>
            </w:rPr>
            <w:t>-</w:t>
          </w:r>
          <w:r w:rsidRPr="00973CAD">
            <w:rPr>
              <w:rFonts w:asciiTheme="minorHAnsi" w:eastAsia="Calibri" w:hAnsiTheme="minorHAnsi" w:cstheme="minorHAnsi"/>
              <w:sz w:val="22"/>
              <w:szCs w:val="22"/>
            </w:rPr>
            <w:t>ranging exploration of biochemical aspects of pharmacology and toxicology. The approach adopted in the course will be mechanism-based and will include problem solving and applied exercises to illustrate and reinforce the principles covered in the lectures.</w:t>
          </w:r>
        </w:p>
        <w:p w14:paraId="5A804E0B" w14:textId="1B2E2EEE" w:rsidR="004303AC" w:rsidRPr="00973CAD" w:rsidRDefault="004303AC" w:rsidP="004303AC">
          <w:pPr>
            <w:pStyle w:val="NormalWeb"/>
            <w:spacing w:before="0" w:beforeAutospacing="0" w:after="0" w:afterAutospacing="0"/>
            <w:jc w:val="both"/>
            <w:rPr>
              <w:rFonts w:asciiTheme="minorHAnsi" w:eastAsia="Calibri" w:hAnsiTheme="minorHAnsi" w:cstheme="minorHAnsi"/>
              <w:sz w:val="22"/>
              <w:szCs w:val="22"/>
            </w:rPr>
          </w:pPr>
          <w:r w:rsidRPr="00973CAD">
            <w:rPr>
              <w:rFonts w:asciiTheme="minorHAnsi" w:eastAsia="Calibri" w:hAnsiTheme="minorHAnsi" w:cstheme="minorHAnsi"/>
              <w:sz w:val="22"/>
              <w:szCs w:val="22"/>
            </w:rPr>
            <w:t>Course Co-ordinator: Prof Steve Tucker (</w:t>
          </w:r>
          <w:r w:rsidR="003871A3">
            <w:rPr>
              <w:rFonts w:asciiTheme="minorHAnsi" w:eastAsia="Calibri" w:hAnsiTheme="minorHAnsi" w:cstheme="minorHAnsi"/>
              <w:sz w:val="22"/>
              <w:szCs w:val="22"/>
            </w:rPr>
            <w:t xml:space="preserve">01224 </w:t>
          </w:r>
          <w:r w:rsidRPr="00973CAD">
            <w:rPr>
              <w:rFonts w:asciiTheme="minorHAnsi" w:eastAsia="Calibri" w:hAnsiTheme="minorHAnsi" w:cstheme="minorHAnsi"/>
              <w:sz w:val="22"/>
              <w:szCs w:val="22"/>
            </w:rPr>
            <w:t xml:space="preserve">437491; </w:t>
          </w:r>
          <w:hyperlink r:id="rId15" w:history="1">
            <w:r w:rsidRPr="00973CAD">
              <w:rPr>
                <w:rStyle w:val="Hyperlink"/>
                <w:rFonts w:asciiTheme="minorHAnsi" w:eastAsia="Calibri" w:hAnsiTheme="minorHAnsi" w:cstheme="minorHAnsi"/>
                <w:sz w:val="22"/>
                <w:szCs w:val="22"/>
                <w:shd w:val="clear" w:color="auto" w:fill="auto"/>
              </w:rPr>
              <w:t>s.j.tucker@abdn.ac.uk</w:t>
            </w:r>
          </w:hyperlink>
          <w:r w:rsidRPr="00973CAD">
            <w:rPr>
              <w:rFonts w:asciiTheme="minorHAnsi" w:eastAsia="Calibri" w:hAnsiTheme="minorHAnsi" w:cstheme="minorHAnsi"/>
              <w:sz w:val="22"/>
              <w:szCs w:val="22"/>
            </w:rPr>
            <w:t xml:space="preserve"> )</w:t>
          </w:r>
        </w:p>
      </w:sdtContent>
    </w:sdt>
    <w:p w14:paraId="073EE8A5" w14:textId="77777777" w:rsidR="004303AC" w:rsidRPr="006D4E08" w:rsidRDefault="004303AC" w:rsidP="004303AC">
      <w:pPr>
        <w:pStyle w:val="Heading1"/>
        <w:rPr>
          <w:rFonts w:asciiTheme="minorHAnsi" w:hAnsiTheme="minorHAnsi" w:cstheme="minorHAnsi"/>
          <w:color w:val="002060"/>
        </w:rPr>
      </w:pPr>
      <w:bookmarkStart w:id="9" w:name="_Toc394920384"/>
      <w:bookmarkStart w:id="10" w:name="_Toc394928784"/>
      <w:bookmarkStart w:id="11" w:name="_Toc395527697"/>
      <w:bookmarkStart w:id="12" w:name="_Toc395527717"/>
      <w:bookmarkStart w:id="13" w:name="_Toc271898749"/>
      <w:bookmarkStart w:id="14" w:name="_Toc271898730"/>
      <w:bookmarkStart w:id="15" w:name="_Toc271899002"/>
      <w:bookmarkStart w:id="16" w:name="_Toc271898748"/>
      <w:bookmarkStart w:id="17" w:name="_Toc271898729"/>
      <w:bookmarkStart w:id="18" w:name="_Toc271898408"/>
      <w:r w:rsidRPr="006D4E08">
        <w:rPr>
          <w:rFonts w:asciiTheme="minorHAnsi" w:hAnsiTheme="minorHAnsi" w:cstheme="minorHAnsi"/>
          <w:color w:val="002060"/>
        </w:rPr>
        <w:t>Course Aims &amp; Learning Outcomes</w:t>
      </w:r>
      <w:bookmarkEnd w:id="9"/>
      <w:bookmarkEnd w:id="10"/>
      <w:bookmarkEnd w:id="11"/>
      <w:bookmarkEnd w:id="12"/>
    </w:p>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Start w:id="19" w:name="_Toc394920385" w:displacedByCustomXml="next"/>
    <w:sdt>
      <w:sdtPr>
        <w:rPr>
          <w:rFonts w:ascii="Calibri" w:eastAsia="Calibri" w:hAnsi="Calibri" w:cs="Calibri"/>
        </w:rPr>
        <w:id w:val="127588420"/>
        <w:placeholder>
          <w:docPart w:val="36C68936362D432F912DCCDD7EDC63D2"/>
        </w:placeholder>
      </w:sdtPr>
      <w:sdtEndPr>
        <w:rPr>
          <w:sz w:val="22"/>
          <w:szCs w:val="22"/>
        </w:rPr>
      </w:sdtEndPr>
      <w:sdtContent>
        <w:p w14:paraId="136FC3F5" w14:textId="77777777" w:rsidR="004303AC" w:rsidRDefault="004303AC" w:rsidP="004303AC">
          <w:pPr>
            <w:pStyle w:val="NormalWeb"/>
            <w:spacing w:before="0" w:beforeAutospacing="0" w:after="0" w:afterAutospacing="0"/>
            <w:jc w:val="both"/>
            <w:rPr>
              <w:rFonts w:ascii="Calibri" w:eastAsia="Calibri" w:hAnsi="Calibri" w:cs="Calibri"/>
            </w:rPr>
          </w:pPr>
        </w:p>
        <w:p w14:paraId="41BD4274" w14:textId="77777777" w:rsidR="004303AC" w:rsidRPr="00973CAD" w:rsidRDefault="004303AC" w:rsidP="004303AC">
          <w:pPr>
            <w:pStyle w:val="NormalWeb"/>
            <w:numPr>
              <w:ilvl w:val="0"/>
              <w:numId w:val="2"/>
            </w:numPr>
            <w:spacing w:before="0" w:beforeAutospacing="0" w:after="0" w:afterAutospacing="0"/>
            <w:jc w:val="both"/>
            <w:rPr>
              <w:rFonts w:ascii="Calibri" w:eastAsia="Calibri" w:hAnsi="Calibri" w:cs="Calibri"/>
              <w:sz w:val="22"/>
              <w:szCs w:val="22"/>
            </w:rPr>
          </w:pPr>
          <w:r w:rsidRPr="00973CAD">
            <w:rPr>
              <w:rFonts w:ascii="Calibri" w:eastAsia="Calibri" w:hAnsi="Calibri" w:cs="Calibri"/>
              <w:sz w:val="22"/>
              <w:szCs w:val="22"/>
            </w:rPr>
            <w:t>To explore the principles of drug absorption, distribution, metabolism and excretion</w:t>
          </w:r>
        </w:p>
        <w:p w14:paraId="14AB3BAD" w14:textId="77777777" w:rsidR="004303AC" w:rsidRPr="00973CAD" w:rsidRDefault="004303AC" w:rsidP="004303AC">
          <w:pPr>
            <w:pStyle w:val="NormalWeb"/>
            <w:numPr>
              <w:ilvl w:val="0"/>
              <w:numId w:val="2"/>
            </w:numPr>
            <w:spacing w:before="0" w:beforeAutospacing="0" w:after="0" w:afterAutospacing="0"/>
            <w:jc w:val="both"/>
            <w:rPr>
              <w:rFonts w:ascii="Calibri" w:eastAsia="Calibri" w:hAnsi="Calibri" w:cs="Calibri"/>
              <w:sz w:val="22"/>
              <w:szCs w:val="22"/>
            </w:rPr>
          </w:pPr>
          <w:r w:rsidRPr="00973CAD">
            <w:rPr>
              <w:rFonts w:ascii="Calibri" w:eastAsia="Calibri" w:hAnsi="Calibri" w:cs="Calibri"/>
              <w:sz w:val="22"/>
              <w:szCs w:val="22"/>
            </w:rPr>
            <w:t>To examine pharmacokinetic modelling as a way of predicting drug behaviour in the body</w:t>
          </w:r>
        </w:p>
        <w:p w14:paraId="081D2608" w14:textId="77777777" w:rsidR="004303AC" w:rsidRPr="00973CAD" w:rsidRDefault="004303AC" w:rsidP="004303AC">
          <w:pPr>
            <w:pStyle w:val="NormalWeb"/>
            <w:numPr>
              <w:ilvl w:val="0"/>
              <w:numId w:val="2"/>
            </w:numPr>
            <w:spacing w:before="0" w:beforeAutospacing="0" w:after="0" w:afterAutospacing="0"/>
            <w:jc w:val="both"/>
            <w:rPr>
              <w:rFonts w:ascii="Calibri" w:eastAsia="Calibri" w:hAnsi="Calibri" w:cs="Calibri"/>
              <w:sz w:val="22"/>
              <w:szCs w:val="22"/>
            </w:rPr>
          </w:pPr>
          <w:r w:rsidRPr="00973CAD">
            <w:rPr>
              <w:rFonts w:ascii="Calibri" w:eastAsia="Calibri" w:hAnsi="Calibri" w:cs="Calibri"/>
              <w:sz w:val="22"/>
              <w:szCs w:val="22"/>
            </w:rPr>
            <w:t>To introduce toxicology carcinogenesis, mutagenesis and organ specific toxicity</w:t>
          </w:r>
        </w:p>
        <w:p w14:paraId="6148ADA3" w14:textId="77777777" w:rsidR="004303AC" w:rsidRPr="00973CAD" w:rsidRDefault="004303AC" w:rsidP="004303AC">
          <w:pPr>
            <w:pStyle w:val="NormalWeb"/>
            <w:numPr>
              <w:ilvl w:val="0"/>
              <w:numId w:val="2"/>
            </w:numPr>
            <w:spacing w:before="0" w:beforeAutospacing="0" w:after="0" w:afterAutospacing="0"/>
            <w:jc w:val="both"/>
            <w:rPr>
              <w:rFonts w:ascii="Calibri" w:eastAsia="Calibri" w:hAnsi="Calibri" w:cs="Calibri"/>
              <w:sz w:val="22"/>
              <w:szCs w:val="22"/>
            </w:rPr>
          </w:pPr>
          <w:r w:rsidRPr="00973CAD">
            <w:rPr>
              <w:rFonts w:ascii="Calibri" w:eastAsia="Calibri" w:hAnsi="Calibri" w:cs="Calibri"/>
              <w:sz w:val="22"/>
              <w:szCs w:val="22"/>
            </w:rPr>
            <w:t>To consider the role of the immune system in a toxicological context</w:t>
          </w:r>
        </w:p>
        <w:p w14:paraId="3C3A30EA" w14:textId="77777777" w:rsidR="004303AC" w:rsidRPr="00973CAD" w:rsidRDefault="004303AC" w:rsidP="004303AC">
          <w:pPr>
            <w:pStyle w:val="NormalWeb"/>
            <w:numPr>
              <w:ilvl w:val="0"/>
              <w:numId w:val="2"/>
            </w:numPr>
            <w:spacing w:before="0" w:beforeAutospacing="0" w:after="0" w:afterAutospacing="0"/>
            <w:jc w:val="both"/>
            <w:rPr>
              <w:rFonts w:ascii="Calibri" w:eastAsia="Calibri" w:hAnsi="Calibri" w:cs="Calibri"/>
              <w:sz w:val="22"/>
              <w:szCs w:val="22"/>
            </w:rPr>
          </w:pPr>
          <w:r w:rsidRPr="00973CAD">
            <w:rPr>
              <w:rFonts w:ascii="Calibri" w:eastAsia="Calibri" w:hAnsi="Calibri" w:cs="Calibri"/>
              <w:sz w:val="22"/>
              <w:szCs w:val="22"/>
            </w:rPr>
            <w:t xml:space="preserve">To investigate the renal and respiratory systems and their specific pharmacological manipulation. </w:t>
          </w:r>
        </w:p>
      </w:sdtContent>
    </w:sdt>
    <w:p w14:paraId="1F734DA9" w14:textId="581B84F5" w:rsidR="004303AC" w:rsidRPr="006D4E08" w:rsidRDefault="004303AC" w:rsidP="004303AC">
      <w:pPr>
        <w:pStyle w:val="Heading1"/>
        <w:rPr>
          <w:rFonts w:asciiTheme="minorHAnsi" w:hAnsiTheme="minorHAnsi" w:cstheme="minorHAnsi"/>
          <w:color w:val="002060"/>
        </w:rPr>
      </w:pPr>
      <w:bookmarkStart w:id="20" w:name="_Toc394928785"/>
      <w:bookmarkStart w:id="21" w:name="_Toc395527698"/>
      <w:bookmarkStart w:id="22" w:name="_Toc395527718"/>
      <w:r w:rsidRPr="006D4E08">
        <w:rPr>
          <w:rFonts w:asciiTheme="minorHAnsi" w:hAnsiTheme="minorHAnsi" w:cstheme="minorHAnsi"/>
          <w:color w:val="002060"/>
        </w:rPr>
        <w:t>Course Teaching Staff</w:t>
      </w:r>
      <w:bookmarkEnd w:id="20"/>
      <w:bookmarkEnd w:id="21"/>
      <w:bookmarkEnd w:id="22"/>
      <w:bookmarkEnd w:id="19"/>
    </w:p>
    <w:p w14:paraId="65F7497E" w14:textId="77777777" w:rsidR="004303AC" w:rsidRPr="004303AC" w:rsidRDefault="004303AC" w:rsidP="004303AC">
      <w:pPr>
        <w:spacing w:after="0"/>
        <w:rPr>
          <w:color w:val="auto"/>
          <w:sz w:val="22"/>
        </w:rPr>
      </w:pPr>
      <w:r w:rsidRPr="004303AC">
        <w:rPr>
          <w:bCs/>
          <w:color w:val="auto"/>
          <w:sz w:val="22"/>
        </w:rPr>
        <w:t>Course Co-ordinator(s):</w:t>
      </w:r>
    </w:p>
    <w:sdt>
      <w:sdtPr>
        <w:rPr>
          <w:rFonts w:ascii="Calibri" w:eastAsia="Calibri" w:hAnsi="Calibri" w:cs="Calibri"/>
          <w:sz w:val="22"/>
          <w:szCs w:val="22"/>
        </w:rPr>
        <w:id w:val="460235540"/>
        <w:placeholder>
          <w:docPart w:val="47C68D4865CC440DB6A151C624526EA5"/>
        </w:placeholder>
      </w:sdtPr>
      <w:sdtEndPr/>
      <w:sdtContent>
        <w:p w14:paraId="5ACB6626" w14:textId="77777777" w:rsidR="004303AC" w:rsidRPr="004303AC" w:rsidRDefault="004303AC" w:rsidP="004303AC">
          <w:pPr>
            <w:pStyle w:val="NormalWeb"/>
            <w:spacing w:before="0" w:beforeAutospacing="0" w:after="0" w:afterAutospacing="0"/>
            <w:jc w:val="both"/>
            <w:rPr>
              <w:rFonts w:ascii="Calibri" w:eastAsia="Calibri" w:hAnsi="Calibri" w:cs="Calibri"/>
              <w:sz w:val="22"/>
              <w:szCs w:val="22"/>
            </w:rPr>
          </w:pPr>
          <w:r w:rsidRPr="004303AC">
            <w:rPr>
              <w:rFonts w:ascii="Calibri" w:eastAsia="Calibri" w:hAnsi="Calibri" w:cs="Calibri"/>
              <w:sz w:val="22"/>
              <w:szCs w:val="22"/>
            </w:rPr>
            <w:t>Prof S Tucker (ST)</w:t>
          </w:r>
        </w:p>
      </w:sdtContent>
    </w:sdt>
    <w:p w14:paraId="481AB7EA" w14:textId="77777777" w:rsidR="004303AC" w:rsidRPr="004303AC" w:rsidRDefault="004303AC" w:rsidP="004303AC">
      <w:pPr>
        <w:rPr>
          <w:b w:val="0"/>
          <w:sz w:val="22"/>
        </w:rPr>
      </w:pPr>
    </w:p>
    <w:p w14:paraId="440E6C5E" w14:textId="77777777" w:rsidR="004303AC" w:rsidRPr="004303AC" w:rsidRDefault="004303AC" w:rsidP="004303AC">
      <w:pPr>
        <w:spacing w:after="0"/>
        <w:rPr>
          <w:b w:val="0"/>
          <w:bCs/>
          <w:color w:val="auto"/>
          <w:sz w:val="22"/>
        </w:rPr>
      </w:pPr>
      <w:r w:rsidRPr="004303AC">
        <w:rPr>
          <w:bCs/>
          <w:color w:val="auto"/>
          <w:sz w:val="22"/>
        </w:rPr>
        <w:t>Other Staff:</w:t>
      </w:r>
    </w:p>
    <w:sdt>
      <w:sdtPr>
        <w:rPr>
          <w:b w:val="0"/>
          <w:bCs/>
          <w:color w:val="auto"/>
          <w:sz w:val="22"/>
        </w:rPr>
        <w:id w:val="-1851781425"/>
        <w:placeholder>
          <w:docPart w:val="6AAAE9845A304F1896F2AB56F71FA3C8"/>
        </w:placeholder>
      </w:sdtPr>
      <w:sdtEndPr/>
      <w:sdtContent>
        <w:p w14:paraId="1A28B5BE" w14:textId="6D2CF44F" w:rsidR="004303AC" w:rsidRPr="004303AC" w:rsidRDefault="004303AC" w:rsidP="004303AC">
          <w:pPr>
            <w:spacing w:after="0"/>
            <w:rPr>
              <w:b w:val="0"/>
              <w:bCs/>
              <w:color w:val="auto"/>
              <w:sz w:val="22"/>
            </w:rPr>
          </w:pPr>
          <w:r w:rsidRPr="004303AC">
            <w:rPr>
              <w:b w:val="0"/>
              <w:bCs/>
              <w:color w:val="auto"/>
              <w:sz w:val="22"/>
            </w:rPr>
            <w:t>Prof G Nixon (GFN)</w:t>
          </w:r>
        </w:p>
        <w:p w14:paraId="26D1027B" w14:textId="77777777" w:rsidR="004303AC" w:rsidRPr="004303AC" w:rsidRDefault="004303AC" w:rsidP="004303AC">
          <w:pPr>
            <w:spacing w:after="0"/>
            <w:rPr>
              <w:b w:val="0"/>
              <w:bCs/>
              <w:color w:val="auto"/>
              <w:sz w:val="22"/>
            </w:rPr>
          </w:pPr>
          <w:r w:rsidRPr="004303AC">
            <w:rPr>
              <w:b w:val="0"/>
              <w:bCs/>
              <w:color w:val="auto"/>
              <w:sz w:val="22"/>
            </w:rPr>
            <w:t>Prof D Scott (DS)</w:t>
          </w:r>
        </w:p>
        <w:p w14:paraId="5EBA57C2" w14:textId="340142B8" w:rsidR="004303AC" w:rsidRPr="004303AC" w:rsidRDefault="004303AC" w:rsidP="6AFA78BB">
          <w:pPr>
            <w:spacing w:after="0"/>
            <w:rPr>
              <w:b w:val="0"/>
              <w:color w:val="auto"/>
              <w:sz w:val="22"/>
            </w:rPr>
          </w:pPr>
          <w:r w:rsidRPr="6AFA78BB">
            <w:rPr>
              <w:b w:val="0"/>
              <w:color w:val="auto"/>
              <w:sz w:val="22"/>
            </w:rPr>
            <w:t>Prof H Wilson (HW)</w:t>
          </w:r>
        </w:p>
        <w:p w14:paraId="1CF03A51" w14:textId="239F866A" w:rsidR="7C10422F" w:rsidRDefault="7C10422F" w:rsidP="6AFA78BB">
          <w:pPr>
            <w:spacing w:after="0"/>
            <w:rPr>
              <w:b w:val="0"/>
              <w:color w:val="auto"/>
              <w:sz w:val="22"/>
            </w:rPr>
          </w:pPr>
          <w:r w:rsidRPr="6AFA78BB">
            <w:rPr>
              <w:b w:val="0"/>
              <w:color w:val="auto"/>
              <w:sz w:val="22"/>
            </w:rPr>
            <w:t>Dr M Carlier (MC)</w:t>
          </w:r>
        </w:p>
      </w:sdtContent>
    </w:sdt>
    <w:p w14:paraId="2DC597E0" w14:textId="77777777" w:rsidR="004303AC" w:rsidRPr="006D4E08" w:rsidRDefault="004303AC" w:rsidP="004303AC">
      <w:pPr>
        <w:pStyle w:val="Heading1"/>
        <w:rPr>
          <w:rFonts w:asciiTheme="minorHAnsi" w:hAnsiTheme="minorHAnsi" w:cstheme="minorHAnsi"/>
          <w:color w:val="002060"/>
        </w:rPr>
      </w:pPr>
      <w:bookmarkStart w:id="23" w:name="_Toc394920386"/>
      <w:bookmarkStart w:id="24" w:name="_Toc394928786"/>
      <w:bookmarkStart w:id="25" w:name="_Toc395527699"/>
      <w:bookmarkStart w:id="26" w:name="_Toc395527719"/>
      <w:r w:rsidRPr="006D4E08">
        <w:rPr>
          <w:rFonts w:asciiTheme="minorHAnsi" w:hAnsiTheme="minorHAnsi" w:cstheme="minorHAnsi"/>
          <w:color w:val="002060"/>
        </w:rPr>
        <w:t>Assessments &amp; Examinations</w:t>
      </w:r>
      <w:bookmarkEnd w:id="23"/>
      <w:bookmarkEnd w:id="24"/>
      <w:bookmarkEnd w:id="25"/>
      <w:bookmarkEnd w:id="26"/>
    </w:p>
    <w:p w14:paraId="10604385" w14:textId="77777777" w:rsidR="004303AC" w:rsidRPr="000C08F4" w:rsidRDefault="004303AC" w:rsidP="004303AC">
      <w:pPr>
        <w:spacing w:after="0"/>
        <w:rPr>
          <w:sz w:val="20"/>
          <w:szCs w:val="20"/>
        </w:rPr>
      </w:pPr>
    </w:p>
    <w:sdt>
      <w:sdtPr>
        <w:rPr>
          <w:rFonts w:ascii="Calibri," w:eastAsia="Calibri," w:hAnsi="Calibri," w:cs="Calibri,"/>
          <w:b/>
          <w:color w:val="1F497D" w:themeColor="text2"/>
          <w:sz w:val="20"/>
          <w:szCs w:val="20"/>
          <w:lang w:val="en-US"/>
        </w:rPr>
        <w:id w:val="-378552612"/>
        <w:placeholder>
          <w:docPart w:val="048754705EBC47E1B9EB0F2E96301A01"/>
        </w:placeholder>
      </w:sdtPr>
      <w:sdtEndPr>
        <w:rPr>
          <w:sz w:val="22"/>
          <w:szCs w:val="22"/>
        </w:rPr>
      </w:sdtEndPr>
      <w:sdtContent>
        <w:p w14:paraId="580B024F" w14:textId="77777777" w:rsidR="004303AC" w:rsidRPr="000C08F4" w:rsidRDefault="004303AC" w:rsidP="004303AC">
          <w:pPr>
            <w:pStyle w:val="NormalWeb"/>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 xml:space="preserve">Students are expected to access and study </w:t>
          </w:r>
          <w:r w:rsidRPr="000C08F4">
            <w:rPr>
              <w:rFonts w:ascii="Calibri" w:eastAsia="Calibri" w:hAnsi="Calibri" w:cs="Calibri"/>
              <w:b/>
              <w:bCs/>
              <w:sz w:val="22"/>
              <w:szCs w:val="22"/>
            </w:rPr>
            <w:t>ALL</w:t>
          </w:r>
          <w:r w:rsidRPr="000C08F4">
            <w:rPr>
              <w:rFonts w:ascii="Calibri" w:eastAsia="Calibri" w:hAnsi="Calibri" w:cs="Calibri"/>
              <w:sz w:val="22"/>
              <w:szCs w:val="22"/>
            </w:rPr>
            <w:t xml:space="preserve"> lectures, lab classes and online materials, and to complete all exercises by the given deadlines. The minimum performance acceptable for the granting of a class certificate is evidence of engagement with, at least, 50% of the lectures and lab classes, and presentation of all set course work. Failure to achieve this may result in your class certificate being withheld. The course assessment consists of:</w:t>
          </w:r>
        </w:p>
        <w:p w14:paraId="396464FF" w14:textId="77777777" w:rsidR="004303AC" w:rsidRPr="000C08F4" w:rsidRDefault="004303AC" w:rsidP="004303AC">
          <w:pPr>
            <w:pStyle w:val="NormalWeb"/>
            <w:spacing w:before="0" w:beforeAutospacing="0" w:after="0" w:afterAutospacing="0" w:line="276" w:lineRule="auto"/>
            <w:jc w:val="both"/>
            <w:rPr>
              <w:rFonts w:ascii="Calibri" w:eastAsia="Calibri" w:hAnsi="Calibri" w:cs="Calibri"/>
              <w:sz w:val="22"/>
              <w:szCs w:val="22"/>
            </w:rPr>
          </w:pPr>
        </w:p>
        <w:p w14:paraId="5B834B60" w14:textId="77777777" w:rsidR="004303AC" w:rsidRPr="000C08F4" w:rsidRDefault="004303AC" w:rsidP="004303AC">
          <w:pPr>
            <w:pStyle w:val="NormalWeb"/>
            <w:numPr>
              <w:ilvl w:val="0"/>
              <w:numId w:val="3"/>
            </w:numPr>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30% assessed tutorials (1 x 10% - ADE; 2 x 10% pharmacokinetics)</w:t>
          </w:r>
        </w:p>
        <w:p w14:paraId="56EF7951" w14:textId="77777777" w:rsidR="004303AC" w:rsidRPr="000C08F4" w:rsidRDefault="004303AC" w:rsidP="004303AC">
          <w:pPr>
            <w:pStyle w:val="NormalWeb"/>
            <w:numPr>
              <w:ilvl w:val="0"/>
              <w:numId w:val="3"/>
            </w:numPr>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20% practical report (drug metabolism practical)</w:t>
          </w:r>
        </w:p>
        <w:p w14:paraId="3C0DF14B" w14:textId="77777777" w:rsidR="004303AC" w:rsidRPr="000C08F4" w:rsidRDefault="004303AC" w:rsidP="004303AC">
          <w:pPr>
            <w:pStyle w:val="NormalWeb"/>
            <w:numPr>
              <w:ilvl w:val="0"/>
              <w:numId w:val="3"/>
            </w:numPr>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10% online practical exercise (pharmacokinetic practical)</w:t>
          </w:r>
        </w:p>
        <w:p w14:paraId="7DEE8E0E" w14:textId="77777777" w:rsidR="004303AC" w:rsidRPr="000C08F4" w:rsidRDefault="004303AC" w:rsidP="004303AC">
          <w:pPr>
            <w:pStyle w:val="NormalWeb"/>
            <w:numPr>
              <w:ilvl w:val="0"/>
              <w:numId w:val="3"/>
            </w:numPr>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40% online test covering toxicology, renal and respiratory pharmacology</w:t>
          </w:r>
        </w:p>
        <w:p w14:paraId="43CC97B0" w14:textId="77777777" w:rsidR="004303AC" w:rsidRPr="000C08F4" w:rsidRDefault="004303AC" w:rsidP="004303AC">
          <w:pPr>
            <w:pStyle w:val="NormalWeb"/>
            <w:spacing w:before="0" w:beforeAutospacing="0" w:after="0" w:afterAutospacing="0" w:line="276" w:lineRule="auto"/>
            <w:ind w:left="360"/>
            <w:jc w:val="both"/>
            <w:rPr>
              <w:rFonts w:ascii="Calibri" w:eastAsia="Calibri" w:hAnsi="Calibri" w:cs="Calibri"/>
              <w:sz w:val="22"/>
              <w:szCs w:val="22"/>
            </w:rPr>
          </w:pPr>
        </w:p>
        <w:p w14:paraId="1AE4044B" w14:textId="77777777" w:rsidR="004303AC" w:rsidRPr="000C08F4" w:rsidRDefault="004303AC" w:rsidP="004303AC">
          <w:pPr>
            <w:pStyle w:val="NormalWeb"/>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 xml:space="preserve">Resit assessment will be based on a completion of 2 timed essays selected from the course materials. </w:t>
          </w:r>
        </w:p>
        <w:p w14:paraId="3885846B" w14:textId="77777777" w:rsidR="004303AC" w:rsidRPr="000C08F4" w:rsidRDefault="004303AC" w:rsidP="004303AC">
          <w:pPr>
            <w:pStyle w:val="NormalWeb"/>
            <w:spacing w:before="0" w:beforeAutospacing="0" w:after="0" w:afterAutospacing="0" w:line="276" w:lineRule="auto"/>
            <w:jc w:val="both"/>
            <w:rPr>
              <w:rFonts w:ascii="Calibri" w:eastAsia="Calibri" w:hAnsi="Calibri" w:cs="Calibri"/>
              <w:sz w:val="22"/>
              <w:szCs w:val="22"/>
            </w:rPr>
          </w:pPr>
          <w:r w:rsidRPr="000C08F4">
            <w:rPr>
              <w:rFonts w:ascii="Calibri" w:eastAsia="Calibri" w:hAnsi="Calibri" w:cs="Calibri"/>
              <w:sz w:val="22"/>
              <w:szCs w:val="22"/>
            </w:rPr>
            <w:t>Your overall performance will be expressed as a grade awarded on the Common Grading Scale (CGS).</w:t>
          </w:r>
        </w:p>
        <w:p w14:paraId="7535C82C" w14:textId="77777777" w:rsidR="004303AC" w:rsidRPr="000C08F4" w:rsidRDefault="004303AC" w:rsidP="004303AC">
          <w:pPr>
            <w:pStyle w:val="NormalWeb"/>
            <w:spacing w:before="0" w:beforeAutospacing="0" w:after="0" w:afterAutospacing="0" w:line="276" w:lineRule="auto"/>
            <w:jc w:val="both"/>
            <w:rPr>
              <w:rFonts w:ascii="Calibri" w:eastAsia="Calibri" w:hAnsi="Calibri" w:cs="Calibri"/>
              <w:sz w:val="22"/>
              <w:szCs w:val="22"/>
            </w:rPr>
          </w:pPr>
        </w:p>
        <w:p w14:paraId="6011D528" w14:textId="4F921081" w:rsidR="002C1005" w:rsidRDefault="004303AC" w:rsidP="002C1005">
          <w:pPr>
            <w:pStyle w:val="NormalWeb"/>
            <w:shd w:val="clear" w:color="auto" w:fill="FFFFFF"/>
            <w:rPr>
              <w:rFonts w:eastAsiaTheme="minorHAnsi"/>
              <w:color w:val="262626"/>
              <w:sz w:val="21"/>
              <w:szCs w:val="21"/>
            </w:rPr>
          </w:pPr>
          <w:r w:rsidRPr="000C08F4">
            <w:rPr>
              <w:rFonts w:ascii="Calibri" w:eastAsia="Calibri" w:hAnsi="Calibri" w:cs="Calibri"/>
              <w:sz w:val="22"/>
              <w:szCs w:val="22"/>
            </w:rPr>
            <w:t xml:space="preserve">In addition to the above assessed exercises, there will several formative tutorials throughout the course to support application of taught materials and also several weekly tasks designed to engage you with the course and your fellow students. You are required to participate with these and offer an ongoing active contribution to the </w:t>
          </w:r>
          <w:r w:rsidR="002C1005">
            <w:rPr>
              <w:rFonts w:ascii="Calibri" w:eastAsia="Calibri" w:hAnsi="Calibri" w:cs="Calibri"/>
              <w:sz w:val="22"/>
              <w:szCs w:val="22"/>
            </w:rPr>
            <w:t>discussion board on MyAberdeen</w:t>
          </w:r>
          <w:r w:rsidRPr="000C08F4">
            <w:rPr>
              <w:rFonts w:ascii="Calibri" w:eastAsia="Calibri" w:hAnsi="Calibri" w:cs="Calibri"/>
              <w:sz w:val="22"/>
              <w:szCs w:val="22"/>
            </w:rPr>
            <w:t xml:space="preserve">.  </w:t>
          </w:r>
        </w:p>
        <w:p w14:paraId="4F6B08CB" w14:textId="77777777" w:rsidR="002C1005" w:rsidRPr="002C1005" w:rsidRDefault="002C1005" w:rsidP="002C1005">
          <w:pPr>
            <w:pStyle w:val="NormalWeb"/>
            <w:shd w:val="clear" w:color="auto" w:fill="FFFFFF"/>
            <w:rPr>
              <w:rFonts w:asciiTheme="minorHAnsi" w:hAnsiTheme="minorHAnsi" w:cstheme="minorHAnsi"/>
              <w:color w:val="262626"/>
              <w:sz w:val="22"/>
              <w:szCs w:val="22"/>
            </w:rPr>
          </w:pPr>
          <w:r w:rsidRPr="002C1005">
            <w:rPr>
              <w:rFonts w:asciiTheme="minorHAnsi" w:hAnsiTheme="minorHAnsi" w:cstheme="minorHAnsi"/>
              <w:color w:val="262626"/>
              <w:sz w:val="22"/>
              <w:szCs w:val="22"/>
            </w:rPr>
            <w:lastRenderedPageBreak/>
            <w:t xml:space="preserve">Failing to regularly engage with the course content, discussion forum activities, live sessions and assessments will indicate non-engagement with the course, which will start the C6/C7 process. </w:t>
          </w:r>
        </w:p>
        <w:p w14:paraId="583D3633" w14:textId="77777777" w:rsidR="002C1005" w:rsidRPr="002C1005" w:rsidRDefault="002C1005" w:rsidP="002C1005">
          <w:pPr>
            <w:pStyle w:val="NormalWeb"/>
            <w:shd w:val="clear" w:color="auto" w:fill="FFFFFF"/>
            <w:rPr>
              <w:rFonts w:asciiTheme="minorHAnsi" w:hAnsiTheme="minorHAnsi" w:cstheme="minorHAnsi"/>
              <w:color w:val="262626"/>
              <w:sz w:val="22"/>
              <w:szCs w:val="22"/>
            </w:rPr>
          </w:pPr>
          <w:r w:rsidRPr="002C1005">
            <w:rPr>
              <w:rFonts w:asciiTheme="minorHAnsi" w:hAnsiTheme="minorHAnsi" w:cstheme="minorHAnsi"/>
              <w:color w:val="262626"/>
              <w:sz w:val="22"/>
              <w:szCs w:val="22"/>
            </w:rPr>
            <w:t>The University of Aberdeen C6/C7 process is a monitoring system to identify students who may be experiencing difficulties with their studies and to ensure that students remain on track for their degree. For more information, click here:</w:t>
          </w:r>
          <w:r w:rsidRPr="002C1005">
            <w:rPr>
              <w:rFonts w:asciiTheme="minorHAnsi" w:hAnsiTheme="minorHAnsi" w:cstheme="minorHAnsi"/>
              <w:color w:val="000000"/>
              <w:sz w:val="22"/>
              <w:szCs w:val="22"/>
            </w:rPr>
            <w:t xml:space="preserve"> </w:t>
          </w:r>
          <w:hyperlink r:id="rId16" w:tgtFrame="_blank" w:history="1">
            <w:r w:rsidRPr="002C1005">
              <w:rPr>
                <w:rStyle w:val="Hyperlink"/>
                <w:rFonts w:asciiTheme="minorHAnsi" w:hAnsiTheme="minorHAnsi" w:cstheme="minorHAnsi"/>
                <w:color w:val="2075A3"/>
                <w:sz w:val="22"/>
                <w:szCs w:val="22"/>
              </w:rPr>
              <w:t>https://www.abdn.ac.uk/students/academic-life/student-monitoring.php</w:t>
            </w:r>
          </w:hyperlink>
          <w:r w:rsidRPr="002C1005">
            <w:rPr>
              <w:rFonts w:asciiTheme="minorHAnsi" w:hAnsiTheme="minorHAnsi" w:cstheme="minorHAnsi"/>
              <w:color w:val="262626"/>
              <w:sz w:val="22"/>
              <w:szCs w:val="22"/>
            </w:rPr>
            <w:t xml:space="preserve">.  If you receive a C6 you will be sent an email which details how to act to have the C6 removed from your record.  Failure to take any action will lead to the C6 becoming a C7 where you will lose access to your course.  </w:t>
          </w:r>
        </w:p>
        <w:p w14:paraId="3F55364B" w14:textId="77777777" w:rsidR="002C1005" w:rsidRPr="002C1005" w:rsidRDefault="002C1005" w:rsidP="002C1005">
          <w:pPr>
            <w:pStyle w:val="NormalWeb"/>
            <w:shd w:val="clear" w:color="auto" w:fill="FFFFFF"/>
            <w:rPr>
              <w:rFonts w:asciiTheme="minorHAnsi" w:hAnsiTheme="minorHAnsi" w:cstheme="minorHAnsi"/>
              <w:color w:val="262626"/>
              <w:sz w:val="22"/>
              <w:szCs w:val="22"/>
            </w:rPr>
          </w:pPr>
          <w:r w:rsidRPr="002C1005">
            <w:rPr>
              <w:rFonts w:asciiTheme="minorHAnsi" w:hAnsiTheme="minorHAnsi" w:cstheme="minorHAnsi"/>
              <w:color w:val="262626"/>
              <w:sz w:val="22"/>
              <w:szCs w:val="22"/>
            </w:rPr>
            <w:t>It is important that you regularly check your University of Aberdeen email account as all correspondence and updates about your studies will be sent to this email address.</w:t>
          </w:r>
        </w:p>
        <w:p w14:paraId="394A8C39" w14:textId="77777777" w:rsidR="004670D5" w:rsidRDefault="002C1005" w:rsidP="002C1005">
          <w:pPr>
            <w:pStyle w:val="NormalWeb"/>
            <w:shd w:val="clear" w:color="auto" w:fill="FFFFFF"/>
            <w:rPr>
              <w:rFonts w:asciiTheme="minorHAnsi" w:hAnsiTheme="minorHAnsi" w:cstheme="minorHAnsi"/>
              <w:color w:val="000000"/>
              <w:sz w:val="22"/>
              <w:szCs w:val="22"/>
            </w:rPr>
          </w:pPr>
          <w:r w:rsidRPr="002C1005">
            <w:rPr>
              <w:rFonts w:asciiTheme="minorHAnsi" w:hAnsiTheme="minorHAnsi" w:cstheme="minorHAnsi"/>
              <w:color w:val="262626"/>
              <w:sz w:val="22"/>
              <w:szCs w:val="22"/>
            </w:rPr>
            <w:t>If you are struggling with this course, please make contact with the course coordinator as soon as possible so that we can provide appropriate support.</w:t>
          </w:r>
          <w:r w:rsidRPr="002C1005">
            <w:rPr>
              <w:rFonts w:asciiTheme="minorHAnsi" w:hAnsiTheme="minorHAnsi" w:cstheme="minorHAnsi"/>
              <w:color w:val="000000"/>
              <w:sz w:val="22"/>
              <w:szCs w:val="22"/>
            </w:rPr>
            <w:t xml:space="preserve"> </w:t>
          </w:r>
        </w:p>
        <w:p w14:paraId="3E21DCD0" w14:textId="77777777" w:rsidR="004670D5" w:rsidRPr="006D4E08" w:rsidRDefault="004670D5" w:rsidP="004670D5">
          <w:pPr>
            <w:jc w:val="both"/>
            <w:rPr>
              <w:b w:val="0"/>
              <w:bCs/>
              <w:color w:val="002060"/>
              <w:szCs w:val="28"/>
            </w:rPr>
          </w:pPr>
          <w:r w:rsidRPr="006D4E08">
            <w:rPr>
              <w:rFonts w:cstheme="minorHAnsi"/>
              <w:bCs/>
              <w:color w:val="002060"/>
              <w:szCs w:val="28"/>
            </w:rPr>
            <w:t>Problems with Coursework</w:t>
          </w:r>
        </w:p>
        <w:p w14:paraId="6F77E6F9" w14:textId="77777777" w:rsidR="004670D5" w:rsidRPr="00982229" w:rsidRDefault="004670D5" w:rsidP="004670D5">
          <w:pPr>
            <w:jc w:val="both"/>
            <w:rPr>
              <w:b w:val="0"/>
              <w:bCs/>
              <w:color w:val="auto"/>
              <w:sz w:val="22"/>
            </w:rPr>
          </w:pPr>
          <w:r w:rsidRPr="00982229">
            <w:rPr>
              <w:b w:val="0"/>
              <w:bCs/>
              <w:color w:val="auto"/>
              <w:sz w:val="22"/>
            </w:rPr>
            <w:t>If students have difficulties with any part of the course that they cannot cope with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17">
            <w:r w:rsidRPr="00982229">
              <w:rPr>
                <w:rStyle w:val="Hyperlink"/>
                <w:color w:val="auto"/>
                <w:sz w:val="22"/>
                <w:u w:val="single"/>
              </w:rPr>
              <w:t>medsci@abdn.ac.uk</w:t>
            </w:r>
          </w:hyperlink>
          <w:r w:rsidRPr="00982229">
            <w:rPr>
              <w:b w:val="0"/>
              <w:bCs/>
              <w:color w:val="auto"/>
              <w:sz w:val="22"/>
            </w:rPr>
            <w:t>) (based in the Polwarth Building, Foresterhill) to ensure that the appropriate facilities have been made available. Otherwise, you are strongly encouraged to contact any of the following as you see appropriate:</w:t>
          </w:r>
        </w:p>
        <w:p w14:paraId="65E4E1BB" w14:textId="77777777" w:rsidR="004670D5" w:rsidRPr="00982229" w:rsidRDefault="004670D5" w:rsidP="004670D5">
          <w:pPr>
            <w:jc w:val="both"/>
            <w:rPr>
              <w:b w:val="0"/>
              <w:bCs/>
              <w:color w:val="auto"/>
              <w:sz w:val="22"/>
            </w:rPr>
          </w:pPr>
        </w:p>
        <w:p w14:paraId="18B4A5C4" w14:textId="77777777" w:rsidR="004670D5" w:rsidRPr="00982229" w:rsidRDefault="004670D5" w:rsidP="004670D5">
          <w:pPr>
            <w:pStyle w:val="TOC1"/>
            <w:rPr>
              <w:b w:val="0"/>
              <w:bCs w:val="0"/>
              <w:color w:val="auto"/>
              <w:sz w:val="22"/>
              <w:szCs w:val="22"/>
            </w:rPr>
          </w:pPr>
          <w:r w:rsidRPr="00982229">
            <w:rPr>
              <w:b w:val="0"/>
              <w:bCs w:val="0"/>
              <w:color w:val="auto"/>
              <w:sz w:val="22"/>
              <w:szCs w:val="22"/>
            </w:rPr>
            <w:t>Course student representatives</w:t>
          </w:r>
        </w:p>
        <w:p w14:paraId="65481A15" w14:textId="77777777" w:rsidR="004670D5" w:rsidRPr="00982229" w:rsidRDefault="004670D5" w:rsidP="004670D5">
          <w:pPr>
            <w:pStyle w:val="TOC1"/>
            <w:rPr>
              <w:b w:val="0"/>
              <w:bCs w:val="0"/>
              <w:color w:val="auto"/>
              <w:sz w:val="22"/>
              <w:szCs w:val="22"/>
            </w:rPr>
          </w:pPr>
          <w:r w:rsidRPr="00982229">
            <w:rPr>
              <w:b w:val="0"/>
              <w:bCs w:val="0"/>
              <w:color w:val="auto"/>
              <w:sz w:val="22"/>
              <w:szCs w:val="22"/>
            </w:rPr>
            <w:t>Course co-ordinator</w:t>
          </w:r>
        </w:p>
        <w:p w14:paraId="1A1D7538" w14:textId="77777777" w:rsidR="004670D5" w:rsidRPr="00982229" w:rsidRDefault="004670D5" w:rsidP="004670D5">
          <w:pPr>
            <w:pStyle w:val="TOC1"/>
            <w:rPr>
              <w:b w:val="0"/>
              <w:bCs w:val="0"/>
              <w:color w:val="auto"/>
              <w:sz w:val="22"/>
              <w:szCs w:val="22"/>
            </w:rPr>
          </w:pPr>
          <w:r w:rsidRPr="00982229">
            <w:rPr>
              <w:b w:val="0"/>
              <w:bCs w:val="0"/>
              <w:color w:val="auto"/>
              <w:sz w:val="22"/>
              <w:szCs w:val="22"/>
            </w:rPr>
            <w:t>Convenor of the Medical Sciences Staff/Student Liaison Committee (Professor Gordon McEwan)</w:t>
          </w:r>
        </w:p>
        <w:p w14:paraId="772693CC" w14:textId="77777777" w:rsidR="004670D5" w:rsidRPr="00982229" w:rsidRDefault="004670D5" w:rsidP="004670D5">
          <w:pPr>
            <w:pStyle w:val="TOC1"/>
            <w:rPr>
              <w:b w:val="0"/>
              <w:bCs w:val="0"/>
              <w:color w:val="auto"/>
              <w:sz w:val="22"/>
              <w:szCs w:val="22"/>
            </w:rPr>
          </w:pPr>
          <w:r w:rsidRPr="00982229">
            <w:rPr>
              <w:b w:val="0"/>
              <w:bCs w:val="0"/>
              <w:color w:val="auto"/>
              <w:sz w:val="22"/>
              <w:szCs w:val="22"/>
            </w:rPr>
            <w:t>Personal Tutor</w:t>
          </w:r>
        </w:p>
        <w:p w14:paraId="1E00EAA1" w14:textId="77777777" w:rsidR="004670D5" w:rsidRPr="00982229" w:rsidRDefault="004670D5" w:rsidP="004670D5">
          <w:pPr>
            <w:pStyle w:val="TOC1"/>
            <w:rPr>
              <w:b w:val="0"/>
              <w:bCs w:val="0"/>
              <w:color w:val="auto"/>
              <w:sz w:val="22"/>
              <w:szCs w:val="22"/>
            </w:rPr>
          </w:pPr>
          <w:r w:rsidRPr="00982229">
            <w:rPr>
              <w:b w:val="0"/>
              <w:bCs w:val="0"/>
              <w:color w:val="auto"/>
              <w:sz w:val="22"/>
              <w:szCs w:val="22"/>
            </w:rPr>
            <w:t>Medical Sciences Disabilities Co-ordinator (Dr Derryck Shewan)</w:t>
          </w:r>
        </w:p>
        <w:p w14:paraId="2435DD29" w14:textId="77777777" w:rsidR="004670D5" w:rsidRPr="00982229" w:rsidRDefault="004670D5" w:rsidP="004670D5">
          <w:pPr>
            <w:rPr>
              <w:sz w:val="22"/>
              <w:lang w:val="en-GB"/>
            </w:rPr>
          </w:pPr>
        </w:p>
        <w:p w14:paraId="2B4D2EE1" w14:textId="53C19C4F" w:rsidR="004303AC" w:rsidRPr="00982229" w:rsidRDefault="004670D5" w:rsidP="004670D5">
          <w:pPr>
            <w:jc w:val="both"/>
            <w:rPr>
              <w:b w:val="0"/>
              <w:bCs/>
              <w:color w:val="auto"/>
              <w:sz w:val="22"/>
            </w:rPr>
          </w:pPr>
          <w:r w:rsidRPr="00982229">
            <w:rPr>
              <w:b w:val="0"/>
              <w:bCs/>
              <w:color w:val="auto"/>
              <w:sz w:val="22"/>
            </w:rPr>
            <w:t>All staff are based at Foresterhill and we strongly encourage the use of email or telephone the Medical Sciences Office. You may have a wasted journey travelling to Foresterhill only to find staff unavailable.</w:t>
          </w:r>
        </w:p>
      </w:sdtContent>
    </w:sdt>
    <w:p w14:paraId="3D50CAC4" w14:textId="77777777" w:rsidR="004303AC" w:rsidRPr="006D4E08" w:rsidRDefault="004303AC" w:rsidP="004303AC">
      <w:pPr>
        <w:pStyle w:val="Heading1"/>
        <w:rPr>
          <w:rFonts w:asciiTheme="minorHAnsi" w:hAnsiTheme="minorHAnsi" w:cstheme="minorHAnsi"/>
          <w:b w:val="0"/>
          <w:bCs w:val="0"/>
          <w:color w:val="002060"/>
        </w:rPr>
      </w:pPr>
      <w:bookmarkStart w:id="27" w:name="_Hlk96079303"/>
      <w:r w:rsidRPr="006D4E08">
        <w:rPr>
          <w:rFonts w:asciiTheme="minorHAnsi" w:hAnsiTheme="minorHAnsi" w:cstheme="minorHAnsi"/>
          <w:color w:val="002060"/>
        </w:rPr>
        <w:t>Class Representatives</w:t>
      </w:r>
    </w:p>
    <w:p w14:paraId="5F7F9F76" w14:textId="77777777" w:rsidR="004303AC" w:rsidRPr="005D01A1" w:rsidRDefault="004303AC" w:rsidP="004303AC">
      <w:pPr>
        <w:rPr>
          <w:sz w:val="24"/>
          <w:szCs w:val="24"/>
        </w:rPr>
      </w:pPr>
    </w:p>
    <w:p w14:paraId="3E155F0A" w14:textId="77777777" w:rsidR="004303AC" w:rsidRPr="00982229" w:rsidRDefault="004303AC" w:rsidP="004303AC">
      <w:pPr>
        <w:pStyle w:val="BodyText3"/>
        <w:spacing w:line="276" w:lineRule="auto"/>
        <w:rPr>
          <w:rFonts w:asciiTheme="minorHAnsi" w:eastAsiaTheme="minorEastAsia" w:hAnsiTheme="minorHAnsi" w:cstheme="minorBidi"/>
          <w:color w:val="auto"/>
          <w:sz w:val="22"/>
          <w:szCs w:val="22"/>
        </w:rPr>
      </w:pPr>
      <w:r w:rsidRPr="00982229">
        <w:rPr>
          <w:rFonts w:asciiTheme="minorHAnsi" w:eastAsiaTheme="minorEastAsia" w:hAnsiTheme="minorHAnsi" w:cstheme="minorBidi"/>
          <w:color w:val="auto"/>
          <w:sz w:val="22"/>
          <w:szCs w:val="22"/>
        </w:rPr>
        <w:t>We value students’ opinions in regard to enhancing the quality of teaching and its delivery; therefore, in conjunction with the Students’ Association we support the Class Representative system.</w:t>
      </w:r>
    </w:p>
    <w:p w14:paraId="54EBCF0F" w14:textId="77777777" w:rsidR="004303AC" w:rsidRPr="00982229" w:rsidRDefault="004303AC" w:rsidP="004303AC">
      <w:pPr>
        <w:spacing w:after="0"/>
        <w:jc w:val="both"/>
        <w:rPr>
          <w:rFonts w:cs="Arial"/>
          <w:iCs/>
          <w:sz w:val="22"/>
        </w:rPr>
      </w:pPr>
    </w:p>
    <w:p w14:paraId="757356C6" w14:textId="77777777" w:rsidR="004303AC" w:rsidRPr="00982229" w:rsidRDefault="004303AC" w:rsidP="004303AC">
      <w:pPr>
        <w:spacing w:after="0"/>
        <w:jc w:val="both"/>
        <w:rPr>
          <w:rFonts w:ascii="Arial" w:eastAsia="Arial" w:hAnsi="Arial" w:cs="Arial"/>
          <w:b w:val="0"/>
          <w:bCs/>
          <w:color w:val="auto"/>
          <w:sz w:val="22"/>
        </w:rPr>
      </w:pPr>
      <w:r w:rsidRPr="00982229">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865FDD1" w14:textId="77777777" w:rsidR="004303AC" w:rsidRPr="008C0568" w:rsidRDefault="004303AC" w:rsidP="004303AC">
      <w:pPr>
        <w:jc w:val="both"/>
        <w:rPr>
          <w:rFonts w:cstheme="minorHAnsi"/>
          <w:b w:val="0"/>
          <w:bCs/>
          <w:iCs/>
          <w:color w:val="auto"/>
          <w:sz w:val="24"/>
          <w:szCs w:val="24"/>
        </w:rPr>
      </w:pPr>
    </w:p>
    <w:p w14:paraId="5BC7252C" w14:textId="77777777" w:rsidR="004303AC" w:rsidRPr="00FA3B1E" w:rsidRDefault="004303AC" w:rsidP="004303AC">
      <w:pPr>
        <w:jc w:val="both"/>
        <w:rPr>
          <w:color w:val="auto"/>
          <w:sz w:val="24"/>
          <w:szCs w:val="24"/>
        </w:rPr>
      </w:pPr>
      <w:r w:rsidRPr="00FA3B1E">
        <w:rPr>
          <w:rFonts w:eastAsia="Arial"/>
          <w:color w:val="auto"/>
          <w:sz w:val="24"/>
          <w:szCs w:val="24"/>
        </w:rPr>
        <w:t>What will it involve?</w:t>
      </w:r>
    </w:p>
    <w:p w14:paraId="01E9F88F" w14:textId="77777777" w:rsidR="004303AC" w:rsidRPr="00982229" w:rsidRDefault="004303AC" w:rsidP="004303AC">
      <w:pPr>
        <w:jc w:val="both"/>
        <w:rPr>
          <w:b w:val="0"/>
          <w:bCs/>
          <w:color w:val="auto"/>
          <w:sz w:val="22"/>
        </w:rPr>
      </w:pPr>
      <w:r w:rsidRPr="00982229">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07F124D3" w14:textId="77777777" w:rsidR="004303AC" w:rsidRPr="008C0568" w:rsidRDefault="004303AC" w:rsidP="004303AC">
      <w:pPr>
        <w:jc w:val="both"/>
        <w:rPr>
          <w:rFonts w:cstheme="minorHAnsi"/>
          <w:b w:val="0"/>
          <w:bCs/>
          <w:iCs/>
          <w:color w:val="auto"/>
          <w:sz w:val="24"/>
          <w:szCs w:val="24"/>
        </w:rPr>
      </w:pPr>
    </w:p>
    <w:p w14:paraId="491E5FD6" w14:textId="72A7B867" w:rsidR="004303AC" w:rsidRDefault="004303AC" w:rsidP="004303AC">
      <w:pPr>
        <w:tabs>
          <w:tab w:val="left" w:pos="426"/>
        </w:tabs>
        <w:jc w:val="both"/>
        <w:rPr>
          <w:rFonts w:eastAsia="Arial"/>
          <w:color w:val="auto"/>
          <w:sz w:val="24"/>
          <w:szCs w:val="24"/>
        </w:rPr>
      </w:pPr>
      <w:r w:rsidRPr="00FA3B1E">
        <w:rPr>
          <w:rFonts w:eastAsia="Arial"/>
          <w:color w:val="auto"/>
          <w:sz w:val="24"/>
          <w:szCs w:val="24"/>
        </w:rPr>
        <w:lastRenderedPageBreak/>
        <w:t>Training</w:t>
      </w:r>
    </w:p>
    <w:p w14:paraId="0F1B20F6" w14:textId="77777777" w:rsidR="004303AC" w:rsidRPr="00FA3B1E" w:rsidRDefault="004303AC" w:rsidP="004303AC">
      <w:pPr>
        <w:spacing w:after="0"/>
        <w:jc w:val="both"/>
        <w:rPr>
          <w:rFonts w:eastAsia="Arial" w:cstheme="minorHAnsi"/>
          <w:b w:val="0"/>
          <w:bCs/>
          <w:color w:val="auto"/>
          <w:sz w:val="24"/>
          <w:szCs w:val="24"/>
        </w:rPr>
      </w:pPr>
      <w:bookmarkStart w:id="28" w:name="_Toc394920388"/>
      <w:bookmarkStart w:id="29" w:name="_Toc394928788"/>
      <w:bookmarkStart w:id="30" w:name="_Toc395527701"/>
      <w:bookmarkStart w:id="31" w:name="_Toc395527721"/>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8">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9">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0">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ECC2515" w14:textId="77777777" w:rsidR="004303AC" w:rsidRDefault="004303AC" w:rsidP="004303AC">
      <w:pPr>
        <w:jc w:val="both"/>
        <w:rPr>
          <w:rFonts w:cstheme="minorHAnsi"/>
          <w:bCs/>
          <w:sz w:val="24"/>
          <w:szCs w:val="24"/>
        </w:rPr>
      </w:pPr>
    </w:p>
    <w:p w14:paraId="37A4F07A" w14:textId="77777777" w:rsidR="004303AC" w:rsidRPr="006D4E08" w:rsidRDefault="004303AC" w:rsidP="004303AC">
      <w:pPr>
        <w:pStyle w:val="Heading1"/>
        <w:rPr>
          <w:color w:val="002060"/>
        </w:rPr>
      </w:pPr>
      <w:bookmarkStart w:id="32" w:name="_Toc394920389"/>
      <w:bookmarkStart w:id="33" w:name="_Toc394928789"/>
      <w:bookmarkStart w:id="34" w:name="_Toc395527702"/>
      <w:bookmarkStart w:id="35" w:name="_Toc395527722"/>
      <w:bookmarkEnd w:id="28"/>
      <w:bookmarkEnd w:id="29"/>
      <w:bookmarkEnd w:id="30"/>
      <w:bookmarkEnd w:id="31"/>
      <w:r w:rsidRPr="006D4E08">
        <w:rPr>
          <w:color w:val="002060"/>
        </w:rPr>
        <w:t>Course Reading List</w:t>
      </w:r>
      <w:bookmarkEnd w:id="32"/>
      <w:bookmarkEnd w:id="33"/>
      <w:bookmarkEnd w:id="34"/>
      <w:bookmarkEnd w:id="35"/>
    </w:p>
    <w:p w14:paraId="4DAA4160" w14:textId="77777777" w:rsidR="004303AC" w:rsidRPr="000C08F4" w:rsidRDefault="004303AC" w:rsidP="004303AC">
      <w:pPr>
        <w:spacing w:after="0"/>
      </w:pPr>
    </w:p>
    <w:bookmarkStart w:id="36" w:name="_Toc394920390" w:displacedByCustomXml="next"/>
    <w:sdt>
      <w:sdtPr>
        <w:rPr>
          <w:b w:val="0"/>
          <w:bCs/>
          <w:color w:val="auto"/>
          <w:sz w:val="24"/>
          <w:szCs w:val="24"/>
        </w:rPr>
        <w:id w:val="-2052517761"/>
        <w:placeholder>
          <w:docPart w:val="42BBB05C0FDC45BEA76BC40297D0B166"/>
        </w:placeholder>
      </w:sdtPr>
      <w:sdtEndPr/>
      <w:sdtContent>
        <w:p w14:paraId="179ADD8A" w14:textId="77777777" w:rsidR="004303AC" w:rsidRPr="006D4E08" w:rsidRDefault="004303AC" w:rsidP="004303AC">
          <w:pPr>
            <w:spacing w:after="0"/>
            <w:rPr>
              <w:color w:val="auto"/>
              <w:sz w:val="24"/>
              <w:szCs w:val="24"/>
            </w:rPr>
          </w:pPr>
          <w:r w:rsidRPr="006D4E08">
            <w:rPr>
              <w:color w:val="auto"/>
              <w:sz w:val="24"/>
              <w:szCs w:val="24"/>
            </w:rPr>
            <w:t>Books recommended to support learning:</w:t>
          </w:r>
        </w:p>
        <w:p w14:paraId="2B31AC8F" w14:textId="77777777" w:rsidR="004303AC" w:rsidRPr="006D4E08" w:rsidRDefault="004303AC" w:rsidP="004303AC">
          <w:pPr>
            <w:spacing w:after="0"/>
            <w:rPr>
              <w:b w:val="0"/>
              <w:bCs/>
              <w:color w:val="auto"/>
              <w:sz w:val="24"/>
              <w:szCs w:val="24"/>
            </w:rPr>
          </w:pPr>
          <w:r w:rsidRPr="006D4E08">
            <w:rPr>
              <w:b w:val="0"/>
              <w:bCs/>
              <w:color w:val="auto"/>
              <w:sz w:val="24"/>
              <w:szCs w:val="24"/>
            </w:rPr>
            <w:t>1.</w:t>
          </w:r>
          <w:r w:rsidRPr="006D4E08">
            <w:rPr>
              <w:b w:val="0"/>
              <w:bCs/>
              <w:color w:val="auto"/>
              <w:sz w:val="24"/>
              <w:szCs w:val="24"/>
            </w:rPr>
            <w:tab/>
            <w:t>Rang &amp; Dale; Pharmacology (ninth edition).</w:t>
          </w:r>
        </w:p>
        <w:p w14:paraId="2BB5B0FC" w14:textId="77777777" w:rsidR="004303AC" w:rsidRPr="006D4E08" w:rsidRDefault="004303AC" w:rsidP="004303AC">
          <w:pPr>
            <w:spacing w:after="0"/>
            <w:rPr>
              <w:b w:val="0"/>
              <w:bCs/>
              <w:color w:val="auto"/>
              <w:sz w:val="24"/>
              <w:szCs w:val="24"/>
            </w:rPr>
          </w:pPr>
          <w:r w:rsidRPr="006D4E08">
            <w:rPr>
              <w:b w:val="0"/>
              <w:bCs/>
              <w:color w:val="auto"/>
              <w:sz w:val="24"/>
              <w:szCs w:val="24"/>
            </w:rPr>
            <w:t>2.</w:t>
          </w:r>
          <w:r w:rsidRPr="006D4E08">
            <w:rPr>
              <w:b w:val="0"/>
              <w:bCs/>
              <w:color w:val="auto"/>
              <w:sz w:val="24"/>
              <w:szCs w:val="24"/>
            </w:rPr>
            <w:tab/>
            <w:t>Gibson &amp; Skett; Introduction to Drug Metabolism (third edition).</w:t>
          </w:r>
        </w:p>
        <w:p w14:paraId="74536E83" w14:textId="77777777" w:rsidR="004303AC" w:rsidRPr="006D4E08" w:rsidRDefault="004303AC" w:rsidP="004303AC">
          <w:pPr>
            <w:spacing w:after="0"/>
            <w:rPr>
              <w:b w:val="0"/>
              <w:bCs/>
              <w:color w:val="auto"/>
              <w:sz w:val="24"/>
              <w:szCs w:val="24"/>
            </w:rPr>
          </w:pPr>
          <w:r w:rsidRPr="006D4E08">
            <w:rPr>
              <w:b w:val="0"/>
              <w:bCs/>
              <w:color w:val="auto"/>
              <w:sz w:val="24"/>
              <w:szCs w:val="24"/>
            </w:rPr>
            <w:t>3.</w:t>
          </w:r>
          <w:r w:rsidRPr="006D4E08">
            <w:rPr>
              <w:b w:val="0"/>
              <w:bCs/>
              <w:color w:val="auto"/>
              <w:sz w:val="24"/>
              <w:szCs w:val="24"/>
            </w:rPr>
            <w:tab/>
            <w:t>Hedaya; Basic Pharmacokinetics (second edition).</w:t>
          </w:r>
        </w:p>
        <w:p w14:paraId="3FC395EB" w14:textId="77777777" w:rsidR="004303AC" w:rsidRPr="006D4E08" w:rsidRDefault="004303AC" w:rsidP="004303AC">
          <w:pPr>
            <w:spacing w:after="0"/>
            <w:rPr>
              <w:b w:val="0"/>
              <w:bCs/>
              <w:color w:val="auto"/>
              <w:sz w:val="24"/>
              <w:szCs w:val="24"/>
            </w:rPr>
          </w:pPr>
          <w:r w:rsidRPr="006D4E08">
            <w:rPr>
              <w:b w:val="0"/>
              <w:bCs/>
              <w:color w:val="auto"/>
              <w:sz w:val="24"/>
              <w:szCs w:val="24"/>
            </w:rPr>
            <w:t xml:space="preserve">4.  </w:t>
          </w:r>
          <w:r w:rsidRPr="006D4E08">
            <w:rPr>
              <w:b w:val="0"/>
              <w:bCs/>
              <w:color w:val="auto"/>
              <w:sz w:val="24"/>
              <w:szCs w:val="24"/>
            </w:rPr>
            <w:tab/>
            <w:t>Birkett; Pharmacokinetics Made Easy.</w:t>
          </w:r>
        </w:p>
        <w:p w14:paraId="4D5B3BCD" w14:textId="77777777" w:rsidR="004303AC" w:rsidRPr="006D4E08" w:rsidRDefault="004303AC" w:rsidP="004303AC">
          <w:pPr>
            <w:spacing w:after="0"/>
            <w:rPr>
              <w:b w:val="0"/>
              <w:bCs/>
              <w:color w:val="auto"/>
              <w:sz w:val="24"/>
              <w:szCs w:val="24"/>
            </w:rPr>
          </w:pPr>
          <w:r w:rsidRPr="006D4E08">
            <w:rPr>
              <w:b w:val="0"/>
              <w:bCs/>
              <w:color w:val="auto"/>
              <w:sz w:val="24"/>
              <w:szCs w:val="24"/>
            </w:rPr>
            <w:t xml:space="preserve">5. </w:t>
          </w:r>
          <w:r w:rsidRPr="006D4E08">
            <w:rPr>
              <w:b w:val="0"/>
              <w:bCs/>
              <w:color w:val="auto"/>
              <w:sz w:val="24"/>
              <w:szCs w:val="24"/>
            </w:rPr>
            <w:tab/>
            <w:t>Timbrell; Principles of Biochemical Toxicology (third edition).</w:t>
          </w:r>
        </w:p>
      </w:sdtContent>
    </w:sdt>
    <w:p w14:paraId="401202BC" w14:textId="77777777" w:rsidR="004303AC" w:rsidRDefault="004303AC" w:rsidP="004303AC">
      <w:pPr>
        <w:rPr>
          <w:rFonts w:asciiTheme="majorHAnsi" w:eastAsiaTheme="majorEastAsia" w:hAnsiTheme="majorHAnsi" w:cstheme="majorBidi"/>
          <w:b w:val="0"/>
          <w:bCs/>
          <w:color w:val="365F91" w:themeColor="accent1" w:themeShade="BF"/>
          <w:szCs w:val="28"/>
        </w:rPr>
      </w:pPr>
      <w:bookmarkStart w:id="37" w:name="_Toc394928790"/>
      <w:bookmarkStart w:id="38" w:name="_Toc395527703"/>
      <w:bookmarkStart w:id="39" w:name="_Toc395527723"/>
    </w:p>
    <w:p w14:paraId="0DFFC948" w14:textId="253D45FB" w:rsidR="004303AC" w:rsidRPr="004670D5" w:rsidRDefault="004303AC" w:rsidP="004670D5">
      <w:pPr>
        <w:pStyle w:val="Heading1"/>
        <w:rPr>
          <w:i/>
          <w:iCs/>
          <w:color w:val="002060"/>
        </w:rPr>
      </w:pPr>
      <w:r w:rsidRPr="006D4E08">
        <w:rPr>
          <w:color w:val="002060"/>
        </w:rPr>
        <w:t>Lecture Synopsis</w:t>
      </w:r>
      <w:bookmarkEnd w:id="37"/>
      <w:bookmarkEnd w:id="38"/>
      <w:bookmarkEnd w:id="39"/>
      <w:bookmarkEnd w:id="36"/>
      <w:r w:rsidR="004670D5">
        <w:rPr>
          <w:color w:val="002060"/>
        </w:rPr>
        <w:t xml:space="preserve"> - </w:t>
      </w:r>
      <w:r w:rsidR="004670D5" w:rsidRPr="004670D5">
        <w:rPr>
          <w:i/>
          <w:iCs/>
          <w:color w:val="002060"/>
        </w:rPr>
        <w:t>l</w:t>
      </w:r>
      <w:r w:rsidR="004670D5" w:rsidRPr="004670D5">
        <w:rPr>
          <w:rFonts w:asciiTheme="minorHAnsi" w:hAnsiTheme="minorHAnsi" w:cstheme="minorHAnsi"/>
          <w:i/>
          <w:iCs/>
          <w:color w:val="auto"/>
          <w:sz w:val="22"/>
          <w:szCs w:val="22"/>
        </w:rPr>
        <w:t xml:space="preserve">ectures will be delivered face to face </w:t>
      </w:r>
      <w:r w:rsidR="00BD1A09">
        <w:rPr>
          <w:rFonts w:asciiTheme="minorHAnsi" w:hAnsiTheme="minorHAnsi" w:cstheme="minorHAnsi"/>
          <w:i/>
          <w:iCs/>
          <w:color w:val="auto"/>
          <w:sz w:val="22"/>
          <w:szCs w:val="22"/>
        </w:rPr>
        <w:t xml:space="preserve">(unless otherwise indicated) </w:t>
      </w:r>
      <w:r w:rsidR="004670D5" w:rsidRPr="004670D5">
        <w:rPr>
          <w:rFonts w:asciiTheme="minorHAnsi" w:hAnsiTheme="minorHAnsi" w:cstheme="minorHAnsi"/>
          <w:i/>
          <w:iCs/>
          <w:color w:val="auto"/>
          <w:sz w:val="22"/>
          <w:szCs w:val="22"/>
        </w:rPr>
        <w:t xml:space="preserve">and recordings provided </w:t>
      </w:r>
      <w:r w:rsidR="00BD1A09">
        <w:rPr>
          <w:rFonts w:asciiTheme="minorHAnsi" w:hAnsiTheme="minorHAnsi" w:cstheme="minorHAnsi"/>
          <w:i/>
          <w:iCs/>
          <w:color w:val="auto"/>
          <w:sz w:val="22"/>
          <w:szCs w:val="22"/>
        </w:rPr>
        <w:t xml:space="preserve">afterwards </w:t>
      </w:r>
      <w:r w:rsidR="004670D5" w:rsidRPr="004670D5">
        <w:rPr>
          <w:rFonts w:asciiTheme="minorHAnsi" w:hAnsiTheme="minorHAnsi" w:cstheme="minorHAnsi"/>
          <w:i/>
          <w:iCs/>
          <w:color w:val="auto"/>
          <w:sz w:val="22"/>
          <w:szCs w:val="22"/>
        </w:rPr>
        <w:t>for revision purposes. Students are expected to attend ALL lectures unless there are mitigating circumstances preventing them from doing so.</w:t>
      </w:r>
    </w:p>
    <w:sdt>
      <w:sdtPr>
        <w:rPr>
          <w:rFonts w:ascii="Calibri" w:eastAsia="Calibri" w:hAnsi="Calibri" w:cs="Calibri"/>
        </w:rPr>
        <w:id w:val="-1863426806"/>
        <w:placeholder>
          <w:docPart w:val="8FC3BFC6B0F749889F63DB9883813D5D"/>
        </w:placeholder>
      </w:sdtPr>
      <w:sdtEndPr>
        <w:rPr>
          <w:sz w:val="22"/>
          <w:szCs w:val="22"/>
        </w:rPr>
      </w:sdtEndPr>
      <w:sdtContent>
        <w:bookmarkStart w:id="40" w:name="_Toc394920391" w:displacedByCustomXml="prev"/>
        <w:bookmarkStart w:id="41" w:name="_Toc394928791" w:displacedByCustomXml="prev"/>
        <w:bookmarkStart w:id="42" w:name="_Toc395527704" w:displacedByCustomXml="prev"/>
        <w:bookmarkStart w:id="43" w:name="_Toc395527724" w:displacedByCustomXml="prev"/>
        <w:p w14:paraId="28D9809C" w14:textId="77777777" w:rsidR="004303AC" w:rsidRPr="000C08F4" w:rsidRDefault="004303AC" w:rsidP="004303AC">
          <w:pPr>
            <w:pStyle w:val="NormalWeb"/>
            <w:spacing w:after="0"/>
            <w:ind w:left="1440" w:hanging="1440"/>
            <w:jc w:val="both"/>
            <w:rPr>
              <w:rFonts w:ascii="Calibri" w:eastAsia="Calibri" w:hAnsi="Calibri" w:cs="Calibri"/>
              <w:b/>
              <w:bCs/>
              <w:sz w:val="22"/>
              <w:szCs w:val="22"/>
            </w:rPr>
          </w:pPr>
          <w:r w:rsidRPr="000C08F4">
            <w:rPr>
              <w:rFonts w:ascii="Calibri" w:eastAsia="Calibri" w:hAnsi="Calibri" w:cs="Calibri"/>
              <w:b/>
              <w:bCs/>
              <w:sz w:val="22"/>
              <w:szCs w:val="22"/>
            </w:rPr>
            <w:t>Lecture 1:</w:t>
          </w:r>
          <w:r w:rsidRPr="000C08F4">
            <w:rPr>
              <w:sz w:val="22"/>
              <w:szCs w:val="22"/>
            </w:rPr>
            <w:tab/>
          </w:r>
          <w:r w:rsidRPr="000C08F4">
            <w:rPr>
              <w:rFonts w:ascii="Calibri" w:eastAsia="Calibri" w:hAnsi="Calibri" w:cs="Calibri"/>
              <w:b/>
              <w:bCs/>
              <w:sz w:val="22"/>
              <w:szCs w:val="22"/>
            </w:rPr>
            <w:t>Introduction to the course and what is biochemical pharmacology? - Professor S Tucker</w:t>
          </w:r>
        </w:p>
        <w:p w14:paraId="3B27B604"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Introduction to the course and the subject material that will be covered. There will also be an outline of the assessment criteria for the course, and the various exercises that constitute it. The lecture will finish with an introduction to what biochemical pharmacology is, how it will be explored through the course and why it is a key area of study.</w:t>
          </w:r>
        </w:p>
        <w:p w14:paraId="7D7E8D05" w14:textId="77777777" w:rsidR="004303AC" w:rsidRPr="000C08F4" w:rsidRDefault="004303AC" w:rsidP="004303AC">
          <w:pPr>
            <w:pStyle w:val="NormalWeb"/>
            <w:spacing w:after="0"/>
            <w:ind w:left="1440" w:hanging="1440"/>
            <w:jc w:val="both"/>
            <w:rPr>
              <w:rFonts w:ascii="Calibri" w:eastAsia="Calibri" w:hAnsi="Calibri" w:cs="Calibri"/>
              <w:b/>
              <w:bCs/>
              <w:sz w:val="22"/>
              <w:szCs w:val="22"/>
            </w:rPr>
          </w:pPr>
          <w:r w:rsidRPr="000C08F4">
            <w:rPr>
              <w:rFonts w:ascii="Calibri" w:eastAsia="Calibri" w:hAnsi="Calibri" w:cs="Calibri"/>
              <w:b/>
              <w:bCs/>
              <w:sz w:val="22"/>
              <w:szCs w:val="22"/>
            </w:rPr>
            <w:t>Lecture 2-4:</w:t>
          </w:r>
          <w:r w:rsidRPr="000C08F4">
            <w:rPr>
              <w:sz w:val="22"/>
              <w:szCs w:val="22"/>
            </w:rPr>
            <w:tab/>
          </w:r>
          <w:r w:rsidRPr="000C08F4">
            <w:rPr>
              <w:rFonts w:ascii="Calibri" w:eastAsia="Calibri" w:hAnsi="Calibri" w:cs="Calibri"/>
              <w:b/>
              <w:bCs/>
              <w:sz w:val="22"/>
              <w:szCs w:val="22"/>
            </w:rPr>
            <w:t>Absorption, distribution and excretion of drugs (ADE) - Professor S Tucker</w:t>
          </w:r>
        </w:p>
        <w:p w14:paraId="7AF4E349"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Revision of pKa, partition coefficient, Henderson Hasselbach equation. Passage of drugs across membranes, diffusion, active transport, facilitated diffusion. Enteral administration, factors affecting absorption, including worked example. Non-parental routes of administration. Distribution of drugs, plasma protein binding, tissue reservoirs. Excretion of drugs in urine - tubular reabsorption, active secretion. Biliary secretion of drugs. Enterohepatic circulation.</w:t>
          </w:r>
        </w:p>
        <w:p w14:paraId="1FC06C12"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5:</w:t>
          </w:r>
          <w:r w:rsidRPr="000C08F4">
            <w:rPr>
              <w:sz w:val="22"/>
              <w:szCs w:val="22"/>
            </w:rPr>
            <w:tab/>
          </w:r>
          <w:r w:rsidRPr="000C08F4">
            <w:rPr>
              <w:rFonts w:ascii="Calibri" w:eastAsia="Calibri" w:hAnsi="Calibri" w:cs="Calibri"/>
              <w:b/>
              <w:bCs/>
              <w:sz w:val="22"/>
              <w:szCs w:val="22"/>
            </w:rPr>
            <w:t>Pharmacokinetics: Introduction - Professor S Tucker</w:t>
          </w:r>
        </w:p>
        <w:p w14:paraId="33FEAE74" w14:textId="77777777" w:rsidR="004303AC" w:rsidRPr="000C08F4" w:rsidRDefault="004303AC" w:rsidP="004303AC">
          <w:pPr>
            <w:pStyle w:val="NormalWeb"/>
            <w:spacing w:after="0"/>
            <w:jc w:val="both"/>
            <w:rPr>
              <w:rFonts w:asciiTheme="minorHAnsi" w:eastAsiaTheme="minorEastAsia" w:hAnsiTheme="minorHAnsi" w:cstheme="minorBidi"/>
              <w:sz w:val="22"/>
              <w:szCs w:val="22"/>
            </w:rPr>
          </w:pPr>
          <w:r w:rsidRPr="000C08F4">
            <w:rPr>
              <w:rFonts w:asciiTheme="minorHAnsi" w:eastAsiaTheme="minorEastAsia" w:hAnsiTheme="minorHAnsi" w:cstheme="minorBidi"/>
              <w:sz w:val="22"/>
              <w:szCs w:val="22"/>
            </w:rPr>
            <w:t xml:space="preserve">Introduction to the subject of pharmacokinetics. Advice on studying the subject and also definitions of the primary and secondary pharmacokinetic variables. </w:t>
          </w:r>
        </w:p>
        <w:p w14:paraId="4C776FA8"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5-6:</w:t>
          </w:r>
          <w:r w:rsidRPr="000C08F4">
            <w:rPr>
              <w:sz w:val="22"/>
              <w:szCs w:val="22"/>
            </w:rPr>
            <w:tab/>
          </w:r>
          <w:r w:rsidRPr="000C08F4">
            <w:rPr>
              <w:rFonts w:ascii="Calibri" w:eastAsia="Calibri" w:hAnsi="Calibri" w:cs="Calibri"/>
              <w:b/>
              <w:bCs/>
              <w:sz w:val="22"/>
              <w:szCs w:val="22"/>
            </w:rPr>
            <w:t>Pharmacokinetics: Single dose IV kinetics - Professor S Tucker</w:t>
          </w:r>
        </w:p>
        <w:p w14:paraId="1D035FDE"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The plasma concentration v time graph. Linear and semi-logarithmic plots, natural logarithms and exponential relationships. Zero order and first order processes. Calculating IV pharmacokinetic variables: plasma concentration at time 0, volume of distribution, elimination rate constant, elimination half time, clearance, AUC and the trapezoidal method.</w:t>
          </w:r>
        </w:p>
        <w:p w14:paraId="25818757"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7:</w:t>
          </w:r>
          <w:r w:rsidRPr="000C08F4">
            <w:rPr>
              <w:sz w:val="22"/>
              <w:szCs w:val="22"/>
            </w:rPr>
            <w:tab/>
          </w:r>
          <w:r w:rsidRPr="000C08F4">
            <w:rPr>
              <w:rFonts w:ascii="Calibri" w:eastAsia="Calibri" w:hAnsi="Calibri" w:cs="Calibri"/>
              <w:b/>
              <w:bCs/>
              <w:sz w:val="22"/>
              <w:szCs w:val="22"/>
            </w:rPr>
            <w:t>Pharmacokinetics: Single extravascular dose kinetics - Professor S Tucker</w:t>
          </w:r>
        </w:p>
        <w:p w14:paraId="7531D737"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lastRenderedPageBreak/>
            <w:t>The phases of oral pharmacokinetics; absorption vs elimination. Calculating oral pharmacokinetic elimination parameters. The use of residuals to calculate kabs and absorption t1/2. Bioavailability (absolute and relative), bioequivalence and factors that influence these.</w:t>
          </w:r>
        </w:p>
        <w:p w14:paraId="141A452E"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8:</w:t>
          </w:r>
          <w:r w:rsidRPr="000C08F4">
            <w:rPr>
              <w:sz w:val="22"/>
              <w:szCs w:val="22"/>
            </w:rPr>
            <w:tab/>
          </w:r>
          <w:r w:rsidRPr="000C08F4">
            <w:rPr>
              <w:rFonts w:ascii="Calibri" w:eastAsia="Calibri" w:hAnsi="Calibri" w:cs="Calibri"/>
              <w:b/>
              <w:bCs/>
              <w:sz w:val="22"/>
              <w:szCs w:val="22"/>
            </w:rPr>
            <w:t>Pharmacokinetics: IV infusion - Professor S Tucker</w:t>
          </w:r>
        </w:p>
        <w:p w14:paraId="4EDCB447"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The concept of infusion and the zero order nature of the infusion rate (Ko). The balance between Ko and elimination determines equilibrium/steady state. Calculation of infusion parameters: steady state concentration, time to steady state, loading dose. The effect of changing these parameters in isolation. Post infusion data and how to determine elimination parameters from it.</w:t>
          </w:r>
        </w:p>
        <w:p w14:paraId="03FCD4F9"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9:</w:t>
          </w:r>
          <w:r w:rsidRPr="000C08F4">
            <w:rPr>
              <w:sz w:val="22"/>
              <w:szCs w:val="22"/>
            </w:rPr>
            <w:tab/>
          </w:r>
          <w:r w:rsidRPr="000C08F4">
            <w:rPr>
              <w:rFonts w:ascii="Calibri" w:eastAsia="Calibri" w:hAnsi="Calibri" w:cs="Calibri"/>
              <w:b/>
              <w:bCs/>
              <w:sz w:val="22"/>
              <w:szCs w:val="22"/>
            </w:rPr>
            <w:t>Pharmacokinetics: Renal clearance - Professor S Tucker</w:t>
          </w:r>
        </w:p>
        <w:p w14:paraId="15830B62"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The concept of renal clearance and the different ways drugs can be handled by the renal system (filtration, secretion, reabsorption). Calculating renal clearance from urine and plasma sampling. Conclusions that can be drawn from renal parameters. Measurement of glomerular filtration rate (GFR) using creatinine handling data, and the relevance of this to renal clearance measures.</w:t>
          </w:r>
        </w:p>
        <w:p w14:paraId="5F58678C"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10-11:</w:t>
          </w:r>
          <w:r w:rsidRPr="000C08F4">
            <w:rPr>
              <w:sz w:val="22"/>
              <w:szCs w:val="22"/>
            </w:rPr>
            <w:tab/>
          </w:r>
          <w:r w:rsidRPr="000C08F4">
            <w:rPr>
              <w:rFonts w:ascii="Calibri" w:eastAsia="Calibri" w:hAnsi="Calibri" w:cs="Calibri"/>
              <w:b/>
              <w:bCs/>
              <w:sz w:val="22"/>
              <w:szCs w:val="22"/>
            </w:rPr>
            <w:t>Phase I metabolism (oxidation) - Professor S Tucker</w:t>
          </w:r>
        </w:p>
        <w:p w14:paraId="5D89417F"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Consequences and need for drug metabolism. Site of drug oxidation - liver (microsomes, mitochondria, cytosol). Microsomal oxidations - cytochrome P450-dependent oxidations, co-oxidation by PG synthetase, lipoxygenases. Non-microsomal oxidations - amine oxidases, alcohol and aldehyde oxidases, dehalogenation and purine oxidation. Enzymology - catalytic activity, co-factor requirements, substrate specificity, inhibitors. Relevance of drug oxidation to bioactivation and detoxification.</w:t>
          </w:r>
        </w:p>
        <w:p w14:paraId="75A28498"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12-13:</w:t>
          </w:r>
          <w:r w:rsidRPr="000C08F4">
            <w:rPr>
              <w:sz w:val="22"/>
              <w:szCs w:val="22"/>
            </w:rPr>
            <w:tab/>
          </w:r>
          <w:r w:rsidRPr="000C08F4">
            <w:rPr>
              <w:rFonts w:ascii="Calibri" w:eastAsia="Calibri" w:hAnsi="Calibri" w:cs="Calibri"/>
              <w:b/>
              <w:bCs/>
              <w:sz w:val="22"/>
              <w:szCs w:val="22"/>
            </w:rPr>
            <w:t>Cytochrome P450 - Professor S Tucker</w:t>
          </w:r>
        </w:p>
        <w:p w14:paraId="76C5A4CA"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Catalytic cycle of cytochrome P450. Cytochrome P450 isozymes, mammalian isozymes, substrate specificity, implications for therapeutic effect and toxicity.</w:t>
          </w:r>
        </w:p>
        <w:p w14:paraId="174FD70A"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14-15:</w:t>
          </w:r>
          <w:r w:rsidRPr="000C08F4">
            <w:rPr>
              <w:sz w:val="22"/>
              <w:szCs w:val="22"/>
            </w:rPr>
            <w:tab/>
          </w:r>
          <w:r w:rsidRPr="000C08F4">
            <w:rPr>
              <w:rFonts w:ascii="Calibri" w:eastAsia="Calibri" w:hAnsi="Calibri" w:cs="Calibri"/>
              <w:b/>
              <w:bCs/>
              <w:sz w:val="22"/>
              <w:szCs w:val="22"/>
            </w:rPr>
            <w:t>Induction/inhibition of CYP450 - Professor S Tucker</w:t>
          </w:r>
        </w:p>
        <w:p w14:paraId="6CF965A2" w14:textId="77777777" w:rsidR="004303AC" w:rsidRPr="000C08F4" w:rsidRDefault="004303AC" w:rsidP="004303AC">
          <w:pPr>
            <w:pStyle w:val="NormalWeb"/>
            <w:spacing w:after="0"/>
            <w:jc w:val="both"/>
            <w:rPr>
              <w:rFonts w:ascii="Calibri" w:hAnsi="Calibri"/>
              <w:b/>
              <w:sz w:val="22"/>
              <w:szCs w:val="22"/>
            </w:rPr>
          </w:pPr>
          <w:r w:rsidRPr="000C08F4">
            <w:rPr>
              <w:rFonts w:ascii="Calibri" w:eastAsia="Calibri" w:hAnsi="Calibri" w:cs="Calibri"/>
              <w:sz w:val="22"/>
              <w:szCs w:val="22"/>
            </w:rPr>
            <w:t>Mechanisms of cytochrome P450 induction, receptor mediated (Ah, PXR, PPAR), species differences. Inhibition of cytochrome P450 by destruction of P450, formation of inactive complexes. Competition for active site of P450. Induction/inhibition of other drug metabolising enzymes.</w:t>
          </w:r>
        </w:p>
        <w:p w14:paraId="36BCF13C"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16:</w:t>
          </w:r>
          <w:r w:rsidRPr="000C08F4">
            <w:rPr>
              <w:sz w:val="22"/>
              <w:szCs w:val="22"/>
            </w:rPr>
            <w:tab/>
          </w:r>
          <w:r w:rsidRPr="000C08F4">
            <w:rPr>
              <w:rFonts w:ascii="Calibri" w:eastAsia="Calibri" w:hAnsi="Calibri" w:cs="Calibri"/>
              <w:b/>
              <w:bCs/>
              <w:sz w:val="22"/>
              <w:szCs w:val="22"/>
            </w:rPr>
            <w:t>Phase II metabolism (conjugation) - Professor S Tucker</w:t>
          </w:r>
        </w:p>
        <w:p w14:paraId="097F6E88"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Role of phase II reactions in drug metabolism. Subcellular distribution of enzymes. Conjugation reactions - glucuronidation, sulphation, glutathione conjugation, acetylation, methylation, aminoacid conjugation. Enzymology - catalytic activity, co-factor requirements, substrate requirements, substrate specificity, inhibitors. Genetic polymorphisms - glucuronidation, acetylation. Glutathione transferases. Pharmacological and biological aspects of drug conjugation.</w:t>
          </w:r>
        </w:p>
        <w:p w14:paraId="78C001D0"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Lecture 17:</w:t>
          </w:r>
          <w:r w:rsidRPr="000C08F4">
            <w:rPr>
              <w:sz w:val="22"/>
              <w:szCs w:val="22"/>
            </w:rPr>
            <w:tab/>
          </w:r>
          <w:r w:rsidRPr="000C08F4">
            <w:rPr>
              <w:rFonts w:ascii="Calibri" w:eastAsia="Calibri" w:hAnsi="Calibri" w:cs="Calibri"/>
              <w:b/>
              <w:bCs/>
              <w:sz w:val="22"/>
              <w:szCs w:val="22"/>
            </w:rPr>
            <w:t>Pharmacogenetics - Professor S Tucker</w:t>
          </w:r>
        </w:p>
        <w:p w14:paraId="7912816B" w14:textId="77777777" w:rsidR="004303AC" w:rsidRDefault="004303AC" w:rsidP="004303AC">
          <w:pPr>
            <w:pStyle w:val="NormalWeb"/>
            <w:spacing w:after="0"/>
            <w:jc w:val="both"/>
            <w:rPr>
              <w:rFonts w:ascii="Calibri" w:eastAsia="Calibri" w:hAnsi="Calibri" w:cs="Calibri"/>
              <w:b/>
              <w:bCs/>
            </w:rPr>
          </w:pPr>
          <w:r w:rsidRPr="000C08F4">
            <w:rPr>
              <w:rFonts w:ascii="Calibri" w:eastAsia="Calibri" w:hAnsi="Calibri" w:cs="Calibri"/>
              <w:sz w:val="22"/>
              <w:szCs w:val="22"/>
            </w:rPr>
            <w:t>What is pharmacogenetics? What influence does genetic make-up have on drug metabolism and drug effects? Polymorphisms in the population. Case studies of aldehyde dehydrogenase, N-acetyl transferase and others. Polymorphic susceptibility based on endogenous role of enzymes.</w:t>
          </w:r>
          <w:r w:rsidRPr="000C08F4">
            <w:rPr>
              <w:rFonts w:ascii="Calibri" w:eastAsia="Calibri" w:hAnsi="Calibri" w:cs="Calibri"/>
              <w:b/>
              <w:bCs/>
              <w:sz w:val="22"/>
              <w:szCs w:val="22"/>
            </w:rPr>
            <w:t xml:space="preserve"> </w:t>
          </w:r>
        </w:p>
        <w:p w14:paraId="55FBE59F" w14:textId="156646AE" w:rsidR="004303AC" w:rsidRPr="000C08F4" w:rsidRDefault="004303AC" w:rsidP="004303AC">
          <w:pPr>
            <w:pStyle w:val="NormalWeb"/>
            <w:spacing w:after="0"/>
            <w:jc w:val="both"/>
            <w:rPr>
              <w:rFonts w:ascii="Calibri" w:eastAsia="Calibri" w:hAnsi="Calibri" w:cs="Calibri"/>
              <w:b/>
              <w:bCs/>
              <w:sz w:val="22"/>
              <w:szCs w:val="22"/>
            </w:rPr>
          </w:pPr>
          <w:r w:rsidRPr="6AFA78BB">
            <w:rPr>
              <w:rFonts w:ascii="Calibri" w:eastAsia="Calibri" w:hAnsi="Calibri" w:cs="Calibri"/>
              <w:b/>
              <w:bCs/>
              <w:sz w:val="22"/>
              <w:szCs w:val="22"/>
            </w:rPr>
            <w:t>Lecture 18:</w:t>
          </w:r>
          <w:r>
            <w:tab/>
          </w:r>
          <w:r w:rsidRPr="6AFA78BB">
            <w:rPr>
              <w:rFonts w:ascii="Calibri" w:eastAsia="Calibri" w:hAnsi="Calibri" w:cs="Calibri"/>
              <w:b/>
              <w:bCs/>
              <w:sz w:val="22"/>
              <w:szCs w:val="22"/>
            </w:rPr>
            <w:t xml:space="preserve">Phase III metabolism (transporters) - </w:t>
          </w:r>
          <w:r w:rsidR="6ED8C625" w:rsidRPr="6AFA78BB">
            <w:rPr>
              <w:rFonts w:ascii="Calibri" w:eastAsia="Calibri" w:hAnsi="Calibri" w:cs="Calibri"/>
              <w:b/>
              <w:bCs/>
              <w:sz w:val="22"/>
              <w:szCs w:val="22"/>
            </w:rPr>
            <w:t>Dr M Carlier</w:t>
          </w:r>
        </w:p>
        <w:p w14:paraId="3BA4F96D" w14:textId="77777777" w:rsidR="004303AC" w:rsidRPr="000C08F4" w:rsidRDefault="004303AC" w:rsidP="004303AC">
          <w:pPr>
            <w:pStyle w:val="NormalWeb"/>
            <w:spacing w:after="0"/>
            <w:jc w:val="both"/>
            <w:rPr>
              <w:rFonts w:ascii="Calibri" w:eastAsia="Calibri" w:hAnsi="Calibri" w:cs="Calibri"/>
              <w:sz w:val="22"/>
              <w:szCs w:val="22"/>
            </w:rPr>
          </w:pPr>
          <w:r w:rsidRPr="30FB2EA1">
            <w:rPr>
              <w:rFonts w:ascii="Calibri" w:eastAsia="Calibri" w:hAnsi="Calibri" w:cs="Calibri"/>
              <w:sz w:val="22"/>
              <w:szCs w:val="22"/>
            </w:rPr>
            <w:t>An overview of the basics of transport including drugs and nutrients and the importance of transport in relation to ADME and drug metabolising processes.</w:t>
          </w:r>
        </w:p>
        <w:p w14:paraId="4E24B215" w14:textId="17F51DA8" w:rsidR="004303AC" w:rsidRPr="000C08F4" w:rsidRDefault="004303AC" w:rsidP="004303AC">
          <w:pPr>
            <w:pStyle w:val="NormalWeb"/>
            <w:spacing w:after="0"/>
            <w:jc w:val="both"/>
            <w:rPr>
              <w:rFonts w:ascii="Calibri" w:eastAsia="Calibri" w:hAnsi="Calibri" w:cs="Calibri"/>
              <w:b/>
              <w:bCs/>
              <w:sz w:val="22"/>
              <w:szCs w:val="22"/>
            </w:rPr>
          </w:pPr>
          <w:r w:rsidRPr="30FB2EA1">
            <w:rPr>
              <w:rFonts w:ascii="Calibri" w:eastAsia="Calibri" w:hAnsi="Calibri" w:cs="Calibri"/>
              <w:b/>
              <w:bCs/>
              <w:sz w:val="22"/>
              <w:szCs w:val="22"/>
            </w:rPr>
            <w:lastRenderedPageBreak/>
            <w:t xml:space="preserve">Lecture </w:t>
          </w:r>
          <w:r w:rsidR="40DC028C" w:rsidRPr="30FB2EA1">
            <w:rPr>
              <w:rFonts w:ascii="Calibri" w:eastAsia="Calibri" w:hAnsi="Calibri" w:cs="Calibri"/>
              <w:b/>
              <w:bCs/>
              <w:sz w:val="22"/>
              <w:szCs w:val="22"/>
            </w:rPr>
            <w:t>19-20</w:t>
          </w:r>
          <w:r w:rsidRPr="30FB2EA1">
            <w:rPr>
              <w:rFonts w:ascii="Calibri" w:eastAsia="Calibri" w:hAnsi="Calibri" w:cs="Calibri"/>
              <w:b/>
              <w:bCs/>
              <w:sz w:val="22"/>
              <w:szCs w:val="22"/>
            </w:rPr>
            <w:t>:</w:t>
          </w:r>
          <w:r w:rsidRPr="30FB2EA1">
            <w:rPr>
              <w:rFonts w:ascii="Calibri" w:hAnsi="Calibri"/>
              <w:b/>
              <w:bCs/>
              <w:sz w:val="22"/>
              <w:szCs w:val="22"/>
            </w:rPr>
            <w:t xml:space="preserve"> </w:t>
          </w:r>
          <w:r w:rsidRPr="30FB2EA1">
            <w:rPr>
              <w:rFonts w:ascii="Calibri" w:eastAsia="Calibri" w:hAnsi="Calibri" w:cs="Calibri"/>
              <w:b/>
              <w:bCs/>
              <w:sz w:val="22"/>
              <w:szCs w:val="22"/>
            </w:rPr>
            <w:t>Immunity – a controlled Toxicity System I &amp; II – Professor H Wilson</w:t>
          </w:r>
        </w:p>
        <w:p w14:paraId="70D09C94"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The immune system is a sophisticated toxic killing machine. These two teaching sessions will look at the role of the Immune system one of the main defence systems of the body. How the cells of the adaptive and innate immune systems interact and communicate to protect us.</w:t>
          </w:r>
        </w:p>
        <w:p w14:paraId="0E13C883"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The recognition of non-self or altered self by the immune system protects us form overwhelming infection and cancer.</w:t>
          </w:r>
        </w:p>
        <w:p w14:paraId="28000F0D" w14:textId="5EB705A7" w:rsidR="004303AC" w:rsidRPr="000C08F4" w:rsidRDefault="004303AC" w:rsidP="004303AC">
          <w:pPr>
            <w:pStyle w:val="NormalWeb"/>
            <w:spacing w:after="0"/>
            <w:jc w:val="both"/>
            <w:rPr>
              <w:rFonts w:ascii="Calibri" w:eastAsia="Calibri" w:hAnsi="Calibri" w:cs="Calibri"/>
              <w:b/>
              <w:bCs/>
              <w:sz w:val="22"/>
              <w:szCs w:val="22"/>
            </w:rPr>
          </w:pPr>
          <w:r w:rsidRPr="30FB2EA1">
            <w:rPr>
              <w:rFonts w:ascii="Calibri" w:eastAsia="Calibri" w:hAnsi="Calibri" w:cs="Calibri"/>
              <w:b/>
              <w:bCs/>
              <w:sz w:val="22"/>
              <w:szCs w:val="22"/>
            </w:rPr>
            <w:t>Lecture 2</w:t>
          </w:r>
          <w:r w:rsidR="386AFAE9" w:rsidRPr="30FB2EA1">
            <w:rPr>
              <w:rFonts w:ascii="Calibri" w:eastAsia="Calibri" w:hAnsi="Calibri" w:cs="Calibri"/>
              <w:b/>
              <w:bCs/>
              <w:sz w:val="22"/>
              <w:szCs w:val="22"/>
            </w:rPr>
            <w:t>1</w:t>
          </w:r>
          <w:r w:rsidRPr="30FB2EA1">
            <w:rPr>
              <w:rFonts w:ascii="Calibri" w:eastAsia="Calibri" w:hAnsi="Calibri" w:cs="Calibri"/>
              <w:b/>
              <w:bCs/>
              <w:sz w:val="22"/>
              <w:szCs w:val="22"/>
            </w:rPr>
            <w:t xml:space="preserve">: Immune mediated toxicity – Hypersensitivity - Professor H Wilson </w:t>
          </w:r>
        </w:p>
        <w:p w14:paraId="254E27D0" w14:textId="3AF1B5DD" w:rsidR="004303AC" w:rsidRDefault="004303AC" w:rsidP="004303AC">
          <w:pPr>
            <w:spacing w:after="0"/>
            <w:jc w:val="both"/>
            <w:rPr>
              <w:b w:val="0"/>
              <w:bCs/>
              <w:color w:val="auto"/>
              <w:sz w:val="22"/>
            </w:rPr>
          </w:pPr>
          <w:r w:rsidRPr="004303AC">
            <w:rPr>
              <w:b w:val="0"/>
              <w:bCs/>
              <w:color w:val="auto"/>
              <w:sz w:val="22"/>
            </w:rPr>
            <w:t>The immune system is tuned to destroy pathogens and protect us from infection, however these immune responses can also cause injury to the host. When immune responses go wrong and there is excessive inflammation or undesirable reactions caused by the immune system (hypersensitivity), it can have very serious consequences.  This lecture will look at the hypersensitivity reactions particularly those that may lead to allergy and autoimmunity pathologies.</w:t>
          </w:r>
        </w:p>
        <w:p w14:paraId="65DABA9F" w14:textId="77777777" w:rsidR="004670D5" w:rsidRPr="004303AC" w:rsidRDefault="004670D5" w:rsidP="004303AC">
          <w:pPr>
            <w:spacing w:after="0"/>
            <w:jc w:val="both"/>
            <w:rPr>
              <w:b w:val="0"/>
              <w:bCs/>
              <w:color w:val="auto"/>
              <w:sz w:val="22"/>
            </w:rPr>
          </w:pPr>
        </w:p>
        <w:p w14:paraId="425A11FB" w14:textId="5CCF5633" w:rsidR="004303AC" w:rsidRPr="004670D5" w:rsidRDefault="004303AC" w:rsidP="30FB2EA1">
          <w:pPr>
            <w:spacing w:after="0"/>
            <w:jc w:val="both"/>
            <w:rPr>
              <w:rFonts w:ascii="Calibri" w:eastAsia="Calibri" w:hAnsi="Calibri" w:cs="Calibri"/>
              <w:color w:val="auto"/>
              <w:sz w:val="22"/>
            </w:rPr>
          </w:pPr>
          <w:r w:rsidRPr="30FB2EA1">
            <w:rPr>
              <w:rFonts w:ascii="Calibri" w:eastAsia="Calibri" w:hAnsi="Calibri" w:cs="Calibri"/>
              <w:color w:val="auto"/>
              <w:sz w:val="22"/>
            </w:rPr>
            <w:t>Lecture 2</w:t>
          </w:r>
          <w:r w:rsidR="30EF41F6" w:rsidRPr="30FB2EA1">
            <w:rPr>
              <w:rFonts w:ascii="Calibri" w:eastAsia="Calibri" w:hAnsi="Calibri" w:cs="Calibri"/>
              <w:color w:val="auto"/>
              <w:sz w:val="22"/>
            </w:rPr>
            <w:t>2-23</w:t>
          </w:r>
          <w:r w:rsidRPr="30FB2EA1">
            <w:rPr>
              <w:rFonts w:ascii="Calibri" w:eastAsia="Calibri" w:hAnsi="Calibri" w:cs="Calibri"/>
              <w:color w:val="auto"/>
              <w:sz w:val="22"/>
            </w:rPr>
            <w:t>:</w:t>
          </w:r>
          <w:r>
            <w:tab/>
          </w:r>
          <w:r w:rsidRPr="30FB2EA1">
            <w:rPr>
              <w:rFonts w:ascii="Calibri" w:eastAsia="Calibri" w:hAnsi="Calibri" w:cs="Calibri"/>
              <w:color w:val="auto"/>
              <w:sz w:val="22"/>
            </w:rPr>
            <w:t xml:space="preserve"> Respiratory pharmacology - Professor G Nixon</w:t>
          </w:r>
        </w:p>
        <w:p w14:paraId="1470A599"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The concepts and material of the course will be examined in the context of the respiratory system with focus on airway diseases and their treatment e.g. asthma, COPD.</w:t>
          </w:r>
        </w:p>
        <w:p w14:paraId="408DA923" w14:textId="5A0808AF" w:rsidR="004303AC" w:rsidRPr="000C08F4" w:rsidRDefault="004303AC" w:rsidP="004303AC">
          <w:pPr>
            <w:pStyle w:val="NormalWeb"/>
            <w:spacing w:after="0"/>
            <w:jc w:val="both"/>
            <w:rPr>
              <w:rFonts w:ascii="Calibri" w:eastAsia="Calibri" w:hAnsi="Calibri" w:cs="Calibri"/>
              <w:b/>
              <w:bCs/>
              <w:sz w:val="22"/>
              <w:szCs w:val="22"/>
            </w:rPr>
          </w:pPr>
          <w:r w:rsidRPr="30FB2EA1">
            <w:rPr>
              <w:rFonts w:ascii="Calibri" w:eastAsia="Calibri" w:hAnsi="Calibri" w:cs="Calibri"/>
              <w:b/>
              <w:bCs/>
              <w:sz w:val="22"/>
              <w:szCs w:val="22"/>
            </w:rPr>
            <w:t>Lecture 2</w:t>
          </w:r>
          <w:r w:rsidR="44D70EC6" w:rsidRPr="30FB2EA1">
            <w:rPr>
              <w:rFonts w:ascii="Calibri" w:eastAsia="Calibri" w:hAnsi="Calibri" w:cs="Calibri"/>
              <w:b/>
              <w:bCs/>
              <w:sz w:val="22"/>
              <w:szCs w:val="22"/>
            </w:rPr>
            <w:t>4-25</w:t>
          </w:r>
          <w:r w:rsidRPr="30FB2EA1">
            <w:rPr>
              <w:rFonts w:ascii="Calibri" w:eastAsia="Calibri" w:hAnsi="Calibri" w:cs="Calibri"/>
              <w:b/>
              <w:bCs/>
              <w:sz w:val="22"/>
              <w:szCs w:val="22"/>
            </w:rPr>
            <w:t>:</w:t>
          </w:r>
          <w:r>
            <w:tab/>
          </w:r>
          <w:r w:rsidRPr="30FB2EA1">
            <w:rPr>
              <w:rFonts w:ascii="Calibri" w:hAnsi="Calibri"/>
              <w:b/>
              <w:bCs/>
              <w:sz w:val="22"/>
              <w:szCs w:val="22"/>
            </w:rPr>
            <w:t xml:space="preserve"> </w:t>
          </w:r>
          <w:r w:rsidRPr="30FB2EA1">
            <w:rPr>
              <w:rFonts w:ascii="Calibri" w:eastAsia="Calibri" w:hAnsi="Calibri" w:cs="Calibri"/>
              <w:b/>
              <w:bCs/>
              <w:sz w:val="22"/>
              <w:szCs w:val="22"/>
            </w:rPr>
            <w:t>Renal pharmacology - Professor D Scott</w:t>
          </w:r>
        </w:p>
        <w:p w14:paraId="159E734B" w14:textId="77777777" w:rsidR="004303AC" w:rsidRPr="000C08F4" w:rsidRDefault="004303AC" w:rsidP="004303AC">
          <w:pPr>
            <w:pStyle w:val="NormalWeb"/>
            <w:spacing w:after="0"/>
            <w:jc w:val="both"/>
            <w:rPr>
              <w:rFonts w:ascii="Calibri" w:eastAsia="Calibri" w:hAnsi="Calibri" w:cs="Calibri"/>
              <w:b/>
              <w:bCs/>
              <w:sz w:val="22"/>
              <w:szCs w:val="22"/>
            </w:rPr>
          </w:pPr>
          <w:r w:rsidRPr="000C08F4">
            <w:rPr>
              <w:rFonts w:ascii="Calibri" w:eastAsia="Calibri" w:hAnsi="Calibri" w:cs="Calibri"/>
              <w:b/>
              <w:bCs/>
              <w:sz w:val="22"/>
              <w:szCs w:val="22"/>
            </w:rPr>
            <w:t>Renal Pharmacology I</w:t>
          </w:r>
        </w:p>
        <w:p w14:paraId="7AB9B3F9"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 xml:space="preserve">This lecture will begin by briefly reviewing the major functions of the kidneys that are important for drug handling in the body and those that can be targeted to achieve therapeutic outcomes. We will then review the major class of drugs that affect renal function - the diuretics. Topics to be covered include: diuretics acting on the proximal tubule, loop diuretics, diuretics acting on the distal tubule (e.g. thiazides, aldosterone antagonists), osmotic diuretics. </w:t>
          </w:r>
        </w:p>
        <w:p w14:paraId="413A4C58" w14:textId="77777777" w:rsidR="004303AC" w:rsidRPr="000C08F4" w:rsidRDefault="004303AC" w:rsidP="004303AC">
          <w:pPr>
            <w:pStyle w:val="NormalWeb"/>
            <w:spacing w:after="0"/>
            <w:jc w:val="both"/>
            <w:rPr>
              <w:rFonts w:ascii="Calibri" w:eastAsia="Calibri" w:hAnsi="Calibri" w:cs="Calibri"/>
              <w:sz w:val="22"/>
              <w:szCs w:val="22"/>
            </w:rPr>
          </w:pPr>
          <w:r w:rsidRPr="000C08F4">
            <w:rPr>
              <w:rFonts w:ascii="Calibri" w:eastAsia="Calibri" w:hAnsi="Calibri" w:cs="Calibri"/>
              <w:sz w:val="22"/>
              <w:szCs w:val="22"/>
            </w:rPr>
            <w:t xml:space="preserve">Useful reading: Rang </w:t>
          </w:r>
          <w:r w:rsidRPr="000C08F4">
            <w:rPr>
              <w:rFonts w:ascii="Calibri" w:eastAsia="Calibri" w:hAnsi="Calibri" w:cs="Calibri"/>
              <w:i/>
              <w:iCs/>
              <w:sz w:val="22"/>
              <w:szCs w:val="22"/>
            </w:rPr>
            <w:t>et al</w:t>
          </w:r>
          <w:r w:rsidRPr="000C08F4">
            <w:rPr>
              <w:rFonts w:ascii="Calibri" w:eastAsia="Calibri" w:hAnsi="Calibri" w:cs="Calibri"/>
              <w:sz w:val="22"/>
              <w:szCs w:val="22"/>
            </w:rPr>
            <w:t>. (2007), 6th Ed., Chapter 24 The Kidney.</w:t>
          </w:r>
        </w:p>
        <w:p w14:paraId="748FB397" w14:textId="77777777" w:rsidR="004303AC" w:rsidRPr="000C08F4" w:rsidRDefault="004303AC" w:rsidP="004303AC">
          <w:pPr>
            <w:pStyle w:val="NormalWeb"/>
            <w:spacing w:after="0"/>
            <w:jc w:val="both"/>
            <w:rPr>
              <w:rFonts w:ascii="Calibri" w:hAnsi="Calibri"/>
              <w:b/>
              <w:sz w:val="22"/>
              <w:szCs w:val="22"/>
            </w:rPr>
          </w:pPr>
          <w:r w:rsidRPr="000C08F4">
            <w:rPr>
              <w:rFonts w:ascii="Calibri" w:eastAsia="Calibri" w:hAnsi="Calibri" w:cs="Calibri"/>
              <w:b/>
              <w:bCs/>
              <w:sz w:val="22"/>
              <w:szCs w:val="22"/>
            </w:rPr>
            <w:t>Renal Pharmacology II</w:t>
          </w:r>
        </w:p>
        <w:p w14:paraId="47E9B013" w14:textId="77777777" w:rsidR="004303AC" w:rsidRPr="000C08F4" w:rsidRDefault="004303AC" w:rsidP="004303AC">
          <w:pPr>
            <w:pStyle w:val="NormalWeb"/>
            <w:spacing w:after="0"/>
            <w:jc w:val="both"/>
            <w:rPr>
              <w:rFonts w:ascii="Calibri" w:eastAsia="Calibri" w:hAnsi="Calibri" w:cs="Calibri"/>
              <w:sz w:val="22"/>
              <w:szCs w:val="22"/>
            </w:rPr>
          </w:pPr>
          <w:r w:rsidRPr="30FB2EA1">
            <w:rPr>
              <w:rFonts w:ascii="Calibri" w:eastAsia="Calibri" w:hAnsi="Calibri" w:cs="Calibri"/>
              <w:sz w:val="22"/>
              <w:szCs w:val="22"/>
            </w:rPr>
            <w:t>This lecture will review agents that can increase or decrease urinary pH and drugs that can alter the excretion of organic molecules. We shall also examine the various drugs that are used to treat various renal conditions such as renal failure i.e. targeting problems such as hyperkalaemia and hyperphosphataemia, with a brief introduction to aspects of cardiovascular drugs that may also be of use in such situations. Finally, we shall review drugs used in urinary tract disorders i.e. agents that may aid urination or prevent incontinence.</w:t>
          </w:r>
        </w:p>
        <w:p w14:paraId="5D5F1A19" w14:textId="4BD7D4E2" w:rsidR="71FA4CBB" w:rsidRDefault="71FA4CBB" w:rsidP="30FB2EA1">
          <w:pPr>
            <w:pStyle w:val="NormalWeb"/>
            <w:spacing w:after="0"/>
            <w:jc w:val="both"/>
            <w:rPr>
              <w:rFonts w:ascii="Calibri" w:eastAsia="Calibri" w:hAnsi="Calibri" w:cs="Calibri"/>
              <w:b/>
              <w:bCs/>
              <w:sz w:val="22"/>
              <w:szCs w:val="22"/>
            </w:rPr>
          </w:pPr>
          <w:r w:rsidRPr="30FB2EA1">
            <w:rPr>
              <w:rFonts w:ascii="Calibri" w:eastAsia="Calibri" w:hAnsi="Calibri" w:cs="Calibri"/>
              <w:b/>
              <w:bCs/>
              <w:sz w:val="22"/>
              <w:szCs w:val="22"/>
            </w:rPr>
            <w:t xml:space="preserve">Lecture </w:t>
          </w:r>
          <w:r w:rsidR="7C3AACA9" w:rsidRPr="30FB2EA1">
            <w:rPr>
              <w:rFonts w:ascii="Calibri" w:eastAsia="Calibri" w:hAnsi="Calibri" w:cs="Calibri"/>
              <w:b/>
              <w:bCs/>
              <w:sz w:val="22"/>
              <w:szCs w:val="22"/>
            </w:rPr>
            <w:t>26</w:t>
          </w:r>
          <w:r w:rsidRPr="30FB2EA1">
            <w:rPr>
              <w:rFonts w:ascii="Calibri" w:eastAsia="Calibri" w:hAnsi="Calibri" w:cs="Calibri"/>
              <w:b/>
              <w:bCs/>
              <w:sz w:val="22"/>
              <w:szCs w:val="22"/>
            </w:rPr>
            <w:t>:</w:t>
          </w:r>
          <w:r>
            <w:tab/>
          </w:r>
          <w:r w:rsidRPr="30FB2EA1">
            <w:rPr>
              <w:rFonts w:ascii="Calibri" w:eastAsia="Calibri" w:hAnsi="Calibri" w:cs="Calibri"/>
              <w:b/>
              <w:bCs/>
              <w:sz w:val="22"/>
              <w:szCs w:val="22"/>
            </w:rPr>
            <w:t>Carcinogenesis/mutagenesis - Dr M Carlier</w:t>
          </w:r>
        </w:p>
        <w:p w14:paraId="53E8AA04" w14:textId="2F51D2AC" w:rsidR="71FA4CBB" w:rsidRDefault="71FA4CBB" w:rsidP="30FB2EA1">
          <w:pPr>
            <w:pStyle w:val="NormalWeb"/>
            <w:spacing w:after="0"/>
            <w:jc w:val="both"/>
            <w:rPr>
              <w:rFonts w:ascii="Calibri" w:eastAsia="Calibri" w:hAnsi="Calibri" w:cs="Calibri"/>
              <w:sz w:val="22"/>
              <w:szCs w:val="22"/>
            </w:rPr>
          </w:pPr>
          <w:r w:rsidRPr="30FB2EA1">
            <w:rPr>
              <w:rFonts w:ascii="Calibri" w:eastAsia="Calibri" w:hAnsi="Calibri" w:cs="Calibri"/>
              <w:sz w:val="22"/>
              <w:szCs w:val="22"/>
            </w:rPr>
            <w:t xml:space="preserve">Basic mechanisms of carcinogenesis and mutagenesis. The multistep process of carcinogenesis. Tests used to determine if a compound is either a carcinogen or a mutagen. </w:t>
          </w:r>
        </w:p>
        <w:p w14:paraId="0C2CD866" w14:textId="589BE7D5" w:rsidR="71FA4CBB" w:rsidRDefault="71FA4CBB" w:rsidP="30FB2EA1">
          <w:pPr>
            <w:pStyle w:val="NormalWeb"/>
            <w:spacing w:after="0"/>
            <w:jc w:val="both"/>
            <w:rPr>
              <w:rFonts w:ascii="Calibri" w:eastAsia="Calibri" w:hAnsi="Calibri" w:cs="Calibri"/>
              <w:b/>
              <w:bCs/>
              <w:sz w:val="22"/>
              <w:szCs w:val="22"/>
            </w:rPr>
          </w:pPr>
          <w:r w:rsidRPr="30FB2EA1">
            <w:rPr>
              <w:rFonts w:ascii="Calibri" w:eastAsia="Calibri" w:hAnsi="Calibri" w:cs="Calibri"/>
              <w:b/>
              <w:bCs/>
              <w:sz w:val="22"/>
              <w:szCs w:val="22"/>
            </w:rPr>
            <w:t>Lecture 2</w:t>
          </w:r>
          <w:r w:rsidR="35A39E99" w:rsidRPr="30FB2EA1">
            <w:rPr>
              <w:rFonts w:ascii="Calibri" w:eastAsia="Calibri" w:hAnsi="Calibri" w:cs="Calibri"/>
              <w:b/>
              <w:bCs/>
              <w:sz w:val="22"/>
              <w:szCs w:val="22"/>
            </w:rPr>
            <w:t>7</w:t>
          </w:r>
          <w:r w:rsidRPr="30FB2EA1">
            <w:rPr>
              <w:rFonts w:ascii="Calibri" w:eastAsia="Calibri" w:hAnsi="Calibri" w:cs="Calibri"/>
              <w:b/>
              <w:bCs/>
              <w:sz w:val="22"/>
              <w:szCs w:val="22"/>
            </w:rPr>
            <w:t>:</w:t>
          </w:r>
          <w:r>
            <w:tab/>
          </w:r>
          <w:r w:rsidRPr="30FB2EA1">
            <w:rPr>
              <w:rFonts w:ascii="Calibri" w:eastAsia="Calibri" w:hAnsi="Calibri" w:cs="Calibri"/>
              <w:b/>
              <w:bCs/>
              <w:sz w:val="22"/>
              <w:szCs w:val="22"/>
            </w:rPr>
            <w:t>Introduction to toxicology/In vivo/In vitro toxicology – Dr M Carlier</w:t>
          </w:r>
        </w:p>
        <w:p w14:paraId="4D7BBC53" w14:textId="07001D77" w:rsidR="71FA4CBB" w:rsidRDefault="71FA4CBB" w:rsidP="30FB2EA1">
          <w:pPr>
            <w:pStyle w:val="NormalWeb"/>
            <w:spacing w:after="0"/>
            <w:jc w:val="both"/>
            <w:rPr>
              <w:rFonts w:asciiTheme="minorHAnsi" w:eastAsiaTheme="minorEastAsia" w:hAnsiTheme="minorHAnsi" w:cstheme="minorBidi"/>
              <w:sz w:val="22"/>
              <w:szCs w:val="22"/>
            </w:rPr>
          </w:pPr>
          <w:r w:rsidRPr="30FB2EA1">
            <w:rPr>
              <w:rFonts w:asciiTheme="minorHAnsi" w:eastAsiaTheme="minorEastAsia" w:hAnsiTheme="minorHAnsi" w:cstheme="minorBidi"/>
              <w:sz w:val="22"/>
              <w:szCs w:val="22"/>
            </w:rPr>
            <w:t>Introduction to toxicology and its importance relating to human health.  The drug discovery/development process will be outlined, with reference to regulatory aspects of drug development. The advantages and disadvantages of using In vitro and in vivo models to investigate and demonstrate toxicological profiles of poisons and drugs will be discussed. How are these very different models used to explore toxicology of substances and drugs.</w:t>
          </w:r>
        </w:p>
      </w:sdtContent>
    </w:sdt>
    <w:p w14:paraId="36784E57" w14:textId="77777777" w:rsidR="00CC5CD0" w:rsidRDefault="00CC5CD0" w:rsidP="00CC5CD0">
      <w:pPr>
        <w:pStyle w:val="NoSpacing"/>
      </w:pPr>
    </w:p>
    <w:p w14:paraId="21ECE9F4" w14:textId="77777777" w:rsidR="005D7F14" w:rsidRDefault="005D7F14" w:rsidP="00CC5CD0">
      <w:pPr>
        <w:pStyle w:val="NoSpacing"/>
        <w:rPr>
          <w:color w:val="002060"/>
        </w:rPr>
      </w:pPr>
    </w:p>
    <w:p w14:paraId="6B14AB6E" w14:textId="3F5AF982" w:rsidR="004303AC" w:rsidRPr="006D4E08" w:rsidRDefault="004303AC" w:rsidP="00CC5CD0">
      <w:pPr>
        <w:pStyle w:val="NoSpacing"/>
        <w:rPr>
          <w:color w:val="002060"/>
        </w:rPr>
      </w:pPr>
      <w:r w:rsidRPr="4E9BA281">
        <w:rPr>
          <w:color w:val="002060"/>
        </w:rPr>
        <w:lastRenderedPageBreak/>
        <w:t>Tutorial/Practical</w:t>
      </w:r>
      <w:r w:rsidR="6E98E2B8" w:rsidRPr="4E9BA281">
        <w:rPr>
          <w:color w:val="002060"/>
        </w:rPr>
        <w:t xml:space="preserve"> </w:t>
      </w:r>
      <w:r w:rsidRPr="4E9BA281">
        <w:rPr>
          <w:color w:val="002060"/>
        </w:rPr>
        <w:t>Work</w:t>
      </w:r>
      <w:bookmarkEnd w:id="43"/>
      <w:bookmarkEnd w:id="42"/>
      <w:bookmarkEnd w:id="41"/>
      <w:bookmarkEnd w:id="40"/>
    </w:p>
    <w:p w14:paraId="130195B2" w14:textId="77777777" w:rsidR="004303AC" w:rsidRPr="000C08F4" w:rsidRDefault="004303AC" w:rsidP="004303AC">
      <w:pPr>
        <w:spacing w:after="0"/>
      </w:pPr>
    </w:p>
    <w:sdt>
      <w:sdtPr>
        <w:id w:val="1184249353"/>
        <w:placeholder>
          <w:docPart w:val="0081312014FA428782B6EAE6AF19650D"/>
        </w:placeholder>
      </w:sdtPr>
      <w:sdtEndPr>
        <w:rPr>
          <w:b w:val="0"/>
          <w:sz w:val="20"/>
          <w:szCs w:val="20"/>
        </w:rPr>
      </w:sdtEndPr>
      <w:sdtContent>
        <w:p w14:paraId="3ED89585" w14:textId="320474DB" w:rsidR="004303AC" w:rsidRPr="006D4E08" w:rsidRDefault="004303AC" w:rsidP="00CC5CD0">
          <w:pPr>
            <w:pStyle w:val="NoSpacing"/>
            <w:rPr>
              <w:color w:val="002060"/>
            </w:rPr>
          </w:pPr>
          <w:r w:rsidRPr="006D4E08">
            <w:rPr>
              <w:color w:val="002060"/>
            </w:rPr>
            <w:t>Formative Tutorials</w:t>
          </w:r>
        </w:p>
        <w:p w14:paraId="785AEFE4" w14:textId="77777777" w:rsidR="00CC5CD0" w:rsidRPr="00CD7BB0" w:rsidRDefault="00CC5CD0" w:rsidP="00CC5CD0">
          <w:pPr>
            <w:pStyle w:val="NoSpacing"/>
          </w:pPr>
        </w:p>
        <w:p w14:paraId="64A2D402" w14:textId="77777777" w:rsidR="00C71D3A" w:rsidRDefault="004303AC" w:rsidP="00C71D3A">
          <w:pPr>
            <w:spacing w:after="0"/>
            <w:jc w:val="both"/>
            <w:rPr>
              <w:rFonts w:ascii="Calibri" w:eastAsia="Calibri" w:hAnsi="Calibri" w:cs="Calibri"/>
              <w:b w:val="0"/>
              <w:bCs/>
              <w:color w:val="auto"/>
              <w:sz w:val="22"/>
            </w:rPr>
          </w:pPr>
          <w:r w:rsidRPr="004303AC">
            <w:rPr>
              <w:rFonts w:ascii="Calibri" w:eastAsia="Calibri" w:hAnsi="Calibri" w:cs="Calibri"/>
              <w:b w:val="0"/>
              <w:bCs/>
              <w:color w:val="auto"/>
              <w:sz w:val="22"/>
            </w:rPr>
            <w:t xml:space="preserve">These tutorials will involve completion of exercises and practice questions that do not count towards the final course mark, but are designed to reinforce and apply the materials covered in lectures. The format will vary with these sessions depending on the nature of the exercise. In some cases work will be required ahead of the class, in other cases exercises will be completed in the session working in small groups. Precise instructions will be communicated prior to the session through MyAberdeen. There may also be space to organise </w:t>
          </w:r>
          <w:r w:rsidRPr="004303AC">
            <w:rPr>
              <w:rFonts w:ascii="Calibri" w:eastAsia="Calibri" w:hAnsi="Calibri" w:cs="Calibri"/>
              <w:b w:val="0"/>
              <w:bCs/>
              <w:i/>
              <w:color w:val="auto"/>
              <w:sz w:val="22"/>
            </w:rPr>
            <w:t>ad hoc</w:t>
          </w:r>
          <w:r w:rsidRPr="004303AC">
            <w:rPr>
              <w:rFonts w:ascii="Calibri" w:eastAsia="Calibri" w:hAnsi="Calibri" w:cs="Calibri"/>
              <w:b w:val="0"/>
              <w:bCs/>
              <w:color w:val="auto"/>
              <w:sz w:val="22"/>
            </w:rPr>
            <w:t xml:space="preserve"> tutorial sessions to cover specific areas of the course that students wish to explore or revisit in detail. Please contact the course coordinator to arrange such as session. </w:t>
          </w:r>
        </w:p>
        <w:p w14:paraId="5D64E7F0" w14:textId="65ED88B7" w:rsidR="00C71D3A" w:rsidRPr="004303AC" w:rsidRDefault="00C71D3A" w:rsidP="00C71D3A">
          <w:pPr>
            <w:spacing w:after="0"/>
            <w:jc w:val="both"/>
            <w:rPr>
              <w:rFonts w:ascii="Calibri,Times New Roman" w:eastAsia="Calibri,Times New Roman" w:hAnsi="Calibri,Times New Roman" w:cs="Calibri,Times New Roman"/>
              <w:b w:val="0"/>
              <w:bCs/>
              <w:color w:val="auto"/>
              <w:sz w:val="22"/>
            </w:rPr>
          </w:pPr>
          <w:r w:rsidRPr="004303AC">
            <w:rPr>
              <w:rFonts w:ascii="Calibri" w:eastAsia="Calibri" w:hAnsi="Calibri" w:cs="Calibri"/>
              <w:b w:val="0"/>
              <w:bCs/>
              <w:color w:val="auto"/>
              <w:sz w:val="22"/>
            </w:rPr>
            <w:t>As these are integrated with other aspects of the course, they are compulsory and failure to complete these will deem you at risk of being withdrawn from the course.</w:t>
          </w:r>
        </w:p>
        <w:p w14:paraId="15ECF094" w14:textId="0322B7B0" w:rsidR="004303AC" w:rsidRDefault="004303AC" w:rsidP="004303AC">
          <w:pPr>
            <w:spacing w:after="0"/>
            <w:jc w:val="both"/>
            <w:rPr>
              <w:rFonts w:ascii="Calibri" w:eastAsia="Calibri" w:hAnsi="Calibri" w:cs="Calibri"/>
              <w:b w:val="0"/>
              <w:bCs/>
              <w:color w:val="auto"/>
              <w:sz w:val="22"/>
            </w:rPr>
          </w:pPr>
        </w:p>
        <w:p w14:paraId="6190D2CD" w14:textId="6D3A66F3" w:rsidR="00C71D3A" w:rsidRDefault="00C71D3A" w:rsidP="004303AC">
          <w:pPr>
            <w:spacing w:after="0"/>
            <w:jc w:val="both"/>
            <w:rPr>
              <w:rFonts w:ascii="Calibri" w:eastAsia="Calibri" w:hAnsi="Calibri" w:cs="Calibri"/>
              <w:b w:val="0"/>
              <w:bCs/>
              <w:color w:val="auto"/>
              <w:sz w:val="22"/>
            </w:rPr>
          </w:pPr>
          <w:r>
            <w:rPr>
              <w:rFonts w:ascii="Calibri" w:eastAsia="Calibri" w:hAnsi="Calibri" w:cs="Calibri"/>
              <w:b w:val="0"/>
              <w:bCs/>
              <w:color w:val="auto"/>
              <w:sz w:val="22"/>
            </w:rPr>
            <w:t>There will also be space within these sessions and during specified times at the end of lectures to provide feedback on the course and its progress. This will allow changes and improvements to be made as the course runs to benefit the current class.</w:t>
          </w:r>
        </w:p>
        <w:p w14:paraId="5C1C3EF6" w14:textId="77777777" w:rsidR="002A681E" w:rsidRDefault="002A681E" w:rsidP="004303AC">
          <w:pPr>
            <w:spacing w:after="0"/>
            <w:rPr>
              <w:rFonts w:ascii="Cambria" w:hAnsi="Cambria"/>
              <w:bCs/>
              <w:color w:val="365F91" w:themeColor="accent1" w:themeShade="BF"/>
              <w:szCs w:val="28"/>
            </w:rPr>
          </w:pPr>
        </w:p>
        <w:p w14:paraId="2C700D75" w14:textId="7B0D066B" w:rsidR="004303AC" w:rsidRPr="006D4E08" w:rsidRDefault="004303AC" w:rsidP="00CC5CD0">
          <w:pPr>
            <w:pStyle w:val="NoSpacing"/>
            <w:rPr>
              <w:color w:val="002060"/>
            </w:rPr>
          </w:pPr>
          <w:r w:rsidRPr="006D4E08">
            <w:rPr>
              <w:color w:val="002060"/>
            </w:rPr>
            <w:t>Practical Work</w:t>
          </w:r>
        </w:p>
        <w:p w14:paraId="3DBC2F35" w14:textId="77777777" w:rsidR="00CC5CD0" w:rsidRPr="00CD7BB0" w:rsidRDefault="00CC5CD0" w:rsidP="00CC5CD0">
          <w:pPr>
            <w:pStyle w:val="NoSpacing"/>
          </w:pPr>
        </w:p>
        <w:p w14:paraId="61C109E2" w14:textId="118FB4FC" w:rsidR="004303AC" w:rsidRPr="000C08F4"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0C08F4">
            <w:rPr>
              <w:rFonts w:asciiTheme="minorHAnsi" w:eastAsiaTheme="minorEastAsia" w:hAnsiTheme="minorHAnsi" w:cstheme="minorBidi"/>
              <w:sz w:val="22"/>
              <w:szCs w:val="22"/>
            </w:rPr>
            <w:t xml:space="preserve">You are expected to participate in </w:t>
          </w:r>
          <w:r w:rsidRPr="000C08F4">
            <w:rPr>
              <w:rFonts w:asciiTheme="minorHAnsi" w:eastAsiaTheme="minorEastAsia" w:hAnsiTheme="minorHAnsi" w:cstheme="minorBidi"/>
              <w:b/>
              <w:bCs/>
              <w:sz w:val="22"/>
              <w:szCs w:val="22"/>
            </w:rPr>
            <w:t>ALL</w:t>
          </w:r>
          <w:r w:rsidRPr="000C08F4">
            <w:rPr>
              <w:rFonts w:asciiTheme="minorHAnsi" w:eastAsiaTheme="minorEastAsia" w:hAnsiTheme="minorHAnsi" w:cstheme="minorBidi"/>
              <w:sz w:val="22"/>
              <w:szCs w:val="22"/>
            </w:rPr>
            <w:t xml:space="preserve"> practical sessions. </w:t>
          </w:r>
        </w:p>
        <w:p w14:paraId="45A50EC6" w14:textId="77777777" w:rsidR="004303AC" w:rsidRPr="000C08F4"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p>
        <w:p w14:paraId="68349C71" w14:textId="61418244" w:rsidR="004303AC" w:rsidRPr="000C08F4"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0C08F4">
            <w:rPr>
              <w:rFonts w:asciiTheme="minorHAnsi" w:eastAsiaTheme="minorEastAsia" w:hAnsiTheme="minorHAnsi" w:cstheme="minorBidi"/>
              <w:sz w:val="22"/>
              <w:szCs w:val="22"/>
            </w:rPr>
            <w:t xml:space="preserve">There are practical laboratory sessions intended to run face to face during the course running in 3 separate slots for different groups of students. You should choose a practical group (1-3) which correlates with those groups shown in the timetable at the back of this course guide. Swaps of practical groups are only possible if discussed with the course-coordinators </w:t>
          </w:r>
          <w:r w:rsidRPr="000C08F4">
            <w:rPr>
              <w:rFonts w:asciiTheme="minorHAnsi" w:eastAsiaTheme="minorEastAsia" w:hAnsiTheme="minorHAnsi" w:cstheme="minorBidi"/>
              <w:b/>
              <w:bCs/>
              <w:sz w:val="22"/>
              <w:szCs w:val="22"/>
            </w:rPr>
            <w:t>as soon as possible</w:t>
          </w:r>
          <w:r w:rsidRPr="000C08F4">
            <w:rPr>
              <w:rFonts w:asciiTheme="minorHAnsi" w:eastAsiaTheme="minorEastAsia" w:hAnsiTheme="minorHAnsi" w:cstheme="minorBidi"/>
              <w:sz w:val="22"/>
              <w:szCs w:val="22"/>
            </w:rPr>
            <w:t xml:space="preserve"> after being assigned a practical group, but ideally should be avoided.</w:t>
          </w:r>
        </w:p>
        <w:p w14:paraId="45628513" w14:textId="77777777" w:rsidR="004303AC" w:rsidRPr="000C08F4"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p>
        <w:p w14:paraId="6F980490" w14:textId="2BB9E556" w:rsidR="004303AC" w:rsidRPr="000C08F4"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0C08F4">
            <w:rPr>
              <w:rFonts w:asciiTheme="minorHAnsi" w:eastAsiaTheme="minorEastAsia" w:hAnsiTheme="minorHAnsi" w:cstheme="minorBidi"/>
              <w:sz w:val="22"/>
              <w:szCs w:val="22"/>
            </w:rPr>
            <w:t xml:space="preserve">These practical sessions, will be based at the </w:t>
          </w:r>
          <w:r w:rsidR="00BF2339">
            <w:rPr>
              <w:rFonts w:asciiTheme="minorHAnsi" w:eastAsiaTheme="minorEastAsia" w:hAnsiTheme="minorHAnsi" w:cstheme="minorBidi"/>
              <w:b/>
              <w:bCs/>
              <w:sz w:val="22"/>
              <w:szCs w:val="22"/>
            </w:rPr>
            <w:t>Science Teaching Hub</w:t>
          </w:r>
          <w:r w:rsidRPr="000C08F4">
            <w:rPr>
              <w:rFonts w:asciiTheme="minorHAnsi" w:eastAsiaTheme="minorEastAsia" w:hAnsiTheme="minorHAnsi" w:cstheme="minorBidi"/>
              <w:sz w:val="22"/>
              <w:szCs w:val="22"/>
            </w:rPr>
            <w:t xml:space="preserve"> on those dates and times shown in the timetable.  Attendance will be taken at all practical classes.  Practical guidance will be given at each practical class and information about the lab classes will be available on MyAberdeen prior to each class. </w:t>
          </w:r>
          <w:r w:rsidRPr="000C08F4">
            <w:rPr>
              <w:rFonts w:asciiTheme="minorHAnsi" w:eastAsiaTheme="minorEastAsia" w:hAnsiTheme="minorHAnsi" w:cstheme="minorBidi"/>
              <w:b/>
              <w:sz w:val="22"/>
              <w:szCs w:val="22"/>
            </w:rPr>
            <w:t>Please ensure you read the instructions and complete any pre-session work ahead of the laboratory class.</w:t>
          </w:r>
        </w:p>
        <w:p w14:paraId="35F40046" w14:textId="77777777" w:rsidR="004303AC" w:rsidRPr="000C08F4" w:rsidRDefault="004303AC" w:rsidP="004303AC">
          <w:pPr>
            <w:pStyle w:val="NormalWeb"/>
            <w:spacing w:before="0" w:beforeAutospacing="0" w:after="0" w:afterAutospacing="0" w:line="276" w:lineRule="auto"/>
            <w:jc w:val="both"/>
            <w:rPr>
              <w:rFonts w:asciiTheme="minorHAnsi" w:hAnsiTheme="minorHAnsi"/>
              <w:sz w:val="22"/>
              <w:szCs w:val="22"/>
            </w:rPr>
          </w:pPr>
        </w:p>
        <w:p w14:paraId="6CBB4FEC" w14:textId="2C00BB86" w:rsidR="004303AC" w:rsidRDefault="004303AC" w:rsidP="004303AC">
          <w:pPr>
            <w:pStyle w:val="NormalWeb"/>
            <w:spacing w:before="0" w:beforeAutospacing="0" w:after="0" w:afterAutospacing="0" w:line="276" w:lineRule="auto"/>
            <w:jc w:val="both"/>
            <w:rPr>
              <w:rFonts w:asciiTheme="minorHAnsi" w:hAnsiTheme="minorHAnsi"/>
              <w:sz w:val="22"/>
              <w:szCs w:val="22"/>
            </w:rPr>
          </w:pPr>
          <w:r w:rsidRPr="000C08F4">
            <w:rPr>
              <w:rFonts w:asciiTheme="minorHAnsi" w:hAnsiTheme="minorHAnsi"/>
              <w:sz w:val="22"/>
              <w:szCs w:val="22"/>
            </w:rPr>
            <w:t>A summary of the laboratory practical</w:t>
          </w:r>
          <w:r w:rsidR="00BF2339">
            <w:rPr>
              <w:rFonts w:asciiTheme="minorHAnsi" w:hAnsiTheme="minorHAnsi"/>
              <w:sz w:val="22"/>
              <w:szCs w:val="22"/>
            </w:rPr>
            <w:t>s</w:t>
          </w:r>
          <w:r w:rsidRPr="000C08F4">
            <w:rPr>
              <w:rFonts w:asciiTheme="minorHAnsi" w:hAnsiTheme="minorHAnsi"/>
              <w:sz w:val="22"/>
              <w:szCs w:val="22"/>
            </w:rPr>
            <w:t xml:space="preserve"> </w:t>
          </w:r>
          <w:r w:rsidR="00BF2339">
            <w:rPr>
              <w:rFonts w:asciiTheme="minorHAnsi" w:hAnsiTheme="minorHAnsi"/>
              <w:sz w:val="22"/>
              <w:szCs w:val="22"/>
            </w:rPr>
            <w:t xml:space="preserve">are </w:t>
          </w:r>
          <w:r w:rsidRPr="000C08F4">
            <w:rPr>
              <w:rFonts w:asciiTheme="minorHAnsi" w:hAnsiTheme="minorHAnsi"/>
              <w:sz w:val="22"/>
              <w:szCs w:val="22"/>
            </w:rPr>
            <w:t>given below:</w:t>
          </w:r>
        </w:p>
        <w:p w14:paraId="3326BFC6" w14:textId="7097DC54" w:rsidR="00BF2339" w:rsidRDefault="00BF2339" w:rsidP="004303AC">
          <w:pPr>
            <w:pStyle w:val="NormalWeb"/>
            <w:spacing w:before="0" w:beforeAutospacing="0" w:after="0" w:afterAutospacing="0" w:line="276" w:lineRule="auto"/>
            <w:jc w:val="both"/>
            <w:rPr>
              <w:rFonts w:asciiTheme="minorHAnsi" w:hAnsiTheme="minorHAnsi"/>
              <w:sz w:val="22"/>
              <w:szCs w:val="22"/>
            </w:rPr>
          </w:pPr>
        </w:p>
        <w:p w14:paraId="0CEC74B6" w14:textId="5DDF95BB" w:rsidR="00BF2339" w:rsidRDefault="00BF2339" w:rsidP="004303AC">
          <w:pPr>
            <w:pStyle w:val="NormalWeb"/>
            <w:spacing w:before="0" w:beforeAutospacing="0" w:after="0" w:afterAutospacing="0" w:line="276" w:lineRule="auto"/>
            <w:jc w:val="both"/>
            <w:rPr>
              <w:rFonts w:asciiTheme="minorHAnsi" w:hAnsiTheme="minorHAnsi"/>
              <w:b/>
              <w:bCs/>
              <w:sz w:val="22"/>
              <w:szCs w:val="22"/>
            </w:rPr>
          </w:pPr>
          <w:r>
            <w:rPr>
              <w:rFonts w:asciiTheme="minorHAnsi" w:hAnsiTheme="minorHAnsi"/>
              <w:b/>
              <w:bCs/>
              <w:sz w:val="22"/>
              <w:szCs w:val="22"/>
            </w:rPr>
            <w:t>Pharmacokinetic model system practical:</w:t>
          </w:r>
        </w:p>
        <w:p w14:paraId="65801D18" w14:textId="7EE90CB6" w:rsidR="00BF2339" w:rsidRDefault="00BF2339" w:rsidP="004303AC">
          <w:pPr>
            <w:pStyle w:val="NormalWeb"/>
            <w:spacing w:before="0" w:beforeAutospacing="0" w:after="0" w:afterAutospacing="0" w:line="276" w:lineRule="auto"/>
            <w:jc w:val="both"/>
            <w:rPr>
              <w:rFonts w:asciiTheme="minorHAnsi" w:hAnsiTheme="minorHAnsi"/>
              <w:b/>
              <w:bCs/>
              <w:sz w:val="22"/>
              <w:szCs w:val="22"/>
            </w:rPr>
          </w:pPr>
        </w:p>
        <w:p w14:paraId="1C285C31" w14:textId="0CEB22B9" w:rsidR="00BF2339" w:rsidRPr="004303AC" w:rsidRDefault="00BF2339" w:rsidP="00BF2339">
          <w:pPr>
            <w:spacing w:after="0"/>
            <w:rPr>
              <w:b w:val="0"/>
              <w:bCs/>
              <w:color w:val="auto"/>
              <w:sz w:val="22"/>
            </w:rPr>
          </w:pPr>
          <w:r>
            <w:rPr>
              <w:b w:val="0"/>
              <w:bCs/>
              <w:color w:val="auto"/>
              <w:sz w:val="22"/>
            </w:rPr>
            <w:t>This practical will use</w:t>
          </w:r>
          <w:r w:rsidRPr="004303AC">
            <w:rPr>
              <w:b w:val="0"/>
              <w:bCs/>
              <w:color w:val="auto"/>
              <w:sz w:val="22"/>
            </w:rPr>
            <w:t xml:space="preserve"> a model pharmacokinetic system</w:t>
          </w:r>
          <w:r>
            <w:rPr>
              <w:b w:val="0"/>
              <w:bCs/>
              <w:color w:val="auto"/>
              <w:sz w:val="22"/>
            </w:rPr>
            <w:t xml:space="preserve"> to derive data for students to analyse and draw conclusions from.</w:t>
          </w:r>
          <w:r w:rsidRPr="004303AC">
            <w:rPr>
              <w:b w:val="0"/>
              <w:bCs/>
              <w:color w:val="auto"/>
              <w:sz w:val="22"/>
            </w:rPr>
            <w:t xml:space="preserve"> </w:t>
          </w:r>
          <w:r>
            <w:rPr>
              <w:b w:val="0"/>
              <w:bCs/>
              <w:color w:val="auto"/>
              <w:sz w:val="22"/>
            </w:rPr>
            <w:t xml:space="preserve">The session will be assessed </w:t>
          </w:r>
          <w:r w:rsidRPr="004303AC">
            <w:rPr>
              <w:b w:val="0"/>
              <w:bCs/>
              <w:color w:val="auto"/>
              <w:sz w:val="22"/>
            </w:rPr>
            <w:t xml:space="preserve">through exercises made available </w:t>
          </w:r>
          <w:r>
            <w:rPr>
              <w:b w:val="0"/>
              <w:bCs/>
              <w:color w:val="auto"/>
              <w:sz w:val="22"/>
            </w:rPr>
            <w:t xml:space="preserve">for completion </w:t>
          </w:r>
          <w:r w:rsidRPr="004303AC">
            <w:rPr>
              <w:b w:val="0"/>
              <w:bCs/>
              <w:color w:val="auto"/>
              <w:sz w:val="22"/>
            </w:rPr>
            <w:t>in MyAberdeen (10% of final mark).</w:t>
          </w:r>
        </w:p>
        <w:p w14:paraId="68F61069" w14:textId="77777777" w:rsidR="004303AC" w:rsidRPr="00720672" w:rsidRDefault="004303AC" w:rsidP="004303AC">
          <w:pPr>
            <w:pStyle w:val="NormalWeb"/>
            <w:spacing w:before="0" w:beforeAutospacing="0" w:after="0" w:afterAutospacing="0" w:line="276" w:lineRule="auto"/>
            <w:jc w:val="both"/>
            <w:rPr>
              <w:rFonts w:asciiTheme="minorHAnsi" w:hAnsiTheme="minorHAnsi"/>
              <w:b/>
              <w:szCs w:val="22"/>
            </w:rPr>
          </w:pPr>
        </w:p>
        <w:p w14:paraId="42E079C4" w14:textId="77777777" w:rsidR="004303AC" w:rsidRPr="00C50CA0"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C50CA0">
            <w:rPr>
              <w:rFonts w:asciiTheme="minorHAnsi" w:eastAsiaTheme="minorEastAsia" w:hAnsiTheme="minorHAnsi" w:cstheme="minorBidi"/>
              <w:b/>
              <w:bCs/>
              <w:i/>
              <w:sz w:val="22"/>
              <w:szCs w:val="22"/>
            </w:rPr>
            <w:t xml:space="preserve">In vitro </w:t>
          </w:r>
          <w:r w:rsidRPr="00C50CA0">
            <w:rPr>
              <w:rFonts w:asciiTheme="minorHAnsi" w:eastAsiaTheme="minorEastAsia" w:hAnsiTheme="minorHAnsi" w:cstheme="minorBidi"/>
              <w:b/>
              <w:bCs/>
              <w:sz w:val="22"/>
              <w:szCs w:val="22"/>
            </w:rPr>
            <w:t xml:space="preserve">drug metabolism practical </w:t>
          </w:r>
        </w:p>
        <w:p w14:paraId="38AC2414" w14:textId="6BB19431" w:rsidR="004303AC" w:rsidRPr="00C50CA0"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C50CA0">
            <w:rPr>
              <w:rFonts w:asciiTheme="minorHAnsi" w:eastAsiaTheme="minorEastAsia" w:hAnsiTheme="minorHAnsi" w:cstheme="minorBidi"/>
              <w:sz w:val="22"/>
              <w:szCs w:val="22"/>
            </w:rPr>
            <w:t>This investigates induction of rat cytochrome P450 (CYP450) enzymes by analysing the capacity for rat liver microsomal fractions to metabolise a fluorescent probe substrate (pentoxyresorufin). Kinetic analysis of control and induced CYP450 will be carried out and the practical assessed by submission of an individual report to MyAberdeen (20% of final course mark).</w:t>
          </w:r>
          <w:r w:rsidR="00BF2339">
            <w:rPr>
              <w:rFonts w:asciiTheme="minorHAnsi" w:eastAsiaTheme="minorEastAsia" w:hAnsiTheme="minorHAnsi" w:cstheme="minorBidi"/>
              <w:sz w:val="22"/>
              <w:szCs w:val="22"/>
            </w:rPr>
            <w:t xml:space="preserve"> The practical runs over 2 separate experimental sessions:</w:t>
          </w:r>
        </w:p>
        <w:p w14:paraId="3EF0DEDE" w14:textId="77777777" w:rsidR="004303AC" w:rsidRPr="00C50CA0"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p>
        <w:p w14:paraId="35EE0ED9" w14:textId="77777777" w:rsidR="004303AC" w:rsidRPr="00C50CA0" w:rsidRDefault="004303AC" w:rsidP="004303AC">
          <w:pPr>
            <w:pStyle w:val="NormalWeb"/>
            <w:spacing w:before="0" w:beforeAutospacing="0" w:after="0" w:afterAutospacing="0" w:line="276" w:lineRule="auto"/>
            <w:jc w:val="both"/>
            <w:rPr>
              <w:rFonts w:asciiTheme="minorHAnsi" w:eastAsiaTheme="minorEastAsia" w:hAnsiTheme="minorHAnsi" w:cstheme="minorBidi"/>
              <w:i/>
              <w:sz w:val="22"/>
              <w:szCs w:val="22"/>
            </w:rPr>
          </w:pPr>
          <w:r w:rsidRPr="00C50CA0">
            <w:rPr>
              <w:rFonts w:asciiTheme="minorHAnsi" w:eastAsiaTheme="minorEastAsia" w:hAnsiTheme="minorHAnsi" w:cstheme="minorBidi"/>
              <w:i/>
              <w:sz w:val="22"/>
              <w:szCs w:val="22"/>
            </w:rPr>
            <w:t xml:space="preserve">Session 1 - </w:t>
          </w:r>
          <w:r w:rsidRPr="00C50CA0">
            <w:rPr>
              <w:rFonts w:asciiTheme="minorHAnsi" w:eastAsiaTheme="minorEastAsia" w:hAnsiTheme="minorHAnsi" w:cstheme="minorBidi"/>
              <w:sz w:val="22"/>
              <w:szCs w:val="22"/>
            </w:rPr>
            <w:t>Measurement of specific pentoxyresorufin dealkylation by control and treated rat liver microsomes.</w:t>
          </w:r>
        </w:p>
        <w:p w14:paraId="08BC6E9B" w14:textId="77777777" w:rsidR="004303AC" w:rsidRPr="00C50CA0" w:rsidRDefault="004303AC" w:rsidP="004303A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C50CA0">
            <w:rPr>
              <w:rFonts w:asciiTheme="minorHAnsi" w:eastAsiaTheme="minorEastAsia" w:hAnsiTheme="minorHAnsi" w:cstheme="minorBidi"/>
              <w:i/>
              <w:sz w:val="22"/>
              <w:szCs w:val="22"/>
            </w:rPr>
            <w:t>Session 2 -</w:t>
          </w:r>
          <w:r w:rsidRPr="00C50CA0">
            <w:rPr>
              <w:rFonts w:asciiTheme="minorHAnsi" w:eastAsiaTheme="minorEastAsia" w:hAnsiTheme="minorHAnsi" w:cstheme="minorBidi"/>
              <w:sz w:val="22"/>
              <w:szCs w:val="22"/>
            </w:rPr>
            <w:t xml:space="preserve"> Use of a Lowry Assay to determine the protein content of microsomal samples used in session 1. </w:t>
          </w:r>
        </w:p>
        <w:p w14:paraId="5C1B4290" w14:textId="3AA82193" w:rsidR="00CC5CD0" w:rsidRDefault="00424C74" w:rsidP="0F742652">
          <w:pPr>
            <w:pStyle w:val="NoSpacing"/>
            <w:keepNext/>
            <w:keepLines/>
          </w:pPr>
        </w:p>
        <w:bookmarkStart w:id="44" w:name="_Hlk96078182" w:displacedByCustomXml="next"/>
      </w:sdtContent>
    </w:sdt>
    <w:p w14:paraId="22EB8AB0" w14:textId="152C35DE" w:rsidR="00CC5CD0" w:rsidRPr="00596FCB" w:rsidRDefault="00CC5CD0" w:rsidP="00CC5CD0">
      <w:pPr>
        <w:keepNext/>
        <w:keepLines/>
        <w:outlineLvl w:val="0"/>
        <w:rPr>
          <w:rFonts w:eastAsiaTheme="majorEastAsia" w:cstheme="minorHAnsi"/>
          <w:b w:val="0"/>
          <w:bCs/>
          <w:color w:val="17365D" w:themeColor="text2" w:themeShade="BF"/>
          <w:szCs w:val="28"/>
        </w:rPr>
      </w:pPr>
      <w:r w:rsidRPr="00596FCB">
        <w:rPr>
          <w:rFonts w:eastAsiaTheme="majorEastAsia" w:cstheme="minorHAnsi"/>
          <w:bCs/>
          <w:color w:val="17365D" w:themeColor="text2" w:themeShade="BF"/>
          <w:szCs w:val="28"/>
        </w:rPr>
        <w:t>University Policies</w:t>
      </w:r>
    </w:p>
    <w:p w14:paraId="413440CD" w14:textId="77777777" w:rsidR="00CC5CD0" w:rsidRPr="000B34D2" w:rsidRDefault="00CC5CD0" w:rsidP="00CC5CD0">
      <w:pPr>
        <w:rPr>
          <w:rFonts w:ascii="Calibri" w:eastAsia="Calibri" w:hAnsi="Calibri" w:cs="Calibri"/>
          <w:iCs/>
          <w:color w:val="000000"/>
          <w:szCs w:val="28"/>
        </w:rPr>
      </w:pPr>
    </w:p>
    <w:p w14:paraId="0CA6E187" w14:textId="77777777" w:rsidR="00CC5CD0" w:rsidRPr="00FB53AB" w:rsidRDefault="00CC5CD0" w:rsidP="00CC5CD0">
      <w:pPr>
        <w:spacing w:after="0"/>
        <w:jc w:val="both"/>
        <w:rPr>
          <w:rFonts w:ascii="Calibri" w:eastAsia="Calibri" w:hAnsi="Calibri" w:cs="Calibri"/>
          <w:b w:val="0"/>
          <w:bCs/>
          <w:color w:val="000000"/>
          <w:sz w:val="22"/>
        </w:rPr>
      </w:pPr>
      <w:r w:rsidRPr="00FB53AB">
        <w:rPr>
          <w:rFonts w:ascii="Calibri" w:eastAsia="Calibri" w:hAnsi="Calibri" w:cs="Calibri"/>
          <w:b w:val="0"/>
          <w:bCs/>
          <w:color w:val="000000"/>
          <w:sz w:val="22"/>
        </w:rPr>
        <w:t xml:space="preserve">Students are asked to make themselves familiar with the information on key education policies, available </w:t>
      </w:r>
      <w:hyperlink r:id="rId21" w:history="1">
        <w:r w:rsidRPr="00FB53AB">
          <w:rPr>
            <w:rFonts w:ascii="Calibri" w:eastAsia="Calibri" w:hAnsi="Calibri" w:cs="Calibri"/>
            <w:b w:val="0"/>
            <w:bCs/>
            <w:color w:val="0563C1"/>
            <w:sz w:val="22"/>
            <w:u w:val="single"/>
          </w:rPr>
          <w:t>here</w:t>
        </w:r>
      </w:hyperlink>
      <w:r w:rsidRPr="00FB53AB">
        <w:rPr>
          <w:rFonts w:ascii="Calibri" w:eastAsia="Calibri" w:hAnsi="Calibri" w:cs="Calibri"/>
          <w:b w:val="0"/>
          <w:bCs/>
          <w:color w:val="000000"/>
          <w:sz w:val="22"/>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79269E7A" w14:textId="77777777" w:rsidR="00CC5CD0" w:rsidRPr="00FB53AB" w:rsidRDefault="00CC5CD0" w:rsidP="00CC5CD0">
      <w:pPr>
        <w:spacing w:after="0"/>
        <w:jc w:val="both"/>
        <w:rPr>
          <w:rFonts w:ascii="Calibri" w:eastAsia="Calibri" w:hAnsi="Calibri" w:cs="Calibri"/>
          <w:b w:val="0"/>
          <w:bCs/>
          <w:color w:val="000000"/>
          <w:sz w:val="22"/>
        </w:rPr>
      </w:pPr>
      <w:r w:rsidRPr="00FB53AB">
        <w:rPr>
          <w:rFonts w:ascii="Calibri" w:eastAsia="Calibri" w:hAnsi="Calibri" w:cs="Calibri"/>
          <w:b w:val="0"/>
          <w:bCs/>
          <w:color w:val="000000"/>
          <w:sz w:val="22"/>
        </w:rPr>
        <w:t> </w:t>
      </w:r>
    </w:p>
    <w:p w14:paraId="599AB57D" w14:textId="6A842015" w:rsidR="00CC5CD0" w:rsidRPr="00FB53AB" w:rsidRDefault="00CC5CD0" w:rsidP="00CC5CD0">
      <w:pPr>
        <w:spacing w:after="0"/>
        <w:jc w:val="both"/>
        <w:rPr>
          <w:rFonts w:ascii="Calibri" w:eastAsia="Calibri" w:hAnsi="Calibri" w:cs="Calibri"/>
          <w:b w:val="0"/>
          <w:bCs/>
          <w:color w:val="000000"/>
          <w:sz w:val="22"/>
        </w:rPr>
      </w:pPr>
      <w:r w:rsidRPr="00FB53AB">
        <w:rPr>
          <w:rFonts w:ascii="Calibri" w:eastAsia="Calibri" w:hAnsi="Calibri" w:cs="Calibri"/>
          <w:b w:val="0"/>
          <w:bCs/>
          <w:color w:val="000000"/>
          <w:sz w:val="22"/>
        </w:rPr>
        <w:t>These University wide education policies should be read in conjunction with this programme and/or course handbook, in which School specific policies are detailed. These policies are effective immediately, for the 202</w:t>
      </w:r>
      <w:r w:rsidR="005D7F14">
        <w:rPr>
          <w:rFonts w:ascii="Calibri" w:eastAsia="Calibri" w:hAnsi="Calibri" w:cs="Calibri"/>
          <w:b w:val="0"/>
          <w:bCs/>
          <w:color w:val="000000"/>
          <w:sz w:val="22"/>
        </w:rPr>
        <w:t>3</w:t>
      </w:r>
      <w:r w:rsidRPr="00FB53AB">
        <w:rPr>
          <w:rFonts w:ascii="Calibri" w:eastAsia="Calibri" w:hAnsi="Calibri" w:cs="Calibri"/>
          <w:b w:val="0"/>
          <w:bCs/>
          <w:color w:val="000000"/>
          <w:sz w:val="22"/>
        </w:rPr>
        <w:t>/2</w:t>
      </w:r>
      <w:r w:rsidR="005D7F14">
        <w:rPr>
          <w:rFonts w:ascii="Calibri" w:eastAsia="Calibri" w:hAnsi="Calibri" w:cs="Calibri"/>
          <w:b w:val="0"/>
          <w:bCs/>
          <w:color w:val="000000"/>
          <w:sz w:val="22"/>
        </w:rPr>
        <w:t>4</w:t>
      </w:r>
      <w:r w:rsidRPr="00FB53AB">
        <w:rPr>
          <w:rFonts w:ascii="Calibri" w:eastAsia="Calibri" w:hAnsi="Calibri" w:cs="Calibri"/>
          <w:b w:val="0"/>
          <w:bCs/>
          <w:color w:val="000000"/>
          <w:sz w:val="22"/>
        </w:rPr>
        <w:t xml:space="preserve"> academic year. Further information can be found on the </w:t>
      </w:r>
      <w:hyperlink r:id="rId22" w:history="1">
        <w:r w:rsidRPr="00FB53AB">
          <w:rPr>
            <w:rFonts w:ascii="Calibri" w:eastAsia="Calibri" w:hAnsi="Calibri" w:cs="Calibri"/>
            <w:b w:val="0"/>
            <w:bCs/>
            <w:color w:val="0563C1"/>
            <w:sz w:val="22"/>
            <w:u w:val="single"/>
          </w:rPr>
          <w:t>University’s Infohub webpage</w:t>
        </w:r>
      </w:hyperlink>
      <w:r w:rsidRPr="00FB53AB">
        <w:rPr>
          <w:rFonts w:ascii="Calibri" w:eastAsia="Calibri" w:hAnsi="Calibri" w:cs="Calibri"/>
          <w:b w:val="0"/>
          <w:bCs/>
          <w:color w:val="000000"/>
          <w:sz w:val="22"/>
        </w:rPr>
        <w:t xml:space="preserve"> or by visiting the Infohub.</w:t>
      </w:r>
    </w:p>
    <w:p w14:paraId="1F317054" w14:textId="77777777" w:rsidR="00CC5CD0" w:rsidRPr="00FB53AB" w:rsidRDefault="00CC5CD0" w:rsidP="00CC5CD0">
      <w:pPr>
        <w:spacing w:after="0"/>
        <w:jc w:val="both"/>
        <w:rPr>
          <w:rFonts w:ascii="Calibri" w:eastAsia="Calibri" w:hAnsi="Calibri" w:cs="Calibri"/>
          <w:b w:val="0"/>
          <w:bCs/>
          <w:sz w:val="22"/>
        </w:rPr>
      </w:pPr>
      <w:r w:rsidRPr="00FB53AB">
        <w:rPr>
          <w:rFonts w:ascii="Calibri" w:eastAsia="Calibri" w:hAnsi="Calibri" w:cs="Calibri"/>
          <w:b w:val="0"/>
          <w:bCs/>
          <w:color w:val="000000"/>
          <w:sz w:val="22"/>
        </w:rPr>
        <w:t> </w:t>
      </w:r>
    </w:p>
    <w:p w14:paraId="46AEF9EB" w14:textId="23F4A284" w:rsidR="00CC5CD0" w:rsidRPr="00FB53AB" w:rsidRDefault="00CC5CD0" w:rsidP="00CC5CD0">
      <w:pPr>
        <w:spacing w:after="0"/>
        <w:jc w:val="both"/>
        <w:rPr>
          <w:rFonts w:ascii="Calibri" w:eastAsia="Calibri" w:hAnsi="Calibri" w:cs="Calibri"/>
          <w:b w:val="0"/>
          <w:bCs/>
          <w:sz w:val="22"/>
        </w:rPr>
      </w:pPr>
      <w:r w:rsidRPr="00FB53AB">
        <w:rPr>
          <w:rFonts w:ascii="Calibri" w:eastAsia="Calibri" w:hAnsi="Calibri" w:cs="Calibri"/>
          <w:b w:val="0"/>
          <w:bCs/>
          <w:color w:val="000000"/>
          <w:sz w:val="22"/>
        </w:rPr>
        <w:t>The information included in the institutional area for 202</w:t>
      </w:r>
      <w:r w:rsidR="005D7F14">
        <w:rPr>
          <w:rFonts w:ascii="Calibri" w:eastAsia="Calibri" w:hAnsi="Calibri" w:cs="Calibri"/>
          <w:b w:val="0"/>
          <w:bCs/>
          <w:color w:val="000000"/>
          <w:sz w:val="22"/>
        </w:rPr>
        <w:t>3</w:t>
      </w:r>
      <w:r w:rsidRPr="00FB53AB">
        <w:rPr>
          <w:rFonts w:ascii="Calibri" w:eastAsia="Calibri" w:hAnsi="Calibri" w:cs="Calibri"/>
          <w:b w:val="0"/>
          <w:bCs/>
          <w:color w:val="000000"/>
          <w:sz w:val="22"/>
        </w:rPr>
        <w:t>-2</w:t>
      </w:r>
      <w:r w:rsidR="005D7F14">
        <w:rPr>
          <w:rFonts w:ascii="Calibri" w:eastAsia="Calibri" w:hAnsi="Calibri" w:cs="Calibri"/>
          <w:b w:val="0"/>
          <w:bCs/>
          <w:color w:val="000000"/>
          <w:sz w:val="22"/>
        </w:rPr>
        <w:t>4</w:t>
      </w:r>
      <w:r w:rsidRPr="00FB53AB">
        <w:rPr>
          <w:rFonts w:ascii="Calibri" w:eastAsia="Calibri" w:hAnsi="Calibri" w:cs="Calibri"/>
          <w:b w:val="0"/>
          <w:bCs/>
          <w:color w:val="000000"/>
          <w:sz w:val="22"/>
        </w:rPr>
        <w:t xml:space="preserve"> includes the following:</w:t>
      </w:r>
    </w:p>
    <w:p w14:paraId="41B67713" w14:textId="77777777" w:rsidR="00CC5CD0" w:rsidRPr="00FB53AB" w:rsidRDefault="00CC5CD0" w:rsidP="00CC5CD0">
      <w:pPr>
        <w:spacing w:after="0"/>
        <w:jc w:val="both"/>
        <w:rPr>
          <w:rFonts w:ascii="Calibri" w:eastAsia="Calibri" w:hAnsi="Calibri" w:cs="Calibri"/>
          <w:b w:val="0"/>
          <w:bCs/>
          <w:sz w:val="22"/>
        </w:rPr>
      </w:pPr>
      <w:r w:rsidRPr="00FB53AB">
        <w:rPr>
          <w:rFonts w:ascii="Calibri" w:eastAsia="Calibri" w:hAnsi="Calibri" w:cs="Calibri"/>
          <w:b w:val="0"/>
          <w:bCs/>
          <w:color w:val="000000"/>
          <w:sz w:val="22"/>
        </w:rPr>
        <w:t> </w:t>
      </w:r>
    </w:p>
    <w:p w14:paraId="1002F16B"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sz w:val="22"/>
          <w:lang w:eastAsia="en-GB"/>
        </w:rPr>
      </w:pPr>
      <w:r w:rsidRPr="00FB53AB">
        <w:rPr>
          <w:rFonts w:ascii="Calibri" w:eastAsia="Times New Roman" w:hAnsi="Calibri" w:cs="Calibri"/>
          <w:b w:val="0"/>
          <w:bCs/>
          <w:color w:val="000000"/>
          <w:sz w:val="22"/>
          <w:lang w:eastAsia="en-GB"/>
        </w:rPr>
        <w:t>Absence</w:t>
      </w:r>
    </w:p>
    <w:p w14:paraId="5BF43D5B"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Appeals &amp; Complaints</w:t>
      </w:r>
    </w:p>
    <w:p w14:paraId="43E2C1B2"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Assessment</w:t>
      </w:r>
    </w:p>
    <w:p w14:paraId="6D2DAA3F"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Avoiding Plagiarism</w:t>
      </w:r>
    </w:p>
    <w:p w14:paraId="0BE911E6"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Communication</w:t>
      </w:r>
    </w:p>
    <w:p w14:paraId="07606453"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sz w:val="22"/>
          <w:lang w:eastAsia="en-GB"/>
        </w:rPr>
      </w:pPr>
      <w:r w:rsidRPr="00FB53AB">
        <w:rPr>
          <w:rFonts w:ascii="Calibri" w:eastAsia="Times New Roman" w:hAnsi="Calibri" w:cs="Calibri"/>
          <w:b w:val="0"/>
          <w:bCs/>
          <w:color w:val="000000"/>
          <w:sz w:val="22"/>
          <w:lang w:eastAsia="en-GB"/>
        </w:rPr>
        <w:t>Graduate Attributes</w:t>
      </w:r>
    </w:p>
    <w:p w14:paraId="17F5675F"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MyAberdeen</w:t>
      </w:r>
    </w:p>
    <w:p w14:paraId="3C8B6939"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sz w:val="22"/>
          <w:lang w:eastAsia="en-GB"/>
        </w:rPr>
      </w:pPr>
      <w:r w:rsidRPr="00FB53AB">
        <w:rPr>
          <w:rFonts w:ascii="Calibri" w:eastAsia="Times New Roman" w:hAnsi="Calibri" w:cs="Calibri"/>
          <w:b w:val="0"/>
          <w:bCs/>
          <w:color w:val="000000"/>
          <w:sz w:val="22"/>
          <w:lang w:eastAsia="en-GB"/>
        </w:rPr>
        <w:t>Student Learning Service (SLS)</w:t>
      </w:r>
    </w:p>
    <w:p w14:paraId="4B509502" w14:textId="77777777" w:rsidR="00CC5CD0" w:rsidRPr="00FB53AB" w:rsidRDefault="00CC5CD0" w:rsidP="00CC5CD0">
      <w:pPr>
        <w:widowControl w:val="0"/>
        <w:numPr>
          <w:ilvl w:val="0"/>
          <w:numId w:val="4"/>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Student Monitoring/Class Certificates</w:t>
      </w:r>
    </w:p>
    <w:p w14:paraId="6D715DBE"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Student Discipline</w:t>
      </w:r>
    </w:p>
    <w:p w14:paraId="31263112" w14:textId="77777777" w:rsidR="00CC5CD0" w:rsidRPr="00FB53AB" w:rsidRDefault="00CC5CD0" w:rsidP="00CC5CD0">
      <w:pPr>
        <w:widowControl w:val="0"/>
        <w:numPr>
          <w:ilvl w:val="0"/>
          <w:numId w:val="4"/>
        </w:numPr>
        <w:autoSpaceDE w:val="0"/>
        <w:autoSpaceDN w:val="0"/>
        <w:adjustRightInd w:val="0"/>
        <w:spacing w:after="0"/>
        <w:jc w:val="both"/>
        <w:rPr>
          <w:rFonts w:ascii="Calibri" w:eastAsia="Times New Roman" w:hAnsi="Calibri" w:cs="Calibri"/>
          <w:b w:val="0"/>
          <w:bCs/>
          <w:color w:val="000000"/>
          <w:sz w:val="22"/>
          <w:lang w:eastAsia="en-GB"/>
        </w:rPr>
      </w:pPr>
      <w:r w:rsidRPr="00FB53AB">
        <w:rPr>
          <w:rFonts w:ascii="Calibri" w:eastAsia="Times New Roman" w:hAnsi="Calibri" w:cs="Calibri"/>
          <w:b w:val="0"/>
          <w:bCs/>
          <w:color w:val="000000"/>
          <w:sz w:val="22"/>
          <w:lang w:eastAsia="en-GB"/>
        </w:rPr>
        <w:t>The Co-curriculum</w:t>
      </w:r>
    </w:p>
    <w:p w14:paraId="0ABC2FD6" w14:textId="77777777" w:rsidR="00CC5CD0" w:rsidRDefault="00CC5CD0" w:rsidP="00CC5CD0">
      <w:pPr>
        <w:rPr>
          <w:rFonts w:ascii="Calibri" w:eastAsia="Times New Roman" w:hAnsi="Calibri" w:cs="Calibri"/>
          <w:color w:val="000000"/>
          <w:sz w:val="24"/>
          <w:szCs w:val="24"/>
          <w:lang w:eastAsia="en-GB"/>
        </w:rPr>
      </w:pPr>
      <w:bookmarkStart w:id="45" w:name="_Hlk95748422"/>
    </w:p>
    <w:p w14:paraId="68A7533B" w14:textId="369845D8" w:rsidR="00CC5CD0" w:rsidRPr="006D4E08" w:rsidRDefault="00CC5CD0" w:rsidP="00CC5CD0">
      <w:pPr>
        <w:rPr>
          <w:rFonts w:ascii="Calibri" w:eastAsia="Times New Roman" w:hAnsi="Calibri" w:cs="Calibri"/>
          <w:color w:val="002060"/>
          <w:sz w:val="24"/>
          <w:szCs w:val="24"/>
          <w:lang w:eastAsia="en-GB"/>
        </w:rPr>
      </w:pPr>
      <w:r w:rsidRPr="006D4E08">
        <w:rPr>
          <w:color w:val="002060"/>
        </w:rPr>
        <w:t>Where to Find the Following Information:</w:t>
      </w:r>
    </w:p>
    <w:p w14:paraId="7630E4C8" w14:textId="77777777" w:rsidR="00CC5CD0" w:rsidRDefault="00CC5CD0" w:rsidP="00CC5CD0">
      <w:pPr>
        <w:rPr>
          <w:u w:val="single"/>
        </w:rPr>
      </w:pPr>
    </w:p>
    <w:p w14:paraId="4CC5D181" w14:textId="77777777" w:rsidR="00CC5CD0" w:rsidRPr="00FB53AB" w:rsidRDefault="00CC5CD0" w:rsidP="00CC5CD0">
      <w:pPr>
        <w:rPr>
          <w:rFonts w:cstheme="minorHAnsi"/>
          <w:b w:val="0"/>
          <w:bCs/>
          <w:sz w:val="22"/>
        </w:rPr>
      </w:pPr>
      <w:r w:rsidRPr="00FB53AB">
        <w:rPr>
          <w:color w:val="auto"/>
          <w:sz w:val="22"/>
        </w:rPr>
        <w:t>C6/C7</w:t>
      </w:r>
      <w:r w:rsidRPr="00FB53AB">
        <w:rPr>
          <w:sz w:val="22"/>
        </w:rPr>
        <w:t xml:space="preserve">-  </w:t>
      </w:r>
      <w:r w:rsidRPr="00FB53AB">
        <w:rPr>
          <w:b w:val="0"/>
          <w:bCs/>
          <w:sz w:val="22"/>
        </w:rPr>
        <w:t xml:space="preserve">University of Aberdeen Homepage </w:t>
      </w:r>
      <w:r w:rsidRPr="00FB53AB">
        <w:rPr>
          <w:rFonts w:cstheme="minorHAnsi"/>
          <w:b w:val="0"/>
          <w:bCs/>
          <w:sz w:val="22"/>
        </w:rPr>
        <w:t>&gt; Students</w:t>
      </w:r>
      <w:r w:rsidRPr="00FB53AB">
        <w:rPr>
          <w:b w:val="0"/>
          <w:bCs/>
          <w:sz w:val="22"/>
        </w:rPr>
        <w:t xml:space="preserve"> </w:t>
      </w:r>
      <w:r w:rsidRPr="00FB53AB">
        <w:rPr>
          <w:rFonts w:cstheme="minorHAnsi"/>
          <w:b w:val="0"/>
          <w:bCs/>
          <w:sz w:val="22"/>
        </w:rPr>
        <w:t>&gt;</w:t>
      </w:r>
      <w:r w:rsidRPr="00FB53AB">
        <w:rPr>
          <w:b w:val="0"/>
          <w:bCs/>
          <w:sz w:val="22"/>
        </w:rPr>
        <w:t xml:space="preserve"> Academic Life </w:t>
      </w:r>
      <w:r w:rsidRPr="00FB53AB">
        <w:rPr>
          <w:rFonts w:cstheme="minorHAnsi"/>
          <w:b w:val="0"/>
          <w:bCs/>
          <w:sz w:val="22"/>
        </w:rPr>
        <w:t>&gt; Monitoring and Progress &gt; Student Monitoriung (C6 &amp; C7)</w:t>
      </w:r>
    </w:p>
    <w:p w14:paraId="5C031DA6" w14:textId="77777777" w:rsidR="00CC5CD0" w:rsidRPr="00FB53AB" w:rsidRDefault="00CC5CD0" w:rsidP="00CC5CD0">
      <w:pPr>
        <w:rPr>
          <w:rStyle w:val="Hyperlink"/>
          <w:sz w:val="22"/>
        </w:rPr>
      </w:pPr>
      <w:r w:rsidRPr="00FB53AB">
        <w:rPr>
          <w:b w:val="0"/>
          <w:bCs/>
          <w:sz w:val="22"/>
        </w:rPr>
        <w:t>https://www.abdn.ac.uk/students/academic-life/student-monitoring.php#panel5179</w:t>
      </w:r>
    </w:p>
    <w:p w14:paraId="7E9556B2" w14:textId="77777777" w:rsidR="00CC5CD0" w:rsidRPr="00FB53AB" w:rsidRDefault="00CC5CD0" w:rsidP="00CC5CD0">
      <w:pPr>
        <w:rPr>
          <w:rStyle w:val="Hyperlink"/>
          <w:sz w:val="22"/>
        </w:rPr>
      </w:pPr>
    </w:p>
    <w:p w14:paraId="422BF25C" w14:textId="77777777" w:rsidR="00CC5CD0" w:rsidRPr="00FB53AB" w:rsidRDefault="00CC5CD0" w:rsidP="00CC5CD0">
      <w:pPr>
        <w:rPr>
          <w:b w:val="0"/>
          <w:bCs/>
          <w:sz w:val="22"/>
        </w:rPr>
      </w:pPr>
      <w:r w:rsidRPr="00FB53AB">
        <w:rPr>
          <w:color w:val="auto"/>
          <w:sz w:val="22"/>
        </w:rPr>
        <w:t>Absences</w:t>
      </w:r>
      <w:r w:rsidRPr="00FB53AB">
        <w:rPr>
          <w:sz w:val="22"/>
        </w:rPr>
        <w:t>-</w:t>
      </w:r>
      <w:r w:rsidRPr="00FB53AB">
        <w:rPr>
          <w:b w:val="0"/>
          <w:bCs/>
          <w:sz w:val="22"/>
        </w:rPr>
        <w:t xml:space="preserve"> To report absences you should use the absence reporting system tool on Student Hub. Once you have successfully completed and sent the absence form you will get an email that your absence request has </w:t>
      </w:r>
      <w:bookmarkStart w:id="46" w:name="_Hlk96078244"/>
      <w:bookmarkEnd w:id="44"/>
      <w:r w:rsidRPr="00FB53AB">
        <w:rPr>
          <w:b w:val="0"/>
          <w:bCs/>
          <w:sz w:val="22"/>
        </w:rPr>
        <w:t>been accepted. The link below can be used to log onto the Student Hub Website and from there you can record any absences you may have.</w:t>
      </w:r>
    </w:p>
    <w:p w14:paraId="2AFD8B77" w14:textId="77777777" w:rsidR="00CC5CD0" w:rsidRPr="00FB53AB" w:rsidRDefault="00CC5CD0" w:rsidP="00CC5CD0">
      <w:pPr>
        <w:rPr>
          <w:b w:val="0"/>
          <w:bCs/>
          <w:sz w:val="22"/>
        </w:rPr>
      </w:pPr>
    </w:p>
    <w:p w14:paraId="5BDC181D" w14:textId="5946AD4C" w:rsidR="00CC5CD0" w:rsidRPr="00FB53AB" w:rsidRDefault="00424C74" w:rsidP="00CC5CD0">
      <w:pPr>
        <w:rPr>
          <w:sz w:val="22"/>
        </w:rPr>
      </w:pPr>
      <w:hyperlink r:id="rId23" w:history="1">
        <w:r w:rsidR="00C71D3A" w:rsidRPr="00FB53AB">
          <w:rPr>
            <w:rStyle w:val="Hyperlink"/>
            <w:sz w:val="22"/>
          </w:rPr>
          <w:t>Log In - Student Hub (https://www.abdn.ac.uk/studenthub/loginbdn.ac.uk)</w:t>
        </w:r>
      </w:hyperlink>
    </w:p>
    <w:p w14:paraId="2596001B" w14:textId="77777777" w:rsidR="00CC5CD0" w:rsidRPr="00FB53AB" w:rsidRDefault="00CC5CD0" w:rsidP="00CC5CD0">
      <w:pPr>
        <w:rPr>
          <w:sz w:val="22"/>
        </w:rPr>
      </w:pPr>
    </w:p>
    <w:p w14:paraId="068ED10C" w14:textId="77777777" w:rsidR="00CC5CD0" w:rsidRPr="00FB53AB" w:rsidRDefault="00CC5CD0" w:rsidP="00CC5CD0">
      <w:pPr>
        <w:rPr>
          <w:b w:val="0"/>
          <w:bCs/>
          <w:sz w:val="22"/>
        </w:rPr>
      </w:pPr>
      <w:r w:rsidRPr="00FB53AB">
        <w:rPr>
          <w:color w:val="auto"/>
          <w:sz w:val="22"/>
        </w:rPr>
        <w:t>Submitting an Appeal</w:t>
      </w:r>
      <w:r w:rsidRPr="00FB53AB">
        <w:rPr>
          <w:sz w:val="22"/>
        </w:rPr>
        <w:t xml:space="preserve">- </w:t>
      </w:r>
      <w:r w:rsidRPr="00FB53AB">
        <w:rPr>
          <w:b w:val="0"/>
          <w:bCs/>
          <w:sz w:val="22"/>
        </w:rPr>
        <w:t xml:space="preserve">University of Aberdeen Homepage </w:t>
      </w:r>
      <w:r w:rsidRPr="00FB53AB">
        <w:rPr>
          <w:rFonts w:cstheme="minorHAnsi"/>
          <w:b w:val="0"/>
          <w:bCs/>
          <w:sz w:val="22"/>
        </w:rPr>
        <w:t>&gt; Students &gt; Academic Life &gt; Appeals and Complaints</w:t>
      </w:r>
    </w:p>
    <w:p w14:paraId="1AC8AA48" w14:textId="77777777" w:rsidR="00CC5CD0" w:rsidRPr="00FB53AB" w:rsidRDefault="00CC5CD0" w:rsidP="00CC5CD0">
      <w:pPr>
        <w:rPr>
          <w:b w:val="0"/>
          <w:bCs/>
          <w:sz w:val="22"/>
        </w:rPr>
      </w:pPr>
      <w:r w:rsidRPr="00FB53AB">
        <w:rPr>
          <w:b w:val="0"/>
          <w:bCs/>
          <w:sz w:val="22"/>
        </w:rPr>
        <w:t>https://www.abdn.ac.uk/students/academic-life/appeals-complaints-3380.php#panel2109</w:t>
      </w:r>
    </w:p>
    <w:bookmarkEnd w:id="45"/>
    <w:p w14:paraId="725C3ABF" w14:textId="77777777" w:rsidR="00CC5CD0" w:rsidRDefault="00CC5CD0" w:rsidP="00CC5CD0">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57469869" w14:textId="77777777" w:rsidR="00CC5CD0" w:rsidRPr="006D4E08" w:rsidRDefault="00CC5CD0" w:rsidP="00CC5CD0">
      <w:pPr>
        <w:jc w:val="both"/>
        <w:rPr>
          <w:rFonts w:ascii="Calibri" w:eastAsia="Calibri" w:hAnsi="Calibri" w:cs="Calibri"/>
          <w:b w:val="0"/>
          <w:bCs/>
          <w:color w:val="002060"/>
          <w:sz w:val="24"/>
          <w:szCs w:val="24"/>
        </w:rPr>
      </w:pPr>
      <w:bookmarkStart w:id="47" w:name="_Hlk95896973"/>
      <w:r w:rsidRPr="006D4E08">
        <w:rPr>
          <w:rFonts w:cstheme="minorHAnsi"/>
          <w:bCs/>
          <w:color w:val="002060"/>
          <w:szCs w:val="28"/>
        </w:rPr>
        <w:t>Academic Language &amp; Skills support</w:t>
      </w:r>
    </w:p>
    <w:p w14:paraId="43B35C0A" w14:textId="4CFC4FDD" w:rsidR="00CC5CD0" w:rsidRPr="00FB53AB" w:rsidRDefault="00CC5CD0" w:rsidP="00206290">
      <w:pPr>
        <w:spacing w:after="160" w:line="259" w:lineRule="auto"/>
        <w:rPr>
          <w:rFonts w:cstheme="minorHAnsi"/>
          <w:color w:val="002060"/>
          <w:sz w:val="22"/>
        </w:rPr>
      </w:pPr>
      <w:r w:rsidRPr="00FB53AB">
        <w:rPr>
          <w:rFonts w:cstheme="minorHAnsi"/>
          <w:b w:val="0"/>
          <w:bCs/>
          <w:color w:val="000000" w:themeColor="text1"/>
          <w:sz w:val="22"/>
        </w:rPr>
        <w:t>For students whose first language is not English, the Language Centre offers support with Academic Writing and Communication Skills.</w:t>
      </w:r>
      <w:r w:rsidRPr="00FB53AB">
        <w:rPr>
          <w:rFonts w:cstheme="minorHAnsi"/>
          <w:color w:val="000000" w:themeColor="text1"/>
          <w:sz w:val="22"/>
        </w:rPr>
        <w:t xml:space="preserve"> </w:t>
      </w:r>
      <w:r w:rsidRPr="00FB53AB">
        <w:rPr>
          <w:rFonts w:cstheme="minorHAnsi"/>
          <w:color w:val="002060"/>
          <w:sz w:val="22"/>
        </w:rPr>
        <w:t>  </w:t>
      </w:r>
    </w:p>
    <w:p w14:paraId="52DED14F" w14:textId="77777777" w:rsidR="00CC5CD0" w:rsidRPr="00FB53AB" w:rsidRDefault="00CC5CD0" w:rsidP="00CC5CD0">
      <w:pPr>
        <w:keepNext/>
        <w:keepLines/>
        <w:spacing w:before="40" w:line="259" w:lineRule="auto"/>
        <w:outlineLvl w:val="1"/>
        <w:rPr>
          <w:rFonts w:eastAsiaTheme="majorEastAsia" w:cstheme="minorHAnsi"/>
          <w:bCs/>
          <w:color w:val="auto"/>
          <w:sz w:val="22"/>
        </w:rPr>
      </w:pPr>
      <w:r w:rsidRPr="00FB53AB">
        <w:rPr>
          <w:rFonts w:eastAsiaTheme="majorEastAsia" w:cstheme="minorHAnsi"/>
          <w:bCs/>
          <w:color w:val="auto"/>
          <w:sz w:val="22"/>
        </w:rPr>
        <w:t>Academic Writing</w:t>
      </w:r>
    </w:p>
    <w:p w14:paraId="4910B032" w14:textId="77777777" w:rsidR="00CC5CD0" w:rsidRPr="00FB53AB" w:rsidRDefault="00CC5CD0" w:rsidP="00CC5CD0">
      <w:pPr>
        <w:pStyle w:val="TOC1"/>
        <w:rPr>
          <w:b w:val="0"/>
          <w:bCs w:val="0"/>
          <w:color w:val="auto"/>
          <w:sz w:val="22"/>
          <w:szCs w:val="22"/>
        </w:rPr>
      </w:pPr>
      <w:r w:rsidRPr="00FB53AB">
        <w:rPr>
          <w:b w:val="0"/>
          <w:bCs w:val="0"/>
          <w:color w:val="auto"/>
          <w:sz w:val="22"/>
          <w:szCs w:val="22"/>
        </w:rPr>
        <w:t>Responding to a writing task: Focusing on the question</w:t>
      </w:r>
    </w:p>
    <w:p w14:paraId="2044489B" w14:textId="77777777" w:rsidR="00CC5CD0" w:rsidRPr="00FB53AB" w:rsidRDefault="00CC5CD0" w:rsidP="00CC5CD0">
      <w:pPr>
        <w:pStyle w:val="TOC1"/>
        <w:rPr>
          <w:b w:val="0"/>
          <w:bCs w:val="0"/>
          <w:color w:val="auto"/>
          <w:sz w:val="22"/>
          <w:szCs w:val="22"/>
        </w:rPr>
      </w:pPr>
      <w:r w:rsidRPr="00FB53AB">
        <w:rPr>
          <w:b w:val="0"/>
          <w:bCs w:val="0"/>
          <w:color w:val="auto"/>
          <w:sz w:val="22"/>
          <w:szCs w:val="22"/>
        </w:rPr>
        <w:lastRenderedPageBreak/>
        <w:t>Organising your writing: within &amp; between paragraphs</w:t>
      </w:r>
    </w:p>
    <w:p w14:paraId="76A21EFF" w14:textId="77777777" w:rsidR="00CC5CD0" w:rsidRPr="00FB53AB" w:rsidRDefault="00CC5CD0" w:rsidP="00CC5CD0">
      <w:pPr>
        <w:pStyle w:val="TOC1"/>
        <w:rPr>
          <w:b w:val="0"/>
          <w:bCs w:val="0"/>
          <w:color w:val="auto"/>
          <w:sz w:val="22"/>
          <w:szCs w:val="22"/>
        </w:rPr>
      </w:pPr>
      <w:bookmarkStart w:id="48" w:name="_Hlk70079452"/>
      <w:r w:rsidRPr="00FB53AB">
        <w:rPr>
          <w:b w:val="0"/>
          <w:bCs w:val="0"/>
          <w:color w:val="auto"/>
          <w:sz w:val="22"/>
          <w:szCs w:val="22"/>
        </w:rPr>
        <w:t xml:space="preserve">Using sources to support your writing (including writing in your own words, and </w:t>
      </w:r>
    </w:p>
    <w:p w14:paraId="448C21C9" w14:textId="77777777" w:rsidR="00CC5CD0" w:rsidRPr="00FB53AB" w:rsidRDefault="00CC5CD0" w:rsidP="00CC5CD0">
      <w:pPr>
        <w:spacing w:after="160" w:line="259" w:lineRule="auto"/>
        <w:ind w:left="720"/>
        <w:contextualSpacing/>
        <w:rPr>
          <w:b w:val="0"/>
          <w:color w:val="auto"/>
          <w:sz w:val="22"/>
        </w:rPr>
      </w:pPr>
      <w:r w:rsidRPr="00FB53AB">
        <w:rPr>
          <w:b w:val="0"/>
          <w:color w:val="auto"/>
          <w:sz w:val="22"/>
        </w:rPr>
        <w:t>citing &amp; referencing conventions)</w:t>
      </w:r>
    </w:p>
    <w:bookmarkEnd w:id="48"/>
    <w:p w14:paraId="4EF8ED51" w14:textId="77777777" w:rsidR="00CC5CD0" w:rsidRPr="00FB53AB" w:rsidRDefault="00CC5CD0" w:rsidP="00CC5CD0">
      <w:pPr>
        <w:pStyle w:val="TOC1"/>
        <w:rPr>
          <w:b w:val="0"/>
          <w:bCs w:val="0"/>
          <w:color w:val="auto"/>
          <w:sz w:val="22"/>
          <w:szCs w:val="22"/>
        </w:rPr>
      </w:pPr>
      <w:r w:rsidRPr="00FB53AB">
        <w:rPr>
          <w:b w:val="0"/>
          <w:bCs w:val="0"/>
          <w:color w:val="auto"/>
          <w:sz w:val="22"/>
          <w:szCs w:val="22"/>
        </w:rPr>
        <w:t>Using academic language</w:t>
      </w:r>
    </w:p>
    <w:p w14:paraId="3EB51956" w14:textId="77777777" w:rsidR="00CC5CD0" w:rsidRPr="00FB53AB" w:rsidRDefault="00CC5CD0" w:rsidP="00CC5CD0">
      <w:pPr>
        <w:pStyle w:val="TOC1"/>
        <w:rPr>
          <w:b w:val="0"/>
          <w:bCs w:val="0"/>
          <w:color w:val="auto"/>
          <w:sz w:val="22"/>
          <w:szCs w:val="22"/>
        </w:rPr>
      </w:pPr>
      <w:r w:rsidRPr="00FB53AB">
        <w:rPr>
          <w:b w:val="0"/>
          <w:bCs w:val="0"/>
          <w:color w:val="auto"/>
          <w:sz w:val="22"/>
          <w:szCs w:val="22"/>
        </w:rPr>
        <w:t xml:space="preserve">Critical Thinking </w:t>
      </w:r>
    </w:p>
    <w:p w14:paraId="4499DB13" w14:textId="77777777" w:rsidR="00CC5CD0" w:rsidRPr="00FB53AB" w:rsidRDefault="00CC5CD0" w:rsidP="00CC5CD0">
      <w:pPr>
        <w:pStyle w:val="TOC1"/>
        <w:rPr>
          <w:b w:val="0"/>
          <w:bCs w:val="0"/>
          <w:color w:val="auto"/>
          <w:sz w:val="22"/>
          <w:szCs w:val="22"/>
        </w:rPr>
      </w:pPr>
      <w:r w:rsidRPr="00FB53AB">
        <w:rPr>
          <w:b w:val="0"/>
          <w:bCs w:val="0"/>
          <w:color w:val="auto"/>
          <w:sz w:val="22"/>
          <w:szCs w:val="22"/>
        </w:rPr>
        <w:t>Proofreading &amp; Editing</w:t>
      </w:r>
    </w:p>
    <w:p w14:paraId="5D7631C8" w14:textId="77777777" w:rsidR="00CC5CD0" w:rsidRPr="00FB53AB" w:rsidRDefault="00CC5CD0" w:rsidP="00CC5CD0">
      <w:pPr>
        <w:spacing w:after="160" w:line="259" w:lineRule="auto"/>
        <w:ind w:left="720"/>
        <w:contextualSpacing/>
        <w:rPr>
          <w:b w:val="0"/>
          <w:color w:val="auto"/>
          <w:sz w:val="22"/>
        </w:rPr>
      </w:pPr>
    </w:p>
    <w:p w14:paraId="08635659" w14:textId="77777777" w:rsidR="00CC5CD0" w:rsidRPr="00FB53AB" w:rsidRDefault="00CC5CD0" w:rsidP="00CC5CD0">
      <w:pPr>
        <w:keepNext/>
        <w:keepLines/>
        <w:spacing w:before="40" w:line="259" w:lineRule="auto"/>
        <w:outlineLvl w:val="1"/>
        <w:rPr>
          <w:rFonts w:eastAsiaTheme="majorEastAsia" w:cstheme="minorHAnsi"/>
          <w:bCs/>
          <w:color w:val="auto"/>
          <w:sz w:val="22"/>
        </w:rPr>
      </w:pPr>
      <w:r w:rsidRPr="00FB53AB">
        <w:rPr>
          <w:rFonts w:eastAsiaTheme="majorEastAsia" w:cstheme="minorHAnsi"/>
          <w:bCs/>
          <w:color w:val="auto"/>
          <w:sz w:val="22"/>
        </w:rPr>
        <w:t>Academic Communication Skills</w:t>
      </w:r>
    </w:p>
    <w:p w14:paraId="65F4391F" w14:textId="77777777" w:rsidR="00CC5CD0" w:rsidRPr="00FB53AB" w:rsidRDefault="00CC5CD0" w:rsidP="00CC5CD0">
      <w:pPr>
        <w:pStyle w:val="TOC1"/>
        <w:rPr>
          <w:b w:val="0"/>
          <w:bCs w:val="0"/>
          <w:color w:val="auto"/>
          <w:sz w:val="22"/>
          <w:szCs w:val="22"/>
        </w:rPr>
      </w:pPr>
      <w:r w:rsidRPr="00FB53AB">
        <w:rPr>
          <w:b w:val="0"/>
          <w:bCs w:val="0"/>
          <w:color w:val="auto"/>
          <w:sz w:val="22"/>
          <w:szCs w:val="22"/>
        </w:rPr>
        <w:t>Developing skills for effective communication in an academic context</w:t>
      </w:r>
    </w:p>
    <w:p w14:paraId="65403B38" w14:textId="77777777" w:rsidR="00CC5CD0" w:rsidRPr="00FB53AB" w:rsidRDefault="00CC5CD0" w:rsidP="00CC5CD0">
      <w:pPr>
        <w:pStyle w:val="TOC1"/>
        <w:rPr>
          <w:b w:val="0"/>
          <w:bCs w:val="0"/>
          <w:color w:val="auto"/>
          <w:sz w:val="22"/>
          <w:szCs w:val="22"/>
        </w:rPr>
      </w:pPr>
      <w:r w:rsidRPr="00FB53AB">
        <w:rPr>
          <w:b w:val="0"/>
          <w:bCs w:val="0"/>
          <w:color w:val="auto"/>
          <w:sz w:val="22"/>
          <w:szCs w:val="22"/>
        </w:rPr>
        <w:t xml:space="preserve">Promoting critical thinking and evaluation </w:t>
      </w:r>
    </w:p>
    <w:p w14:paraId="6C2CAED4" w14:textId="77777777" w:rsidR="00CC5CD0" w:rsidRPr="00FB53AB" w:rsidRDefault="00CC5CD0" w:rsidP="00CC5CD0">
      <w:pPr>
        <w:pStyle w:val="TOC1"/>
        <w:rPr>
          <w:b w:val="0"/>
          <w:bCs w:val="0"/>
          <w:color w:val="auto"/>
          <w:sz w:val="22"/>
          <w:szCs w:val="22"/>
        </w:rPr>
      </w:pPr>
      <w:r w:rsidRPr="00FB53AB">
        <w:rPr>
          <w:b w:val="0"/>
          <w:bCs w:val="0"/>
          <w:color w:val="auto"/>
          <w:sz w:val="22"/>
          <w:szCs w:val="22"/>
        </w:rPr>
        <w:t xml:space="preserve">Giving opportunities to develop confidence in communicating in English </w:t>
      </w:r>
    </w:p>
    <w:p w14:paraId="093BF2E8" w14:textId="77777777" w:rsidR="00CC5CD0" w:rsidRPr="00FB53AB" w:rsidRDefault="00CC5CD0" w:rsidP="00CC5CD0">
      <w:pPr>
        <w:pStyle w:val="TOC1"/>
        <w:rPr>
          <w:b w:val="0"/>
          <w:bCs w:val="0"/>
          <w:color w:val="auto"/>
          <w:sz w:val="22"/>
          <w:szCs w:val="22"/>
        </w:rPr>
      </w:pPr>
      <w:r w:rsidRPr="00FB53AB">
        <w:rPr>
          <w:b w:val="0"/>
          <w:bCs w:val="0"/>
          <w:color w:val="auto"/>
          <w:sz w:val="22"/>
          <w:szCs w:val="22"/>
        </w:rPr>
        <w:t>Developing interactive competence: contributing and responding to seminar discussions</w:t>
      </w:r>
    </w:p>
    <w:p w14:paraId="5BE2535F" w14:textId="77777777" w:rsidR="00CC5CD0" w:rsidRPr="00FB53AB" w:rsidRDefault="00CC5CD0" w:rsidP="00CC5CD0">
      <w:pPr>
        <w:pStyle w:val="TOC1"/>
        <w:rPr>
          <w:b w:val="0"/>
          <w:bCs w:val="0"/>
          <w:color w:val="auto"/>
          <w:sz w:val="22"/>
          <w:szCs w:val="22"/>
        </w:rPr>
      </w:pPr>
      <w:r w:rsidRPr="00FB53AB">
        <w:rPr>
          <w:b w:val="0"/>
          <w:bCs w:val="0"/>
          <w:color w:val="auto"/>
          <w:sz w:val="22"/>
          <w:szCs w:val="22"/>
        </w:rPr>
        <w:t>Useful vocabulary and expressions for taking part in discussions</w:t>
      </w:r>
    </w:p>
    <w:p w14:paraId="44067C06" w14:textId="77777777" w:rsidR="00C71D3A" w:rsidRPr="00FB53AB" w:rsidRDefault="00C71D3A" w:rsidP="00CC5CD0">
      <w:pPr>
        <w:spacing w:after="160" w:line="259" w:lineRule="auto"/>
        <w:rPr>
          <w:rFonts w:cstheme="minorHAnsi"/>
          <w:b w:val="0"/>
          <w:bCs/>
          <w:color w:val="002060"/>
          <w:sz w:val="22"/>
        </w:rPr>
      </w:pPr>
    </w:p>
    <w:p w14:paraId="21AE1D30" w14:textId="3E259D0B" w:rsidR="00CC5CD0" w:rsidRPr="00FB53AB" w:rsidRDefault="00CC5CD0" w:rsidP="00CC5CD0">
      <w:pPr>
        <w:spacing w:after="160" w:line="259" w:lineRule="auto"/>
        <w:rPr>
          <w:rFonts w:cstheme="minorHAnsi"/>
          <w:b w:val="0"/>
          <w:bCs/>
          <w:color w:val="0000FF" w:themeColor="hyperlink"/>
          <w:sz w:val="22"/>
          <w:u w:val="single"/>
        </w:rPr>
      </w:pPr>
      <w:r w:rsidRPr="00FB53AB">
        <w:rPr>
          <w:rFonts w:cstheme="minorHAnsi"/>
          <w:b w:val="0"/>
          <w:bCs/>
          <w:color w:val="002060"/>
          <w:sz w:val="22"/>
        </w:rPr>
        <w:t xml:space="preserve">More information and how to book a place can be found </w:t>
      </w:r>
      <w:r w:rsidRPr="00FB53AB">
        <w:rPr>
          <w:rFonts w:cstheme="minorHAnsi"/>
          <w:b w:val="0"/>
          <w:bCs/>
          <w:color w:val="0000FF" w:themeColor="hyperlink"/>
          <w:sz w:val="22"/>
          <w:u w:val="single"/>
        </w:rPr>
        <w:t>here</w:t>
      </w:r>
    </w:p>
    <w:bookmarkEnd w:id="47"/>
    <w:bookmarkEnd w:id="46"/>
    <w:p w14:paraId="75B94E17" w14:textId="77777777" w:rsidR="00FB53AB" w:rsidRDefault="00FB53AB">
      <w:pPr>
        <w:spacing w:after="160" w:line="259" w:lineRule="auto"/>
        <w:rPr>
          <w:rFonts w:cstheme="minorHAnsi"/>
          <w:color w:val="002060"/>
          <w:szCs w:val="28"/>
        </w:rPr>
      </w:pPr>
      <w:r>
        <w:rPr>
          <w:rFonts w:cstheme="minorHAnsi"/>
          <w:color w:val="002060"/>
          <w:szCs w:val="28"/>
        </w:rPr>
        <w:br w:type="page"/>
      </w:r>
    </w:p>
    <w:p w14:paraId="6CC2FF69" w14:textId="03EB5219" w:rsidR="00CC5CD0" w:rsidRPr="006D4E08" w:rsidRDefault="00CC5CD0" w:rsidP="00CC5CD0">
      <w:pPr>
        <w:spacing w:after="160" w:line="259" w:lineRule="auto"/>
        <w:rPr>
          <w:rFonts w:cstheme="minorHAnsi"/>
          <w:b w:val="0"/>
          <w:bCs/>
          <w:color w:val="002060"/>
          <w:sz w:val="24"/>
          <w:szCs w:val="24"/>
          <w:u w:val="single"/>
        </w:rPr>
      </w:pPr>
      <w:r w:rsidRPr="006D4E08">
        <w:rPr>
          <w:rFonts w:cstheme="minorHAnsi"/>
          <w:color w:val="002060"/>
          <w:szCs w:val="28"/>
        </w:rPr>
        <w:lastRenderedPageBreak/>
        <w:t>Medical Sciences Common Grading Scale</w:t>
      </w:r>
    </w:p>
    <w:p w14:paraId="0FCD5B61" w14:textId="77777777" w:rsidR="00CC5CD0" w:rsidRPr="000419C2" w:rsidRDefault="00CC5CD0" w:rsidP="00CC5CD0">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CC5CD0" w:rsidRPr="000419C2" w14:paraId="5FA02A17" w14:textId="77777777" w:rsidTr="00375C2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75202" w14:textId="77777777" w:rsidR="00CC5CD0" w:rsidRPr="000419C2" w:rsidRDefault="00CC5CD0" w:rsidP="00375C25">
            <w:pPr>
              <w:spacing w:after="0"/>
              <w:jc w:val="center"/>
              <w:rPr>
                <w:rFonts w:ascii="Calibri" w:eastAsia="Times New Roman" w:hAnsi="Calibri" w:cs="Calibri"/>
                <w:bCs/>
                <w:color w:val="000000"/>
                <w:sz w:val="22"/>
                <w:lang w:val="en-GB" w:eastAsia="en-GB"/>
              </w:rPr>
            </w:pPr>
            <w:bookmarkStart w:id="4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51F249" w14:textId="77777777" w:rsidR="00CC5CD0" w:rsidRPr="000419C2" w:rsidRDefault="00CC5CD0"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C8D960" w14:textId="77777777" w:rsidR="00CC5CD0" w:rsidRPr="000419C2" w:rsidRDefault="00CC5CD0"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7FF35" w14:textId="77777777" w:rsidR="00CC5CD0" w:rsidRPr="000419C2" w:rsidRDefault="00CC5CD0"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166B18" w14:textId="77777777" w:rsidR="00CC5CD0" w:rsidRPr="000419C2" w:rsidRDefault="00CC5CD0"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176591" w14:textId="77777777" w:rsidR="00CC5CD0" w:rsidRPr="000419C2" w:rsidRDefault="00CC5CD0"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CC5CD0" w:rsidRPr="000419C2" w14:paraId="3D206361" w14:textId="77777777" w:rsidTr="00375C2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E7B99F6"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CE318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4F0CF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B1426A"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4D9873"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DE599C"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CC5CD0" w:rsidRPr="000419C2" w14:paraId="0C69D6E5" w14:textId="77777777" w:rsidTr="00375C25">
        <w:trPr>
          <w:trHeight w:val="79"/>
        </w:trPr>
        <w:tc>
          <w:tcPr>
            <w:tcW w:w="0" w:type="auto"/>
            <w:vMerge/>
            <w:tcBorders>
              <w:top w:val="nil"/>
              <w:left w:val="single" w:sz="4" w:space="0" w:color="auto"/>
              <w:bottom w:val="single" w:sz="4" w:space="0" w:color="auto"/>
              <w:right w:val="single" w:sz="4" w:space="0" w:color="auto"/>
            </w:tcBorders>
            <w:vAlign w:val="center"/>
            <w:hideMark/>
          </w:tcPr>
          <w:p w14:paraId="1E91527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145021"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52D9B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77A94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A7156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EC611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548471"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4FD8946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365BBC6"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E177B2"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B99631"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EC3CE4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CDAED1"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B8822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12653616"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35444BF3"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42C205E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69BB5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4266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825A0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C43D9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7AD60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57143D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22F0683B"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8226FA3"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218931"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9919D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6581C68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AA901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7D5F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1A895E39"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2D1729F9" w14:textId="77777777" w:rsidTr="00375C25">
        <w:trPr>
          <w:trHeight w:val="98"/>
        </w:trPr>
        <w:tc>
          <w:tcPr>
            <w:tcW w:w="0" w:type="auto"/>
            <w:vMerge/>
            <w:tcBorders>
              <w:top w:val="nil"/>
              <w:left w:val="single" w:sz="4" w:space="0" w:color="auto"/>
              <w:bottom w:val="single" w:sz="4" w:space="0" w:color="auto"/>
              <w:right w:val="single" w:sz="4" w:space="0" w:color="auto"/>
            </w:tcBorders>
            <w:vAlign w:val="center"/>
            <w:hideMark/>
          </w:tcPr>
          <w:p w14:paraId="7BDB69C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753EE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F9D38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354FD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45BF5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CAD961"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02377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3115D30B"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CB20973"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21725F"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2D6812"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3BFE784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58C11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F54B6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545A8E66"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5BAF583F" w14:textId="77777777" w:rsidTr="00375C25">
        <w:trPr>
          <w:trHeight w:val="178"/>
        </w:trPr>
        <w:tc>
          <w:tcPr>
            <w:tcW w:w="0" w:type="auto"/>
            <w:vMerge/>
            <w:tcBorders>
              <w:top w:val="nil"/>
              <w:left w:val="single" w:sz="4" w:space="0" w:color="auto"/>
              <w:bottom w:val="single" w:sz="4" w:space="0" w:color="auto"/>
              <w:right w:val="single" w:sz="4" w:space="0" w:color="auto"/>
            </w:tcBorders>
            <w:vAlign w:val="center"/>
            <w:hideMark/>
          </w:tcPr>
          <w:p w14:paraId="2D4E2DB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3D258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D516D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DA007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4F835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6F1C8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A5CCD2"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517A6F02"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0D95F6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2E99B5"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CBAF1D"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D09B6C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53EC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35BCA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4492DECE"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0B6F475C" w14:textId="77777777" w:rsidTr="00375C25">
        <w:trPr>
          <w:trHeight w:val="102"/>
        </w:trPr>
        <w:tc>
          <w:tcPr>
            <w:tcW w:w="0" w:type="auto"/>
            <w:vMerge/>
            <w:tcBorders>
              <w:top w:val="nil"/>
              <w:left w:val="single" w:sz="4" w:space="0" w:color="auto"/>
              <w:bottom w:val="single" w:sz="4" w:space="0" w:color="auto"/>
              <w:right w:val="single" w:sz="4" w:space="0" w:color="auto"/>
            </w:tcBorders>
            <w:vAlign w:val="center"/>
            <w:hideMark/>
          </w:tcPr>
          <w:p w14:paraId="6101885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D7C7E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1B892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6A9B6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D7A0D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4258A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50FFB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353614A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7113E2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8A650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5308AD"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8098CF"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730D60"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D4DCFD"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C2EA9D4"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6E164ED9" w14:textId="77777777" w:rsidTr="00375C25">
        <w:trPr>
          <w:trHeight w:val="181"/>
        </w:trPr>
        <w:tc>
          <w:tcPr>
            <w:tcW w:w="0" w:type="auto"/>
            <w:vMerge/>
            <w:tcBorders>
              <w:top w:val="nil"/>
              <w:left w:val="single" w:sz="4" w:space="0" w:color="auto"/>
              <w:bottom w:val="single" w:sz="4" w:space="0" w:color="auto"/>
              <w:right w:val="single" w:sz="4" w:space="0" w:color="auto"/>
            </w:tcBorders>
            <w:vAlign w:val="center"/>
            <w:hideMark/>
          </w:tcPr>
          <w:p w14:paraId="76C29D4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17EA5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85945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99E40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CD4FA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76CB6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673985"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2E6E7BA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8DBC920"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BFB8D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235013"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5C3AA5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69AED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65E1B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1A905736"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080A7964" w14:textId="77777777" w:rsidTr="00375C25">
        <w:trPr>
          <w:trHeight w:val="119"/>
        </w:trPr>
        <w:tc>
          <w:tcPr>
            <w:tcW w:w="0" w:type="auto"/>
            <w:vMerge/>
            <w:tcBorders>
              <w:top w:val="nil"/>
              <w:left w:val="single" w:sz="4" w:space="0" w:color="auto"/>
              <w:bottom w:val="single" w:sz="4" w:space="0" w:color="auto"/>
              <w:right w:val="single" w:sz="4" w:space="0" w:color="auto"/>
            </w:tcBorders>
            <w:vAlign w:val="center"/>
            <w:hideMark/>
          </w:tcPr>
          <w:p w14:paraId="5F8B532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18E3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BA347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7B9A8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E55E5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618D0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6BC8F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08A6DE1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4DF9EF6"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E20E9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56C525"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3D5F3C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F71E1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A6D1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3247D443"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23EA6AA6" w14:textId="77777777" w:rsidTr="00375C25">
        <w:trPr>
          <w:trHeight w:val="523"/>
        </w:trPr>
        <w:tc>
          <w:tcPr>
            <w:tcW w:w="0" w:type="auto"/>
            <w:vMerge/>
            <w:tcBorders>
              <w:top w:val="nil"/>
              <w:left w:val="single" w:sz="4" w:space="0" w:color="auto"/>
              <w:bottom w:val="single" w:sz="4" w:space="0" w:color="auto"/>
              <w:right w:val="single" w:sz="4" w:space="0" w:color="auto"/>
            </w:tcBorders>
            <w:vAlign w:val="center"/>
            <w:hideMark/>
          </w:tcPr>
          <w:p w14:paraId="04A1EFD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7AF7C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F692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F0CB7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B9673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B9BFE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033A8F"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7E7DAB3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30A3A7E"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72EBF5"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D2FD54"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4D6BDD"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2FC9CA"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5D0F50"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0217476"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09A4867C" w14:textId="77777777" w:rsidTr="00375C25">
        <w:trPr>
          <w:trHeight w:val="137"/>
        </w:trPr>
        <w:tc>
          <w:tcPr>
            <w:tcW w:w="0" w:type="auto"/>
            <w:vMerge/>
            <w:tcBorders>
              <w:top w:val="nil"/>
              <w:left w:val="single" w:sz="4" w:space="0" w:color="auto"/>
              <w:bottom w:val="single" w:sz="4" w:space="0" w:color="auto"/>
              <w:right w:val="single" w:sz="4" w:space="0" w:color="auto"/>
            </w:tcBorders>
            <w:vAlign w:val="center"/>
            <w:hideMark/>
          </w:tcPr>
          <w:p w14:paraId="361DF00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8D825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CD7ED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8721D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B2AD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17A19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9E36AF"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5850B73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7C7EB4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9A17C1"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8DFE7D"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F68BDC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64AC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E6E8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25D43061"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11EE7737" w14:textId="77777777" w:rsidTr="00375C25">
        <w:trPr>
          <w:trHeight w:val="75"/>
        </w:trPr>
        <w:tc>
          <w:tcPr>
            <w:tcW w:w="0" w:type="auto"/>
            <w:vMerge/>
            <w:tcBorders>
              <w:top w:val="nil"/>
              <w:left w:val="single" w:sz="4" w:space="0" w:color="auto"/>
              <w:bottom w:val="single" w:sz="4" w:space="0" w:color="auto"/>
              <w:right w:val="single" w:sz="4" w:space="0" w:color="auto"/>
            </w:tcBorders>
            <w:vAlign w:val="center"/>
            <w:hideMark/>
          </w:tcPr>
          <w:p w14:paraId="2B91280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BA2C3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406F9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4B8C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30D55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74ABB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4ED62A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14F0110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460249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6883C0"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93673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4EB9C9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E3578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A2780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04E3097F"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3125D55E" w14:textId="77777777" w:rsidTr="00375C25">
        <w:trPr>
          <w:trHeight w:val="155"/>
        </w:trPr>
        <w:tc>
          <w:tcPr>
            <w:tcW w:w="0" w:type="auto"/>
            <w:vMerge/>
            <w:tcBorders>
              <w:top w:val="nil"/>
              <w:left w:val="single" w:sz="4" w:space="0" w:color="auto"/>
              <w:bottom w:val="single" w:sz="4" w:space="0" w:color="auto"/>
              <w:right w:val="single" w:sz="4" w:space="0" w:color="auto"/>
            </w:tcBorders>
            <w:vAlign w:val="center"/>
            <w:hideMark/>
          </w:tcPr>
          <w:p w14:paraId="58C9DC6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18873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07831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C37B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310F0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9C92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466F3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4DBD76E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3775410"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E0A64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57E20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8750DC"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35B660"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A27264"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A0B475C"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79852912" w14:textId="77777777" w:rsidTr="00375C25">
        <w:trPr>
          <w:trHeight w:val="94"/>
        </w:trPr>
        <w:tc>
          <w:tcPr>
            <w:tcW w:w="0" w:type="auto"/>
            <w:vMerge/>
            <w:tcBorders>
              <w:top w:val="nil"/>
              <w:left w:val="single" w:sz="4" w:space="0" w:color="auto"/>
              <w:bottom w:val="single" w:sz="4" w:space="0" w:color="auto"/>
              <w:right w:val="single" w:sz="4" w:space="0" w:color="auto"/>
            </w:tcBorders>
            <w:vAlign w:val="center"/>
            <w:hideMark/>
          </w:tcPr>
          <w:p w14:paraId="7886632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9627E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85C23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7907D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2E4B4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0A8EA1"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0E7401"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3E11822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485882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C540A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4ECDA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534E20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CFF64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2772B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2D695C95"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1CDB458F"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40BA79E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E2FF5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6B5CF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DA42D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42835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5E05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6C894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12A15E6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3082D7B"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C599CF"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AA50A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EE5B25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F7CE5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B3701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13DFFAB3"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30B42F95" w14:textId="77777777" w:rsidTr="00375C25">
        <w:trPr>
          <w:trHeight w:val="112"/>
        </w:trPr>
        <w:tc>
          <w:tcPr>
            <w:tcW w:w="0" w:type="auto"/>
            <w:vMerge/>
            <w:tcBorders>
              <w:top w:val="nil"/>
              <w:left w:val="single" w:sz="4" w:space="0" w:color="auto"/>
              <w:bottom w:val="single" w:sz="4" w:space="0" w:color="auto"/>
              <w:right w:val="single" w:sz="4" w:space="0" w:color="auto"/>
            </w:tcBorders>
            <w:vAlign w:val="center"/>
            <w:hideMark/>
          </w:tcPr>
          <w:p w14:paraId="53B03451"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D3F48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587E2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EBED2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F6460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E9C90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D29BE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79EC43AB"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B923D3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43823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E7F910"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4A964E"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7510B7"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0F2946"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78AF58BD"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3059D4CE"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77ECDE7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1EA7D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19904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C12EA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280A0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16437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278659"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5B145B8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145BFD3"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DCC516"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81C91E"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10D471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DD46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79C44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076C26AC"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66064968" w14:textId="77777777" w:rsidTr="00375C25">
        <w:trPr>
          <w:trHeight w:val="101"/>
        </w:trPr>
        <w:tc>
          <w:tcPr>
            <w:tcW w:w="0" w:type="auto"/>
            <w:vMerge/>
            <w:tcBorders>
              <w:top w:val="nil"/>
              <w:left w:val="single" w:sz="4" w:space="0" w:color="auto"/>
              <w:bottom w:val="single" w:sz="4" w:space="0" w:color="auto"/>
              <w:right w:val="single" w:sz="4" w:space="0" w:color="auto"/>
            </w:tcBorders>
            <w:vAlign w:val="center"/>
            <w:hideMark/>
          </w:tcPr>
          <w:p w14:paraId="3707B84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35A07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5A985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929BD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71725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3BD7A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CD2B62"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3312EF3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A3B0FE6"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DD9A5B"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7790E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BFF448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F437D1"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0E522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6E725425"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7F630464"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786F56C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604B8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3D9DF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E190C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7BF4C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6AC2B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BC144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1441C95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4AC624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43BBBA"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85984D"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3091A0"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4F5DD3"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CF320E"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1C02B17"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184E2241" w14:textId="77777777" w:rsidTr="00375C25">
        <w:trPr>
          <w:trHeight w:val="97"/>
        </w:trPr>
        <w:tc>
          <w:tcPr>
            <w:tcW w:w="0" w:type="auto"/>
            <w:vMerge/>
            <w:tcBorders>
              <w:top w:val="nil"/>
              <w:left w:val="single" w:sz="4" w:space="0" w:color="auto"/>
              <w:bottom w:val="single" w:sz="4" w:space="0" w:color="auto"/>
              <w:right w:val="single" w:sz="4" w:space="0" w:color="auto"/>
            </w:tcBorders>
            <w:vAlign w:val="center"/>
            <w:hideMark/>
          </w:tcPr>
          <w:p w14:paraId="3AD5694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352A8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AE47EE"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0A2DB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894895"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B25A5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3F9543"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28F5A435"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884D54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F6F170"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993E11"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77EEC6B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49A78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ACD27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2312F2B4"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75F600F5" w14:textId="77777777" w:rsidTr="00375C25">
        <w:trPr>
          <w:trHeight w:val="104"/>
        </w:trPr>
        <w:tc>
          <w:tcPr>
            <w:tcW w:w="0" w:type="auto"/>
            <w:vMerge/>
            <w:tcBorders>
              <w:top w:val="nil"/>
              <w:left w:val="single" w:sz="4" w:space="0" w:color="auto"/>
              <w:bottom w:val="single" w:sz="4" w:space="0" w:color="auto"/>
              <w:right w:val="single" w:sz="4" w:space="0" w:color="auto"/>
            </w:tcBorders>
            <w:vAlign w:val="center"/>
            <w:hideMark/>
          </w:tcPr>
          <w:p w14:paraId="72A93D4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A187B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0621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206B7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C897C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730FA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42B234D"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350A741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98FBBD9"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2675FC"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890BA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490EDF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0616F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AAD8D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584DA046"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40086596"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6D15A92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07C3A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E94F8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9BFB7B"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0B5B9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C4F198"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77509DE"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2AE0F06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D2E0077"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D487F6"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709AB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EC6114"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552D1C"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B053C6" w14:textId="77777777" w:rsidR="00CC5CD0" w:rsidRPr="000419C2" w:rsidRDefault="00CC5CD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2A8AD382"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15D0EADC" w14:textId="77777777" w:rsidTr="00375C25">
        <w:trPr>
          <w:trHeight w:val="88"/>
        </w:trPr>
        <w:tc>
          <w:tcPr>
            <w:tcW w:w="0" w:type="auto"/>
            <w:vMerge/>
            <w:tcBorders>
              <w:top w:val="nil"/>
              <w:left w:val="single" w:sz="4" w:space="0" w:color="auto"/>
              <w:bottom w:val="single" w:sz="4" w:space="0" w:color="auto"/>
              <w:right w:val="single" w:sz="4" w:space="0" w:color="auto"/>
            </w:tcBorders>
            <w:vAlign w:val="center"/>
            <w:hideMark/>
          </w:tcPr>
          <w:p w14:paraId="12727E0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597C47"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01904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9B20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FF076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CC3DAF"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6723B0" w14:textId="77777777" w:rsidR="00CC5CD0" w:rsidRPr="000419C2" w:rsidRDefault="00CC5CD0" w:rsidP="00375C25">
            <w:pPr>
              <w:spacing w:after="0"/>
              <w:rPr>
                <w:rFonts w:ascii="Calibri" w:eastAsia="Times New Roman" w:hAnsi="Calibri" w:cs="Calibri"/>
                <w:b w:val="0"/>
                <w:color w:val="000000"/>
                <w:sz w:val="22"/>
                <w:lang w:val="en-GB" w:eastAsia="en-GB"/>
              </w:rPr>
            </w:pPr>
          </w:p>
        </w:tc>
      </w:tr>
      <w:tr w:rsidR="00CC5CD0" w:rsidRPr="000419C2" w14:paraId="3B1E2F8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ACEBE2F"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62D6C2"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D5A778"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19867C0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505BA0"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D7EF7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370AF9CE"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360D5110" w14:textId="77777777" w:rsidTr="00375C25">
        <w:trPr>
          <w:trHeight w:val="164"/>
        </w:trPr>
        <w:tc>
          <w:tcPr>
            <w:tcW w:w="0" w:type="auto"/>
            <w:vMerge/>
            <w:tcBorders>
              <w:top w:val="nil"/>
              <w:left w:val="single" w:sz="4" w:space="0" w:color="auto"/>
              <w:bottom w:val="single" w:sz="4" w:space="0" w:color="auto"/>
              <w:right w:val="single" w:sz="4" w:space="0" w:color="auto"/>
            </w:tcBorders>
            <w:vAlign w:val="center"/>
            <w:hideMark/>
          </w:tcPr>
          <w:p w14:paraId="1012F44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279F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E1D0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2D3C29"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69D2D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C9D214"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8D128B"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tr w:rsidR="00CC5CD0" w:rsidRPr="000419C2" w14:paraId="7ED64BFE"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7EBA23D"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BBC650"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B3E831"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63DF86A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3E83D3"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53FB7D"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Align w:val="center"/>
            <w:hideMark/>
          </w:tcPr>
          <w:p w14:paraId="7EE3A8F9" w14:textId="77777777" w:rsidR="00CC5CD0" w:rsidRPr="000419C2" w:rsidRDefault="00CC5CD0" w:rsidP="00375C25">
            <w:pPr>
              <w:spacing w:after="0"/>
              <w:rPr>
                <w:rFonts w:ascii="Times New Roman" w:eastAsia="Times New Roman" w:hAnsi="Times New Roman" w:cs="Times New Roman"/>
                <w:b w:val="0"/>
                <w:color w:val="auto"/>
                <w:sz w:val="20"/>
                <w:szCs w:val="20"/>
                <w:lang w:val="en-GB" w:eastAsia="en-GB"/>
              </w:rPr>
            </w:pPr>
          </w:p>
        </w:tc>
      </w:tr>
      <w:tr w:rsidR="00CC5CD0" w:rsidRPr="000419C2" w14:paraId="22476831" w14:textId="77777777" w:rsidTr="00375C25">
        <w:trPr>
          <w:trHeight w:val="300"/>
        </w:trPr>
        <w:tc>
          <w:tcPr>
            <w:tcW w:w="0" w:type="auto"/>
            <w:vMerge/>
            <w:tcBorders>
              <w:top w:val="nil"/>
              <w:left w:val="single" w:sz="4" w:space="0" w:color="auto"/>
              <w:bottom w:val="single" w:sz="4" w:space="0" w:color="auto"/>
              <w:right w:val="single" w:sz="4" w:space="0" w:color="auto"/>
            </w:tcBorders>
            <w:vAlign w:val="center"/>
            <w:hideMark/>
          </w:tcPr>
          <w:p w14:paraId="7E2E531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35C6D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1AC05C"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526C7A"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86342"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A493C6" w14:textId="77777777" w:rsidR="00CC5CD0" w:rsidRPr="000419C2" w:rsidRDefault="00CC5CD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0C5E0A1" w14:textId="77777777" w:rsidR="00CC5CD0" w:rsidRPr="000419C2" w:rsidRDefault="00CC5CD0" w:rsidP="00375C25">
            <w:pPr>
              <w:spacing w:after="0"/>
              <w:jc w:val="center"/>
              <w:rPr>
                <w:rFonts w:ascii="Calibri" w:eastAsia="Times New Roman" w:hAnsi="Calibri" w:cs="Calibri"/>
                <w:b w:val="0"/>
                <w:color w:val="000000"/>
                <w:sz w:val="22"/>
                <w:lang w:val="en-GB" w:eastAsia="en-GB"/>
              </w:rPr>
            </w:pPr>
          </w:p>
        </w:tc>
      </w:tr>
      <w:bookmarkEnd w:id="49"/>
    </w:tbl>
    <w:p w14:paraId="2874E244" w14:textId="77777777" w:rsidR="00CC5CD0" w:rsidRDefault="00CC5CD0" w:rsidP="00CC5CD0">
      <w:pPr>
        <w:spacing w:after="160" w:line="259" w:lineRule="auto"/>
        <w:rPr>
          <w:rFonts w:cstheme="minorHAnsi"/>
          <w:b w:val="0"/>
          <w:bCs/>
          <w:szCs w:val="28"/>
        </w:rPr>
      </w:pPr>
    </w:p>
    <w:p w14:paraId="2719029A" w14:textId="77777777" w:rsidR="00CC5CD0" w:rsidRDefault="00CC5CD0" w:rsidP="00CC5CD0">
      <w:pPr>
        <w:spacing w:after="160" w:line="259" w:lineRule="auto"/>
        <w:rPr>
          <w:rFonts w:cstheme="minorHAnsi"/>
          <w:b w:val="0"/>
          <w:bCs/>
          <w:szCs w:val="28"/>
        </w:rPr>
      </w:pPr>
    </w:p>
    <w:p w14:paraId="6EAB963F" w14:textId="77777777" w:rsidR="00CC5CD0" w:rsidRDefault="00CC5CD0" w:rsidP="00CC5CD0">
      <w:pPr>
        <w:spacing w:after="160" w:line="259" w:lineRule="auto"/>
        <w:rPr>
          <w:rFonts w:cstheme="minorHAnsi"/>
          <w:color w:val="17365D" w:themeColor="text2" w:themeShade="BF"/>
          <w:szCs w:val="28"/>
        </w:rPr>
      </w:pPr>
    </w:p>
    <w:p w14:paraId="131C9A95" w14:textId="1EFCD761" w:rsidR="005F587B" w:rsidRPr="005F587B" w:rsidRDefault="005F587B" w:rsidP="005F587B">
      <w:pPr>
        <w:keepNext/>
        <w:keepLines/>
        <w:spacing w:before="480" w:after="0" w:line="276" w:lineRule="auto"/>
        <w:outlineLvl w:val="0"/>
        <w:rPr>
          <w:rFonts w:ascii="Calibri Light" w:eastAsia="Times New Roman" w:hAnsi="Calibri Light" w:cs="Times New Roman"/>
          <w:bCs/>
          <w:color w:val="2F5496"/>
          <w:szCs w:val="28"/>
          <w:lang w:val="en-GB"/>
        </w:rPr>
      </w:pPr>
      <w:bookmarkStart w:id="50" w:name="_Toc394928793"/>
      <w:bookmarkStart w:id="51" w:name="_Toc395527706"/>
      <w:bookmarkStart w:id="52" w:name="_Toc395527726"/>
      <w:r w:rsidRPr="005F587B">
        <w:rPr>
          <w:rFonts w:ascii="Calibri Light" w:eastAsia="Times New Roman" w:hAnsi="Calibri Light" w:cs="Times New Roman"/>
          <w:bCs/>
          <w:color w:val="2F5496"/>
          <w:szCs w:val="28"/>
          <w:lang w:val="en-GB"/>
        </w:rPr>
        <w:lastRenderedPageBreak/>
        <w:t xml:space="preserve">Course Timetable PA3004:  </w:t>
      </w:r>
      <w:bookmarkEnd w:id="50"/>
      <w:bookmarkEnd w:id="51"/>
      <w:bookmarkEnd w:id="52"/>
      <w:r w:rsidRPr="005F587B">
        <w:rPr>
          <w:rFonts w:ascii="Calibri Light" w:eastAsia="Times New Roman" w:hAnsi="Calibri Light" w:cs="Times New Roman"/>
          <w:bCs/>
          <w:color w:val="2F5496"/>
          <w:szCs w:val="28"/>
          <w:lang w:val="en-GB"/>
        </w:rPr>
        <w:t>202</w:t>
      </w:r>
      <w:r w:rsidR="005D7F14">
        <w:rPr>
          <w:rFonts w:ascii="Calibri Light" w:eastAsia="Times New Roman" w:hAnsi="Calibri Light" w:cs="Times New Roman"/>
          <w:bCs/>
          <w:color w:val="2F5496"/>
          <w:szCs w:val="28"/>
          <w:lang w:val="en-GB"/>
        </w:rPr>
        <w:t>3</w:t>
      </w:r>
      <w:r w:rsidRPr="005F587B">
        <w:rPr>
          <w:rFonts w:ascii="Calibri Light" w:eastAsia="Times New Roman" w:hAnsi="Calibri Light" w:cs="Times New Roman"/>
          <w:bCs/>
          <w:color w:val="2F5496"/>
          <w:szCs w:val="28"/>
          <w:lang w:val="en-GB"/>
        </w:rPr>
        <w:t>-202</w:t>
      </w:r>
      <w:r w:rsidR="005D7F14">
        <w:rPr>
          <w:rFonts w:ascii="Calibri Light" w:eastAsia="Times New Roman" w:hAnsi="Calibri Light" w:cs="Times New Roman"/>
          <w:bCs/>
          <w:color w:val="2F5496"/>
          <w:szCs w:val="28"/>
          <w:lang w:val="en-GB"/>
        </w:rPr>
        <w:t>4</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76"/>
        <w:gridCol w:w="1276"/>
        <w:gridCol w:w="4879"/>
        <w:gridCol w:w="1005"/>
        <w:gridCol w:w="760"/>
      </w:tblGrid>
      <w:tr w:rsidR="005F587B" w:rsidRPr="005F587B" w14:paraId="4C9A6736" w14:textId="77777777" w:rsidTr="550BAAB6">
        <w:trPr>
          <w:trHeight w:val="330"/>
        </w:trPr>
        <w:tc>
          <w:tcPr>
            <w:tcW w:w="1260" w:type="dxa"/>
            <w:shd w:val="clear" w:color="auto" w:fill="auto"/>
            <w:hideMark/>
          </w:tcPr>
          <w:p w14:paraId="4B6300CC"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Date</w:t>
            </w:r>
          </w:p>
        </w:tc>
        <w:tc>
          <w:tcPr>
            <w:tcW w:w="1276" w:type="dxa"/>
            <w:shd w:val="clear" w:color="auto" w:fill="auto"/>
            <w:hideMark/>
          </w:tcPr>
          <w:p w14:paraId="30227491"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Time</w:t>
            </w:r>
          </w:p>
        </w:tc>
        <w:tc>
          <w:tcPr>
            <w:tcW w:w="1276" w:type="dxa"/>
            <w:shd w:val="clear" w:color="auto" w:fill="auto"/>
            <w:hideMark/>
          </w:tcPr>
          <w:p w14:paraId="34DEAC14"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Place</w:t>
            </w:r>
          </w:p>
        </w:tc>
        <w:tc>
          <w:tcPr>
            <w:tcW w:w="4879" w:type="dxa"/>
            <w:shd w:val="clear" w:color="auto" w:fill="auto"/>
            <w:hideMark/>
          </w:tcPr>
          <w:p w14:paraId="5D7C4717"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Subject</w:t>
            </w:r>
          </w:p>
        </w:tc>
        <w:tc>
          <w:tcPr>
            <w:tcW w:w="1005" w:type="dxa"/>
            <w:shd w:val="clear" w:color="auto" w:fill="auto"/>
            <w:hideMark/>
          </w:tcPr>
          <w:p w14:paraId="03C036AB"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Session</w:t>
            </w:r>
          </w:p>
        </w:tc>
        <w:tc>
          <w:tcPr>
            <w:tcW w:w="760" w:type="dxa"/>
            <w:shd w:val="clear" w:color="auto" w:fill="auto"/>
            <w:hideMark/>
          </w:tcPr>
          <w:p w14:paraId="7FFDF484"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Staff</w:t>
            </w:r>
          </w:p>
        </w:tc>
      </w:tr>
      <w:tr w:rsidR="005F587B" w:rsidRPr="005F587B" w14:paraId="08A0935F" w14:textId="77777777" w:rsidTr="550BAAB6">
        <w:trPr>
          <w:trHeight w:val="300"/>
        </w:trPr>
        <w:tc>
          <w:tcPr>
            <w:tcW w:w="10456" w:type="dxa"/>
            <w:gridSpan w:val="6"/>
            <w:shd w:val="clear" w:color="auto" w:fill="auto"/>
            <w:hideMark/>
          </w:tcPr>
          <w:p w14:paraId="5A7654D0"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8</w:t>
            </w:r>
          </w:p>
        </w:tc>
      </w:tr>
      <w:tr w:rsidR="005F587B" w:rsidRPr="005F587B" w14:paraId="4E7362D4" w14:textId="77777777" w:rsidTr="550BAAB6">
        <w:trPr>
          <w:trHeight w:val="300"/>
        </w:trPr>
        <w:tc>
          <w:tcPr>
            <w:tcW w:w="1260" w:type="dxa"/>
            <w:shd w:val="clear" w:color="auto" w:fill="D9D9D9" w:themeFill="background1" w:themeFillShade="D9"/>
            <w:hideMark/>
          </w:tcPr>
          <w:p w14:paraId="134254E4" w14:textId="288DC5D9"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Mon 1</w:t>
            </w:r>
            <w:r w:rsidR="000E37BE">
              <w:rPr>
                <w:rFonts w:ascii="Calibri" w:eastAsia="Calibri" w:hAnsi="Calibri" w:cs="Calibri"/>
                <w:b w:val="0"/>
                <w:color w:val="auto"/>
                <w:sz w:val="20"/>
                <w:szCs w:val="20"/>
                <w:lang w:val="en-GB" w:eastAsia="en-GB"/>
              </w:rPr>
              <w:t>8</w:t>
            </w:r>
            <w:r w:rsidRPr="005F587B">
              <w:rPr>
                <w:rFonts w:ascii="Calibri" w:eastAsia="Calibri" w:hAnsi="Calibri" w:cs="Calibri"/>
                <w:b w:val="0"/>
                <w:color w:val="auto"/>
                <w:sz w:val="20"/>
                <w:szCs w:val="20"/>
                <w:lang w:val="en-GB" w:eastAsia="en-GB"/>
              </w:rPr>
              <w:t xml:space="preserve"> Sep</w:t>
            </w:r>
          </w:p>
        </w:tc>
        <w:tc>
          <w:tcPr>
            <w:tcW w:w="1276" w:type="dxa"/>
            <w:shd w:val="clear" w:color="auto" w:fill="D9D9D9" w:themeFill="background1" w:themeFillShade="D9"/>
            <w:hideMark/>
          </w:tcPr>
          <w:p w14:paraId="72BF7D33"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c>
          <w:tcPr>
            <w:tcW w:w="1276" w:type="dxa"/>
            <w:shd w:val="clear" w:color="auto" w:fill="D9D9D9" w:themeFill="background1" w:themeFillShade="D9"/>
            <w:hideMark/>
          </w:tcPr>
          <w:p w14:paraId="37330D9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c>
          <w:tcPr>
            <w:tcW w:w="4879" w:type="dxa"/>
            <w:shd w:val="clear" w:color="auto" w:fill="D9D9D9" w:themeFill="background1" w:themeFillShade="D9"/>
            <w:hideMark/>
          </w:tcPr>
          <w:p w14:paraId="3C9CD0F1"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c>
          <w:tcPr>
            <w:tcW w:w="1005" w:type="dxa"/>
            <w:shd w:val="clear" w:color="auto" w:fill="D9D9D9" w:themeFill="background1" w:themeFillShade="D9"/>
            <w:hideMark/>
          </w:tcPr>
          <w:p w14:paraId="67086FC9"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c>
          <w:tcPr>
            <w:tcW w:w="760" w:type="dxa"/>
            <w:shd w:val="clear" w:color="auto" w:fill="D9D9D9" w:themeFill="background1" w:themeFillShade="D9"/>
            <w:hideMark/>
          </w:tcPr>
          <w:p w14:paraId="49B561BD"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r>
      <w:tr w:rsidR="005F587B" w:rsidRPr="005F587B" w14:paraId="0E8336C1" w14:textId="77777777" w:rsidTr="550BAAB6">
        <w:trPr>
          <w:trHeight w:val="300"/>
        </w:trPr>
        <w:tc>
          <w:tcPr>
            <w:tcW w:w="1260" w:type="dxa"/>
            <w:vMerge w:val="restart"/>
            <w:shd w:val="clear" w:color="auto" w:fill="auto"/>
            <w:hideMark/>
          </w:tcPr>
          <w:p w14:paraId="3BA350AF" w14:textId="090ED87D" w:rsidR="005F587B" w:rsidRPr="005F587B" w:rsidRDefault="005F587B" w:rsidP="005F587B">
            <w:pPr>
              <w:spacing w:after="0"/>
              <w:jc w:val="both"/>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Tue </w:t>
            </w:r>
            <w:r w:rsidR="000E37BE">
              <w:rPr>
                <w:rFonts w:ascii="Calibri" w:eastAsia="Calibri" w:hAnsi="Calibri" w:cs="Calibri"/>
                <w:b w:val="0"/>
                <w:color w:val="000000"/>
                <w:sz w:val="20"/>
                <w:szCs w:val="20"/>
                <w:lang w:val="en-GB" w:eastAsia="en-GB"/>
              </w:rPr>
              <w:t>19</w:t>
            </w:r>
            <w:r w:rsidRPr="005F587B">
              <w:rPr>
                <w:rFonts w:ascii="Calibri" w:eastAsia="Calibri" w:hAnsi="Calibri" w:cs="Calibri"/>
                <w:b w:val="0"/>
                <w:color w:val="000000"/>
                <w:sz w:val="20"/>
                <w:szCs w:val="20"/>
                <w:lang w:val="en-GB" w:eastAsia="en-GB"/>
              </w:rPr>
              <w:t xml:space="preserve"> Sep</w:t>
            </w:r>
          </w:p>
        </w:tc>
        <w:tc>
          <w:tcPr>
            <w:tcW w:w="1276" w:type="dxa"/>
            <w:shd w:val="clear" w:color="auto" w:fill="auto"/>
            <w:hideMark/>
          </w:tcPr>
          <w:p w14:paraId="035B121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57D2690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St Marys 105</w:t>
            </w:r>
          </w:p>
        </w:tc>
        <w:tc>
          <w:tcPr>
            <w:tcW w:w="4879" w:type="dxa"/>
            <w:shd w:val="clear" w:color="auto" w:fill="auto"/>
            <w:hideMark/>
          </w:tcPr>
          <w:p w14:paraId="3E15105C"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Introduction to course</w:t>
            </w:r>
          </w:p>
        </w:tc>
        <w:tc>
          <w:tcPr>
            <w:tcW w:w="1005" w:type="dxa"/>
            <w:shd w:val="clear" w:color="auto" w:fill="auto"/>
            <w:hideMark/>
          </w:tcPr>
          <w:p w14:paraId="49215DD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hideMark/>
          </w:tcPr>
          <w:p w14:paraId="20198800"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0175F46D" w14:textId="77777777" w:rsidTr="550BAAB6">
        <w:trPr>
          <w:trHeight w:val="300"/>
        </w:trPr>
        <w:tc>
          <w:tcPr>
            <w:tcW w:w="1260" w:type="dxa"/>
            <w:vMerge/>
          </w:tcPr>
          <w:p w14:paraId="5AD839EB"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1276" w:type="dxa"/>
            <w:shd w:val="clear" w:color="auto" w:fill="auto"/>
          </w:tcPr>
          <w:p w14:paraId="3432C1D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15:00-16:00</w:t>
            </w:r>
          </w:p>
        </w:tc>
        <w:tc>
          <w:tcPr>
            <w:tcW w:w="1276" w:type="dxa"/>
            <w:shd w:val="clear" w:color="auto" w:fill="auto"/>
          </w:tcPr>
          <w:p w14:paraId="1A441ECB"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St Marys 105</w:t>
            </w:r>
          </w:p>
        </w:tc>
        <w:tc>
          <w:tcPr>
            <w:tcW w:w="4879" w:type="dxa"/>
            <w:shd w:val="clear" w:color="auto" w:fill="auto"/>
          </w:tcPr>
          <w:p w14:paraId="425E0D9D"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ADE 1</w:t>
            </w:r>
          </w:p>
        </w:tc>
        <w:tc>
          <w:tcPr>
            <w:tcW w:w="1005" w:type="dxa"/>
            <w:shd w:val="clear" w:color="auto" w:fill="auto"/>
          </w:tcPr>
          <w:p w14:paraId="2D3D1EE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tcPr>
          <w:p w14:paraId="1CD70F62"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4CEA0E21" w14:textId="77777777" w:rsidTr="550BAAB6">
        <w:trPr>
          <w:trHeight w:val="300"/>
        </w:trPr>
        <w:tc>
          <w:tcPr>
            <w:tcW w:w="1260" w:type="dxa"/>
            <w:shd w:val="clear" w:color="auto" w:fill="D9D9D9" w:themeFill="background1" w:themeFillShade="D9"/>
            <w:hideMark/>
          </w:tcPr>
          <w:p w14:paraId="252EBA90" w14:textId="5A3B6211"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2</w:t>
            </w:r>
            <w:r w:rsidR="000E37BE">
              <w:rPr>
                <w:rFonts w:ascii="Calibri" w:eastAsia="Calibri" w:hAnsi="Calibri" w:cs="Calibri"/>
                <w:b w:val="0"/>
                <w:color w:val="000000"/>
                <w:sz w:val="20"/>
                <w:szCs w:val="20"/>
                <w:lang w:val="en-GB" w:eastAsia="en-GB"/>
              </w:rPr>
              <w:t>0</w:t>
            </w:r>
            <w:r w:rsidRPr="005F587B">
              <w:rPr>
                <w:rFonts w:ascii="Calibri" w:eastAsia="Calibri" w:hAnsi="Calibri" w:cs="Calibri"/>
                <w:b w:val="0"/>
                <w:color w:val="000000"/>
                <w:sz w:val="20"/>
                <w:szCs w:val="20"/>
                <w:lang w:val="en-GB" w:eastAsia="en-GB"/>
              </w:rPr>
              <w:t xml:space="preserve"> Sep</w:t>
            </w:r>
          </w:p>
        </w:tc>
        <w:tc>
          <w:tcPr>
            <w:tcW w:w="1276" w:type="dxa"/>
            <w:shd w:val="clear" w:color="auto" w:fill="D9D9D9" w:themeFill="background1" w:themeFillShade="D9"/>
            <w:hideMark/>
          </w:tcPr>
          <w:p w14:paraId="0CB7EC4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06F0F79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6558159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7F422CD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28BF45E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164A9E72" w14:textId="77777777" w:rsidTr="550BAAB6">
        <w:trPr>
          <w:trHeight w:val="300"/>
        </w:trPr>
        <w:tc>
          <w:tcPr>
            <w:tcW w:w="1260" w:type="dxa"/>
            <w:shd w:val="clear" w:color="auto" w:fill="D9D9D9" w:themeFill="background1" w:themeFillShade="D9"/>
            <w:hideMark/>
          </w:tcPr>
          <w:p w14:paraId="4A2CE5F3" w14:textId="08501948"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Thu 2</w:t>
            </w:r>
            <w:r w:rsidR="000E37BE">
              <w:rPr>
                <w:rFonts w:ascii="Calibri" w:eastAsia="Calibri" w:hAnsi="Calibri" w:cs="Calibri"/>
                <w:b w:val="0"/>
                <w:color w:val="000000"/>
                <w:sz w:val="20"/>
                <w:szCs w:val="20"/>
                <w:lang w:val="en-GB" w:eastAsia="en-GB"/>
              </w:rPr>
              <w:t>1</w:t>
            </w:r>
            <w:r w:rsidRPr="005F587B">
              <w:rPr>
                <w:rFonts w:ascii="Calibri" w:eastAsia="Calibri" w:hAnsi="Calibri" w:cs="Calibri"/>
                <w:b w:val="0"/>
                <w:color w:val="000000"/>
                <w:sz w:val="20"/>
                <w:szCs w:val="20"/>
                <w:lang w:val="en-GB" w:eastAsia="en-GB"/>
              </w:rPr>
              <w:t xml:space="preserve"> Sep</w:t>
            </w:r>
          </w:p>
        </w:tc>
        <w:tc>
          <w:tcPr>
            <w:tcW w:w="1276" w:type="dxa"/>
            <w:shd w:val="clear" w:color="auto" w:fill="D9D9D9" w:themeFill="background1" w:themeFillShade="D9"/>
            <w:hideMark/>
          </w:tcPr>
          <w:p w14:paraId="377E6C9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0818205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209C7FE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EE33E1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5ED1161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5BE9ED30" w14:textId="77777777" w:rsidTr="550BAAB6">
        <w:trPr>
          <w:trHeight w:val="300"/>
        </w:trPr>
        <w:tc>
          <w:tcPr>
            <w:tcW w:w="1260" w:type="dxa"/>
            <w:shd w:val="clear" w:color="auto" w:fill="D9D9D9" w:themeFill="background1" w:themeFillShade="D9"/>
            <w:hideMark/>
          </w:tcPr>
          <w:p w14:paraId="47AD4691" w14:textId="408597A9"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Fri 2</w:t>
            </w:r>
            <w:r w:rsidR="000E37BE">
              <w:rPr>
                <w:rFonts w:ascii="Calibri" w:eastAsia="Calibri" w:hAnsi="Calibri" w:cs="Calibri"/>
                <w:b w:val="0"/>
                <w:color w:val="000000"/>
                <w:sz w:val="20"/>
                <w:szCs w:val="20"/>
                <w:lang w:val="en-GB" w:eastAsia="en-GB"/>
              </w:rPr>
              <w:t>2</w:t>
            </w:r>
            <w:r w:rsidRPr="005F587B">
              <w:rPr>
                <w:rFonts w:ascii="Calibri" w:eastAsia="Calibri" w:hAnsi="Calibri" w:cs="Calibri"/>
                <w:b w:val="0"/>
                <w:color w:val="000000"/>
                <w:sz w:val="20"/>
                <w:szCs w:val="20"/>
                <w:lang w:val="en-GB" w:eastAsia="en-GB"/>
              </w:rPr>
              <w:t xml:space="preserve"> Sep</w:t>
            </w:r>
          </w:p>
        </w:tc>
        <w:tc>
          <w:tcPr>
            <w:tcW w:w="1276" w:type="dxa"/>
            <w:shd w:val="clear" w:color="auto" w:fill="D9D9D9" w:themeFill="background1" w:themeFillShade="D9"/>
          </w:tcPr>
          <w:p w14:paraId="5D7909A2"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1276" w:type="dxa"/>
            <w:shd w:val="clear" w:color="auto" w:fill="D9D9D9" w:themeFill="background1" w:themeFillShade="D9"/>
          </w:tcPr>
          <w:p w14:paraId="07736758"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4879" w:type="dxa"/>
            <w:shd w:val="clear" w:color="auto" w:fill="D9D9D9" w:themeFill="background1" w:themeFillShade="D9"/>
          </w:tcPr>
          <w:p w14:paraId="71504620"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1005" w:type="dxa"/>
            <w:shd w:val="clear" w:color="auto" w:fill="D9D9D9" w:themeFill="background1" w:themeFillShade="D9"/>
          </w:tcPr>
          <w:p w14:paraId="2F9F2B71"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760" w:type="dxa"/>
            <w:shd w:val="clear" w:color="auto" w:fill="D9D9D9" w:themeFill="background1" w:themeFillShade="D9"/>
          </w:tcPr>
          <w:p w14:paraId="08526499"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r>
      <w:tr w:rsidR="005F587B" w:rsidRPr="005F587B" w14:paraId="20C19A22" w14:textId="77777777" w:rsidTr="550BAAB6">
        <w:trPr>
          <w:trHeight w:val="300"/>
        </w:trPr>
        <w:tc>
          <w:tcPr>
            <w:tcW w:w="10456" w:type="dxa"/>
            <w:gridSpan w:val="6"/>
            <w:shd w:val="clear" w:color="auto" w:fill="auto"/>
            <w:hideMark/>
          </w:tcPr>
          <w:p w14:paraId="383D3FB3"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9</w:t>
            </w:r>
          </w:p>
        </w:tc>
      </w:tr>
      <w:tr w:rsidR="005F587B" w:rsidRPr="005F587B" w14:paraId="6D9A0714" w14:textId="77777777" w:rsidTr="550BAAB6">
        <w:trPr>
          <w:trHeight w:val="300"/>
        </w:trPr>
        <w:tc>
          <w:tcPr>
            <w:tcW w:w="1260" w:type="dxa"/>
            <w:shd w:val="clear" w:color="auto" w:fill="auto"/>
            <w:hideMark/>
          </w:tcPr>
          <w:p w14:paraId="3E42D79A" w14:textId="14CCF9CD"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Mon 2</w:t>
            </w:r>
            <w:r w:rsidR="000E37BE">
              <w:rPr>
                <w:rFonts w:ascii="Calibri" w:eastAsia="Calibri" w:hAnsi="Calibri" w:cs="Calibri"/>
                <w:b w:val="0"/>
                <w:color w:val="auto"/>
                <w:sz w:val="20"/>
                <w:szCs w:val="20"/>
                <w:lang w:val="en-GB" w:eastAsia="en-GB"/>
              </w:rPr>
              <w:t>5</w:t>
            </w:r>
            <w:r w:rsidRPr="005F587B">
              <w:rPr>
                <w:rFonts w:ascii="Calibri" w:eastAsia="Calibri" w:hAnsi="Calibri" w:cs="Calibri"/>
                <w:b w:val="0"/>
                <w:color w:val="auto"/>
                <w:sz w:val="20"/>
                <w:szCs w:val="20"/>
                <w:lang w:val="en-GB" w:eastAsia="en-GB"/>
              </w:rPr>
              <w:t xml:space="preserve"> Sep</w:t>
            </w:r>
          </w:p>
        </w:tc>
        <w:tc>
          <w:tcPr>
            <w:tcW w:w="1276" w:type="dxa"/>
            <w:shd w:val="clear" w:color="auto" w:fill="auto"/>
            <w:hideMark/>
          </w:tcPr>
          <w:p w14:paraId="25561334"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14:00-15:00</w:t>
            </w:r>
          </w:p>
        </w:tc>
        <w:tc>
          <w:tcPr>
            <w:tcW w:w="1276" w:type="dxa"/>
            <w:shd w:val="clear" w:color="auto" w:fill="auto"/>
            <w:hideMark/>
          </w:tcPr>
          <w:p w14:paraId="722B66B6" w14:textId="77777777" w:rsidR="005F587B" w:rsidRPr="005F587B" w:rsidRDefault="005F587B" w:rsidP="005F587B">
            <w:pPr>
              <w:spacing w:after="0"/>
              <w:rPr>
                <w:rFonts w:ascii="Calibri" w:eastAsia="Calibri" w:hAnsi="Calibri" w:cs="Calibri"/>
                <w:b w:val="0"/>
                <w:color w:val="auto"/>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hideMark/>
          </w:tcPr>
          <w:p w14:paraId="0610567F"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ADE 2</w:t>
            </w:r>
          </w:p>
        </w:tc>
        <w:tc>
          <w:tcPr>
            <w:tcW w:w="1005" w:type="dxa"/>
            <w:shd w:val="clear" w:color="auto" w:fill="auto"/>
            <w:hideMark/>
          </w:tcPr>
          <w:p w14:paraId="3BD2FBB6"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hideMark/>
          </w:tcPr>
          <w:p w14:paraId="280F4A16"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78E0CBA5" w14:textId="77777777" w:rsidTr="550BAAB6">
        <w:trPr>
          <w:trHeight w:val="300"/>
        </w:trPr>
        <w:tc>
          <w:tcPr>
            <w:tcW w:w="1260" w:type="dxa"/>
            <w:shd w:val="clear" w:color="auto" w:fill="auto"/>
            <w:hideMark/>
          </w:tcPr>
          <w:p w14:paraId="490E8958" w14:textId="5B2AA11F"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Tue 2</w:t>
            </w:r>
            <w:r w:rsidR="000E37BE">
              <w:rPr>
                <w:rFonts w:ascii="Calibri" w:eastAsia="Calibri" w:hAnsi="Calibri" w:cs="Calibri"/>
                <w:b w:val="0"/>
                <w:color w:val="auto"/>
                <w:sz w:val="20"/>
                <w:szCs w:val="20"/>
                <w:lang w:val="en-GB" w:eastAsia="en-GB"/>
              </w:rPr>
              <w:t>6</w:t>
            </w:r>
            <w:r w:rsidRPr="005F587B">
              <w:rPr>
                <w:rFonts w:ascii="Calibri" w:eastAsia="Calibri" w:hAnsi="Calibri" w:cs="Calibri"/>
                <w:b w:val="0"/>
                <w:color w:val="auto"/>
                <w:sz w:val="20"/>
                <w:szCs w:val="20"/>
                <w:lang w:val="en-GB" w:eastAsia="en-GB"/>
              </w:rPr>
              <w:t xml:space="preserve"> Sep</w:t>
            </w:r>
          </w:p>
        </w:tc>
        <w:tc>
          <w:tcPr>
            <w:tcW w:w="1276" w:type="dxa"/>
            <w:shd w:val="clear" w:color="auto" w:fill="auto"/>
            <w:hideMark/>
          </w:tcPr>
          <w:p w14:paraId="4DB7D134"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14:00-16:00</w:t>
            </w:r>
          </w:p>
        </w:tc>
        <w:tc>
          <w:tcPr>
            <w:tcW w:w="1276" w:type="dxa"/>
            <w:shd w:val="clear" w:color="auto" w:fill="auto"/>
            <w:hideMark/>
          </w:tcPr>
          <w:p w14:paraId="1FE1A8BC"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FN111</w:t>
            </w:r>
          </w:p>
        </w:tc>
        <w:tc>
          <w:tcPr>
            <w:tcW w:w="4879" w:type="dxa"/>
            <w:shd w:val="clear" w:color="auto" w:fill="auto"/>
            <w:hideMark/>
          </w:tcPr>
          <w:p w14:paraId="2F12FCE7"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ADE Tutorial</w:t>
            </w:r>
          </w:p>
        </w:tc>
        <w:tc>
          <w:tcPr>
            <w:tcW w:w="1005" w:type="dxa"/>
            <w:shd w:val="clear" w:color="auto" w:fill="auto"/>
            <w:hideMark/>
          </w:tcPr>
          <w:p w14:paraId="067D0423"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Tutorial</w:t>
            </w:r>
          </w:p>
        </w:tc>
        <w:tc>
          <w:tcPr>
            <w:tcW w:w="760" w:type="dxa"/>
            <w:shd w:val="clear" w:color="auto" w:fill="auto"/>
            <w:hideMark/>
          </w:tcPr>
          <w:p w14:paraId="05145A81"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3BEB9BB0" w14:textId="77777777" w:rsidTr="550BAAB6">
        <w:trPr>
          <w:trHeight w:val="300"/>
        </w:trPr>
        <w:tc>
          <w:tcPr>
            <w:tcW w:w="1260" w:type="dxa"/>
            <w:shd w:val="clear" w:color="auto" w:fill="D9D9D9" w:themeFill="background1" w:themeFillShade="D9"/>
            <w:hideMark/>
          </w:tcPr>
          <w:p w14:paraId="62F16F67" w14:textId="373EF03D"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2</w:t>
            </w:r>
            <w:r w:rsidR="000E37BE">
              <w:rPr>
                <w:rFonts w:ascii="Calibri" w:eastAsia="Calibri" w:hAnsi="Calibri" w:cs="Calibri"/>
                <w:b w:val="0"/>
                <w:color w:val="000000"/>
                <w:sz w:val="20"/>
                <w:szCs w:val="20"/>
                <w:lang w:val="en-GB" w:eastAsia="en-GB"/>
              </w:rPr>
              <w:t>7</w:t>
            </w:r>
            <w:r w:rsidRPr="005F587B">
              <w:rPr>
                <w:rFonts w:ascii="Calibri" w:eastAsia="Calibri" w:hAnsi="Calibri" w:cs="Calibri"/>
                <w:b w:val="0"/>
                <w:color w:val="000000"/>
                <w:sz w:val="20"/>
                <w:szCs w:val="20"/>
                <w:lang w:val="en-GB" w:eastAsia="en-GB"/>
              </w:rPr>
              <w:t xml:space="preserve"> Sep</w:t>
            </w:r>
          </w:p>
        </w:tc>
        <w:tc>
          <w:tcPr>
            <w:tcW w:w="1276" w:type="dxa"/>
            <w:shd w:val="clear" w:color="auto" w:fill="D9D9D9" w:themeFill="background1" w:themeFillShade="D9"/>
            <w:hideMark/>
          </w:tcPr>
          <w:p w14:paraId="634BA30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67B9160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428E30D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63F50B2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4AB925C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12EF4286" w14:textId="77777777" w:rsidTr="550BAAB6">
        <w:trPr>
          <w:trHeight w:val="300"/>
        </w:trPr>
        <w:tc>
          <w:tcPr>
            <w:tcW w:w="1260" w:type="dxa"/>
            <w:shd w:val="clear" w:color="auto" w:fill="D9D9D9" w:themeFill="background1" w:themeFillShade="D9"/>
            <w:hideMark/>
          </w:tcPr>
          <w:p w14:paraId="58C07897" w14:textId="195935B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Thu 2</w:t>
            </w:r>
            <w:r w:rsidR="000E37BE">
              <w:rPr>
                <w:rFonts w:ascii="Calibri" w:eastAsia="Calibri" w:hAnsi="Calibri" w:cs="Calibri"/>
                <w:b w:val="0"/>
                <w:color w:val="000000"/>
                <w:sz w:val="20"/>
                <w:szCs w:val="20"/>
                <w:lang w:val="en-GB" w:eastAsia="en-GB"/>
              </w:rPr>
              <w:t>8</w:t>
            </w:r>
            <w:r w:rsidRPr="005F587B">
              <w:rPr>
                <w:rFonts w:ascii="Calibri" w:eastAsia="Calibri" w:hAnsi="Calibri" w:cs="Calibri"/>
                <w:b w:val="0"/>
                <w:color w:val="000000"/>
                <w:sz w:val="20"/>
                <w:szCs w:val="20"/>
                <w:lang w:val="en-GB" w:eastAsia="en-GB"/>
              </w:rPr>
              <w:t xml:space="preserve"> Sep</w:t>
            </w:r>
          </w:p>
        </w:tc>
        <w:tc>
          <w:tcPr>
            <w:tcW w:w="1276" w:type="dxa"/>
            <w:shd w:val="clear" w:color="auto" w:fill="D9D9D9" w:themeFill="background1" w:themeFillShade="D9"/>
            <w:hideMark/>
          </w:tcPr>
          <w:p w14:paraId="6ADF27E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0E0A83B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446CB3C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1939325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424CAF5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16B2F70D" w14:textId="77777777" w:rsidTr="550BAAB6">
        <w:trPr>
          <w:trHeight w:val="300"/>
        </w:trPr>
        <w:tc>
          <w:tcPr>
            <w:tcW w:w="1260" w:type="dxa"/>
            <w:vMerge w:val="restart"/>
            <w:shd w:val="clear" w:color="auto" w:fill="auto"/>
            <w:hideMark/>
          </w:tcPr>
          <w:p w14:paraId="7FD7BEB5" w14:textId="45308050"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Fri </w:t>
            </w:r>
            <w:r w:rsidR="000E37BE">
              <w:rPr>
                <w:rFonts w:ascii="Calibri" w:eastAsia="Calibri" w:hAnsi="Calibri" w:cs="Calibri"/>
                <w:b w:val="0"/>
                <w:color w:val="000000"/>
                <w:sz w:val="20"/>
                <w:szCs w:val="20"/>
                <w:lang w:val="en-GB" w:eastAsia="en-GB"/>
              </w:rPr>
              <w:t>29</w:t>
            </w:r>
            <w:r w:rsidRPr="005F587B">
              <w:rPr>
                <w:rFonts w:ascii="Calibri" w:eastAsia="Calibri" w:hAnsi="Calibri" w:cs="Calibri"/>
                <w:b w:val="0"/>
                <w:color w:val="000000"/>
                <w:sz w:val="20"/>
                <w:szCs w:val="20"/>
                <w:lang w:val="en-GB" w:eastAsia="en-GB"/>
              </w:rPr>
              <w:t xml:space="preserve"> Sep</w:t>
            </w:r>
          </w:p>
        </w:tc>
        <w:tc>
          <w:tcPr>
            <w:tcW w:w="1276" w:type="dxa"/>
            <w:shd w:val="clear" w:color="auto" w:fill="auto"/>
            <w:hideMark/>
          </w:tcPr>
          <w:p w14:paraId="12BC102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53C47F4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3454DD0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Pharmacokinetics I - Introduction</w:t>
            </w:r>
          </w:p>
        </w:tc>
        <w:tc>
          <w:tcPr>
            <w:tcW w:w="1005" w:type="dxa"/>
            <w:shd w:val="clear" w:color="auto" w:fill="auto"/>
            <w:hideMark/>
          </w:tcPr>
          <w:p w14:paraId="36B1366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47800E5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0AA8F3F7" w14:textId="77777777" w:rsidTr="550BAAB6">
        <w:trPr>
          <w:trHeight w:val="300"/>
        </w:trPr>
        <w:tc>
          <w:tcPr>
            <w:tcW w:w="1260" w:type="dxa"/>
            <w:vMerge/>
            <w:vAlign w:val="center"/>
            <w:hideMark/>
          </w:tcPr>
          <w:p w14:paraId="6ABC6039"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1276" w:type="dxa"/>
            <w:shd w:val="clear" w:color="auto" w:fill="auto"/>
            <w:hideMark/>
          </w:tcPr>
          <w:p w14:paraId="57C454E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15:00-16:00</w:t>
            </w:r>
          </w:p>
        </w:tc>
        <w:tc>
          <w:tcPr>
            <w:tcW w:w="1276" w:type="dxa"/>
            <w:shd w:val="clear" w:color="auto" w:fill="auto"/>
            <w:hideMark/>
          </w:tcPr>
          <w:p w14:paraId="21F9245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6DF3E6F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Pharmacokinetics II - Single dose IV kinetics</w:t>
            </w:r>
          </w:p>
        </w:tc>
        <w:tc>
          <w:tcPr>
            <w:tcW w:w="1005" w:type="dxa"/>
            <w:shd w:val="clear" w:color="auto" w:fill="auto"/>
            <w:hideMark/>
          </w:tcPr>
          <w:p w14:paraId="40F03E8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5B9BFF9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4222E288" w14:textId="77777777" w:rsidTr="550BAAB6">
        <w:trPr>
          <w:trHeight w:val="300"/>
        </w:trPr>
        <w:tc>
          <w:tcPr>
            <w:tcW w:w="10456" w:type="dxa"/>
            <w:gridSpan w:val="6"/>
            <w:shd w:val="clear" w:color="auto" w:fill="auto"/>
            <w:hideMark/>
          </w:tcPr>
          <w:p w14:paraId="0EA3EF60"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10</w:t>
            </w:r>
          </w:p>
        </w:tc>
      </w:tr>
      <w:tr w:rsidR="005F587B" w:rsidRPr="005F587B" w14:paraId="753D9FEF" w14:textId="77777777" w:rsidTr="550BAAB6">
        <w:trPr>
          <w:trHeight w:val="300"/>
        </w:trPr>
        <w:tc>
          <w:tcPr>
            <w:tcW w:w="1260" w:type="dxa"/>
            <w:shd w:val="clear" w:color="auto" w:fill="auto"/>
            <w:hideMark/>
          </w:tcPr>
          <w:p w14:paraId="4F595F23" w14:textId="43687AC8"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Mon </w:t>
            </w:r>
            <w:r w:rsidR="000E37BE">
              <w:rPr>
                <w:rFonts w:ascii="Calibri" w:eastAsia="Calibri" w:hAnsi="Calibri" w:cs="Calibri"/>
                <w:b w:val="0"/>
                <w:color w:val="000000"/>
                <w:sz w:val="20"/>
                <w:szCs w:val="20"/>
                <w:lang w:val="en-GB" w:eastAsia="en-GB"/>
              </w:rPr>
              <w:t>2</w:t>
            </w:r>
            <w:r w:rsidRPr="005F587B">
              <w:rPr>
                <w:rFonts w:ascii="Calibri" w:eastAsia="Calibri" w:hAnsi="Calibri" w:cs="Calibri"/>
                <w:b w:val="0"/>
                <w:color w:val="000000"/>
                <w:sz w:val="20"/>
                <w:szCs w:val="20"/>
                <w:lang w:val="en-GB" w:eastAsia="en-GB"/>
              </w:rPr>
              <w:t xml:space="preserve"> Oct</w:t>
            </w:r>
          </w:p>
        </w:tc>
        <w:tc>
          <w:tcPr>
            <w:tcW w:w="1276" w:type="dxa"/>
            <w:shd w:val="clear" w:color="auto" w:fill="auto"/>
            <w:hideMark/>
          </w:tcPr>
          <w:p w14:paraId="32A3927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483797E8"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hideMark/>
          </w:tcPr>
          <w:p w14:paraId="17CB789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Pharmacokinetics III - Single extravascular dose kinetics</w:t>
            </w:r>
          </w:p>
        </w:tc>
        <w:tc>
          <w:tcPr>
            <w:tcW w:w="1005" w:type="dxa"/>
            <w:shd w:val="clear" w:color="auto" w:fill="auto"/>
            <w:hideMark/>
          </w:tcPr>
          <w:p w14:paraId="73DE4CD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3236A3F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6AFCD62A" w14:textId="77777777" w:rsidTr="550BAAB6">
        <w:trPr>
          <w:trHeight w:val="300"/>
        </w:trPr>
        <w:tc>
          <w:tcPr>
            <w:tcW w:w="1260" w:type="dxa"/>
            <w:shd w:val="clear" w:color="auto" w:fill="FFFFFF" w:themeFill="background1"/>
            <w:hideMark/>
          </w:tcPr>
          <w:p w14:paraId="582D862A" w14:textId="69A3716D"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Tue </w:t>
            </w:r>
            <w:r w:rsidR="000E37BE">
              <w:rPr>
                <w:rFonts w:ascii="Calibri" w:eastAsia="Calibri" w:hAnsi="Calibri" w:cs="Calibri"/>
                <w:b w:val="0"/>
                <w:color w:val="000000"/>
                <w:sz w:val="20"/>
                <w:szCs w:val="20"/>
                <w:lang w:val="en-GB" w:eastAsia="en-GB"/>
              </w:rPr>
              <w:t>3</w:t>
            </w:r>
            <w:r w:rsidRPr="005F587B">
              <w:rPr>
                <w:rFonts w:ascii="Calibri" w:eastAsia="Calibri" w:hAnsi="Calibri" w:cs="Calibri"/>
                <w:b w:val="0"/>
                <w:color w:val="000000"/>
                <w:sz w:val="20"/>
                <w:szCs w:val="20"/>
                <w:lang w:val="en-GB" w:eastAsia="en-GB"/>
              </w:rPr>
              <w:t xml:space="preserve"> Oct</w:t>
            </w:r>
          </w:p>
        </w:tc>
        <w:tc>
          <w:tcPr>
            <w:tcW w:w="1276" w:type="dxa"/>
            <w:shd w:val="clear" w:color="auto" w:fill="FFFFFF" w:themeFill="background1"/>
          </w:tcPr>
          <w:p w14:paraId="6580DA4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09:00-10:00 </w:t>
            </w:r>
          </w:p>
        </w:tc>
        <w:tc>
          <w:tcPr>
            <w:tcW w:w="1276" w:type="dxa"/>
            <w:shd w:val="clear" w:color="auto" w:fill="FFFFFF" w:themeFill="background1"/>
          </w:tcPr>
          <w:p w14:paraId="1B432B5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NK14</w:t>
            </w:r>
          </w:p>
        </w:tc>
        <w:tc>
          <w:tcPr>
            <w:tcW w:w="4879" w:type="dxa"/>
            <w:shd w:val="clear" w:color="auto" w:fill="FFFFFF" w:themeFill="background1"/>
          </w:tcPr>
          <w:p w14:paraId="7AE2760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Pharmacokinetics IV - IV infusion and renal clearance</w:t>
            </w:r>
          </w:p>
        </w:tc>
        <w:tc>
          <w:tcPr>
            <w:tcW w:w="1005" w:type="dxa"/>
            <w:shd w:val="clear" w:color="auto" w:fill="FFFFFF" w:themeFill="background1"/>
          </w:tcPr>
          <w:p w14:paraId="5CD5F68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Times New Roman" w:hAnsi="Calibri" w:cs="Calibri"/>
                <w:b w:val="0"/>
                <w:color w:val="000000"/>
                <w:sz w:val="20"/>
                <w:szCs w:val="20"/>
                <w:lang w:val="en-GB" w:eastAsia="en-GB"/>
              </w:rPr>
              <w:t>Lecture</w:t>
            </w:r>
          </w:p>
        </w:tc>
        <w:tc>
          <w:tcPr>
            <w:tcW w:w="760" w:type="dxa"/>
            <w:shd w:val="clear" w:color="auto" w:fill="FFFFFF" w:themeFill="background1"/>
          </w:tcPr>
          <w:p w14:paraId="1760788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SJT</w:t>
            </w:r>
          </w:p>
        </w:tc>
      </w:tr>
      <w:tr w:rsidR="005F587B" w:rsidRPr="005F587B" w14:paraId="4E69A49B" w14:textId="77777777" w:rsidTr="550BAAB6">
        <w:trPr>
          <w:trHeight w:val="300"/>
        </w:trPr>
        <w:tc>
          <w:tcPr>
            <w:tcW w:w="1260" w:type="dxa"/>
            <w:shd w:val="clear" w:color="auto" w:fill="D9D9D9" w:themeFill="background1" w:themeFillShade="D9"/>
            <w:hideMark/>
          </w:tcPr>
          <w:p w14:paraId="00B10485" w14:textId="3A2C646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Wed </w:t>
            </w:r>
            <w:r w:rsidR="000E37BE">
              <w:rPr>
                <w:rFonts w:ascii="Calibri" w:eastAsia="Calibri" w:hAnsi="Calibri" w:cs="Calibri"/>
                <w:b w:val="0"/>
                <w:color w:val="000000"/>
                <w:sz w:val="20"/>
                <w:szCs w:val="20"/>
                <w:lang w:val="en-GB" w:eastAsia="en-GB"/>
              </w:rPr>
              <w:t>4</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22070E2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03B6AB9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11E262E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34F9880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63E4750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525B1CC2" w14:textId="77777777" w:rsidTr="550BAAB6">
        <w:trPr>
          <w:trHeight w:val="300"/>
        </w:trPr>
        <w:tc>
          <w:tcPr>
            <w:tcW w:w="1260" w:type="dxa"/>
            <w:shd w:val="clear" w:color="auto" w:fill="D9D9D9" w:themeFill="background1" w:themeFillShade="D9"/>
            <w:hideMark/>
          </w:tcPr>
          <w:p w14:paraId="45DCAC6B" w14:textId="370CB133"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Thu </w:t>
            </w:r>
            <w:r w:rsidR="000E37BE">
              <w:rPr>
                <w:rFonts w:ascii="Calibri" w:eastAsia="Calibri" w:hAnsi="Calibri" w:cs="Calibri"/>
                <w:b w:val="0"/>
                <w:color w:val="000000"/>
                <w:sz w:val="20"/>
                <w:szCs w:val="20"/>
                <w:lang w:val="en-GB" w:eastAsia="en-GB"/>
              </w:rPr>
              <w:t>5</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3DCF641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5840347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322A0FE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12B0D3C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24B86DD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3323EF74" w14:textId="77777777" w:rsidTr="550BAAB6">
        <w:trPr>
          <w:trHeight w:val="300"/>
        </w:trPr>
        <w:tc>
          <w:tcPr>
            <w:tcW w:w="1260" w:type="dxa"/>
            <w:shd w:val="clear" w:color="auto" w:fill="D9D9D9" w:themeFill="background1" w:themeFillShade="D9"/>
            <w:vAlign w:val="center"/>
            <w:hideMark/>
          </w:tcPr>
          <w:p w14:paraId="0C6B3325" w14:textId="21D672FB"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Fri </w:t>
            </w:r>
            <w:r w:rsidR="000E37BE">
              <w:rPr>
                <w:rFonts w:ascii="Calibri" w:eastAsia="Calibri" w:hAnsi="Calibri" w:cs="Calibri"/>
                <w:b w:val="0"/>
                <w:color w:val="000000"/>
                <w:sz w:val="20"/>
                <w:szCs w:val="20"/>
                <w:lang w:val="en-GB" w:eastAsia="en-GB"/>
              </w:rPr>
              <w:t>6</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0795BECD" w14:textId="77777777" w:rsidR="005F587B" w:rsidRPr="005F587B" w:rsidRDefault="005F587B" w:rsidP="005F587B">
            <w:pPr>
              <w:spacing w:after="0"/>
              <w:rPr>
                <w:rFonts w:ascii="Calibri" w:eastAsia="Calibri" w:hAnsi="Calibri" w:cs="Calibri"/>
                <w:b w:val="0"/>
                <w:color w:val="auto"/>
                <w:sz w:val="20"/>
                <w:szCs w:val="20"/>
                <w:lang w:val="en-GB" w:eastAsia="en-GB"/>
              </w:rPr>
            </w:pPr>
          </w:p>
        </w:tc>
        <w:tc>
          <w:tcPr>
            <w:tcW w:w="1276" w:type="dxa"/>
            <w:shd w:val="clear" w:color="auto" w:fill="D9D9D9" w:themeFill="background1" w:themeFillShade="D9"/>
            <w:hideMark/>
          </w:tcPr>
          <w:p w14:paraId="16C58655" w14:textId="77777777" w:rsidR="005F587B" w:rsidRPr="005F587B" w:rsidRDefault="005F587B" w:rsidP="005F587B">
            <w:pPr>
              <w:spacing w:after="0"/>
              <w:rPr>
                <w:rFonts w:ascii="Calibri" w:eastAsia="Calibri" w:hAnsi="Calibri" w:cs="Calibri"/>
                <w:b w:val="0"/>
                <w:color w:val="000000"/>
                <w:sz w:val="20"/>
                <w:szCs w:val="20"/>
                <w:lang w:val="en-GB" w:eastAsia="en-GB"/>
              </w:rPr>
            </w:pPr>
          </w:p>
        </w:tc>
        <w:tc>
          <w:tcPr>
            <w:tcW w:w="4879" w:type="dxa"/>
            <w:shd w:val="clear" w:color="auto" w:fill="D9D9D9" w:themeFill="background1" w:themeFillShade="D9"/>
            <w:hideMark/>
          </w:tcPr>
          <w:p w14:paraId="32BF25C6" w14:textId="77777777" w:rsidR="005F587B" w:rsidRPr="005F587B" w:rsidRDefault="005F587B" w:rsidP="005F587B">
            <w:pPr>
              <w:spacing w:after="0"/>
              <w:rPr>
                <w:rFonts w:ascii="Calibri" w:eastAsia="Calibri" w:hAnsi="Calibri" w:cs="Calibri"/>
                <w:b w:val="0"/>
                <w:color w:val="auto"/>
                <w:sz w:val="20"/>
                <w:szCs w:val="20"/>
                <w:lang w:val="en-GB" w:eastAsia="en-GB"/>
              </w:rPr>
            </w:pPr>
          </w:p>
        </w:tc>
        <w:tc>
          <w:tcPr>
            <w:tcW w:w="1005" w:type="dxa"/>
            <w:shd w:val="clear" w:color="auto" w:fill="D9D9D9" w:themeFill="background1" w:themeFillShade="D9"/>
            <w:hideMark/>
          </w:tcPr>
          <w:p w14:paraId="6A18EDED" w14:textId="77777777" w:rsidR="005F587B" w:rsidRPr="005F587B" w:rsidRDefault="005F587B" w:rsidP="005F587B">
            <w:pPr>
              <w:spacing w:after="0"/>
              <w:rPr>
                <w:rFonts w:ascii="Calibri" w:eastAsia="Calibri" w:hAnsi="Calibri" w:cs="Calibri"/>
                <w:b w:val="0"/>
                <w:color w:val="auto"/>
                <w:sz w:val="20"/>
                <w:szCs w:val="20"/>
                <w:lang w:val="en-GB" w:eastAsia="en-GB"/>
              </w:rPr>
            </w:pPr>
          </w:p>
        </w:tc>
        <w:tc>
          <w:tcPr>
            <w:tcW w:w="760" w:type="dxa"/>
            <w:shd w:val="clear" w:color="auto" w:fill="D9D9D9" w:themeFill="background1" w:themeFillShade="D9"/>
            <w:hideMark/>
          </w:tcPr>
          <w:p w14:paraId="596C847F" w14:textId="77777777" w:rsidR="005F587B" w:rsidRPr="005F587B" w:rsidRDefault="005F587B" w:rsidP="005F587B">
            <w:pPr>
              <w:spacing w:after="0"/>
              <w:rPr>
                <w:rFonts w:ascii="Calibri" w:eastAsia="Calibri" w:hAnsi="Calibri" w:cs="Calibri"/>
                <w:b w:val="0"/>
                <w:color w:val="000000"/>
                <w:sz w:val="20"/>
                <w:szCs w:val="20"/>
                <w:lang w:val="en-GB" w:eastAsia="en-GB"/>
              </w:rPr>
            </w:pPr>
          </w:p>
        </w:tc>
      </w:tr>
      <w:tr w:rsidR="005F587B" w:rsidRPr="005F587B" w14:paraId="6EFBC2FC" w14:textId="77777777" w:rsidTr="550BAAB6">
        <w:trPr>
          <w:trHeight w:val="300"/>
        </w:trPr>
        <w:tc>
          <w:tcPr>
            <w:tcW w:w="10456" w:type="dxa"/>
            <w:gridSpan w:val="6"/>
            <w:shd w:val="clear" w:color="auto" w:fill="auto"/>
            <w:hideMark/>
          </w:tcPr>
          <w:p w14:paraId="04A5FD86"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11</w:t>
            </w:r>
          </w:p>
        </w:tc>
      </w:tr>
      <w:tr w:rsidR="005F587B" w:rsidRPr="005F587B" w14:paraId="64D3D162" w14:textId="77777777" w:rsidTr="550BAAB6">
        <w:trPr>
          <w:trHeight w:val="300"/>
        </w:trPr>
        <w:tc>
          <w:tcPr>
            <w:tcW w:w="1260" w:type="dxa"/>
            <w:shd w:val="clear" w:color="auto" w:fill="FFFFFF" w:themeFill="background1"/>
            <w:hideMark/>
          </w:tcPr>
          <w:p w14:paraId="4B743E6C" w14:textId="6D5413C1"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Mon </w:t>
            </w:r>
            <w:r w:rsidR="000E37BE">
              <w:rPr>
                <w:rFonts w:ascii="Calibri" w:eastAsia="Calibri" w:hAnsi="Calibri" w:cs="Calibri"/>
                <w:b w:val="0"/>
                <w:color w:val="000000"/>
                <w:sz w:val="20"/>
                <w:szCs w:val="20"/>
                <w:lang w:val="en-GB" w:eastAsia="en-GB"/>
              </w:rPr>
              <w:t>9</w:t>
            </w:r>
            <w:r w:rsidRPr="005F587B">
              <w:rPr>
                <w:rFonts w:ascii="Calibri" w:eastAsia="Calibri" w:hAnsi="Calibri" w:cs="Calibri"/>
                <w:b w:val="0"/>
                <w:color w:val="000000"/>
                <w:sz w:val="20"/>
                <w:szCs w:val="20"/>
                <w:lang w:val="en-GB" w:eastAsia="en-GB"/>
              </w:rPr>
              <w:t xml:space="preserve"> Oct</w:t>
            </w:r>
          </w:p>
        </w:tc>
        <w:tc>
          <w:tcPr>
            <w:tcW w:w="1276" w:type="dxa"/>
            <w:shd w:val="clear" w:color="auto" w:fill="FFFFFF" w:themeFill="background1"/>
          </w:tcPr>
          <w:p w14:paraId="458B9F42" w14:textId="77777777" w:rsidR="005F587B" w:rsidRPr="005F587B" w:rsidRDefault="005F587B" w:rsidP="005F587B">
            <w:pPr>
              <w:spacing w:after="0"/>
              <w:rPr>
                <w:rFonts w:ascii="Calibri" w:eastAsia="Times New Roman" w:hAnsi="Calibri" w:cs="Calibri"/>
                <w:b w:val="0"/>
                <w:color w:val="000000"/>
                <w:sz w:val="20"/>
                <w:szCs w:val="20"/>
                <w:lang w:val="en-GB" w:eastAsia="en-GB"/>
              </w:rPr>
            </w:pPr>
            <w:r w:rsidRPr="005F587B">
              <w:rPr>
                <w:rFonts w:ascii="Calibri" w:eastAsia="Times New Roman" w:hAnsi="Calibri" w:cs="Calibri"/>
                <w:b w:val="0"/>
                <w:color w:val="000000"/>
                <w:sz w:val="20"/>
                <w:szCs w:val="20"/>
                <w:lang w:val="en-GB" w:eastAsia="en-GB"/>
              </w:rPr>
              <w:t>14:00-15:00</w:t>
            </w:r>
          </w:p>
        </w:tc>
        <w:tc>
          <w:tcPr>
            <w:tcW w:w="1276" w:type="dxa"/>
            <w:shd w:val="clear" w:color="auto" w:fill="FFFFFF" w:themeFill="background1"/>
          </w:tcPr>
          <w:p w14:paraId="186981A4" w14:textId="77777777" w:rsidR="005F587B" w:rsidRPr="005F587B" w:rsidRDefault="005F587B" w:rsidP="005F587B">
            <w:pPr>
              <w:spacing w:after="0"/>
              <w:rPr>
                <w:rFonts w:ascii="Calibri" w:eastAsia="Times New Roman"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FFFFFF" w:themeFill="background1"/>
          </w:tcPr>
          <w:p w14:paraId="229F422D"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Pharmacokinetics V - Multiple dose kinetics</w:t>
            </w:r>
          </w:p>
        </w:tc>
        <w:tc>
          <w:tcPr>
            <w:tcW w:w="1005" w:type="dxa"/>
            <w:shd w:val="clear" w:color="auto" w:fill="FFFFFF" w:themeFill="background1"/>
          </w:tcPr>
          <w:p w14:paraId="52BA8AC5" w14:textId="77777777" w:rsidR="005F587B" w:rsidRPr="005F587B" w:rsidRDefault="005F587B" w:rsidP="005F587B">
            <w:pPr>
              <w:spacing w:after="0"/>
              <w:rPr>
                <w:rFonts w:ascii="Calibri" w:eastAsia="Times New Roman" w:hAnsi="Calibri" w:cs="Calibri"/>
                <w:b w:val="0"/>
                <w:color w:val="000000"/>
                <w:sz w:val="20"/>
                <w:szCs w:val="20"/>
                <w:lang w:val="en-GB" w:eastAsia="en-GB"/>
              </w:rPr>
            </w:pPr>
            <w:r w:rsidRPr="005F587B">
              <w:rPr>
                <w:rFonts w:ascii="Calibri" w:eastAsia="Times New Roman" w:hAnsi="Calibri" w:cs="Calibri"/>
                <w:b w:val="0"/>
                <w:color w:val="000000"/>
                <w:sz w:val="20"/>
                <w:szCs w:val="20"/>
                <w:lang w:val="en-GB" w:eastAsia="en-GB"/>
              </w:rPr>
              <w:t>Lecture</w:t>
            </w:r>
          </w:p>
        </w:tc>
        <w:tc>
          <w:tcPr>
            <w:tcW w:w="760" w:type="dxa"/>
            <w:shd w:val="clear" w:color="auto" w:fill="FFFFFF" w:themeFill="background1"/>
          </w:tcPr>
          <w:p w14:paraId="596A79E9" w14:textId="77777777" w:rsidR="005F587B" w:rsidRPr="005F587B" w:rsidRDefault="005F587B" w:rsidP="005F587B">
            <w:pPr>
              <w:spacing w:after="0"/>
              <w:rPr>
                <w:rFonts w:ascii="Calibri" w:eastAsia="Times New Roman" w:hAnsi="Calibri" w:cs="Calibri"/>
                <w:b w:val="0"/>
                <w:color w:val="000000"/>
                <w:sz w:val="20"/>
                <w:szCs w:val="20"/>
                <w:lang w:val="en-GB" w:eastAsia="en-GB"/>
              </w:rPr>
            </w:pPr>
            <w:r w:rsidRPr="005F587B">
              <w:rPr>
                <w:rFonts w:ascii="Calibri" w:eastAsia="Times New Roman" w:hAnsi="Calibri" w:cs="Calibri"/>
                <w:b w:val="0"/>
                <w:color w:val="000000"/>
                <w:sz w:val="20"/>
                <w:szCs w:val="20"/>
                <w:lang w:val="en-GB" w:eastAsia="en-GB"/>
              </w:rPr>
              <w:t>SJT</w:t>
            </w:r>
          </w:p>
        </w:tc>
      </w:tr>
      <w:tr w:rsidR="005F587B" w:rsidRPr="005F587B" w14:paraId="181702FF" w14:textId="77777777" w:rsidTr="550BAAB6">
        <w:trPr>
          <w:trHeight w:val="300"/>
        </w:trPr>
        <w:tc>
          <w:tcPr>
            <w:tcW w:w="1260" w:type="dxa"/>
            <w:shd w:val="clear" w:color="auto" w:fill="auto"/>
            <w:hideMark/>
          </w:tcPr>
          <w:p w14:paraId="2D149277" w14:textId="4360B5E8"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Tue 1</w:t>
            </w:r>
            <w:r w:rsidR="000E37BE">
              <w:rPr>
                <w:rFonts w:ascii="Calibri" w:eastAsia="Calibri" w:hAnsi="Calibri" w:cs="Calibri"/>
                <w:b w:val="0"/>
                <w:color w:val="auto"/>
                <w:sz w:val="20"/>
                <w:szCs w:val="20"/>
                <w:lang w:val="en-GB" w:eastAsia="en-GB"/>
              </w:rPr>
              <w:t>0</w:t>
            </w:r>
            <w:r w:rsidRPr="005F587B">
              <w:rPr>
                <w:rFonts w:ascii="Calibri" w:eastAsia="Calibri" w:hAnsi="Calibri" w:cs="Calibri"/>
                <w:b w:val="0"/>
                <w:color w:val="auto"/>
                <w:sz w:val="20"/>
                <w:szCs w:val="20"/>
                <w:lang w:val="en-GB" w:eastAsia="en-GB"/>
              </w:rPr>
              <w:t xml:space="preserve"> Oct</w:t>
            </w:r>
          </w:p>
        </w:tc>
        <w:tc>
          <w:tcPr>
            <w:tcW w:w="1276" w:type="dxa"/>
            <w:shd w:val="clear" w:color="auto" w:fill="auto"/>
            <w:hideMark/>
          </w:tcPr>
          <w:p w14:paraId="0943AE5C"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09:00-10:00 </w:t>
            </w:r>
          </w:p>
        </w:tc>
        <w:tc>
          <w:tcPr>
            <w:tcW w:w="1276" w:type="dxa"/>
            <w:shd w:val="clear" w:color="auto" w:fill="auto"/>
            <w:hideMark/>
          </w:tcPr>
          <w:p w14:paraId="0484ABB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NK14</w:t>
            </w:r>
          </w:p>
        </w:tc>
        <w:tc>
          <w:tcPr>
            <w:tcW w:w="4879" w:type="dxa"/>
            <w:shd w:val="clear" w:color="auto" w:fill="auto"/>
          </w:tcPr>
          <w:p w14:paraId="70BBFFA4"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PK Summary</w:t>
            </w:r>
          </w:p>
        </w:tc>
        <w:tc>
          <w:tcPr>
            <w:tcW w:w="1005" w:type="dxa"/>
            <w:shd w:val="clear" w:color="auto" w:fill="auto"/>
            <w:hideMark/>
          </w:tcPr>
          <w:p w14:paraId="774B1BF4"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177C56B4"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53A1D501" w14:textId="77777777" w:rsidTr="550BAAB6">
        <w:trPr>
          <w:trHeight w:val="300"/>
        </w:trPr>
        <w:tc>
          <w:tcPr>
            <w:tcW w:w="1260" w:type="dxa"/>
            <w:shd w:val="clear" w:color="auto" w:fill="D9D9D9" w:themeFill="background1" w:themeFillShade="D9"/>
            <w:hideMark/>
          </w:tcPr>
          <w:p w14:paraId="45DAAEAD" w14:textId="6469998B"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1</w:t>
            </w:r>
            <w:r w:rsidR="000E37BE">
              <w:rPr>
                <w:rFonts w:ascii="Calibri" w:eastAsia="Calibri" w:hAnsi="Calibri" w:cs="Calibri"/>
                <w:b w:val="0"/>
                <w:color w:val="000000"/>
                <w:sz w:val="20"/>
                <w:szCs w:val="20"/>
                <w:lang w:val="en-GB" w:eastAsia="en-GB"/>
              </w:rPr>
              <w:t>1</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716C0BF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5914233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749844E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1098542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3EE0DD9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1A8BAA42" w14:textId="77777777" w:rsidTr="550BAAB6">
        <w:trPr>
          <w:trHeight w:val="300"/>
        </w:trPr>
        <w:tc>
          <w:tcPr>
            <w:tcW w:w="1260" w:type="dxa"/>
            <w:shd w:val="clear" w:color="auto" w:fill="D9D9D9" w:themeFill="background1" w:themeFillShade="D9"/>
            <w:hideMark/>
          </w:tcPr>
          <w:p w14:paraId="02755777" w14:textId="6DDF1FAF"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Thu 1</w:t>
            </w:r>
            <w:r w:rsidR="000E37BE">
              <w:rPr>
                <w:rFonts w:ascii="Calibri" w:eastAsia="Calibri" w:hAnsi="Calibri" w:cs="Calibri"/>
                <w:b w:val="0"/>
                <w:color w:val="000000"/>
                <w:sz w:val="20"/>
                <w:szCs w:val="20"/>
                <w:lang w:val="en-GB" w:eastAsia="en-GB"/>
              </w:rPr>
              <w:t>2</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6AA92A5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76CB7CE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77841E4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289B08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174704B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06739ADE" w14:textId="77777777" w:rsidTr="550BAAB6">
        <w:trPr>
          <w:trHeight w:val="300"/>
        </w:trPr>
        <w:tc>
          <w:tcPr>
            <w:tcW w:w="1260" w:type="dxa"/>
            <w:shd w:val="clear" w:color="auto" w:fill="auto"/>
            <w:hideMark/>
          </w:tcPr>
          <w:p w14:paraId="7B0F630A" w14:textId="65A2E1B3"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Fri 1</w:t>
            </w:r>
            <w:r w:rsidR="000E37BE">
              <w:rPr>
                <w:rFonts w:ascii="Calibri" w:eastAsia="Calibri" w:hAnsi="Calibri" w:cs="Calibri"/>
                <w:b w:val="0"/>
                <w:color w:val="auto"/>
                <w:sz w:val="20"/>
                <w:szCs w:val="20"/>
                <w:lang w:val="en-GB" w:eastAsia="en-GB"/>
              </w:rPr>
              <w:t>3</w:t>
            </w:r>
            <w:r w:rsidRPr="005F587B">
              <w:rPr>
                <w:rFonts w:ascii="Calibri" w:eastAsia="Calibri" w:hAnsi="Calibri" w:cs="Calibri"/>
                <w:b w:val="0"/>
                <w:color w:val="auto"/>
                <w:sz w:val="20"/>
                <w:szCs w:val="20"/>
                <w:lang w:val="en-GB" w:eastAsia="en-GB"/>
              </w:rPr>
              <w:t xml:space="preserve"> Oct</w:t>
            </w:r>
          </w:p>
        </w:tc>
        <w:tc>
          <w:tcPr>
            <w:tcW w:w="1276" w:type="dxa"/>
            <w:shd w:val="clear" w:color="auto" w:fill="auto"/>
            <w:hideMark/>
          </w:tcPr>
          <w:p w14:paraId="18577843"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15:00-16:00</w:t>
            </w:r>
          </w:p>
        </w:tc>
        <w:tc>
          <w:tcPr>
            <w:tcW w:w="1276" w:type="dxa"/>
            <w:shd w:val="clear" w:color="auto" w:fill="auto"/>
            <w:hideMark/>
          </w:tcPr>
          <w:p w14:paraId="6EAD5F1B"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0C267491" w14:textId="77777777" w:rsidR="005F587B" w:rsidRPr="005F587B" w:rsidRDefault="005F587B" w:rsidP="005F587B">
            <w:pPr>
              <w:spacing w:after="0"/>
              <w:rPr>
                <w:rFonts w:ascii="Calibri" w:eastAsia="Calibri" w:hAnsi="Calibri" w:cs="Calibri"/>
                <w:b w:val="0"/>
                <w:color w:val="auto"/>
                <w:sz w:val="20"/>
                <w:szCs w:val="20"/>
                <w:lang w:val="en-GB" w:eastAsia="en-GB"/>
              </w:rPr>
            </w:pPr>
            <w:r w:rsidRPr="005F587B">
              <w:rPr>
                <w:rFonts w:ascii="Calibri" w:eastAsia="Calibri" w:hAnsi="Calibri" w:cs="Calibri"/>
                <w:b w:val="0"/>
                <w:color w:val="000000"/>
                <w:sz w:val="20"/>
                <w:szCs w:val="20"/>
                <w:lang w:val="en-GB"/>
              </w:rPr>
              <w:t>Phase I Metabolism (oxidation)</w:t>
            </w:r>
          </w:p>
        </w:tc>
        <w:tc>
          <w:tcPr>
            <w:tcW w:w="1005" w:type="dxa"/>
            <w:shd w:val="clear" w:color="auto" w:fill="auto"/>
            <w:hideMark/>
          </w:tcPr>
          <w:p w14:paraId="3A528590"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hideMark/>
          </w:tcPr>
          <w:p w14:paraId="0ADAC992"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1D5DFB8D" w14:textId="77777777" w:rsidTr="550BAAB6">
        <w:trPr>
          <w:trHeight w:val="300"/>
        </w:trPr>
        <w:tc>
          <w:tcPr>
            <w:tcW w:w="10456" w:type="dxa"/>
            <w:gridSpan w:val="6"/>
            <w:shd w:val="clear" w:color="auto" w:fill="auto"/>
            <w:hideMark/>
          </w:tcPr>
          <w:p w14:paraId="1C08EC4D"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12</w:t>
            </w:r>
          </w:p>
        </w:tc>
      </w:tr>
      <w:tr w:rsidR="005F587B" w:rsidRPr="005F587B" w14:paraId="1CD70AB0" w14:textId="77777777" w:rsidTr="550BAAB6">
        <w:trPr>
          <w:trHeight w:val="300"/>
        </w:trPr>
        <w:tc>
          <w:tcPr>
            <w:tcW w:w="1260" w:type="dxa"/>
            <w:shd w:val="clear" w:color="auto" w:fill="auto"/>
            <w:hideMark/>
          </w:tcPr>
          <w:p w14:paraId="3987FED4" w14:textId="4A893F84"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Mon 1</w:t>
            </w:r>
            <w:r w:rsidR="000E37BE">
              <w:rPr>
                <w:rFonts w:ascii="Calibri" w:eastAsia="Calibri" w:hAnsi="Calibri" w:cs="Calibri"/>
                <w:b w:val="0"/>
                <w:color w:val="000000"/>
                <w:sz w:val="20"/>
                <w:szCs w:val="20"/>
                <w:lang w:val="en-GB" w:eastAsia="en-GB"/>
              </w:rPr>
              <w:t>6</w:t>
            </w:r>
            <w:r w:rsidRPr="005F587B">
              <w:rPr>
                <w:rFonts w:ascii="Calibri" w:eastAsia="Calibri" w:hAnsi="Calibri" w:cs="Calibri"/>
                <w:b w:val="0"/>
                <w:color w:val="000000"/>
                <w:sz w:val="20"/>
                <w:szCs w:val="20"/>
                <w:lang w:val="en-GB" w:eastAsia="en-GB"/>
              </w:rPr>
              <w:t xml:space="preserve"> Oct</w:t>
            </w:r>
          </w:p>
        </w:tc>
        <w:tc>
          <w:tcPr>
            <w:tcW w:w="1276" w:type="dxa"/>
            <w:shd w:val="clear" w:color="auto" w:fill="auto"/>
            <w:hideMark/>
          </w:tcPr>
          <w:p w14:paraId="3147E41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2E06B886"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tcPr>
          <w:p w14:paraId="52E1C8EA" w14:textId="77777777" w:rsidR="005F587B" w:rsidRPr="005F587B" w:rsidRDefault="005F587B" w:rsidP="005F587B">
            <w:pPr>
              <w:spacing w:after="0"/>
              <w:rPr>
                <w:rFonts w:ascii="Calibri" w:eastAsia="Calibri" w:hAnsi="Calibri" w:cs="Calibri"/>
                <w:b w:val="0"/>
                <w:color w:val="000000"/>
                <w:sz w:val="20"/>
                <w:szCs w:val="20"/>
                <w:lang w:val="en-GB"/>
              </w:rPr>
            </w:pPr>
            <w:r w:rsidRPr="005F587B">
              <w:rPr>
                <w:rFonts w:ascii="Calibri" w:eastAsia="Calibri" w:hAnsi="Calibri" w:cs="Calibri"/>
                <w:b w:val="0"/>
                <w:color w:val="auto"/>
                <w:sz w:val="20"/>
                <w:szCs w:val="20"/>
                <w:lang w:val="en-GB" w:eastAsia="en-GB"/>
              </w:rPr>
              <w:t>Cytochrome P450</w:t>
            </w:r>
          </w:p>
        </w:tc>
        <w:tc>
          <w:tcPr>
            <w:tcW w:w="1005" w:type="dxa"/>
            <w:shd w:val="clear" w:color="auto" w:fill="auto"/>
          </w:tcPr>
          <w:p w14:paraId="3AE5A9D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tcPr>
          <w:p w14:paraId="17B1D8C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062FF8C4" w14:textId="77777777" w:rsidTr="550BAAB6">
        <w:trPr>
          <w:trHeight w:val="300"/>
        </w:trPr>
        <w:tc>
          <w:tcPr>
            <w:tcW w:w="1260" w:type="dxa"/>
            <w:vMerge w:val="restart"/>
            <w:shd w:val="clear" w:color="auto" w:fill="auto"/>
            <w:hideMark/>
          </w:tcPr>
          <w:p w14:paraId="00C1D018" w14:textId="27931888"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Tue 1</w:t>
            </w:r>
            <w:r w:rsidR="000E37BE">
              <w:rPr>
                <w:rFonts w:ascii="Calibri" w:eastAsia="Calibri" w:hAnsi="Calibri" w:cs="Calibri"/>
                <w:b w:val="0"/>
                <w:color w:val="auto"/>
                <w:sz w:val="20"/>
                <w:szCs w:val="20"/>
                <w:lang w:val="en-GB" w:eastAsia="en-GB"/>
              </w:rPr>
              <w:t>7</w:t>
            </w:r>
            <w:r w:rsidRPr="005F587B">
              <w:rPr>
                <w:rFonts w:ascii="Calibri" w:eastAsia="Calibri" w:hAnsi="Calibri" w:cs="Calibri"/>
                <w:b w:val="0"/>
                <w:color w:val="auto"/>
                <w:sz w:val="20"/>
                <w:szCs w:val="20"/>
                <w:lang w:val="en-GB" w:eastAsia="en-GB"/>
              </w:rPr>
              <w:t xml:space="preserve"> Oct</w:t>
            </w:r>
          </w:p>
        </w:tc>
        <w:tc>
          <w:tcPr>
            <w:tcW w:w="1276" w:type="dxa"/>
            <w:shd w:val="clear" w:color="auto" w:fill="auto"/>
            <w:hideMark/>
          </w:tcPr>
          <w:p w14:paraId="2658C724"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10:00-13:00</w:t>
            </w:r>
          </w:p>
        </w:tc>
        <w:tc>
          <w:tcPr>
            <w:tcW w:w="1276" w:type="dxa"/>
            <w:shd w:val="clear" w:color="auto" w:fill="auto"/>
            <w:hideMark/>
          </w:tcPr>
          <w:p w14:paraId="36DC802E"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0.004 benches 15-18</w:t>
            </w:r>
          </w:p>
        </w:tc>
        <w:tc>
          <w:tcPr>
            <w:tcW w:w="4879" w:type="dxa"/>
            <w:shd w:val="clear" w:color="auto" w:fill="auto"/>
            <w:hideMark/>
          </w:tcPr>
          <w:p w14:paraId="442E2A5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Practical 1: Modelling Pharmacokinetics</w:t>
            </w:r>
          </w:p>
        </w:tc>
        <w:tc>
          <w:tcPr>
            <w:tcW w:w="1005" w:type="dxa"/>
            <w:shd w:val="clear" w:color="auto" w:fill="auto"/>
            <w:hideMark/>
          </w:tcPr>
          <w:p w14:paraId="3A1BCBB6"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Practical</w:t>
            </w:r>
          </w:p>
        </w:tc>
        <w:tc>
          <w:tcPr>
            <w:tcW w:w="760" w:type="dxa"/>
            <w:shd w:val="clear" w:color="auto" w:fill="auto"/>
            <w:hideMark/>
          </w:tcPr>
          <w:p w14:paraId="5762D91C"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1E785F04" w14:textId="77777777" w:rsidTr="550BAAB6">
        <w:trPr>
          <w:trHeight w:val="300"/>
        </w:trPr>
        <w:tc>
          <w:tcPr>
            <w:tcW w:w="1260" w:type="dxa"/>
            <w:vMerge/>
            <w:vAlign w:val="center"/>
            <w:hideMark/>
          </w:tcPr>
          <w:p w14:paraId="796738C3" w14:textId="77777777" w:rsidR="005F587B" w:rsidRPr="005F587B" w:rsidRDefault="005F587B" w:rsidP="005F587B">
            <w:pPr>
              <w:spacing w:after="0"/>
              <w:rPr>
                <w:rFonts w:ascii="Calibri" w:eastAsia="Times New Roman" w:hAnsi="Calibri" w:cs="Calibri"/>
                <w:b w:val="0"/>
                <w:color w:val="auto"/>
                <w:sz w:val="20"/>
                <w:szCs w:val="20"/>
                <w:lang w:val="en-GB" w:eastAsia="en-GB"/>
              </w:rPr>
            </w:pPr>
          </w:p>
        </w:tc>
        <w:tc>
          <w:tcPr>
            <w:tcW w:w="1276" w:type="dxa"/>
            <w:shd w:val="clear" w:color="auto" w:fill="auto"/>
            <w:hideMark/>
          </w:tcPr>
          <w:p w14:paraId="07F98E93" w14:textId="5CD6547D"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14:00-1</w:t>
            </w:r>
            <w:r w:rsidR="000D7673">
              <w:rPr>
                <w:rFonts w:ascii="Calibri" w:eastAsia="Calibri" w:hAnsi="Calibri" w:cs="Calibri"/>
                <w:b w:val="0"/>
                <w:color w:val="auto"/>
                <w:sz w:val="20"/>
                <w:szCs w:val="20"/>
                <w:lang w:val="en-GB" w:eastAsia="en-GB"/>
              </w:rPr>
              <w:t>6</w:t>
            </w:r>
            <w:r w:rsidRPr="005F587B">
              <w:rPr>
                <w:rFonts w:ascii="Calibri" w:eastAsia="Calibri" w:hAnsi="Calibri" w:cs="Calibri"/>
                <w:b w:val="0"/>
                <w:color w:val="auto"/>
                <w:sz w:val="20"/>
                <w:szCs w:val="20"/>
                <w:lang w:val="en-GB" w:eastAsia="en-GB"/>
              </w:rPr>
              <w:t>:00</w:t>
            </w:r>
          </w:p>
        </w:tc>
        <w:tc>
          <w:tcPr>
            <w:tcW w:w="1276" w:type="dxa"/>
            <w:shd w:val="clear" w:color="auto" w:fill="auto"/>
            <w:hideMark/>
          </w:tcPr>
          <w:p w14:paraId="0BDF4917"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FN111</w:t>
            </w:r>
          </w:p>
        </w:tc>
        <w:tc>
          <w:tcPr>
            <w:tcW w:w="4879" w:type="dxa"/>
            <w:shd w:val="clear" w:color="auto" w:fill="auto"/>
            <w:hideMark/>
          </w:tcPr>
          <w:p w14:paraId="1003A6DD"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PK tutorial</w:t>
            </w:r>
          </w:p>
        </w:tc>
        <w:tc>
          <w:tcPr>
            <w:tcW w:w="1005" w:type="dxa"/>
            <w:shd w:val="clear" w:color="auto" w:fill="auto"/>
            <w:hideMark/>
          </w:tcPr>
          <w:p w14:paraId="772525E7"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Tutorial</w:t>
            </w:r>
          </w:p>
        </w:tc>
        <w:tc>
          <w:tcPr>
            <w:tcW w:w="760" w:type="dxa"/>
            <w:shd w:val="clear" w:color="auto" w:fill="auto"/>
            <w:hideMark/>
          </w:tcPr>
          <w:p w14:paraId="672C02E8"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7D231DDF" w14:textId="77777777" w:rsidTr="550BAAB6">
        <w:trPr>
          <w:trHeight w:val="300"/>
        </w:trPr>
        <w:tc>
          <w:tcPr>
            <w:tcW w:w="1260" w:type="dxa"/>
            <w:shd w:val="clear" w:color="auto" w:fill="D9D9D9" w:themeFill="background1" w:themeFillShade="D9"/>
            <w:hideMark/>
          </w:tcPr>
          <w:p w14:paraId="0AE1E30A" w14:textId="77883069"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1</w:t>
            </w:r>
            <w:r w:rsidR="000E37BE">
              <w:rPr>
                <w:rFonts w:ascii="Calibri" w:eastAsia="Calibri" w:hAnsi="Calibri" w:cs="Calibri"/>
                <w:b w:val="0"/>
                <w:color w:val="000000"/>
                <w:sz w:val="20"/>
                <w:szCs w:val="20"/>
                <w:lang w:val="en-GB" w:eastAsia="en-GB"/>
              </w:rPr>
              <w:t>8</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16CFAE2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3858FED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49361EF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3C4E591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24BCE17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38D0C650" w14:textId="77777777" w:rsidTr="550BAAB6">
        <w:trPr>
          <w:trHeight w:val="300"/>
        </w:trPr>
        <w:tc>
          <w:tcPr>
            <w:tcW w:w="1260" w:type="dxa"/>
            <w:shd w:val="clear" w:color="auto" w:fill="D9D9D9" w:themeFill="background1" w:themeFillShade="D9"/>
            <w:hideMark/>
          </w:tcPr>
          <w:p w14:paraId="473DED52" w14:textId="02259071"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Thu </w:t>
            </w:r>
            <w:r w:rsidR="000E37BE">
              <w:rPr>
                <w:rFonts w:ascii="Calibri" w:eastAsia="Calibri" w:hAnsi="Calibri" w:cs="Calibri"/>
                <w:b w:val="0"/>
                <w:color w:val="000000"/>
                <w:sz w:val="20"/>
                <w:szCs w:val="20"/>
                <w:lang w:val="en-GB" w:eastAsia="en-GB"/>
              </w:rPr>
              <w:t>19</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2DC63FA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2983B8F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3D5C8FE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309BAD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47523BE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77C57D9D" w14:textId="77777777" w:rsidTr="550BAAB6">
        <w:trPr>
          <w:trHeight w:val="300"/>
        </w:trPr>
        <w:tc>
          <w:tcPr>
            <w:tcW w:w="1260" w:type="dxa"/>
            <w:shd w:val="clear" w:color="auto" w:fill="auto"/>
            <w:hideMark/>
          </w:tcPr>
          <w:p w14:paraId="3C54CA26" w14:textId="3582996F"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Fri 2</w:t>
            </w:r>
            <w:r w:rsidR="000E37BE">
              <w:rPr>
                <w:rFonts w:ascii="Calibri" w:eastAsia="Calibri" w:hAnsi="Calibri" w:cs="Calibri"/>
                <w:b w:val="0"/>
                <w:color w:val="000000"/>
                <w:sz w:val="20"/>
                <w:szCs w:val="20"/>
                <w:lang w:val="en-GB" w:eastAsia="en-GB"/>
              </w:rPr>
              <w:t>0</w:t>
            </w:r>
            <w:r w:rsidRPr="005F587B">
              <w:rPr>
                <w:rFonts w:ascii="Calibri" w:eastAsia="Calibri" w:hAnsi="Calibri" w:cs="Calibri"/>
                <w:b w:val="0"/>
                <w:color w:val="000000"/>
                <w:sz w:val="20"/>
                <w:szCs w:val="20"/>
                <w:lang w:val="en-GB" w:eastAsia="en-GB"/>
              </w:rPr>
              <w:t xml:space="preserve"> Oct</w:t>
            </w:r>
          </w:p>
        </w:tc>
        <w:tc>
          <w:tcPr>
            <w:tcW w:w="1276" w:type="dxa"/>
            <w:shd w:val="clear" w:color="auto" w:fill="auto"/>
            <w:hideMark/>
          </w:tcPr>
          <w:p w14:paraId="1BDBDA8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5C5BA59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42EC7A4E"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Induction/inhibition of CYP450</w:t>
            </w:r>
          </w:p>
        </w:tc>
        <w:tc>
          <w:tcPr>
            <w:tcW w:w="1005" w:type="dxa"/>
            <w:shd w:val="clear" w:color="auto" w:fill="auto"/>
            <w:hideMark/>
          </w:tcPr>
          <w:p w14:paraId="051CE41F"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hideMark/>
          </w:tcPr>
          <w:p w14:paraId="40682E50"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SJT</w:t>
            </w:r>
          </w:p>
        </w:tc>
      </w:tr>
      <w:tr w:rsidR="005F587B" w:rsidRPr="005F587B" w14:paraId="7C3357B2" w14:textId="77777777" w:rsidTr="550BAAB6">
        <w:trPr>
          <w:trHeight w:val="300"/>
        </w:trPr>
        <w:tc>
          <w:tcPr>
            <w:tcW w:w="10456" w:type="dxa"/>
            <w:gridSpan w:val="6"/>
            <w:shd w:val="clear" w:color="auto" w:fill="auto"/>
            <w:hideMark/>
          </w:tcPr>
          <w:p w14:paraId="6E70E5F8"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13</w:t>
            </w:r>
          </w:p>
        </w:tc>
      </w:tr>
      <w:tr w:rsidR="005F587B" w:rsidRPr="005F587B" w14:paraId="69502DB0" w14:textId="77777777" w:rsidTr="550BAAB6">
        <w:trPr>
          <w:trHeight w:val="300"/>
        </w:trPr>
        <w:tc>
          <w:tcPr>
            <w:tcW w:w="1260" w:type="dxa"/>
            <w:shd w:val="clear" w:color="auto" w:fill="auto"/>
            <w:hideMark/>
          </w:tcPr>
          <w:p w14:paraId="58B84A90" w14:textId="69CA5446"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Mon 2</w:t>
            </w:r>
            <w:r w:rsidR="000E37BE">
              <w:rPr>
                <w:rFonts w:ascii="Calibri" w:eastAsia="Calibri" w:hAnsi="Calibri" w:cs="Calibri"/>
                <w:b w:val="0"/>
                <w:color w:val="000000"/>
                <w:sz w:val="20"/>
                <w:szCs w:val="20"/>
                <w:lang w:val="en-GB" w:eastAsia="en-GB"/>
              </w:rPr>
              <w:t>3</w:t>
            </w:r>
            <w:r w:rsidRPr="005F587B">
              <w:rPr>
                <w:rFonts w:ascii="Calibri" w:eastAsia="Calibri" w:hAnsi="Calibri" w:cs="Calibri"/>
                <w:b w:val="0"/>
                <w:color w:val="000000"/>
                <w:sz w:val="20"/>
                <w:szCs w:val="20"/>
                <w:lang w:val="en-GB" w:eastAsia="en-GB"/>
              </w:rPr>
              <w:t xml:space="preserve"> Oct</w:t>
            </w:r>
          </w:p>
        </w:tc>
        <w:tc>
          <w:tcPr>
            <w:tcW w:w="1276" w:type="dxa"/>
            <w:shd w:val="clear" w:color="auto" w:fill="auto"/>
            <w:hideMark/>
          </w:tcPr>
          <w:p w14:paraId="31115CBE"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021FA41E"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hideMark/>
          </w:tcPr>
          <w:p w14:paraId="12E7C421"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Phase II Metabolism (conjugation)</w:t>
            </w:r>
          </w:p>
        </w:tc>
        <w:tc>
          <w:tcPr>
            <w:tcW w:w="1005" w:type="dxa"/>
            <w:shd w:val="clear" w:color="auto" w:fill="auto"/>
            <w:hideMark/>
          </w:tcPr>
          <w:p w14:paraId="605BE66D"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40A3DC88"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15AA57DB" w14:textId="77777777" w:rsidTr="550BAAB6">
        <w:trPr>
          <w:trHeight w:val="300"/>
        </w:trPr>
        <w:tc>
          <w:tcPr>
            <w:tcW w:w="1260" w:type="dxa"/>
            <w:shd w:val="clear" w:color="auto" w:fill="auto"/>
            <w:hideMark/>
          </w:tcPr>
          <w:p w14:paraId="43F5A270" w14:textId="08BA10F2"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Tue 2</w:t>
            </w:r>
            <w:r w:rsidR="000E37BE">
              <w:rPr>
                <w:rFonts w:ascii="Calibri" w:eastAsia="Calibri" w:hAnsi="Calibri" w:cs="Calibri"/>
                <w:b w:val="0"/>
                <w:color w:val="000000"/>
                <w:sz w:val="20"/>
                <w:szCs w:val="20"/>
                <w:lang w:val="en-GB" w:eastAsia="en-GB"/>
              </w:rPr>
              <w:t>4</w:t>
            </w:r>
            <w:r w:rsidRPr="005F587B">
              <w:rPr>
                <w:rFonts w:ascii="Calibri" w:eastAsia="Calibri" w:hAnsi="Calibri" w:cs="Calibri"/>
                <w:b w:val="0"/>
                <w:color w:val="000000"/>
                <w:sz w:val="20"/>
                <w:szCs w:val="20"/>
                <w:lang w:val="en-GB" w:eastAsia="en-GB"/>
              </w:rPr>
              <w:t xml:space="preserve"> Oct</w:t>
            </w:r>
          </w:p>
        </w:tc>
        <w:tc>
          <w:tcPr>
            <w:tcW w:w="1276" w:type="dxa"/>
            <w:shd w:val="clear" w:color="auto" w:fill="auto"/>
            <w:hideMark/>
          </w:tcPr>
          <w:p w14:paraId="416572F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09:00-10:00</w:t>
            </w:r>
          </w:p>
        </w:tc>
        <w:tc>
          <w:tcPr>
            <w:tcW w:w="1276" w:type="dxa"/>
            <w:shd w:val="clear" w:color="auto" w:fill="auto"/>
            <w:hideMark/>
          </w:tcPr>
          <w:p w14:paraId="6BF7294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NK14</w:t>
            </w:r>
          </w:p>
        </w:tc>
        <w:tc>
          <w:tcPr>
            <w:tcW w:w="4879" w:type="dxa"/>
            <w:shd w:val="clear" w:color="auto" w:fill="auto"/>
            <w:hideMark/>
          </w:tcPr>
          <w:p w14:paraId="03F70BDE"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Pharmacogenomics</w:t>
            </w:r>
          </w:p>
        </w:tc>
        <w:tc>
          <w:tcPr>
            <w:tcW w:w="1005" w:type="dxa"/>
            <w:shd w:val="clear" w:color="auto" w:fill="auto"/>
            <w:hideMark/>
          </w:tcPr>
          <w:p w14:paraId="378F085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05407A8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6DC81E89" w14:textId="77777777" w:rsidTr="550BAAB6">
        <w:trPr>
          <w:trHeight w:val="300"/>
        </w:trPr>
        <w:tc>
          <w:tcPr>
            <w:tcW w:w="1260" w:type="dxa"/>
            <w:shd w:val="clear" w:color="auto" w:fill="D9D9D9" w:themeFill="background1" w:themeFillShade="D9"/>
            <w:hideMark/>
          </w:tcPr>
          <w:p w14:paraId="42F91DDD" w14:textId="671768C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2</w:t>
            </w:r>
            <w:r w:rsidR="000E37BE">
              <w:rPr>
                <w:rFonts w:ascii="Calibri" w:eastAsia="Calibri" w:hAnsi="Calibri" w:cs="Calibri"/>
                <w:b w:val="0"/>
                <w:color w:val="000000"/>
                <w:sz w:val="20"/>
                <w:szCs w:val="20"/>
                <w:lang w:val="en-GB" w:eastAsia="en-GB"/>
              </w:rPr>
              <w:t>5</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69FB6EB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276" w:type="dxa"/>
            <w:shd w:val="clear" w:color="auto" w:fill="D9D9D9" w:themeFill="background1" w:themeFillShade="D9"/>
            <w:hideMark/>
          </w:tcPr>
          <w:p w14:paraId="6DD25A1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39D7CDE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005" w:type="dxa"/>
            <w:shd w:val="clear" w:color="auto" w:fill="D9D9D9" w:themeFill="background1" w:themeFillShade="D9"/>
            <w:hideMark/>
          </w:tcPr>
          <w:p w14:paraId="2702AF6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760" w:type="dxa"/>
            <w:shd w:val="clear" w:color="auto" w:fill="D9D9D9" w:themeFill="background1" w:themeFillShade="D9"/>
            <w:hideMark/>
          </w:tcPr>
          <w:p w14:paraId="2D1084E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5EECFEBC" w14:textId="77777777" w:rsidTr="550BAAB6">
        <w:trPr>
          <w:trHeight w:val="300"/>
        </w:trPr>
        <w:tc>
          <w:tcPr>
            <w:tcW w:w="1260" w:type="dxa"/>
            <w:shd w:val="clear" w:color="auto" w:fill="D9D9D9" w:themeFill="background1" w:themeFillShade="D9"/>
            <w:hideMark/>
          </w:tcPr>
          <w:p w14:paraId="31484E94" w14:textId="20CD07D1"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Thu 2</w:t>
            </w:r>
            <w:r w:rsidR="000E37BE">
              <w:rPr>
                <w:rFonts w:ascii="Calibri" w:eastAsia="Calibri" w:hAnsi="Calibri" w:cs="Calibri"/>
                <w:b w:val="0"/>
                <w:color w:val="000000"/>
                <w:sz w:val="20"/>
                <w:szCs w:val="20"/>
                <w:lang w:val="en-GB" w:eastAsia="en-GB"/>
              </w:rPr>
              <w:t>6</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3DFB515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6D6B6A3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4CD5A48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3B14C67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270DFE9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42CF802C" w14:textId="77777777" w:rsidTr="550BAAB6">
        <w:trPr>
          <w:trHeight w:val="300"/>
        </w:trPr>
        <w:tc>
          <w:tcPr>
            <w:tcW w:w="1260" w:type="dxa"/>
            <w:shd w:val="clear" w:color="auto" w:fill="auto"/>
            <w:hideMark/>
          </w:tcPr>
          <w:p w14:paraId="44F55341" w14:textId="5FC619FF"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Fri 2</w:t>
            </w:r>
            <w:r w:rsidR="000E37BE">
              <w:rPr>
                <w:rFonts w:ascii="Calibri" w:eastAsia="Calibri" w:hAnsi="Calibri" w:cs="Calibri"/>
                <w:b w:val="0"/>
                <w:color w:val="000000"/>
                <w:sz w:val="20"/>
                <w:szCs w:val="20"/>
                <w:lang w:val="en-GB" w:eastAsia="en-GB"/>
              </w:rPr>
              <w:t>7</w:t>
            </w:r>
            <w:r w:rsidRPr="005F587B">
              <w:rPr>
                <w:rFonts w:ascii="Calibri" w:eastAsia="Calibri" w:hAnsi="Calibri" w:cs="Calibri"/>
                <w:b w:val="0"/>
                <w:color w:val="000000"/>
                <w:sz w:val="20"/>
                <w:szCs w:val="20"/>
                <w:lang w:val="en-GB" w:eastAsia="en-GB"/>
              </w:rPr>
              <w:t xml:space="preserve"> Oct</w:t>
            </w:r>
          </w:p>
        </w:tc>
        <w:tc>
          <w:tcPr>
            <w:tcW w:w="1276" w:type="dxa"/>
            <w:shd w:val="clear" w:color="auto" w:fill="D9D9D9" w:themeFill="background1" w:themeFillShade="D9"/>
            <w:hideMark/>
          </w:tcPr>
          <w:p w14:paraId="1287C01B" w14:textId="5D4AE723"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276" w:type="dxa"/>
            <w:shd w:val="clear" w:color="auto" w:fill="D9D9D9" w:themeFill="background1" w:themeFillShade="D9"/>
            <w:hideMark/>
          </w:tcPr>
          <w:p w14:paraId="7CE176F7" w14:textId="74D262E1" w:rsidR="005F587B" w:rsidRPr="005F587B" w:rsidRDefault="005F587B" w:rsidP="005F587B">
            <w:pPr>
              <w:spacing w:after="0"/>
              <w:rPr>
                <w:rFonts w:ascii="Calibri,Times New Roman" w:eastAsia="Calibri,Times New Roman" w:hAnsi="Calibri,Times New Roman" w:cs="Calibri,Times New Roman"/>
                <w:b w:val="0"/>
                <w:color w:val="FFFFFF"/>
                <w:sz w:val="20"/>
                <w:szCs w:val="20"/>
                <w:lang w:val="en-GB" w:eastAsia="en-GB"/>
              </w:rPr>
            </w:pPr>
          </w:p>
        </w:tc>
        <w:tc>
          <w:tcPr>
            <w:tcW w:w="4879" w:type="dxa"/>
            <w:shd w:val="clear" w:color="auto" w:fill="D9D9D9" w:themeFill="background1" w:themeFillShade="D9"/>
            <w:hideMark/>
          </w:tcPr>
          <w:p w14:paraId="709DD38B" w14:textId="12B41BC7" w:rsidR="005F587B" w:rsidRPr="005F587B" w:rsidRDefault="005F587B" w:rsidP="6AFA78BB">
            <w:pPr>
              <w:spacing w:after="0"/>
              <w:rPr>
                <w:rFonts w:ascii="Calibri,Times New Roman" w:eastAsia="Calibri,Times New Roman" w:hAnsi="Calibri,Times New Roman" w:cs="Calibri,Times New Roman"/>
                <w:b w:val="0"/>
                <w:color w:val="000000"/>
                <w:sz w:val="20"/>
                <w:szCs w:val="20"/>
                <w:lang w:val="en-GB" w:eastAsia="en-GB"/>
              </w:rPr>
            </w:pPr>
          </w:p>
        </w:tc>
        <w:tc>
          <w:tcPr>
            <w:tcW w:w="1005" w:type="dxa"/>
            <w:shd w:val="clear" w:color="auto" w:fill="D9D9D9" w:themeFill="background1" w:themeFillShade="D9"/>
            <w:hideMark/>
          </w:tcPr>
          <w:p w14:paraId="71C97866" w14:textId="6988708C"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760" w:type="dxa"/>
            <w:shd w:val="clear" w:color="auto" w:fill="D9D9D9" w:themeFill="background1" w:themeFillShade="D9"/>
            <w:hideMark/>
          </w:tcPr>
          <w:p w14:paraId="591CD977" w14:textId="16B8CEA2" w:rsidR="005F587B" w:rsidRPr="005F587B" w:rsidRDefault="005F587B" w:rsidP="005F587B">
            <w:pPr>
              <w:spacing w:after="0"/>
              <w:rPr>
                <w:rFonts w:ascii="Calibri,Times New Roman" w:eastAsia="Calibri,Times New Roman" w:hAnsi="Calibri,Times New Roman" w:cs="Calibri,Times New Roman"/>
                <w:b w:val="0"/>
                <w:color w:val="FFFFFF"/>
                <w:sz w:val="20"/>
                <w:szCs w:val="20"/>
                <w:lang w:val="en-GB" w:eastAsia="en-GB"/>
              </w:rPr>
            </w:pPr>
          </w:p>
        </w:tc>
      </w:tr>
      <w:tr w:rsidR="005F587B" w:rsidRPr="005F587B" w14:paraId="7C6506B0" w14:textId="77777777" w:rsidTr="550BAAB6">
        <w:trPr>
          <w:trHeight w:val="300"/>
        </w:trPr>
        <w:tc>
          <w:tcPr>
            <w:tcW w:w="10456" w:type="dxa"/>
            <w:gridSpan w:val="6"/>
            <w:shd w:val="clear" w:color="auto" w:fill="auto"/>
            <w:hideMark/>
          </w:tcPr>
          <w:p w14:paraId="2D74FEF0"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14</w:t>
            </w:r>
          </w:p>
        </w:tc>
      </w:tr>
      <w:tr w:rsidR="005F587B" w:rsidRPr="005F587B" w14:paraId="777CF8BE" w14:textId="77777777" w:rsidTr="550BAAB6">
        <w:trPr>
          <w:trHeight w:val="300"/>
        </w:trPr>
        <w:tc>
          <w:tcPr>
            <w:tcW w:w="1260" w:type="dxa"/>
            <w:shd w:val="clear" w:color="auto" w:fill="auto"/>
            <w:hideMark/>
          </w:tcPr>
          <w:p w14:paraId="4ABE9568" w14:textId="2C57FBFE"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Mon 3</w:t>
            </w:r>
            <w:r w:rsidR="000E37BE">
              <w:rPr>
                <w:rFonts w:ascii="Calibri" w:eastAsia="Calibri" w:hAnsi="Calibri" w:cs="Calibri"/>
                <w:b w:val="0"/>
                <w:color w:val="000000"/>
                <w:sz w:val="20"/>
                <w:szCs w:val="20"/>
                <w:lang w:val="en-GB" w:eastAsia="en-GB"/>
              </w:rPr>
              <w:t>0</w:t>
            </w:r>
            <w:r w:rsidRPr="005F587B">
              <w:rPr>
                <w:rFonts w:ascii="Calibri" w:eastAsia="Calibri" w:hAnsi="Calibri" w:cs="Calibri"/>
                <w:b w:val="0"/>
                <w:color w:val="000000"/>
                <w:sz w:val="20"/>
                <w:szCs w:val="20"/>
                <w:lang w:val="en-GB" w:eastAsia="en-GB"/>
              </w:rPr>
              <w:t xml:space="preserve"> Oct</w:t>
            </w:r>
          </w:p>
        </w:tc>
        <w:tc>
          <w:tcPr>
            <w:tcW w:w="1276" w:type="dxa"/>
            <w:shd w:val="clear" w:color="auto" w:fill="auto"/>
            <w:hideMark/>
          </w:tcPr>
          <w:p w14:paraId="0C76A03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14:00-15:00</w:t>
            </w:r>
          </w:p>
        </w:tc>
        <w:tc>
          <w:tcPr>
            <w:tcW w:w="1276" w:type="dxa"/>
            <w:shd w:val="clear" w:color="auto" w:fill="auto"/>
            <w:hideMark/>
          </w:tcPr>
          <w:p w14:paraId="3DECDA89"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hideMark/>
          </w:tcPr>
          <w:p w14:paraId="428885F9"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rPr>
              <w:t>Introduction to In Vitro Metabolism practical</w:t>
            </w:r>
          </w:p>
        </w:tc>
        <w:tc>
          <w:tcPr>
            <w:tcW w:w="1005" w:type="dxa"/>
            <w:shd w:val="clear" w:color="auto" w:fill="auto"/>
            <w:hideMark/>
          </w:tcPr>
          <w:p w14:paraId="0A8870E2"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hideMark/>
          </w:tcPr>
          <w:p w14:paraId="2F5F5642"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SJT</w:t>
            </w:r>
          </w:p>
        </w:tc>
      </w:tr>
      <w:tr w:rsidR="005F587B" w:rsidRPr="005F587B" w14:paraId="5D49E59C" w14:textId="77777777" w:rsidTr="550BAAB6">
        <w:trPr>
          <w:trHeight w:val="300"/>
        </w:trPr>
        <w:tc>
          <w:tcPr>
            <w:tcW w:w="1260" w:type="dxa"/>
            <w:shd w:val="clear" w:color="auto" w:fill="D9D9D9" w:themeFill="background1" w:themeFillShade="D9"/>
            <w:hideMark/>
          </w:tcPr>
          <w:p w14:paraId="105F77E7" w14:textId="7D17DB1D"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Tue </w:t>
            </w:r>
            <w:r w:rsidR="000E37BE">
              <w:rPr>
                <w:rFonts w:ascii="Calibri" w:eastAsia="Calibri" w:hAnsi="Calibri" w:cs="Calibri"/>
                <w:b w:val="0"/>
                <w:color w:val="000000"/>
                <w:sz w:val="20"/>
                <w:szCs w:val="20"/>
                <w:lang w:val="en-GB" w:eastAsia="en-GB"/>
              </w:rPr>
              <w:t>31 Oct</w:t>
            </w:r>
          </w:p>
        </w:tc>
        <w:tc>
          <w:tcPr>
            <w:tcW w:w="1276" w:type="dxa"/>
            <w:shd w:val="clear" w:color="auto" w:fill="D9D9D9" w:themeFill="background1" w:themeFillShade="D9"/>
          </w:tcPr>
          <w:p w14:paraId="39879B8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276" w:type="dxa"/>
            <w:shd w:val="clear" w:color="auto" w:fill="D9D9D9" w:themeFill="background1" w:themeFillShade="D9"/>
          </w:tcPr>
          <w:p w14:paraId="2266763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4879" w:type="dxa"/>
            <w:shd w:val="clear" w:color="auto" w:fill="D9D9D9" w:themeFill="background1" w:themeFillShade="D9"/>
          </w:tcPr>
          <w:p w14:paraId="4FD2E71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005" w:type="dxa"/>
            <w:shd w:val="clear" w:color="auto" w:fill="D9D9D9" w:themeFill="background1" w:themeFillShade="D9"/>
          </w:tcPr>
          <w:p w14:paraId="68F82A8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760" w:type="dxa"/>
            <w:shd w:val="clear" w:color="auto" w:fill="D9D9D9" w:themeFill="background1" w:themeFillShade="D9"/>
          </w:tcPr>
          <w:p w14:paraId="138480B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r>
      <w:tr w:rsidR="005F587B" w:rsidRPr="005F587B" w14:paraId="4CB4157E" w14:textId="77777777" w:rsidTr="550BAAB6">
        <w:trPr>
          <w:trHeight w:val="300"/>
        </w:trPr>
        <w:tc>
          <w:tcPr>
            <w:tcW w:w="1260" w:type="dxa"/>
            <w:shd w:val="clear" w:color="auto" w:fill="D9D9D9" w:themeFill="background1" w:themeFillShade="D9"/>
            <w:hideMark/>
          </w:tcPr>
          <w:p w14:paraId="76FA6D4E" w14:textId="3A60ACE5"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Wed </w:t>
            </w:r>
            <w:r w:rsidR="000E37BE">
              <w:rPr>
                <w:rFonts w:ascii="Calibri" w:eastAsia="Calibri" w:hAnsi="Calibri" w:cs="Calibri"/>
                <w:b w:val="0"/>
                <w:color w:val="000000"/>
                <w:sz w:val="20"/>
                <w:szCs w:val="20"/>
                <w:lang w:val="en-GB" w:eastAsia="en-GB"/>
              </w:rPr>
              <w:t>1</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00404F2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3E299B4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5D35F1C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7988DCA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12867E9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25BA45E1" w14:textId="77777777" w:rsidTr="550BAAB6">
        <w:trPr>
          <w:trHeight w:val="330"/>
        </w:trPr>
        <w:tc>
          <w:tcPr>
            <w:tcW w:w="1260" w:type="dxa"/>
            <w:shd w:val="clear" w:color="auto" w:fill="D9D9D9" w:themeFill="background1" w:themeFillShade="D9"/>
            <w:hideMark/>
          </w:tcPr>
          <w:p w14:paraId="33A94F0D" w14:textId="028465F5"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Thu </w:t>
            </w:r>
            <w:r w:rsidR="000E37BE">
              <w:rPr>
                <w:rFonts w:ascii="Calibri" w:eastAsia="Calibri" w:hAnsi="Calibri" w:cs="Calibri"/>
                <w:b w:val="0"/>
                <w:color w:val="000000"/>
                <w:sz w:val="20"/>
                <w:szCs w:val="20"/>
                <w:lang w:val="en-GB" w:eastAsia="en-GB"/>
              </w:rPr>
              <w:t>2</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014A7C1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21884EE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0548FDF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5C43DB9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324BEC7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640CABFB" w14:textId="77777777" w:rsidTr="550BAAB6">
        <w:trPr>
          <w:trHeight w:val="300"/>
        </w:trPr>
        <w:tc>
          <w:tcPr>
            <w:tcW w:w="1260" w:type="dxa"/>
            <w:vMerge w:val="restart"/>
            <w:shd w:val="clear" w:color="auto" w:fill="auto"/>
            <w:hideMark/>
          </w:tcPr>
          <w:p w14:paraId="76177D43" w14:textId="62DD8BAE"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lastRenderedPageBreak/>
              <w:t xml:space="preserve">Fri </w:t>
            </w:r>
            <w:r w:rsidR="000E37BE">
              <w:rPr>
                <w:rFonts w:ascii="Calibri" w:eastAsia="Calibri" w:hAnsi="Calibri" w:cs="Calibri"/>
                <w:b w:val="0"/>
                <w:color w:val="000000"/>
                <w:sz w:val="20"/>
                <w:szCs w:val="20"/>
                <w:lang w:val="en-GB" w:eastAsia="en-GB"/>
              </w:rPr>
              <w:t>3</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7E2D59D7" w14:textId="7685A98B"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w:t>
            </w:r>
            <w:r w:rsidR="000D7673">
              <w:rPr>
                <w:rFonts w:ascii="Calibri" w:eastAsia="Calibri" w:hAnsi="Calibri" w:cs="Calibri"/>
                <w:b w:val="0"/>
                <w:color w:val="000000"/>
                <w:sz w:val="20"/>
                <w:szCs w:val="20"/>
                <w:lang w:val="en-GB" w:eastAsia="en-GB"/>
              </w:rPr>
              <w:t>5</w:t>
            </w:r>
            <w:r w:rsidRPr="005F587B">
              <w:rPr>
                <w:rFonts w:ascii="Calibri" w:eastAsia="Calibri" w:hAnsi="Calibri" w:cs="Calibri"/>
                <w:b w:val="0"/>
                <w:color w:val="000000"/>
                <w:sz w:val="20"/>
                <w:szCs w:val="20"/>
                <w:lang w:val="en-GB" w:eastAsia="en-GB"/>
              </w:rPr>
              <w:t>:00</w:t>
            </w:r>
          </w:p>
        </w:tc>
        <w:tc>
          <w:tcPr>
            <w:tcW w:w="1276" w:type="dxa"/>
            <w:shd w:val="clear" w:color="auto" w:fill="auto"/>
            <w:hideMark/>
          </w:tcPr>
          <w:p w14:paraId="2CDC798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212F039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Metabolism tutorial</w:t>
            </w:r>
          </w:p>
        </w:tc>
        <w:tc>
          <w:tcPr>
            <w:tcW w:w="1005" w:type="dxa"/>
            <w:shd w:val="clear" w:color="auto" w:fill="auto"/>
            <w:hideMark/>
          </w:tcPr>
          <w:p w14:paraId="23A97FA4"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Tutorial</w:t>
            </w:r>
          </w:p>
        </w:tc>
        <w:tc>
          <w:tcPr>
            <w:tcW w:w="760" w:type="dxa"/>
            <w:shd w:val="clear" w:color="auto" w:fill="auto"/>
            <w:hideMark/>
          </w:tcPr>
          <w:p w14:paraId="38926A81"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2039641D" w14:textId="77777777" w:rsidTr="550BAAB6">
        <w:trPr>
          <w:trHeight w:val="300"/>
        </w:trPr>
        <w:tc>
          <w:tcPr>
            <w:tcW w:w="1260" w:type="dxa"/>
            <w:vMerge/>
            <w:vAlign w:val="center"/>
            <w:hideMark/>
          </w:tcPr>
          <w:p w14:paraId="552EA336"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1276" w:type="dxa"/>
            <w:shd w:val="clear" w:color="auto" w:fill="auto"/>
            <w:hideMark/>
          </w:tcPr>
          <w:p w14:paraId="79381F16" w14:textId="7C1299C7" w:rsidR="005F587B" w:rsidRPr="000D7673" w:rsidRDefault="3CEE5B3A" w:rsidP="6AFA78B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15:00-16:00</w:t>
            </w:r>
          </w:p>
        </w:tc>
        <w:tc>
          <w:tcPr>
            <w:tcW w:w="1276" w:type="dxa"/>
            <w:shd w:val="clear" w:color="auto" w:fill="auto"/>
            <w:hideMark/>
          </w:tcPr>
          <w:p w14:paraId="790D9257" w14:textId="5B103A77" w:rsidR="005F587B" w:rsidRPr="000D7673" w:rsidRDefault="3CEE5B3A" w:rsidP="6AFA78B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NK14</w:t>
            </w:r>
          </w:p>
        </w:tc>
        <w:tc>
          <w:tcPr>
            <w:tcW w:w="4879" w:type="dxa"/>
            <w:shd w:val="clear" w:color="auto" w:fill="auto"/>
            <w:hideMark/>
          </w:tcPr>
          <w:p w14:paraId="18B3FD7B" w14:textId="5E67C5CB" w:rsidR="005F587B" w:rsidRPr="005F587B" w:rsidRDefault="49BB8802" w:rsidP="6AFA78BB">
            <w:pPr>
              <w:spacing w:after="0"/>
              <w:rPr>
                <w:rFonts w:ascii="Calibri,Times New Roman" w:eastAsia="Calibri,Times New Roman" w:hAnsi="Calibri,Times New Roman" w:cs="Calibri,Times New Roman"/>
                <w:b w:val="0"/>
                <w:color w:val="000000"/>
                <w:sz w:val="20"/>
                <w:szCs w:val="20"/>
                <w:lang w:val="en-GB" w:eastAsia="en-GB"/>
              </w:rPr>
            </w:pPr>
            <w:r w:rsidRPr="6AFA78BB">
              <w:rPr>
                <w:rFonts w:ascii="Calibri,Times New Roman" w:eastAsia="Calibri,Times New Roman" w:hAnsi="Calibri,Times New Roman" w:cs="Calibri,Times New Roman"/>
                <w:b w:val="0"/>
                <w:color w:val="000000" w:themeColor="text1"/>
                <w:sz w:val="20"/>
                <w:szCs w:val="20"/>
                <w:lang w:val="en-GB" w:eastAsia="en-GB"/>
              </w:rPr>
              <w:t>Transporters</w:t>
            </w:r>
          </w:p>
        </w:tc>
        <w:tc>
          <w:tcPr>
            <w:tcW w:w="1005" w:type="dxa"/>
            <w:shd w:val="clear" w:color="auto" w:fill="auto"/>
            <w:hideMark/>
          </w:tcPr>
          <w:p w14:paraId="4C10247C"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225489DB" w14:textId="75D3F803" w:rsidR="005F587B" w:rsidRPr="005F587B" w:rsidRDefault="63084209" w:rsidP="005F587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MC</w:t>
            </w:r>
          </w:p>
        </w:tc>
      </w:tr>
      <w:tr w:rsidR="005F587B" w:rsidRPr="005F587B" w14:paraId="3FE744E4" w14:textId="77777777" w:rsidTr="550BAAB6">
        <w:trPr>
          <w:trHeight w:val="300"/>
        </w:trPr>
        <w:tc>
          <w:tcPr>
            <w:tcW w:w="10456" w:type="dxa"/>
            <w:gridSpan w:val="6"/>
            <w:shd w:val="clear" w:color="auto" w:fill="auto"/>
            <w:hideMark/>
          </w:tcPr>
          <w:p w14:paraId="54C25FEF"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15</w:t>
            </w:r>
          </w:p>
        </w:tc>
      </w:tr>
      <w:tr w:rsidR="005F587B" w:rsidRPr="005F587B" w14:paraId="62F9C883" w14:textId="77777777" w:rsidTr="550BAAB6">
        <w:trPr>
          <w:trHeight w:val="300"/>
        </w:trPr>
        <w:tc>
          <w:tcPr>
            <w:tcW w:w="1260" w:type="dxa"/>
            <w:shd w:val="clear" w:color="auto" w:fill="D9D9D9" w:themeFill="background1" w:themeFillShade="D9"/>
            <w:hideMark/>
          </w:tcPr>
          <w:p w14:paraId="264ABC57" w14:textId="2498B8E5"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Mon </w:t>
            </w:r>
            <w:r w:rsidR="000E37BE">
              <w:rPr>
                <w:rFonts w:ascii="Calibri" w:eastAsia="Calibri" w:hAnsi="Calibri" w:cs="Calibri"/>
                <w:b w:val="0"/>
                <w:color w:val="000000"/>
                <w:sz w:val="20"/>
                <w:szCs w:val="20"/>
                <w:lang w:val="en-GB" w:eastAsia="en-GB"/>
              </w:rPr>
              <w:t>6</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1C28237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4AE50EC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5074C8E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B4B186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7AF34DB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214115A9" w14:textId="77777777" w:rsidTr="550BAAB6">
        <w:trPr>
          <w:trHeight w:val="300"/>
        </w:trPr>
        <w:tc>
          <w:tcPr>
            <w:tcW w:w="1260" w:type="dxa"/>
            <w:shd w:val="clear" w:color="auto" w:fill="FFFFFF" w:themeFill="background1"/>
            <w:hideMark/>
          </w:tcPr>
          <w:p w14:paraId="238E31D1" w14:textId="3DEEAB9D"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Tue </w:t>
            </w:r>
            <w:r w:rsidR="000E37BE">
              <w:rPr>
                <w:rFonts w:ascii="Calibri" w:eastAsia="Calibri" w:hAnsi="Calibri" w:cs="Calibri"/>
                <w:b w:val="0"/>
                <w:color w:val="000000"/>
                <w:sz w:val="20"/>
                <w:szCs w:val="20"/>
                <w:lang w:val="en-GB" w:eastAsia="en-GB"/>
              </w:rPr>
              <w:t>7</w:t>
            </w:r>
            <w:r w:rsidRPr="005F587B">
              <w:rPr>
                <w:rFonts w:ascii="Calibri" w:eastAsia="Calibri" w:hAnsi="Calibri" w:cs="Calibri"/>
                <w:b w:val="0"/>
                <w:color w:val="000000"/>
                <w:sz w:val="20"/>
                <w:szCs w:val="20"/>
                <w:lang w:val="en-GB" w:eastAsia="en-GB"/>
              </w:rPr>
              <w:t xml:space="preserve"> Nov</w:t>
            </w:r>
          </w:p>
        </w:tc>
        <w:tc>
          <w:tcPr>
            <w:tcW w:w="1276" w:type="dxa"/>
            <w:shd w:val="clear" w:color="auto" w:fill="FFFFFF" w:themeFill="background1"/>
            <w:hideMark/>
          </w:tcPr>
          <w:p w14:paraId="2119EBC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r w:rsidRPr="005F587B">
              <w:rPr>
                <w:rFonts w:ascii="Calibri" w:eastAsia="Calibri" w:hAnsi="Calibri" w:cs="Calibri"/>
                <w:b w:val="0"/>
                <w:color w:val="000000"/>
                <w:sz w:val="20"/>
                <w:szCs w:val="20"/>
                <w:lang w:val="en-GB" w:eastAsia="en-GB"/>
              </w:rPr>
              <w:t>10:00-13:00</w:t>
            </w:r>
          </w:p>
        </w:tc>
        <w:tc>
          <w:tcPr>
            <w:tcW w:w="1276" w:type="dxa"/>
            <w:shd w:val="clear" w:color="auto" w:fill="FFFFFF" w:themeFill="background1"/>
            <w:hideMark/>
          </w:tcPr>
          <w:p w14:paraId="7A77FF3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r w:rsidRPr="005F587B">
              <w:rPr>
                <w:rFonts w:ascii="Calibri" w:eastAsia="Calibri" w:hAnsi="Calibri" w:cs="Calibri"/>
                <w:b w:val="0"/>
                <w:color w:val="auto"/>
                <w:sz w:val="20"/>
                <w:szCs w:val="20"/>
                <w:lang w:val="en-GB" w:eastAsia="en-GB"/>
              </w:rPr>
              <w:t>0.004 benches 15-18</w:t>
            </w:r>
          </w:p>
        </w:tc>
        <w:tc>
          <w:tcPr>
            <w:tcW w:w="4879" w:type="dxa"/>
            <w:shd w:val="clear" w:color="auto" w:fill="FFFFFF" w:themeFill="background1"/>
            <w:hideMark/>
          </w:tcPr>
          <w:p w14:paraId="688803A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r w:rsidRPr="005F587B">
              <w:rPr>
                <w:rFonts w:ascii="Calibri" w:eastAsia="Calibri" w:hAnsi="Calibri" w:cs="Calibri"/>
                <w:b w:val="0"/>
                <w:color w:val="000000"/>
                <w:sz w:val="20"/>
                <w:szCs w:val="20"/>
                <w:lang w:val="en-GB" w:eastAsia="en-GB"/>
              </w:rPr>
              <w:t xml:space="preserve"> Practical 2– </w:t>
            </w:r>
            <w:r w:rsidRPr="005F587B">
              <w:rPr>
                <w:rFonts w:ascii="Calibri" w:eastAsia="Calibri" w:hAnsi="Calibri" w:cs="Calibri"/>
                <w:b w:val="0"/>
                <w:i/>
                <w:iCs/>
                <w:color w:val="000000"/>
                <w:sz w:val="20"/>
                <w:szCs w:val="20"/>
                <w:lang w:val="en-GB" w:eastAsia="en-GB"/>
              </w:rPr>
              <w:t>in vitro</w:t>
            </w:r>
            <w:r w:rsidRPr="005F587B">
              <w:rPr>
                <w:rFonts w:ascii="Calibri" w:eastAsia="Calibri" w:hAnsi="Calibri" w:cs="Calibri"/>
                <w:b w:val="0"/>
                <w:color w:val="000000"/>
                <w:sz w:val="20"/>
                <w:szCs w:val="20"/>
                <w:lang w:val="en-GB" w:eastAsia="en-GB"/>
              </w:rPr>
              <w:t xml:space="preserve"> metabolism Part A</w:t>
            </w:r>
          </w:p>
          <w:p w14:paraId="4502045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005" w:type="dxa"/>
            <w:shd w:val="clear" w:color="auto" w:fill="FFFFFF" w:themeFill="background1"/>
            <w:hideMark/>
          </w:tcPr>
          <w:p w14:paraId="796DB7E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 Practical</w:t>
            </w:r>
          </w:p>
          <w:p w14:paraId="0133FBA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760" w:type="dxa"/>
            <w:shd w:val="clear" w:color="auto" w:fill="FFFFFF" w:themeFill="background1"/>
            <w:hideMark/>
          </w:tcPr>
          <w:p w14:paraId="4249B8B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r w:rsidRPr="005F587B">
              <w:rPr>
                <w:rFonts w:ascii="Calibri" w:eastAsia="Calibri" w:hAnsi="Calibri" w:cs="Calibri"/>
                <w:b w:val="0"/>
                <w:color w:val="000000"/>
                <w:sz w:val="19"/>
                <w:szCs w:val="19"/>
                <w:lang w:val="en-GB"/>
              </w:rPr>
              <w:t xml:space="preserve"> SJT</w:t>
            </w:r>
          </w:p>
        </w:tc>
      </w:tr>
      <w:tr w:rsidR="005F587B" w:rsidRPr="005F587B" w14:paraId="1FAE3356" w14:textId="77777777" w:rsidTr="550BAAB6">
        <w:trPr>
          <w:trHeight w:val="300"/>
        </w:trPr>
        <w:tc>
          <w:tcPr>
            <w:tcW w:w="1260" w:type="dxa"/>
            <w:shd w:val="clear" w:color="auto" w:fill="D9D9D9" w:themeFill="background1" w:themeFillShade="D9"/>
            <w:hideMark/>
          </w:tcPr>
          <w:p w14:paraId="58E8C205" w14:textId="490EB19D"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Wed </w:t>
            </w:r>
            <w:r w:rsidR="000E37BE">
              <w:rPr>
                <w:rFonts w:ascii="Calibri" w:eastAsia="Calibri" w:hAnsi="Calibri" w:cs="Calibri"/>
                <w:b w:val="0"/>
                <w:color w:val="000000"/>
                <w:sz w:val="20"/>
                <w:szCs w:val="20"/>
                <w:lang w:val="en-GB" w:eastAsia="en-GB"/>
              </w:rPr>
              <w:t>8</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74681A8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58CF59C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25B511D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E7B704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508F2C9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1A1644E1" w14:textId="77777777" w:rsidTr="550BAAB6">
        <w:trPr>
          <w:trHeight w:val="300"/>
        </w:trPr>
        <w:tc>
          <w:tcPr>
            <w:tcW w:w="1260" w:type="dxa"/>
            <w:shd w:val="clear" w:color="auto" w:fill="D9D9D9" w:themeFill="background1" w:themeFillShade="D9"/>
            <w:hideMark/>
          </w:tcPr>
          <w:p w14:paraId="78F43099" w14:textId="64CEC0DF"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Thu </w:t>
            </w:r>
            <w:r w:rsidR="000E37BE">
              <w:rPr>
                <w:rFonts w:ascii="Calibri" w:eastAsia="Calibri" w:hAnsi="Calibri" w:cs="Calibri"/>
                <w:b w:val="0"/>
                <w:color w:val="000000"/>
                <w:sz w:val="20"/>
                <w:szCs w:val="20"/>
                <w:lang w:val="en-GB" w:eastAsia="en-GB"/>
              </w:rPr>
              <w:t>9</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4AF94CE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5908F6F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47F6430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4D766EA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5381152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5EF60E59" w14:textId="77777777" w:rsidTr="550BAAB6">
        <w:trPr>
          <w:trHeight w:val="300"/>
        </w:trPr>
        <w:tc>
          <w:tcPr>
            <w:tcW w:w="1260" w:type="dxa"/>
            <w:shd w:val="clear" w:color="auto" w:fill="auto"/>
            <w:hideMark/>
          </w:tcPr>
          <w:p w14:paraId="635D23EF" w14:textId="679E1D86"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Fri 1</w:t>
            </w:r>
            <w:r w:rsidR="000E37BE">
              <w:rPr>
                <w:rFonts w:ascii="Calibri" w:eastAsia="Calibri" w:hAnsi="Calibri" w:cs="Calibri"/>
                <w:b w:val="0"/>
                <w:color w:val="auto"/>
                <w:sz w:val="20"/>
                <w:szCs w:val="20"/>
                <w:lang w:val="en-GB" w:eastAsia="en-GB"/>
              </w:rPr>
              <w:t>0</w:t>
            </w:r>
            <w:r w:rsidRPr="005F587B">
              <w:rPr>
                <w:rFonts w:ascii="Calibri" w:eastAsia="Calibri" w:hAnsi="Calibri" w:cs="Calibri"/>
                <w:b w:val="0"/>
                <w:color w:val="auto"/>
                <w:sz w:val="20"/>
                <w:szCs w:val="20"/>
                <w:lang w:val="en-GB" w:eastAsia="en-GB"/>
              </w:rPr>
              <w:t xml:space="preserve"> Nov</w:t>
            </w:r>
          </w:p>
        </w:tc>
        <w:tc>
          <w:tcPr>
            <w:tcW w:w="1276" w:type="dxa"/>
            <w:shd w:val="clear" w:color="auto" w:fill="auto"/>
            <w:hideMark/>
          </w:tcPr>
          <w:p w14:paraId="07386A82" w14:textId="77777777" w:rsidR="005F587B" w:rsidRPr="005F587B" w:rsidRDefault="005F587B" w:rsidP="005F587B">
            <w:pPr>
              <w:spacing w:after="0"/>
              <w:rPr>
                <w:rFonts w:ascii="Calibri" w:eastAsia="Calibri" w:hAnsi="Calibri" w:cs="Calibri"/>
                <w:b w:val="0"/>
                <w:color w:val="auto"/>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1A5AB92C" w14:textId="77777777" w:rsidR="005F587B" w:rsidRPr="005F587B" w:rsidRDefault="005F587B" w:rsidP="005F587B">
            <w:pPr>
              <w:spacing w:after="0"/>
              <w:rPr>
                <w:rFonts w:ascii="Calibri" w:eastAsia="Calibri" w:hAnsi="Calibri" w:cs="Calibri"/>
                <w:b w:val="0"/>
                <w:color w:val="auto"/>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257E8C7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Immunity: a controlled toxicity system I</w:t>
            </w:r>
          </w:p>
        </w:tc>
        <w:tc>
          <w:tcPr>
            <w:tcW w:w="1005" w:type="dxa"/>
            <w:shd w:val="clear" w:color="auto" w:fill="auto"/>
            <w:hideMark/>
          </w:tcPr>
          <w:p w14:paraId="02DEEBDA" w14:textId="77777777" w:rsidR="005F587B" w:rsidRPr="005F587B" w:rsidRDefault="005F587B" w:rsidP="005F587B">
            <w:pPr>
              <w:spacing w:after="0"/>
              <w:rPr>
                <w:rFonts w:ascii="Calibri" w:eastAsia="Calibri" w:hAnsi="Calibri" w:cs="Calibri"/>
                <w:b w:val="0"/>
                <w:color w:val="auto"/>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3D0AB607"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HW</w:t>
            </w:r>
          </w:p>
        </w:tc>
      </w:tr>
      <w:tr w:rsidR="005F587B" w:rsidRPr="005F587B" w14:paraId="035FD394" w14:textId="77777777" w:rsidTr="550BAAB6">
        <w:trPr>
          <w:trHeight w:val="300"/>
        </w:trPr>
        <w:tc>
          <w:tcPr>
            <w:tcW w:w="10456" w:type="dxa"/>
            <w:gridSpan w:val="6"/>
            <w:shd w:val="clear" w:color="auto" w:fill="auto"/>
            <w:hideMark/>
          </w:tcPr>
          <w:p w14:paraId="20915B14"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16</w:t>
            </w:r>
          </w:p>
        </w:tc>
      </w:tr>
      <w:tr w:rsidR="005F587B" w:rsidRPr="005F587B" w14:paraId="49C5D7D6" w14:textId="77777777" w:rsidTr="550BAAB6">
        <w:trPr>
          <w:trHeight w:val="300"/>
        </w:trPr>
        <w:tc>
          <w:tcPr>
            <w:tcW w:w="1260" w:type="dxa"/>
            <w:shd w:val="clear" w:color="auto" w:fill="auto"/>
            <w:hideMark/>
          </w:tcPr>
          <w:p w14:paraId="0E4488EB" w14:textId="14F2E43B"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Mon 1</w:t>
            </w:r>
            <w:r w:rsidR="000E37BE">
              <w:rPr>
                <w:rFonts w:ascii="Calibri" w:eastAsia="Calibri" w:hAnsi="Calibri" w:cs="Calibri"/>
                <w:b w:val="0"/>
                <w:color w:val="000000"/>
                <w:sz w:val="20"/>
                <w:szCs w:val="20"/>
                <w:lang w:val="en-GB" w:eastAsia="en-GB"/>
              </w:rPr>
              <w:t>3</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7645630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5EF50491"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hideMark/>
          </w:tcPr>
          <w:p w14:paraId="78BD26C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Immunity: a controlled toxicity system II</w:t>
            </w:r>
          </w:p>
        </w:tc>
        <w:tc>
          <w:tcPr>
            <w:tcW w:w="1005" w:type="dxa"/>
            <w:shd w:val="clear" w:color="auto" w:fill="auto"/>
            <w:hideMark/>
          </w:tcPr>
          <w:p w14:paraId="0B85CD61"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2724CC7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HW</w:t>
            </w:r>
          </w:p>
        </w:tc>
      </w:tr>
      <w:tr w:rsidR="005F587B" w:rsidRPr="005F587B" w14:paraId="25F041D7" w14:textId="77777777" w:rsidTr="550BAAB6">
        <w:trPr>
          <w:trHeight w:val="300"/>
        </w:trPr>
        <w:tc>
          <w:tcPr>
            <w:tcW w:w="1260" w:type="dxa"/>
            <w:vMerge w:val="restart"/>
            <w:shd w:val="clear" w:color="auto" w:fill="auto"/>
            <w:hideMark/>
          </w:tcPr>
          <w:p w14:paraId="45F61352" w14:textId="06009CE3"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Tue 1</w:t>
            </w:r>
            <w:r w:rsidR="000E37BE">
              <w:rPr>
                <w:rFonts w:ascii="Calibri" w:eastAsia="Calibri" w:hAnsi="Calibri" w:cs="Calibri"/>
                <w:b w:val="0"/>
                <w:color w:val="000000"/>
                <w:sz w:val="20"/>
                <w:szCs w:val="20"/>
                <w:lang w:val="en-GB" w:eastAsia="en-GB"/>
              </w:rPr>
              <w:t>4</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0C4FFDD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09:00-10:00</w:t>
            </w:r>
          </w:p>
        </w:tc>
        <w:tc>
          <w:tcPr>
            <w:tcW w:w="1276" w:type="dxa"/>
            <w:shd w:val="clear" w:color="auto" w:fill="auto"/>
            <w:hideMark/>
          </w:tcPr>
          <w:p w14:paraId="73C90A46"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NK14</w:t>
            </w:r>
          </w:p>
        </w:tc>
        <w:tc>
          <w:tcPr>
            <w:tcW w:w="4879" w:type="dxa"/>
            <w:shd w:val="clear" w:color="auto" w:fill="auto"/>
            <w:hideMark/>
          </w:tcPr>
          <w:p w14:paraId="029C06FC" w14:textId="77777777" w:rsidR="005F587B" w:rsidRPr="005F587B" w:rsidRDefault="005F587B" w:rsidP="005F587B">
            <w:pPr>
              <w:spacing w:after="0"/>
              <w:rPr>
                <w:rFonts w:ascii="Calibri" w:eastAsia="Calibri" w:hAnsi="Calibri" w:cs="Calibri"/>
                <w:b w:val="0"/>
                <w:color w:val="auto"/>
                <w:sz w:val="20"/>
                <w:szCs w:val="20"/>
                <w:lang w:val="en-GB"/>
              </w:rPr>
            </w:pPr>
            <w:r w:rsidRPr="005F587B">
              <w:rPr>
                <w:rFonts w:ascii="Calibri" w:eastAsia="Calibri" w:hAnsi="Calibri" w:cs="Calibri"/>
                <w:b w:val="0"/>
                <w:color w:val="auto"/>
                <w:sz w:val="20"/>
                <w:szCs w:val="20"/>
                <w:lang w:val="en-GB"/>
              </w:rPr>
              <w:t>Immune mediated toxicity –Hypersensitivity</w:t>
            </w:r>
          </w:p>
        </w:tc>
        <w:tc>
          <w:tcPr>
            <w:tcW w:w="1005" w:type="dxa"/>
            <w:shd w:val="clear" w:color="auto" w:fill="auto"/>
            <w:hideMark/>
          </w:tcPr>
          <w:p w14:paraId="36C4A639"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Lecture</w:t>
            </w:r>
          </w:p>
        </w:tc>
        <w:tc>
          <w:tcPr>
            <w:tcW w:w="760" w:type="dxa"/>
            <w:shd w:val="clear" w:color="auto" w:fill="auto"/>
            <w:hideMark/>
          </w:tcPr>
          <w:p w14:paraId="3129A6C9"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HW</w:t>
            </w:r>
          </w:p>
        </w:tc>
      </w:tr>
      <w:tr w:rsidR="005F587B" w:rsidRPr="005F587B" w14:paraId="216C7F7A" w14:textId="77777777" w:rsidTr="550BAAB6">
        <w:trPr>
          <w:trHeight w:val="300"/>
        </w:trPr>
        <w:tc>
          <w:tcPr>
            <w:tcW w:w="1260" w:type="dxa"/>
            <w:vMerge/>
            <w:vAlign w:val="center"/>
            <w:hideMark/>
          </w:tcPr>
          <w:p w14:paraId="0D1AA043" w14:textId="77777777" w:rsidR="005F587B" w:rsidRPr="005F587B" w:rsidRDefault="005F587B" w:rsidP="005F587B">
            <w:pPr>
              <w:spacing w:after="0"/>
              <w:rPr>
                <w:rFonts w:ascii="Calibri" w:eastAsia="Times New Roman" w:hAnsi="Calibri" w:cs="Calibri"/>
                <w:b w:val="0"/>
                <w:color w:val="000000"/>
                <w:sz w:val="20"/>
                <w:szCs w:val="20"/>
                <w:lang w:val="en-GB" w:eastAsia="en-GB"/>
              </w:rPr>
            </w:pPr>
          </w:p>
        </w:tc>
        <w:tc>
          <w:tcPr>
            <w:tcW w:w="1276" w:type="dxa"/>
            <w:shd w:val="clear" w:color="auto" w:fill="auto"/>
            <w:hideMark/>
          </w:tcPr>
          <w:p w14:paraId="5182E4E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10:00-13:00</w:t>
            </w:r>
          </w:p>
        </w:tc>
        <w:tc>
          <w:tcPr>
            <w:tcW w:w="1276" w:type="dxa"/>
            <w:shd w:val="clear" w:color="auto" w:fill="auto"/>
            <w:hideMark/>
          </w:tcPr>
          <w:p w14:paraId="2595805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0.004 benches 15-18</w:t>
            </w:r>
          </w:p>
        </w:tc>
        <w:tc>
          <w:tcPr>
            <w:tcW w:w="4879" w:type="dxa"/>
            <w:shd w:val="clear" w:color="auto" w:fill="auto"/>
            <w:hideMark/>
          </w:tcPr>
          <w:p w14:paraId="73684E9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Practical 2 – </w:t>
            </w:r>
            <w:r w:rsidRPr="005F587B">
              <w:rPr>
                <w:rFonts w:ascii="Calibri" w:eastAsia="Calibri" w:hAnsi="Calibri" w:cs="Calibri"/>
                <w:b w:val="0"/>
                <w:i/>
                <w:iCs/>
                <w:color w:val="000000"/>
                <w:sz w:val="20"/>
                <w:szCs w:val="20"/>
                <w:lang w:val="en-GB" w:eastAsia="en-GB"/>
              </w:rPr>
              <w:t>in vitro</w:t>
            </w:r>
            <w:r w:rsidRPr="005F587B">
              <w:rPr>
                <w:rFonts w:ascii="Calibri" w:eastAsia="Calibri" w:hAnsi="Calibri" w:cs="Calibri"/>
                <w:b w:val="0"/>
                <w:color w:val="000000"/>
                <w:sz w:val="20"/>
                <w:szCs w:val="20"/>
                <w:lang w:val="en-GB" w:eastAsia="en-GB"/>
              </w:rPr>
              <w:t xml:space="preserve"> metabolism Part B</w:t>
            </w:r>
          </w:p>
        </w:tc>
        <w:tc>
          <w:tcPr>
            <w:tcW w:w="1005" w:type="dxa"/>
            <w:shd w:val="clear" w:color="auto" w:fill="auto"/>
            <w:hideMark/>
          </w:tcPr>
          <w:p w14:paraId="039B9BF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Practical</w:t>
            </w:r>
          </w:p>
        </w:tc>
        <w:tc>
          <w:tcPr>
            <w:tcW w:w="760" w:type="dxa"/>
            <w:shd w:val="clear" w:color="auto" w:fill="auto"/>
            <w:hideMark/>
          </w:tcPr>
          <w:p w14:paraId="03BA6976"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SJT</w:t>
            </w:r>
          </w:p>
        </w:tc>
      </w:tr>
      <w:tr w:rsidR="005F587B" w:rsidRPr="005F587B" w14:paraId="102D82B4" w14:textId="77777777" w:rsidTr="550BAAB6">
        <w:trPr>
          <w:trHeight w:val="300"/>
        </w:trPr>
        <w:tc>
          <w:tcPr>
            <w:tcW w:w="1260" w:type="dxa"/>
            <w:shd w:val="clear" w:color="auto" w:fill="D9D9D9" w:themeFill="background1" w:themeFillShade="D9"/>
            <w:hideMark/>
          </w:tcPr>
          <w:p w14:paraId="5A633A38" w14:textId="7AB746AA"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1</w:t>
            </w:r>
            <w:r w:rsidR="000E37BE">
              <w:rPr>
                <w:rFonts w:ascii="Calibri" w:eastAsia="Calibri" w:hAnsi="Calibri" w:cs="Calibri"/>
                <w:b w:val="0"/>
                <w:color w:val="000000"/>
                <w:sz w:val="20"/>
                <w:szCs w:val="20"/>
                <w:lang w:val="en-GB" w:eastAsia="en-GB"/>
              </w:rPr>
              <w:t>5</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2BBD5A7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1A43BB0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336ADFC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618704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1298EFA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651229E2" w14:textId="77777777" w:rsidTr="550BAAB6">
        <w:trPr>
          <w:trHeight w:val="300"/>
        </w:trPr>
        <w:tc>
          <w:tcPr>
            <w:tcW w:w="1260" w:type="dxa"/>
            <w:shd w:val="clear" w:color="auto" w:fill="D9D9D9" w:themeFill="background1" w:themeFillShade="D9"/>
            <w:hideMark/>
          </w:tcPr>
          <w:p w14:paraId="3CFBE1FF" w14:textId="0F6DE8DC"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Thu 1</w:t>
            </w:r>
            <w:r w:rsidR="000E37BE">
              <w:rPr>
                <w:rFonts w:ascii="Calibri" w:eastAsia="Calibri" w:hAnsi="Calibri" w:cs="Calibri"/>
                <w:b w:val="0"/>
                <w:color w:val="000000"/>
                <w:sz w:val="20"/>
                <w:szCs w:val="20"/>
                <w:lang w:val="en-GB" w:eastAsia="en-GB"/>
              </w:rPr>
              <w:t>6</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2619CCB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46CFD44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2E0FD0C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2FC86CF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3708BB9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730B62C4" w14:textId="77777777" w:rsidTr="550BAAB6">
        <w:trPr>
          <w:trHeight w:val="300"/>
        </w:trPr>
        <w:tc>
          <w:tcPr>
            <w:tcW w:w="1260" w:type="dxa"/>
            <w:shd w:val="clear" w:color="auto" w:fill="auto"/>
            <w:hideMark/>
          </w:tcPr>
          <w:p w14:paraId="04DDB79E" w14:textId="1E0CA62F"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Fri 1</w:t>
            </w:r>
            <w:r w:rsidR="000E37BE">
              <w:rPr>
                <w:rFonts w:ascii="Calibri" w:eastAsia="Calibri" w:hAnsi="Calibri" w:cs="Calibri"/>
                <w:b w:val="0"/>
                <w:color w:val="000000"/>
                <w:sz w:val="20"/>
                <w:szCs w:val="20"/>
                <w:lang w:val="en-GB" w:eastAsia="en-GB"/>
              </w:rPr>
              <w:t>7</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48D9ED2F"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14:00-15:00</w:t>
            </w:r>
          </w:p>
        </w:tc>
        <w:tc>
          <w:tcPr>
            <w:tcW w:w="1276" w:type="dxa"/>
            <w:shd w:val="clear" w:color="auto" w:fill="auto"/>
            <w:hideMark/>
          </w:tcPr>
          <w:p w14:paraId="6B6CF42C"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hideMark/>
          </w:tcPr>
          <w:p w14:paraId="4DE01C7E"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rPr>
              <w:t xml:space="preserve">Special topic 1: Respiratory pharmacology I </w:t>
            </w:r>
          </w:p>
        </w:tc>
        <w:tc>
          <w:tcPr>
            <w:tcW w:w="1005" w:type="dxa"/>
            <w:shd w:val="clear" w:color="auto" w:fill="auto"/>
            <w:hideMark/>
          </w:tcPr>
          <w:p w14:paraId="29B1E5D1"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rPr>
              <w:t xml:space="preserve">Lecture </w:t>
            </w:r>
          </w:p>
        </w:tc>
        <w:tc>
          <w:tcPr>
            <w:tcW w:w="760" w:type="dxa"/>
            <w:shd w:val="clear" w:color="auto" w:fill="auto"/>
            <w:hideMark/>
          </w:tcPr>
          <w:p w14:paraId="28CA46D0" w14:textId="77777777" w:rsidR="005F587B" w:rsidRPr="005F587B" w:rsidRDefault="005F587B" w:rsidP="005F587B">
            <w:pPr>
              <w:spacing w:after="0"/>
              <w:rPr>
                <w:rFonts w:ascii="Calibri" w:eastAsia="Calibri" w:hAnsi="Calibri" w:cs="Calibri"/>
                <w:b w:val="0"/>
                <w:color w:val="auto"/>
                <w:sz w:val="20"/>
                <w:szCs w:val="20"/>
                <w:lang w:val="en-GB"/>
              </w:rPr>
            </w:pPr>
            <w:r w:rsidRPr="005F587B">
              <w:rPr>
                <w:rFonts w:ascii="Calibri" w:eastAsia="Calibri" w:hAnsi="Calibri" w:cs="Calibri"/>
                <w:b w:val="0"/>
                <w:color w:val="auto"/>
                <w:sz w:val="20"/>
                <w:szCs w:val="20"/>
                <w:lang w:val="en-GB"/>
              </w:rPr>
              <w:t xml:space="preserve">GFN </w:t>
            </w:r>
          </w:p>
        </w:tc>
      </w:tr>
      <w:tr w:rsidR="005F587B" w:rsidRPr="005F587B" w14:paraId="19CE6005" w14:textId="77777777" w:rsidTr="550BAAB6">
        <w:trPr>
          <w:trHeight w:val="300"/>
        </w:trPr>
        <w:tc>
          <w:tcPr>
            <w:tcW w:w="10456" w:type="dxa"/>
            <w:gridSpan w:val="6"/>
            <w:shd w:val="clear" w:color="auto" w:fill="auto"/>
            <w:hideMark/>
          </w:tcPr>
          <w:p w14:paraId="16D8E4CE"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17</w:t>
            </w:r>
          </w:p>
        </w:tc>
      </w:tr>
      <w:tr w:rsidR="005F587B" w:rsidRPr="005F587B" w14:paraId="004C9B6F" w14:textId="77777777" w:rsidTr="550BAAB6">
        <w:trPr>
          <w:trHeight w:val="300"/>
        </w:trPr>
        <w:tc>
          <w:tcPr>
            <w:tcW w:w="1260" w:type="dxa"/>
            <w:shd w:val="clear" w:color="auto" w:fill="D9D9D9" w:themeFill="background1" w:themeFillShade="D9"/>
            <w:hideMark/>
          </w:tcPr>
          <w:p w14:paraId="1D46679A" w14:textId="289C67C9"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 w:eastAsia="Calibri" w:hAnsi="Calibri" w:cs="Calibri"/>
                <w:b w:val="0"/>
                <w:color w:val="auto"/>
                <w:sz w:val="20"/>
                <w:szCs w:val="20"/>
                <w:lang w:val="en-GB" w:eastAsia="en-GB"/>
              </w:rPr>
              <w:t>Mon 2</w:t>
            </w:r>
            <w:r w:rsidR="000E37BE">
              <w:rPr>
                <w:rFonts w:ascii="Calibri" w:eastAsia="Calibri" w:hAnsi="Calibri" w:cs="Calibri"/>
                <w:b w:val="0"/>
                <w:color w:val="auto"/>
                <w:sz w:val="20"/>
                <w:szCs w:val="20"/>
                <w:lang w:val="en-GB" w:eastAsia="en-GB"/>
              </w:rPr>
              <w:t>0</w:t>
            </w:r>
            <w:r w:rsidRPr="005F587B">
              <w:rPr>
                <w:rFonts w:ascii="Calibri" w:eastAsia="Calibri" w:hAnsi="Calibri" w:cs="Calibri"/>
                <w:b w:val="0"/>
                <w:color w:val="auto"/>
                <w:sz w:val="20"/>
                <w:szCs w:val="20"/>
                <w:lang w:val="en-GB" w:eastAsia="en-GB"/>
              </w:rPr>
              <w:t xml:space="preserve"> Nov</w:t>
            </w:r>
          </w:p>
        </w:tc>
        <w:tc>
          <w:tcPr>
            <w:tcW w:w="1276" w:type="dxa"/>
            <w:shd w:val="clear" w:color="auto" w:fill="D9D9D9" w:themeFill="background1" w:themeFillShade="D9"/>
            <w:hideMark/>
          </w:tcPr>
          <w:p w14:paraId="310132DF" w14:textId="77777777" w:rsidR="005F587B" w:rsidRPr="005F587B" w:rsidRDefault="005F587B" w:rsidP="005F587B">
            <w:pPr>
              <w:spacing w:after="0"/>
              <w:rPr>
                <w:rFonts w:ascii="Verdana,Calibri,Times New Roman" w:eastAsia="Verdana,Calibri,Times New Roman" w:hAnsi="Verdana,Calibri,Times New Roman" w:cs="Verdana,Calibri,Times New Roman"/>
                <w:b w:val="0"/>
                <w:color w:val="auto"/>
                <w:sz w:val="20"/>
                <w:szCs w:val="20"/>
                <w:lang w:val="en-GB" w:eastAsia="en-GB"/>
              </w:rPr>
            </w:pPr>
            <w:r w:rsidRPr="005F587B">
              <w:rPr>
                <w:rFonts w:ascii="Verdana,Calibri,Times New Roman" w:eastAsia="Verdana,Calibri,Times New Roman" w:hAnsi="Verdana,Calibri,Times New Roman" w:cs="Verdana,Calibri,Times New Roman"/>
                <w:b w:val="0"/>
                <w:color w:val="auto"/>
                <w:sz w:val="20"/>
                <w:szCs w:val="20"/>
                <w:lang w:val="en-GB" w:eastAsia="en-GB"/>
              </w:rPr>
              <w:t> </w:t>
            </w:r>
          </w:p>
        </w:tc>
        <w:tc>
          <w:tcPr>
            <w:tcW w:w="1276" w:type="dxa"/>
            <w:shd w:val="clear" w:color="auto" w:fill="D9D9D9" w:themeFill="background1" w:themeFillShade="D9"/>
            <w:hideMark/>
          </w:tcPr>
          <w:p w14:paraId="16096A22" w14:textId="77777777" w:rsidR="005F587B" w:rsidRPr="005F587B" w:rsidRDefault="005F587B" w:rsidP="005F587B">
            <w:pPr>
              <w:spacing w:after="0"/>
              <w:rPr>
                <w:rFonts w:ascii="Verdana,Calibri,Times New Roman" w:eastAsia="Verdana,Calibri,Times New Roman" w:hAnsi="Verdana,Calibri,Times New Roman" w:cs="Verdana,Calibri,Times New Roman"/>
                <w:b w:val="0"/>
                <w:color w:val="auto"/>
                <w:sz w:val="20"/>
                <w:szCs w:val="20"/>
                <w:lang w:val="en-GB" w:eastAsia="en-GB"/>
              </w:rPr>
            </w:pPr>
            <w:r w:rsidRPr="005F587B">
              <w:rPr>
                <w:rFonts w:ascii="Verdana,Calibri,Times New Roman" w:eastAsia="Verdana,Calibri,Times New Roman" w:hAnsi="Verdana,Calibri,Times New Roman" w:cs="Verdana,Calibri,Times New Roman"/>
                <w:b w:val="0"/>
                <w:color w:val="auto"/>
                <w:sz w:val="20"/>
                <w:szCs w:val="20"/>
                <w:lang w:val="en-GB" w:eastAsia="en-GB"/>
              </w:rPr>
              <w:t> </w:t>
            </w:r>
          </w:p>
        </w:tc>
        <w:tc>
          <w:tcPr>
            <w:tcW w:w="4879" w:type="dxa"/>
            <w:shd w:val="clear" w:color="auto" w:fill="D9D9D9" w:themeFill="background1" w:themeFillShade="D9"/>
            <w:hideMark/>
          </w:tcPr>
          <w:p w14:paraId="02395B0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c>
          <w:tcPr>
            <w:tcW w:w="1005" w:type="dxa"/>
            <w:shd w:val="clear" w:color="auto" w:fill="D9D9D9" w:themeFill="background1" w:themeFillShade="D9"/>
            <w:hideMark/>
          </w:tcPr>
          <w:p w14:paraId="6D6578EC"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c>
          <w:tcPr>
            <w:tcW w:w="760" w:type="dxa"/>
            <w:shd w:val="clear" w:color="auto" w:fill="D9D9D9" w:themeFill="background1" w:themeFillShade="D9"/>
            <w:hideMark/>
          </w:tcPr>
          <w:p w14:paraId="68DCF915" w14:textId="77777777" w:rsidR="005F587B" w:rsidRPr="005F587B" w:rsidRDefault="005F587B" w:rsidP="005F587B">
            <w:pPr>
              <w:spacing w:after="0"/>
              <w:rPr>
                <w:rFonts w:ascii="Calibri,Times New Roman" w:eastAsia="Calibri,Times New Roman" w:hAnsi="Calibri,Times New Roman" w:cs="Calibri,Times New Roman"/>
                <w:b w:val="0"/>
                <w:color w:val="auto"/>
                <w:sz w:val="20"/>
                <w:szCs w:val="20"/>
                <w:lang w:val="en-GB" w:eastAsia="en-GB"/>
              </w:rPr>
            </w:pPr>
            <w:r w:rsidRPr="005F587B">
              <w:rPr>
                <w:rFonts w:ascii="Calibri,Times New Roman" w:eastAsia="Calibri,Times New Roman" w:hAnsi="Calibri,Times New Roman" w:cs="Calibri,Times New Roman"/>
                <w:b w:val="0"/>
                <w:color w:val="auto"/>
                <w:sz w:val="20"/>
                <w:szCs w:val="20"/>
                <w:lang w:val="en-GB" w:eastAsia="en-GB"/>
              </w:rPr>
              <w:t> </w:t>
            </w:r>
          </w:p>
        </w:tc>
      </w:tr>
      <w:tr w:rsidR="005F587B" w:rsidRPr="005F587B" w14:paraId="3BCA6852" w14:textId="77777777" w:rsidTr="550BAAB6">
        <w:trPr>
          <w:trHeight w:val="300"/>
        </w:trPr>
        <w:tc>
          <w:tcPr>
            <w:tcW w:w="1260" w:type="dxa"/>
            <w:shd w:val="clear" w:color="auto" w:fill="auto"/>
            <w:hideMark/>
          </w:tcPr>
          <w:p w14:paraId="15F3AE05" w14:textId="0927DD83"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Tue 2</w:t>
            </w:r>
            <w:r w:rsidR="000E37BE">
              <w:rPr>
                <w:rFonts w:ascii="Calibri" w:eastAsia="Calibri" w:hAnsi="Calibri" w:cs="Calibri"/>
                <w:b w:val="0"/>
                <w:color w:val="000000"/>
                <w:sz w:val="20"/>
                <w:szCs w:val="20"/>
                <w:lang w:val="en-GB" w:eastAsia="en-GB"/>
              </w:rPr>
              <w:t>1</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4067AE3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09:00-10:00</w:t>
            </w:r>
          </w:p>
        </w:tc>
        <w:tc>
          <w:tcPr>
            <w:tcW w:w="1276" w:type="dxa"/>
            <w:shd w:val="clear" w:color="auto" w:fill="auto"/>
            <w:hideMark/>
          </w:tcPr>
          <w:p w14:paraId="649439B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NK14</w:t>
            </w:r>
          </w:p>
        </w:tc>
        <w:tc>
          <w:tcPr>
            <w:tcW w:w="4879" w:type="dxa"/>
            <w:shd w:val="clear" w:color="auto" w:fill="auto"/>
          </w:tcPr>
          <w:p w14:paraId="257853C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rPr>
              <w:t xml:space="preserve">Special topic 1: Respiratory pharmacology II   </w:t>
            </w:r>
          </w:p>
        </w:tc>
        <w:tc>
          <w:tcPr>
            <w:tcW w:w="1005" w:type="dxa"/>
            <w:shd w:val="clear" w:color="auto" w:fill="auto"/>
            <w:hideMark/>
          </w:tcPr>
          <w:p w14:paraId="143257F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rPr>
              <w:t xml:space="preserve">Lecture </w:t>
            </w:r>
          </w:p>
        </w:tc>
        <w:tc>
          <w:tcPr>
            <w:tcW w:w="760" w:type="dxa"/>
            <w:shd w:val="clear" w:color="auto" w:fill="auto"/>
            <w:hideMark/>
          </w:tcPr>
          <w:p w14:paraId="6A64E5A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rPr>
              <w:t xml:space="preserve">GFN  </w:t>
            </w:r>
          </w:p>
        </w:tc>
      </w:tr>
      <w:tr w:rsidR="005F587B" w:rsidRPr="005F587B" w14:paraId="64BCA67B" w14:textId="77777777" w:rsidTr="550BAAB6">
        <w:trPr>
          <w:trHeight w:val="300"/>
        </w:trPr>
        <w:tc>
          <w:tcPr>
            <w:tcW w:w="1260" w:type="dxa"/>
            <w:shd w:val="clear" w:color="auto" w:fill="D9D9D9" w:themeFill="background1" w:themeFillShade="D9"/>
            <w:hideMark/>
          </w:tcPr>
          <w:p w14:paraId="505593AF" w14:textId="417D7F65"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Wed 2</w:t>
            </w:r>
            <w:r w:rsidR="000E37BE">
              <w:rPr>
                <w:rFonts w:ascii="Calibri" w:eastAsia="Calibri" w:hAnsi="Calibri" w:cs="Calibri"/>
                <w:b w:val="0"/>
                <w:color w:val="000000"/>
                <w:sz w:val="20"/>
                <w:szCs w:val="20"/>
                <w:lang w:val="en-GB" w:eastAsia="en-GB"/>
              </w:rPr>
              <w:t>2</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7E0F87B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34D7AF2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51678CA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0C8B33C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534DA4E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116FE0AE" w14:textId="77777777" w:rsidTr="550BAAB6">
        <w:trPr>
          <w:trHeight w:val="300"/>
        </w:trPr>
        <w:tc>
          <w:tcPr>
            <w:tcW w:w="1260" w:type="dxa"/>
            <w:shd w:val="clear" w:color="auto" w:fill="D9D9D9" w:themeFill="background1" w:themeFillShade="D9"/>
            <w:hideMark/>
          </w:tcPr>
          <w:p w14:paraId="344BB817" w14:textId="6E3EDEBE"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Thu 2</w:t>
            </w:r>
            <w:r w:rsidR="000E37BE">
              <w:rPr>
                <w:rFonts w:ascii="Calibri" w:eastAsia="Calibri" w:hAnsi="Calibri" w:cs="Calibri"/>
                <w:b w:val="0"/>
                <w:color w:val="000000"/>
                <w:sz w:val="20"/>
                <w:szCs w:val="20"/>
                <w:lang w:val="en-GB" w:eastAsia="en-GB"/>
              </w:rPr>
              <w:t>3</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57E22A6A"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1A81F91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073E370F"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78D30167"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51E9CD2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5BAB3EDA" w14:textId="77777777" w:rsidTr="550BAAB6">
        <w:trPr>
          <w:trHeight w:val="300"/>
        </w:trPr>
        <w:tc>
          <w:tcPr>
            <w:tcW w:w="1260" w:type="dxa"/>
            <w:vMerge w:val="restart"/>
            <w:shd w:val="clear" w:color="auto" w:fill="auto"/>
            <w:hideMark/>
          </w:tcPr>
          <w:p w14:paraId="0C0B3DB1" w14:textId="37B01BD2" w:rsidR="005F587B" w:rsidRPr="005F587B" w:rsidRDefault="005F587B" w:rsidP="005F587B">
            <w:pPr>
              <w:spacing w:after="0"/>
              <w:jc w:val="center"/>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Fri 2</w:t>
            </w:r>
            <w:r w:rsidR="000E37BE">
              <w:rPr>
                <w:rFonts w:ascii="Calibri" w:eastAsia="Calibri" w:hAnsi="Calibri" w:cs="Calibri"/>
                <w:b w:val="0"/>
                <w:color w:val="000000"/>
                <w:sz w:val="20"/>
                <w:szCs w:val="20"/>
                <w:lang w:val="en-GB" w:eastAsia="en-GB"/>
              </w:rPr>
              <w:t>4</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264A77E8"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11E6D98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tcPr>
          <w:p w14:paraId="6032AB4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Target organ toxicity</w:t>
            </w:r>
            <w:r w:rsidRPr="005F587B">
              <w:rPr>
                <w:rFonts w:ascii="Calibri" w:eastAsia="Calibri" w:hAnsi="Calibri" w:cs="Calibri"/>
                <w:b w:val="0"/>
                <w:color w:val="000000"/>
                <w:sz w:val="20"/>
                <w:szCs w:val="20"/>
                <w:lang w:val="en-GB" w:eastAsia="en-GB"/>
              </w:rPr>
              <w:t xml:space="preserve"> </w:t>
            </w:r>
          </w:p>
        </w:tc>
        <w:tc>
          <w:tcPr>
            <w:tcW w:w="1005" w:type="dxa"/>
            <w:shd w:val="clear" w:color="auto" w:fill="auto"/>
            <w:hideMark/>
          </w:tcPr>
          <w:p w14:paraId="12E1FAA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rPr>
              <w:t xml:space="preserve">Lecture </w:t>
            </w:r>
          </w:p>
        </w:tc>
        <w:tc>
          <w:tcPr>
            <w:tcW w:w="760" w:type="dxa"/>
            <w:shd w:val="clear" w:color="auto" w:fill="auto"/>
            <w:hideMark/>
          </w:tcPr>
          <w:p w14:paraId="025A423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rPr>
              <w:t>SJT</w:t>
            </w:r>
          </w:p>
        </w:tc>
      </w:tr>
      <w:tr w:rsidR="005F587B" w:rsidRPr="005F587B" w14:paraId="3EED6470" w14:textId="77777777" w:rsidTr="550BAAB6">
        <w:trPr>
          <w:trHeight w:val="300"/>
        </w:trPr>
        <w:tc>
          <w:tcPr>
            <w:tcW w:w="1260" w:type="dxa"/>
            <w:vMerge/>
          </w:tcPr>
          <w:p w14:paraId="5397093D" w14:textId="77777777" w:rsidR="005F587B" w:rsidRPr="005F587B" w:rsidRDefault="005F587B" w:rsidP="005F587B">
            <w:pPr>
              <w:spacing w:after="0"/>
              <w:rPr>
                <w:rFonts w:ascii="Calibri" w:eastAsia="Calibri" w:hAnsi="Calibri" w:cs="Calibri"/>
                <w:b w:val="0"/>
                <w:color w:val="000000"/>
                <w:sz w:val="20"/>
                <w:szCs w:val="20"/>
                <w:lang w:val="en-GB" w:eastAsia="en-GB"/>
              </w:rPr>
            </w:pPr>
          </w:p>
        </w:tc>
        <w:tc>
          <w:tcPr>
            <w:tcW w:w="1276" w:type="dxa"/>
            <w:shd w:val="clear" w:color="auto" w:fill="auto"/>
          </w:tcPr>
          <w:p w14:paraId="644A440C" w14:textId="4A0671E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1</w:t>
            </w:r>
            <w:r w:rsidR="008B1C73">
              <w:rPr>
                <w:rFonts w:ascii="Calibri" w:eastAsia="Calibri" w:hAnsi="Calibri" w:cs="Calibri"/>
                <w:b w:val="0"/>
                <w:color w:val="000000"/>
                <w:sz w:val="20"/>
                <w:szCs w:val="20"/>
                <w:lang w:val="en-GB" w:eastAsia="en-GB"/>
              </w:rPr>
              <w:t>5</w:t>
            </w:r>
            <w:r w:rsidRPr="005F587B">
              <w:rPr>
                <w:rFonts w:ascii="Calibri" w:eastAsia="Calibri" w:hAnsi="Calibri" w:cs="Calibri"/>
                <w:b w:val="0"/>
                <w:color w:val="000000"/>
                <w:sz w:val="20"/>
                <w:szCs w:val="20"/>
                <w:lang w:val="en-GB" w:eastAsia="en-GB"/>
              </w:rPr>
              <w:t>:00-16:00</w:t>
            </w:r>
          </w:p>
        </w:tc>
        <w:tc>
          <w:tcPr>
            <w:tcW w:w="1276" w:type="dxa"/>
            <w:shd w:val="clear" w:color="auto" w:fill="auto"/>
          </w:tcPr>
          <w:p w14:paraId="102166DD"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000000"/>
                <w:sz w:val="20"/>
                <w:szCs w:val="20"/>
                <w:lang w:val="en-GB" w:eastAsia="en-GB"/>
              </w:rPr>
              <w:t>NK14</w:t>
            </w:r>
          </w:p>
        </w:tc>
        <w:tc>
          <w:tcPr>
            <w:tcW w:w="4879" w:type="dxa"/>
            <w:shd w:val="clear" w:color="auto" w:fill="auto"/>
          </w:tcPr>
          <w:p w14:paraId="6C73F257" w14:textId="77777777" w:rsidR="005F587B" w:rsidRPr="005F587B" w:rsidRDefault="005F587B" w:rsidP="005F587B">
            <w:pPr>
              <w:spacing w:after="0"/>
              <w:rPr>
                <w:rFonts w:ascii="Calibri" w:eastAsia="Calibri" w:hAnsi="Calibri" w:cs="Calibri"/>
                <w:b w:val="0"/>
                <w:color w:val="auto"/>
                <w:sz w:val="20"/>
                <w:szCs w:val="20"/>
                <w:lang w:val="en-GB" w:eastAsia="en-GB"/>
              </w:rPr>
            </w:pPr>
            <w:r w:rsidRPr="005F587B">
              <w:rPr>
                <w:rFonts w:ascii="Calibri" w:eastAsia="Calibri" w:hAnsi="Calibri" w:cs="Calibri"/>
                <w:b w:val="0"/>
                <w:color w:val="auto"/>
                <w:sz w:val="20"/>
                <w:szCs w:val="20"/>
                <w:lang w:val="en-GB" w:eastAsia="en-GB"/>
              </w:rPr>
              <w:t>Tutorial</w:t>
            </w:r>
          </w:p>
        </w:tc>
        <w:tc>
          <w:tcPr>
            <w:tcW w:w="1005" w:type="dxa"/>
            <w:shd w:val="clear" w:color="auto" w:fill="auto"/>
          </w:tcPr>
          <w:p w14:paraId="3724ED71" w14:textId="77777777" w:rsidR="005F587B" w:rsidRPr="005F587B" w:rsidRDefault="005F587B" w:rsidP="005F587B">
            <w:pPr>
              <w:spacing w:after="0"/>
              <w:rPr>
                <w:rFonts w:ascii="Calibri" w:eastAsia="Calibri" w:hAnsi="Calibri" w:cs="Calibri"/>
                <w:b w:val="0"/>
                <w:color w:val="auto"/>
                <w:sz w:val="20"/>
                <w:szCs w:val="20"/>
                <w:lang w:val="en-GB"/>
              </w:rPr>
            </w:pPr>
            <w:r w:rsidRPr="005F587B">
              <w:rPr>
                <w:rFonts w:ascii="Calibri" w:eastAsia="Calibri" w:hAnsi="Calibri" w:cs="Calibri"/>
                <w:b w:val="0"/>
                <w:color w:val="auto"/>
                <w:sz w:val="20"/>
                <w:szCs w:val="20"/>
                <w:lang w:val="en-GB"/>
              </w:rPr>
              <w:t xml:space="preserve">Tutorial </w:t>
            </w:r>
          </w:p>
        </w:tc>
        <w:tc>
          <w:tcPr>
            <w:tcW w:w="760" w:type="dxa"/>
            <w:shd w:val="clear" w:color="auto" w:fill="auto"/>
          </w:tcPr>
          <w:p w14:paraId="1EB5C904" w14:textId="77777777" w:rsidR="005F587B" w:rsidRPr="005F587B" w:rsidRDefault="005F587B" w:rsidP="005F587B">
            <w:pPr>
              <w:spacing w:after="0"/>
              <w:rPr>
                <w:rFonts w:ascii="Calibri" w:eastAsia="Calibri" w:hAnsi="Calibri" w:cs="Calibri"/>
                <w:b w:val="0"/>
                <w:color w:val="auto"/>
                <w:sz w:val="20"/>
                <w:szCs w:val="20"/>
                <w:lang w:val="en-GB"/>
              </w:rPr>
            </w:pPr>
            <w:r w:rsidRPr="005F587B">
              <w:rPr>
                <w:rFonts w:ascii="Calibri" w:eastAsia="Calibri" w:hAnsi="Calibri" w:cs="Calibri"/>
                <w:b w:val="0"/>
                <w:color w:val="auto"/>
                <w:sz w:val="20"/>
                <w:szCs w:val="20"/>
                <w:lang w:val="en-GB"/>
              </w:rPr>
              <w:t>SJT</w:t>
            </w:r>
          </w:p>
        </w:tc>
      </w:tr>
      <w:tr w:rsidR="005F587B" w:rsidRPr="005F587B" w14:paraId="2028C1BD" w14:textId="77777777" w:rsidTr="550BAAB6">
        <w:trPr>
          <w:trHeight w:val="300"/>
        </w:trPr>
        <w:tc>
          <w:tcPr>
            <w:tcW w:w="10456" w:type="dxa"/>
            <w:gridSpan w:val="6"/>
            <w:shd w:val="clear" w:color="auto" w:fill="auto"/>
            <w:hideMark/>
          </w:tcPr>
          <w:p w14:paraId="3432E931" w14:textId="77777777" w:rsidR="005F587B" w:rsidRPr="005F587B" w:rsidRDefault="005F587B" w:rsidP="005F587B">
            <w:pPr>
              <w:spacing w:after="0"/>
              <w:jc w:val="center"/>
              <w:rPr>
                <w:rFonts w:ascii="Calibri,Times New Roman" w:eastAsia="Calibri,Times New Roman" w:hAnsi="Calibri,Times New Roman" w:cs="Calibri,Times New Roman"/>
                <w:bCs/>
                <w:color w:val="000000"/>
                <w:sz w:val="20"/>
                <w:szCs w:val="20"/>
                <w:lang w:val="en-GB" w:eastAsia="en-GB"/>
              </w:rPr>
            </w:pPr>
            <w:r w:rsidRPr="005F587B">
              <w:rPr>
                <w:rFonts w:ascii="Calibri" w:eastAsia="Calibri" w:hAnsi="Calibri" w:cs="Calibri"/>
                <w:bCs/>
                <w:color w:val="000000"/>
                <w:sz w:val="20"/>
                <w:szCs w:val="20"/>
                <w:lang w:val="en-GB" w:eastAsia="en-GB"/>
              </w:rPr>
              <w:t>Week 18</w:t>
            </w:r>
          </w:p>
        </w:tc>
      </w:tr>
      <w:tr w:rsidR="005F587B" w:rsidRPr="005F587B" w14:paraId="5F70EF50" w14:textId="77777777" w:rsidTr="550BAAB6">
        <w:trPr>
          <w:trHeight w:val="300"/>
        </w:trPr>
        <w:tc>
          <w:tcPr>
            <w:tcW w:w="1260" w:type="dxa"/>
            <w:shd w:val="clear" w:color="auto" w:fill="auto"/>
            <w:hideMark/>
          </w:tcPr>
          <w:p w14:paraId="569D2755" w14:textId="716636D4"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Mon 2</w:t>
            </w:r>
            <w:r w:rsidR="000E37BE">
              <w:rPr>
                <w:rFonts w:ascii="Calibri" w:eastAsia="Calibri" w:hAnsi="Calibri" w:cs="Calibri"/>
                <w:b w:val="0"/>
                <w:color w:val="000000"/>
                <w:sz w:val="20"/>
                <w:szCs w:val="20"/>
                <w:lang w:val="en-GB" w:eastAsia="en-GB"/>
              </w:rPr>
              <w:t>7</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65FAC02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14:00-15:00</w:t>
            </w:r>
          </w:p>
        </w:tc>
        <w:tc>
          <w:tcPr>
            <w:tcW w:w="1276" w:type="dxa"/>
            <w:shd w:val="clear" w:color="auto" w:fill="auto"/>
            <w:hideMark/>
          </w:tcPr>
          <w:p w14:paraId="5FAA243B" w14:textId="77777777" w:rsidR="005F587B" w:rsidRPr="005F587B" w:rsidRDefault="005F587B" w:rsidP="005F587B">
            <w:pPr>
              <w:spacing w:after="0"/>
              <w:rPr>
                <w:rFonts w:ascii="Calibri" w:eastAsia="Calibri" w:hAnsi="Calibri" w:cs="Calibri"/>
                <w:b w:val="0"/>
                <w:color w:val="000000"/>
                <w:sz w:val="20"/>
                <w:szCs w:val="20"/>
                <w:lang w:val="en-GB" w:eastAsia="en-GB"/>
              </w:rPr>
            </w:pPr>
            <w:r w:rsidRPr="005F587B">
              <w:rPr>
                <w:rFonts w:ascii="Calibri" w:eastAsia="Calibri" w:hAnsi="Calibri" w:cs="Calibri"/>
                <w:b w:val="0"/>
                <w:color w:val="auto"/>
                <w:sz w:val="20"/>
                <w:szCs w:val="20"/>
                <w:lang w:val="en-GB" w:eastAsia="en-GB"/>
              </w:rPr>
              <w:t>St Marys G3</w:t>
            </w:r>
          </w:p>
        </w:tc>
        <w:tc>
          <w:tcPr>
            <w:tcW w:w="4879" w:type="dxa"/>
            <w:shd w:val="clear" w:color="auto" w:fill="auto"/>
            <w:hideMark/>
          </w:tcPr>
          <w:p w14:paraId="1D3CCEA4"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Special topic 2: Renal pharmacology I </w:t>
            </w:r>
          </w:p>
        </w:tc>
        <w:tc>
          <w:tcPr>
            <w:tcW w:w="1005" w:type="dxa"/>
            <w:shd w:val="clear" w:color="auto" w:fill="auto"/>
            <w:hideMark/>
          </w:tcPr>
          <w:p w14:paraId="40D02FF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0DCBD32C"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DS</w:t>
            </w:r>
          </w:p>
        </w:tc>
      </w:tr>
      <w:tr w:rsidR="005F587B" w:rsidRPr="005F587B" w14:paraId="597427D1" w14:textId="77777777" w:rsidTr="550BAAB6">
        <w:trPr>
          <w:trHeight w:val="300"/>
        </w:trPr>
        <w:tc>
          <w:tcPr>
            <w:tcW w:w="1260" w:type="dxa"/>
            <w:shd w:val="clear" w:color="auto" w:fill="auto"/>
            <w:hideMark/>
          </w:tcPr>
          <w:p w14:paraId="0A99AFF9" w14:textId="67B83878"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Tue 2</w:t>
            </w:r>
            <w:r w:rsidR="000E37BE">
              <w:rPr>
                <w:rFonts w:ascii="Calibri" w:eastAsia="Calibri" w:hAnsi="Calibri" w:cs="Calibri"/>
                <w:b w:val="0"/>
                <w:color w:val="000000"/>
                <w:sz w:val="20"/>
                <w:szCs w:val="20"/>
                <w:lang w:val="en-GB" w:eastAsia="en-GB"/>
              </w:rPr>
              <w:t>8</w:t>
            </w:r>
            <w:r w:rsidRPr="005F587B">
              <w:rPr>
                <w:rFonts w:ascii="Calibri" w:eastAsia="Calibri" w:hAnsi="Calibri" w:cs="Calibri"/>
                <w:b w:val="0"/>
                <w:color w:val="000000"/>
                <w:sz w:val="20"/>
                <w:szCs w:val="20"/>
                <w:lang w:val="en-GB" w:eastAsia="en-GB"/>
              </w:rPr>
              <w:t xml:space="preserve"> Nov</w:t>
            </w:r>
          </w:p>
        </w:tc>
        <w:tc>
          <w:tcPr>
            <w:tcW w:w="1276" w:type="dxa"/>
            <w:shd w:val="clear" w:color="auto" w:fill="auto"/>
            <w:hideMark/>
          </w:tcPr>
          <w:p w14:paraId="4500AA1D"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09:00-10:00</w:t>
            </w:r>
          </w:p>
        </w:tc>
        <w:tc>
          <w:tcPr>
            <w:tcW w:w="1276" w:type="dxa"/>
            <w:shd w:val="clear" w:color="auto" w:fill="auto"/>
            <w:hideMark/>
          </w:tcPr>
          <w:p w14:paraId="458AFF63"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auto"/>
                <w:sz w:val="20"/>
                <w:szCs w:val="20"/>
                <w:lang w:val="en-GB" w:eastAsia="en-GB"/>
              </w:rPr>
              <w:t>NK14</w:t>
            </w:r>
          </w:p>
        </w:tc>
        <w:tc>
          <w:tcPr>
            <w:tcW w:w="4879" w:type="dxa"/>
            <w:shd w:val="clear" w:color="auto" w:fill="auto"/>
            <w:hideMark/>
          </w:tcPr>
          <w:p w14:paraId="0074658A" w14:textId="26AF7747" w:rsidR="005F587B" w:rsidRPr="005F587B" w:rsidRDefault="6013C40F" w:rsidP="550BAAB6">
            <w:pPr>
              <w:spacing w:after="0"/>
              <w:rPr>
                <w:rFonts w:ascii="Calibri" w:eastAsia="Calibri" w:hAnsi="Calibri" w:cs="Calibri"/>
                <w:b w:val="0"/>
                <w:color w:val="000000"/>
                <w:sz w:val="20"/>
                <w:szCs w:val="20"/>
                <w:lang w:val="en-GB" w:eastAsia="en-GB"/>
              </w:rPr>
            </w:pPr>
            <w:r w:rsidRPr="550BAAB6">
              <w:rPr>
                <w:rFonts w:ascii="Calibri" w:eastAsia="Calibri" w:hAnsi="Calibri" w:cs="Calibri"/>
                <w:b w:val="0"/>
                <w:color w:val="000000" w:themeColor="text1"/>
                <w:sz w:val="20"/>
                <w:szCs w:val="20"/>
                <w:lang w:val="en-GB" w:eastAsia="en-GB"/>
              </w:rPr>
              <w:t xml:space="preserve">Introduction to toxicology/in vivo/in vitro toxicity </w:t>
            </w:r>
          </w:p>
        </w:tc>
        <w:tc>
          <w:tcPr>
            <w:tcW w:w="1005" w:type="dxa"/>
            <w:shd w:val="clear" w:color="auto" w:fill="auto"/>
            <w:hideMark/>
          </w:tcPr>
          <w:p w14:paraId="0C681A2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Lecture</w:t>
            </w:r>
          </w:p>
        </w:tc>
        <w:tc>
          <w:tcPr>
            <w:tcW w:w="760" w:type="dxa"/>
            <w:shd w:val="clear" w:color="auto" w:fill="auto"/>
            <w:hideMark/>
          </w:tcPr>
          <w:p w14:paraId="10C10F49" w14:textId="7AD90E40" w:rsidR="005F587B" w:rsidRPr="005F587B" w:rsidRDefault="22BD57B6" w:rsidP="550BAAB6">
            <w:pPr>
              <w:spacing w:after="0"/>
              <w:rPr>
                <w:rFonts w:ascii="Calibri" w:eastAsia="Calibri" w:hAnsi="Calibri" w:cs="Calibri"/>
                <w:b w:val="0"/>
                <w:color w:val="000000"/>
                <w:sz w:val="20"/>
                <w:szCs w:val="20"/>
                <w:lang w:val="en-GB" w:eastAsia="en-GB"/>
              </w:rPr>
            </w:pPr>
            <w:r w:rsidRPr="550BAAB6">
              <w:rPr>
                <w:rFonts w:ascii="Calibri" w:eastAsia="Calibri" w:hAnsi="Calibri" w:cs="Calibri"/>
                <w:b w:val="0"/>
                <w:color w:val="000000" w:themeColor="text1"/>
                <w:sz w:val="20"/>
                <w:szCs w:val="20"/>
                <w:lang w:val="en-GB" w:eastAsia="en-GB"/>
              </w:rPr>
              <w:t>MC</w:t>
            </w:r>
          </w:p>
        </w:tc>
      </w:tr>
      <w:tr w:rsidR="005F587B" w:rsidRPr="005F587B" w14:paraId="11810804" w14:textId="77777777" w:rsidTr="550BAAB6">
        <w:trPr>
          <w:trHeight w:val="300"/>
        </w:trPr>
        <w:tc>
          <w:tcPr>
            <w:tcW w:w="1260" w:type="dxa"/>
            <w:shd w:val="clear" w:color="auto" w:fill="D9D9D9" w:themeFill="background1" w:themeFillShade="D9"/>
            <w:hideMark/>
          </w:tcPr>
          <w:p w14:paraId="58285946" w14:textId="7E5517A6"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Wed </w:t>
            </w:r>
            <w:r w:rsidR="000E37BE">
              <w:rPr>
                <w:rFonts w:ascii="Calibri" w:eastAsia="Calibri" w:hAnsi="Calibri" w:cs="Calibri"/>
                <w:b w:val="0"/>
                <w:color w:val="000000"/>
                <w:sz w:val="20"/>
                <w:szCs w:val="20"/>
                <w:lang w:val="en-GB" w:eastAsia="en-GB"/>
              </w:rPr>
              <w:t>29</w:t>
            </w:r>
            <w:r w:rsidRPr="005F587B">
              <w:rPr>
                <w:rFonts w:ascii="Calibri" w:eastAsia="Calibri" w:hAnsi="Calibri" w:cs="Calibri"/>
                <w:b w:val="0"/>
                <w:color w:val="000000"/>
                <w:sz w:val="20"/>
                <w:szCs w:val="20"/>
                <w:lang w:val="en-GB" w:eastAsia="en-GB"/>
              </w:rPr>
              <w:t xml:space="preserve"> Nov</w:t>
            </w:r>
          </w:p>
        </w:tc>
        <w:tc>
          <w:tcPr>
            <w:tcW w:w="1276" w:type="dxa"/>
            <w:shd w:val="clear" w:color="auto" w:fill="D9D9D9" w:themeFill="background1" w:themeFillShade="D9"/>
            <w:hideMark/>
          </w:tcPr>
          <w:p w14:paraId="1EF5BA9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276" w:type="dxa"/>
            <w:shd w:val="clear" w:color="auto" w:fill="D9D9D9" w:themeFill="background1" w:themeFillShade="D9"/>
            <w:hideMark/>
          </w:tcPr>
          <w:p w14:paraId="5403AC09"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4879" w:type="dxa"/>
            <w:shd w:val="clear" w:color="auto" w:fill="D9D9D9" w:themeFill="background1" w:themeFillShade="D9"/>
            <w:hideMark/>
          </w:tcPr>
          <w:p w14:paraId="2BEBC12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1005" w:type="dxa"/>
            <w:shd w:val="clear" w:color="auto" w:fill="D9D9D9" w:themeFill="background1" w:themeFillShade="D9"/>
            <w:hideMark/>
          </w:tcPr>
          <w:p w14:paraId="0E5E57AE"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c>
          <w:tcPr>
            <w:tcW w:w="760" w:type="dxa"/>
            <w:shd w:val="clear" w:color="auto" w:fill="D9D9D9" w:themeFill="background1" w:themeFillShade="D9"/>
            <w:hideMark/>
          </w:tcPr>
          <w:p w14:paraId="54566582"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Times New Roman" w:eastAsia="Calibri,Times New Roman" w:hAnsi="Calibri,Times New Roman" w:cs="Calibri,Times New Roman"/>
                <w:b w:val="0"/>
                <w:color w:val="000000"/>
                <w:sz w:val="20"/>
                <w:szCs w:val="20"/>
                <w:lang w:val="en-GB" w:eastAsia="en-GB"/>
              </w:rPr>
              <w:t> </w:t>
            </w:r>
          </w:p>
        </w:tc>
      </w:tr>
      <w:tr w:rsidR="005F587B" w:rsidRPr="005F587B" w14:paraId="7B7C7BCC" w14:textId="77777777" w:rsidTr="550BAAB6">
        <w:trPr>
          <w:trHeight w:val="300"/>
        </w:trPr>
        <w:tc>
          <w:tcPr>
            <w:tcW w:w="1260" w:type="dxa"/>
            <w:shd w:val="clear" w:color="auto" w:fill="D9D9D9" w:themeFill="background1" w:themeFillShade="D9"/>
            <w:hideMark/>
          </w:tcPr>
          <w:p w14:paraId="1E1D487D" w14:textId="0BD9CD82"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Thu </w:t>
            </w:r>
            <w:r w:rsidR="000E37BE">
              <w:rPr>
                <w:rFonts w:ascii="Calibri" w:eastAsia="Calibri" w:hAnsi="Calibri" w:cs="Calibri"/>
                <w:b w:val="0"/>
                <w:color w:val="000000"/>
                <w:sz w:val="20"/>
                <w:szCs w:val="20"/>
                <w:lang w:val="en-GB" w:eastAsia="en-GB"/>
              </w:rPr>
              <w:t>30 Nov</w:t>
            </w:r>
          </w:p>
        </w:tc>
        <w:tc>
          <w:tcPr>
            <w:tcW w:w="1276" w:type="dxa"/>
            <w:shd w:val="clear" w:color="auto" w:fill="D9D9D9" w:themeFill="background1" w:themeFillShade="D9"/>
            <w:hideMark/>
          </w:tcPr>
          <w:p w14:paraId="64729E6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276" w:type="dxa"/>
            <w:shd w:val="clear" w:color="auto" w:fill="D9D9D9" w:themeFill="background1" w:themeFillShade="D9"/>
            <w:hideMark/>
          </w:tcPr>
          <w:p w14:paraId="1C32C735"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4879" w:type="dxa"/>
            <w:shd w:val="clear" w:color="auto" w:fill="D9D9D9" w:themeFill="background1" w:themeFillShade="D9"/>
            <w:hideMark/>
          </w:tcPr>
          <w:p w14:paraId="6310F92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1005" w:type="dxa"/>
            <w:shd w:val="clear" w:color="auto" w:fill="D9D9D9" w:themeFill="background1" w:themeFillShade="D9"/>
            <w:hideMark/>
          </w:tcPr>
          <w:p w14:paraId="1D33DA50"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c>
          <w:tcPr>
            <w:tcW w:w="760" w:type="dxa"/>
            <w:shd w:val="clear" w:color="auto" w:fill="D9D9D9" w:themeFill="background1" w:themeFillShade="D9"/>
            <w:hideMark/>
          </w:tcPr>
          <w:p w14:paraId="694AF3EB" w14:textId="77777777"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p>
        </w:tc>
      </w:tr>
      <w:tr w:rsidR="005F587B" w:rsidRPr="005F587B" w14:paraId="307908BC" w14:textId="77777777" w:rsidTr="550BAAB6">
        <w:trPr>
          <w:trHeight w:val="300"/>
        </w:trPr>
        <w:tc>
          <w:tcPr>
            <w:tcW w:w="1260" w:type="dxa"/>
            <w:vMerge w:val="restart"/>
            <w:shd w:val="clear" w:color="auto" w:fill="FFFFFF" w:themeFill="background1"/>
            <w:hideMark/>
          </w:tcPr>
          <w:p w14:paraId="71A643DB" w14:textId="6B6E4F64" w:rsidR="005F587B" w:rsidRPr="005F587B" w:rsidRDefault="005F587B" w:rsidP="005F587B">
            <w:pPr>
              <w:spacing w:after="0"/>
              <w:rPr>
                <w:rFonts w:ascii="Calibri,Times New Roman" w:eastAsia="Calibri,Times New Roman" w:hAnsi="Calibri,Times New Roman" w:cs="Calibri,Times New Roman"/>
                <w:b w:val="0"/>
                <w:color w:val="000000"/>
                <w:sz w:val="20"/>
                <w:szCs w:val="20"/>
                <w:lang w:val="en-GB" w:eastAsia="en-GB"/>
              </w:rPr>
            </w:pPr>
            <w:r w:rsidRPr="005F587B">
              <w:rPr>
                <w:rFonts w:ascii="Calibri" w:eastAsia="Calibri" w:hAnsi="Calibri" w:cs="Calibri"/>
                <w:b w:val="0"/>
                <w:color w:val="000000"/>
                <w:sz w:val="20"/>
                <w:szCs w:val="20"/>
                <w:lang w:val="en-GB" w:eastAsia="en-GB"/>
              </w:rPr>
              <w:t xml:space="preserve">Fri </w:t>
            </w:r>
            <w:r w:rsidR="000E37BE">
              <w:rPr>
                <w:rFonts w:ascii="Calibri" w:eastAsia="Calibri" w:hAnsi="Calibri" w:cs="Calibri"/>
                <w:b w:val="0"/>
                <w:color w:val="000000"/>
                <w:sz w:val="20"/>
                <w:szCs w:val="20"/>
                <w:lang w:val="en-GB" w:eastAsia="en-GB"/>
              </w:rPr>
              <w:t>1</w:t>
            </w:r>
            <w:r w:rsidRPr="005F587B">
              <w:rPr>
                <w:rFonts w:ascii="Calibri" w:eastAsia="Calibri" w:hAnsi="Calibri" w:cs="Calibri"/>
                <w:b w:val="0"/>
                <w:color w:val="000000"/>
                <w:sz w:val="20"/>
                <w:szCs w:val="20"/>
                <w:lang w:val="en-GB" w:eastAsia="en-GB"/>
              </w:rPr>
              <w:t xml:space="preserve"> Dec</w:t>
            </w:r>
          </w:p>
        </w:tc>
        <w:tc>
          <w:tcPr>
            <w:tcW w:w="1276" w:type="dxa"/>
            <w:shd w:val="clear" w:color="auto" w:fill="FFFFFF" w:themeFill="background1"/>
            <w:hideMark/>
          </w:tcPr>
          <w:p w14:paraId="1286276A" w14:textId="2C8D6FAF" w:rsidR="005F587B" w:rsidRPr="000D7673" w:rsidRDefault="3CEE5B3A" w:rsidP="6AFA78B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14:00-1</w:t>
            </w:r>
            <w:r w:rsidR="55034EC2" w:rsidRPr="6AFA78BB">
              <w:rPr>
                <w:rFonts w:ascii="Calibri" w:eastAsia="Calibri" w:hAnsi="Calibri" w:cs="Calibri"/>
                <w:b w:val="0"/>
                <w:color w:val="000000" w:themeColor="text1"/>
                <w:sz w:val="20"/>
                <w:szCs w:val="20"/>
                <w:lang w:val="en-GB" w:eastAsia="en-GB"/>
              </w:rPr>
              <w:t>5</w:t>
            </w:r>
            <w:r w:rsidRPr="6AFA78BB">
              <w:rPr>
                <w:rFonts w:ascii="Calibri" w:eastAsia="Calibri" w:hAnsi="Calibri" w:cs="Calibri"/>
                <w:b w:val="0"/>
                <w:color w:val="000000" w:themeColor="text1"/>
                <w:sz w:val="20"/>
                <w:szCs w:val="20"/>
                <w:lang w:val="en-GB" w:eastAsia="en-GB"/>
              </w:rPr>
              <w:t>:00</w:t>
            </w:r>
          </w:p>
        </w:tc>
        <w:tc>
          <w:tcPr>
            <w:tcW w:w="1276" w:type="dxa"/>
            <w:shd w:val="clear" w:color="auto" w:fill="FFFFFF" w:themeFill="background1"/>
            <w:hideMark/>
          </w:tcPr>
          <w:p w14:paraId="3FA2D4EA" w14:textId="76836A36" w:rsidR="005F587B" w:rsidRPr="000D7673" w:rsidRDefault="3CEE5B3A" w:rsidP="6AFA78B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NK14</w:t>
            </w:r>
          </w:p>
        </w:tc>
        <w:tc>
          <w:tcPr>
            <w:tcW w:w="4879" w:type="dxa"/>
            <w:shd w:val="clear" w:color="auto" w:fill="FFFFFF" w:themeFill="background1"/>
            <w:hideMark/>
          </w:tcPr>
          <w:p w14:paraId="64CEF2D1" w14:textId="593B5164" w:rsidR="005F587B" w:rsidRPr="000D7673" w:rsidRDefault="0B278345" w:rsidP="40197804">
            <w:pPr>
              <w:spacing w:after="0"/>
              <w:rPr>
                <w:rFonts w:ascii="Calibri" w:eastAsia="Calibri" w:hAnsi="Calibri" w:cs="Calibri"/>
                <w:b w:val="0"/>
                <w:color w:val="auto"/>
                <w:sz w:val="20"/>
                <w:szCs w:val="20"/>
                <w:lang w:val="en-GB" w:eastAsia="en-GB"/>
              </w:rPr>
            </w:pPr>
            <w:r w:rsidRPr="40197804">
              <w:rPr>
                <w:rFonts w:ascii="Calibri" w:eastAsia="Calibri" w:hAnsi="Calibri" w:cs="Calibri"/>
                <w:b w:val="0"/>
                <w:color w:val="000000" w:themeColor="text1"/>
                <w:sz w:val="20"/>
                <w:szCs w:val="20"/>
                <w:lang w:val="en-GB" w:eastAsia="en-GB"/>
              </w:rPr>
              <w:t xml:space="preserve">Mutagenesis/carcinogenesis </w:t>
            </w:r>
          </w:p>
        </w:tc>
        <w:tc>
          <w:tcPr>
            <w:tcW w:w="1005" w:type="dxa"/>
            <w:shd w:val="clear" w:color="auto" w:fill="FFFFFF" w:themeFill="background1"/>
            <w:hideMark/>
          </w:tcPr>
          <w:p w14:paraId="724625A6" w14:textId="3D9F49DE" w:rsidR="005F587B" w:rsidRPr="000D7673" w:rsidRDefault="3CEE5B3A" w:rsidP="6AFA78B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Lecture</w:t>
            </w:r>
          </w:p>
        </w:tc>
        <w:tc>
          <w:tcPr>
            <w:tcW w:w="760" w:type="dxa"/>
            <w:shd w:val="clear" w:color="auto" w:fill="FFFFFF" w:themeFill="background1"/>
            <w:hideMark/>
          </w:tcPr>
          <w:p w14:paraId="081F3676" w14:textId="056D8870" w:rsidR="005F587B" w:rsidRPr="000D7673" w:rsidRDefault="3368C560" w:rsidP="6AFA78BB">
            <w:pPr>
              <w:spacing w:after="0"/>
              <w:rPr>
                <w:rFonts w:ascii="Calibri" w:eastAsia="Calibri" w:hAnsi="Calibri" w:cs="Calibri"/>
                <w:b w:val="0"/>
                <w:color w:val="000000"/>
                <w:sz w:val="20"/>
                <w:szCs w:val="20"/>
                <w:lang w:val="en-GB" w:eastAsia="en-GB"/>
              </w:rPr>
            </w:pPr>
            <w:r w:rsidRPr="6AFA78BB">
              <w:rPr>
                <w:rFonts w:ascii="Calibri" w:eastAsia="Calibri" w:hAnsi="Calibri" w:cs="Calibri"/>
                <w:b w:val="0"/>
                <w:color w:val="000000" w:themeColor="text1"/>
                <w:sz w:val="20"/>
                <w:szCs w:val="20"/>
                <w:lang w:val="en-GB" w:eastAsia="en-GB"/>
              </w:rPr>
              <w:t>MC</w:t>
            </w:r>
          </w:p>
        </w:tc>
      </w:tr>
      <w:tr w:rsidR="6AFA78BB" w14:paraId="733870CC" w14:textId="77777777" w:rsidTr="550BAAB6">
        <w:trPr>
          <w:trHeight w:val="300"/>
        </w:trPr>
        <w:tc>
          <w:tcPr>
            <w:tcW w:w="1260" w:type="dxa"/>
            <w:vMerge/>
            <w:hideMark/>
          </w:tcPr>
          <w:p w14:paraId="25F3DE49" w14:textId="77777777" w:rsidR="0047286F" w:rsidRDefault="0047286F"/>
        </w:tc>
        <w:tc>
          <w:tcPr>
            <w:tcW w:w="1276" w:type="dxa"/>
            <w:shd w:val="clear" w:color="auto" w:fill="FFFFFF" w:themeFill="background1"/>
            <w:hideMark/>
          </w:tcPr>
          <w:p w14:paraId="19943958" w14:textId="59151DC2" w:rsidR="29FF703D" w:rsidRDefault="29FF703D" w:rsidP="6AFA78BB">
            <w:pPr>
              <w:rPr>
                <w:rFonts w:ascii="Calibri" w:eastAsia="Calibri" w:hAnsi="Calibri" w:cs="Calibri"/>
                <w:b w:val="0"/>
                <w:color w:val="000000" w:themeColor="text1"/>
                <w:sz w:val="20"/>
                <w:szCs w:val="20"/>
                <w:lang w:val="en-GB" w:eastAsia="en-GB"/>
              </w:rPr>
            </w:pPr>
            <w:r w:rsidRPr="6AFA78BB">
              <w:rPr>
                <w:rFonts w:ascii="Calibri" w:eastAsia="Calibri" w:hAnsi="Calibri" w:cs="Calibri"/>
                <w:b w:val="0"/>
                <w:color w:val="000000" w:themeColor="text1"/>
                <w:sz w:val="20"/>
                <w:szCs w:val="20"/>
                <w:lang w:val="en-GB" w:eastAsia="en-GB"/>
              </w:rPr>
              <w:t>15:00-16:00</w:t>
            </w:r>
          </w:p>
        </w:tc>
        <w:tc>
          <w:tcPr>
            <w:tcW w:w="1276" w:type="dxa"/>
            <w:shd w:val="clear" w:color="auto" w:fill="FFFFFF" w:themeFill="background1"/>
            <w:hideMark/>
          </w:tcPr>
          <w:p w14:paraId="5EA488C9" w14:textId="10DBD0FF" w:rsidR="29FF703D" w:rsidRDefault="29FF703D" w:rsidP="6AFA78BB">
            <w:pPr>
              <w:rPr>
                <w:rFonts w:ascii="Calibri" w:eastAsia="Calibri" w:hAnsi="Calibri" w:cs="Calibri"/>
                <w:b w:val="0"/>
                <w:color w:val="000000" w:themeColor="text1"/>
                <w:sz w:val="20"/>
                <w:szCs w:val="20"/>
                <w:lang w:val="en-GB" w:eastAsia="en-GB"/>
              </w:rPr>
            </w:pPr>
            <w:r w:rsidRPr="6AFA78BB">
              <w:rPr>
                <w:rFonts w:ascii="Calibri" w:eastAsia="Calibri" w:hAnsi="Calibri" w:cs="Calibri"/>
                <w:b w:val="0"/>
                <w:color w:val="000000" w:themeColor="text1"/>
                <w:sz w:val="20"/>
                <w:szCs w:val="20"/>
                <w:lang w:val="en-GB" w:eastAsia="en-GB"/>
              </w:rPr>
              <w:t>NK14</w:t>
            </w:r>
          </w:p>
        </w:tc>
        <w:tc>
          <w:tcPr>
            <w:tcW w:w="4879" w:type="dxa"/>
            <w:shd w:val="clear" w:color="auto" w:fill="FFFFFF" w:themeFill="background1"/>
            <w:hideMark/>
          </w:tcPr>
          <w:p w14:paraId="26CCD721" w14:textId="28550C57" w:rsidR="778686E6" w:rsidRDefault="7C9F3DCA" w:rsidP="550BAAB6">
            <w:pPr>
              <w:spacing w:after="0"/>
              <w:rPr>
                <w:rFonts w:ascii="Calibri,Times New Roman" w:eastAsia="Calibri,Times New Roman" w:hAnsi="Calibri,Times New Roman" w:cs="Calibri,Times New Roman"/>
                <w:b w:val="0"/>
                <w:color w:val="000000" w:themeColor="text1"/>
                <w:sz w:val="20"/>
                <w:szCs w:val="20"/>
                <w:lang w:val="en-GB" w:eastAsia="en-GB"/>
              </w:rPr>
            </w:pPr>
            <w:r w:rsidRPr="550BAAB6">
              <w:rPr>
                <w:rFonts w:ascii="Calibri" w:eastAsia="Calibri" w:hAnsi="Calibri" w:cs="Calibri"/>
                <w:b w:val="0"/>
                <w:color w:val="000000" w:themeColor="text1"/>
                <w:sz w:val="20"/>
                <w:szCs w:val="20"/>
                <w:lang w:val="en-GB" w:eastAsia="en-GB"/>
              </w:rPr>
              <w:t>Special topic 2: Renal pharmacology II</w:t>
            </w:r>
          </w:p>
        </w:tc>
        <w:tc>
          <w:tcPr>
            <w:tcW w:w="1005" w:type="dxa"/>
            <w:shd w:val="clear" w:color="auto" w:fill="FFFFFF" w:themeFill="background1"/>
            <w:hideMark/>
          </w:tcPr>
          <w:p w14:paraId="47B45768" w14:textId="3D9F49DE" w:rsidR="6AFA78BB" w:rsidRDefault="6AFA78BB" w:rsidP="6AFA78BB">
            <w:pPr>
              <w:spacing w:after="0"/>
              <w:rPr>
                <w:rFonts w:ascii="Calibri" w:eastAsia="Calibri" w:hAnsi="Calibri" w:cs="Calibri"/>
                <w:b w:val="0"/>
                <w:color w:val="000000" w:themeColor="text1"/>
                <w:sz w:val="20"/>
                <w:szCs w:val="20"/>
                <w:lang w:val="en-GB" w:eastAsia="en-GB"/>
              </w:rPr>
            </w:pPr>
            <w:r w:rsidRPr="6AFA78BB">
              <w:rPr>
                <w:rFonts w:ascii="Calibri" w:eastAsia="Calibri" w:hAnsi="Calibri" w:cs="Calibri"/>
                <w:b w:val="0"/>
                <w:color w:val="000000" w:themeColor="text1"/>
                <w:sz w:val="20"/>
                <w:szCs w:val="20"/>
                <w:lang w:val="en-GB" w:eastAsia="en-GB"/>
              </w:rPr>
              <w:t>Lecture</w:t>
            </w:r>
          </w:p>
        </w:tc>
        <w:tc>
          <w:tcPr>
            <w:tcW w:w="760" w:type="dxa"/>
            <w:shd w:val="clear" w:color="auto" w:fill="FFFFFF" w:themeFill="background1"/>
            <w:hideMark/>
          </w:tcPr>
          <w:p w14:paraId="4DFBA00B" w14:textId="3FD170DA" w:rsidR="6AFA78BB" w:rsidRDefault="7F108B65" w:rsidP="6AFA78BB">
            <w:pPr>
              <w:spacing w:after="0"/>
              <w:rPr>
                <w:rFonts w:ascii="Calibri" w:eastAsia="Calibri" w:hAnsi="Calibri" w:cs="Calibri"/>
                <w:b w:val="0"/>
                <w:color w:val="000000" w:themeColor="text1"/>
                <w:sz w:val="20"/>
                <w:szCs w:val="20"/>
                <w:lang w:val="en-GB" w:eastAsia="en-GB"/>
              </w:rPr>
            </w:pPr>
            <w:r w:rsidRPr="550BAAB6">
              <w:rPr>
                <w:rFonts w:ascii="Calibri" w:eastAsia="Calibri" w:hAnsi="Calibri" w:cs="Calibri"/>
                <w:b w:val="0"/>
                <w:color w:val="000000" w:themeColor="text1"/>
                <w:sz w:val="20"/>
                <w:szCs w:val="20"/>
                <w:lang w:val="en-GB" w:eastAsia="en-GB"/>
              </w:rPr>
              <w:t>DS</w:t>
            </w:r>
          </w:p>
        </w:tc>
      </w:tr>
    </w:tbl>
    <w:p w14:paraId="2E50F328" w14:textId="77777777" w:rsidR="005F587B" w:rsidRPr="005F587B" w:rsidRDefault="005F587B" w:rsidP="005F587B">
      <w:pPr>
        <w:spacing w:after="0"/>
        <w:rPr>
          <w:rFonts w:ascii="Calibri" w:eastAsia="Calibri" w:hAnsi="Calibri" w:cs="Arial"/>
          <w:iCs/>
          <w:color w:val="auto"/>
          <w:sz w:val="24"/>
          <w:lang w:val="en-GB"/>
        </w:rPr>
      </w:pPr>
      <w:bookmarkStart w:id="53" w:name="_Toc394920393"/>
    </w:p>
    <w:p w14:paraId="728D1DB8" w14:textId="77777777" w:rsidR="005F587B" w:rsidRPr="005F587B" w:rsidRDefault="005F587B" w:rsidP="005F587B">
      <w:pPr>
        <w:spacing w:after="0"/>
        <w:jc w:val="center"/>
        <w:rPr>
          <w:rFonts w:ascii="Calibri" w:eastAsia="Calibri" w:hAnsi="Calibri" w:cs="Times New Roman"/>
          <w:b w:val="0"/>
          <w:color w:val="auto"/>
          <w:sz w:val="22"/>
          <w:lang w:val="en-GB"/>
        </w:rPr>
      </w:pPr>
      <w:r w:rsidRPr="005F587B">
        <w:rPr>
          <w:rFonts w:ascii="Calibri" w:eastAsia="Calibri" w:hAnsi="Calibri" w:cs="Times New Roman"/>
          <w:bCs/>
          <w:color w:val="auto"/>
          <w:sz w:val="24"/>
          <w:szCs w:val="24"/>
          <w:lang w:val="en-GB"/>
        </w:rPr>
        <w:t>Staff</w:t>
      </w:r>
      <w:bookmarkEnd w:id="53"/>
    </w:p>
    <w:bookmarkStart w:id="54" w:name="_Toc394920394" w:displacedByCustomXml="next"/>
    <w:sdt>
      <w:sdtPr>
        <w:rPr>
          <w:rFonts w:ascii="Calibri" w:eastAsia="Calibri" w:hAnsi="Calibri" w:cs="Calibri"/>
          <w:b w:val="0"/>
          <w:color w:val="auto"/>
          <w:sz w:val="24"/>
          <w:szCs w:val="24"/>
          <w:lang w:val="en-GB"/>
        </w:rPr>
        <w:id w:val="-90789360"/>
        <w:placeholder>
          <w:docPart w:val="684CCE6EC8D7477F8AEBDE0DE4B89CFE"/>
        </w:placeholder>
      </w:sdtPr>
      <w:sdtEndPr/>
      <w:sdtContent>
        <w:p w14:paraId="2ABA1408" w14:textId="77777777" w:rsidR="005F587B" w:rsidRPr="005F587B" w:rsidRDefault="005F587B" w:rsidP="005F587B">
          <w:pPr>
            <w:spacing w:after="0"/>
            <w:jc w:val="center"/>
            <w:rPr>
              <w:rFonts w:ascii="Calibri" w:eastAsia="Times New Roman" w:hAnsi="Calibri" w:cs="Times New Roman"/>
              <w:b w:val="0"/>
              <w:color w:val="auto"/>
              <w:sz w:val="24"/>
              <w:lang w:val="en-GB"/>
            </w:rPr>
          </w:pPr>
        </w:p>
        <w:tbl>
          <w:tblPr>
            <w:tblW w:w="7675" w:type="dxa"/>
            <w:jc w:val="center"/>
            <w:tblLook w:val="04A0" w:firstRow="1" w:lastRow="0" w:firstColumn="1" w:lastColumn="0" w:noHBand="0" w:noVBand="1"/>
          </w:tblPr>
          <w:tblGrid>
            <w:gridCol w:w="7675"/>
          </w:tblGrid>
          <w:tr w:rsidR="005F587B" w:rsidRPr="005F587B" w14:paraId="5A2F2BFE" w14:textId="77777777" w:rsidTr="6AFA78BB">
            <w:trPr>
              <w:trHeight w:val="300"/>
              <w:jc w:val="center"/>
            </w:trPr>
            <w:tc>
              <w:tcPr>
                <w:tcW w:w="7675" w:type="dxa"/>
                <w:tcBorders>
                  <w:top w:val="single" w:sz="4" w:space="0" w:color="auto"/>
                  <w:left w:val="single" w:sz="4" w:space="0" w:color="auto"/>
                  <w:bottom w:val="single" w:sz="4" w:space="0" w:color="auto"/>
                  <w:right w:val="single" w:sz="4" w:space="0" w:color="auto"/>
                </w:tcBorders>
                <w:shd w:val="clear" w:color="auto" w:fill="auto"/>
                <w:hideMark/>
              </w:tcPr>
              <w:p w14:paraId="3F9F37DF" w14:textId="77777777" w:rsidR="005F587B" w:rsidRPr="005F587B" w:rsidRDefault="005F587B" w:rsidP="005F587B">
                <w:pPr>
                  <w:spacing w:after="0"/>
                  <w:rPr>
                    <w:rFonts w:ascii="Calibri,Times New Roman" w:eastAsia="Calibri,Times New Roman" w:hAnsi="Calibri,Times New Roman" w:cs="Calibri,Times New Roman"/>
                    <w:b w:val="0"/>
                    <w:color w:val="000000"/>
                    <w:sz w:val="22"/>
                    <w:lang w:val="en-GB" w:eastAsia="en-GB"/>
                  </w:rPr>
                </w:pPr>
                <w:r w:rsidRPr="005F587B">
                  <w:rPr>
                    <w:rFonts w:ascii="Calibri" w:eastAsia="Calibri" w:hAnsi="Calibri" w:cs="Calibri"/>
                    <w:b w:val="0"/>
                    <w:color w:val="000000"/>
                    <w:sz w:val="22"/>
                    <w:lang w:val="en-GB" w:eastAsia="en-GB"/>
                  </w:rPr>
                  <w:t>Professor S Tucker (SJT) Course Co-ordinator</w:t>
                </w:r>
              </w:p>
            </w:tc>
          </w:tr>
          <w:tr w:rsidR="005F587B" w:rsidRPr="005F587B" w14:paraId="45D40403" w14:textId="77777777" w:rsidTr="6AFA78BB">
            <w:trPr>
              <w:trHeight w:val="300"/>
              <w:jc w:val="center"/>
            </w:trPr>
            <w:tc>
              <w:tcPr>
                <w:tcW w:w="7675" w:type="dxa"/>
                <w:tcBorders>
                  <w:top w:val="single" w:sz="4" w:space="0" w:color="auto"/>
                  <w:left w:val="single" w:sz="4" w:space="0" w:color="auto"/>
                  <w:bottom w:val="single" w:sz="4" w:space="0" w:color="auto"/>
                  <w:right w:val="single" w:sz="4" w:space="0" w:color="auto"/>
                </w:tcBorders>
                <w:shd w:val="clear" w:color="auto" w:fill="auto"/>
                <w:hideMark/>
              </w:tcPr>
              <w:p w14:paraId="5EB7A223" w14:textId="77777777" w:rsidR="005F587B" w:rsidRPr="005F587B" w:rsidRDefault="005F587B" w:rsidP="005F587B">
                <w:pPr>
                  <w:spacing w:after="0"/>
                  <w:rPr>
                    <w:rFonts w:ascii="Calibri,Times New Roman" w:eastAsia="Calibri,Times New Roman" w:hAnsi="Calibri,Times New Roman" w:cs="Calibri,Times New Roman"/>
                    <w:b w:val="0"/>
                    <w:color w:val="000000"/>
                    <w:sz w:val="22"/>
                    <w:lang w:val="en-GB" w:eastAsia="en-GB"/>
                  </w:rPr>
                </w:pPr>
                <w:r w:rsidRPr="005F587B">
                  <w:rPr>
                    <w:rFonts w:ascii="Calibri" w:eastAsia="Calibri" w:hAnsi="Calibri" w:cs="Calibri"/>
                    <w:b w:val="0"/>
                    <w:color w:val="000000"/>
                    <w:sz w:val="22"/>
                    <w:lang w:val="en-GB" w:eastAsia="en-GB"/>
                  </w:rPr>
                  <w:t>Professor GF Nixon (GFN)</w:t>
                </w:r>
              </w:p>
            </w:tc>
          </w:tr>
          <w:tr w:rsidR="005F587B" w:rsidRPr="005F587B" w14:paraId="3F5934E4" w14:textId="77777777" w:rsidTr="6AFA78BB">
            <w:trPr>
              <w:trHeight w:val="300"/>
              <w:jc w:val="center"/>
            </w:trPr>
            <w:tc>
              <w:tcPr>
                <w:tcW w:w="7675" w:type="dxa"/>
                <w:tcBorders>
                  <w:top w:val="single" w:sz="4" w:space="0" w:color="auto"/>
                  <w:left w:val="single" w:sz="4" w:space="0" w:color="auto"/>
                  <w:bottom w:val="single" w:sz="4" w:space="0" w:color="auto"/>
                  <w:right w:val="single" w:sz="4" w:space="0" w:color="auto"/>
                </w:tcBorders>
                <w:shd w:val="clear" w:color="auto" w:fill="auto"/>
                <w:hideMark/>
              </w:tcPr>
              <w:p w14:paraId="71AAC51F" w14:textId="77777777" w:rsidR="005F587B" w:rsidRPr="005F587B" w:rsidRDefault="005F587B" w:rsidP="005F587B">
                <w:pPr>
                  <w:spacing w:after="0"/>
                  <w:rPr>
                    <w:rFonts w:ascii="Calibri,Times New Roman" w:eastAsia="Calibri,Times New Roman" w:hAnsi="Calibri,Times New Roman" w:cs="Calibri,Times New Roman"/>
                    <w:b w:val="0"/>
                    <w:color w:val="000000"/>
                    <w:sz w:val="22"/>
                    <w:lang w:val="en-GB" w:eastAsia="en-GB"/>
                  </w:rPr>
                </w:pPr>
                <w:r w:rsidRPr="005F587B">
                  <w:rPr>
                    <w:rFonts w:ascii="Calibri" w:eastAsia="Calibri" w:hAnsi="Calibri" w:cs="Calibri"/>
                    <w:b w:val="0"/>
                    <w:color w:val="000000"/>
                    <w:sz w:val="22"/>
                    <w:lang w:val="en-GB" w:eastAsia="en-GB"/>
                  </w:rPr>
                  <w:t>Professor Derek Scott (DS)</w:t>
                </w:r>
              </w:p>
            </w:tc>
          </w:tr>
          <w:tr w:rsidR="005F587B" w:rsidRPr="005F587B" w14:paraId="5A1E3B58" w14:textId="77777777" w:rsidTr="6AFA78BB">
            <w:trPr>
              <w:trHeight w:val="300"/>
              <w:jc w:val="center"/>
            </w:trPr>
            <w:tc>
              <w:tcPr>
                <w:tcW w:w="7675" w:type="dxa"/>
                <w:tcBorders>
                  <w:top w:val="single" w:sz="4" w:space="0" w:color="auto"/>
                  <w:left w:val="single" w:sz="4" w:space="0" w:color="auto"/>
                  <w:bottom w:val="single" w:sz="4" w:space="0" w:color="auto"/>
                  <w:right w:val="single" w:sz="4" w:space="0" w:color="auto"/>
                </w:tcBorders>
                <w:shd w:val="clear" w:color="auto" w:fill="auto"/>
                <w:hideMark/>
              </w:tcPr>
              <w:p w14:paraId="5C4EE7C4" w14:textId="77777777" w:rsidR="005F587B" w:rsidRPr="005F587B" w:rsidRDefault="005F587B" w:rsidP="005F587B">
                <w:pPr>
                  <w:spacing w:after="0"/>
                  <w:rPr>
                    <w:rFonts w:ascii="Calibri,Times New Roman" w:eastAsia="Calibri,Times New Roman" w:hAnsi="Calibri,Times New Roman" w:cs="Calibri,Times New Roman"/>
                    <w:b w:val="0"/>
                    <w:color w:val="000000"/>
                    <w:sz w:val="22"/>
                    <w:lang w:val="en-GB" w:eastAsia="en-GB"/>
                  </w:rPr>
                </w:pPr>
                <w:r w:rsidRPr="005F587B">
                  <w:rPr>
                    <w:rFonts w:ascii="Calibri" w:eastAsia="Calibri" w:hAnsi="Calibri" w:cs="Calibri"/>
                    <w:b w:val="0"/>
                    <w:color w:val="000000"/>
                    <w:sz w:val="22"/>
                    <w:lang w:val="en-GB" w:eastAsia="en-GB"/>
                  </w:rPr>
                  <w:t>Professor H Wilson (HW)</w:t>
                </w:r>
              </w:p>
            </w:tc>
          </w:tr>
          <w:tr w:rsidR="005F587B" w:rsidRPr="005F587B" w14:paraId="6ADA9C81" w14:textId="77777777" w:rsidTr="6AFA78BB">
            <w:trPr>
              <w:trHeight w:val="300"/>
              <w:jc w:val="center"/>
            </w:trPr>
            <w:tc>
              <w:tcPr>
                <w:tcW w:w="7675" w:type="dxa"/>
                <w:tcBorders>
                  <w:top w:val="single" w:sz="4" w:space="0" w:color="auto"/>
                  <w:left w:val="single" w:sz="4" w:space="0" w:color="auto"/>
                  <w:bottom w:val="single" w:sz="4" w:space="0" w:color="auto"/>
                  <w:right w:val="single" w:sz="4" w:space="0" w:color="auto"/>
                </w:tcBorders>
                <w:shd w:val="clear" w:color="auto" w:fill="auto"/>
                <w:hideMark/>
              </w:tcPr>
              <w:p w14:paraId="54D78372" w14:textId="316224A0" w:rsidR="005F587B" w:rsidRPr="005F587B" w:rsidRDefault="7816D825" w:rsidP="6AFA78BB">
                <w:pPr>
                  <w:spacing w:after="0"/>
                  <w:rPr>
                    <w:rFonts w:ascii="Calibri,Times New Roman" w:eastAsia="Calibri,Times New Roman" w:hAnsi="Calibri,Times New Roman" w:cs="Calibri,Times New Roman"/>
                    <w:b w:val="0"/>
                    <w:color w:val="000000"/>
                    <w:sz w:val="22"/>
                    <w:lang w:val="en-GB" w:eastAsia="en-GB"/>
                  </w:rPr>
                </w:pPr>
                <w:r w:rsidRPr="6AFA78BB">
                  <w:rPr>
                    <w:rFonts w:ascii="Calibri,Times New Roman" w:eastAsia="Calibri,Times New Roman" w:hAnsi="Calibri,Times New Roman" w:cs="Calibri,Times New Roman"/>
                    <w:b w:val="0"/>
                    <w:color w:val="000000" w:themeColor="text1"/>
                    <w:sz w:val="22"/>
                    <w:lang w:val="en-GB" w:eastAsia="en-GB"/>
                  </w:rPr>
                  <w:t>Dr M Carlier (MC)</w:t>
                </w:r>
              </w:p>
            </w:tc>
          </w:tr>
        </w:tbl>
        <w:p w14:paraId="5FB2F6E0" w14:textId="77777777" w:rsidR="005F587B" w:rsidRPr="005F587B" w:rsidRDefault="005F587B" w:rsidP="005F587B">
          <w:pPr>
            <w:spacing w:after="0"/>
            <w:jc w:val="center"/>
            <w:rPr>
              <w:rFonts w:ascii="Calibri" w:eastAsia="Times New Roman" w:hAnsi="Calibri" w:cs="Times New Roman"/>
              <w:b w:val="0"/>
              <w:color w:val="auto"/>
              <w:sz w:val="24"/>
              <w:lang w:val="en-GB"/>
            </w:rPr>
          </w:pPr>
        </w:p>
        <w:bookmarkEnd w:id="54"/>
        <w:p w14:paraId="6FB5CC82" w14:textId="77777777" w:rsidR="005F587B" w:rsidRPr="005F587B" w:rsidRDefault="005F587B" w:rsidP="005F587B">
          <w:pPr>
            <w:spacing w:after="0"/>
            <w:jc w:val="center"/>
            <w:rPr>
              <w:rFonts w:ascii="Calibri" w:eastAsia="Calibri" w:hAnsi="Calibri" w:cs="Arial"/>
              <w:iCs/>
              <w:color w:val="auto"/>
              <w:sz w:val="24"/>
              <w:lang w:val="en-GB"/>
            </w:rPr>
          </w:pPr>
        </w:p>
        <w:p w14:paraId="2C738EF7" w14:textId="77777777" w:rsidR="005F587B" w:rsidRPr="005F587B" w:rsidRDefault="005F587B" w:rsidP="005F587B">
          <w:pPr>
            <w:spacing w:after="200" w:line="276" w:lineRule="auto"/>
            <w:rPr>
              <w:rFonts w:ascii="Calibri" w:eastAsia="Calibri" w:hAnsi="Calibri" w:cs="Times New Roman"/>
              <w:b w:val="0"/>
              <w:color w:val="auto"/>
              <w:sz w:val="22"/>
              <w:lang w:val="en-GB"/>
            </w:rPr>
          </w:pPr>
        </w:p>
        <w:p w14:paraId="40F733D8" w14:textId="668CC53A" w:rsidR="00CC5CD0" w:rsidRPr="006D4E08" w:rsidRDefault="00CC5CD0" w:rsidP="00CC5CD0">
          <w:pPr>
            <w:spacing w:after="160" w:line="259" w:lineRule="auto"/>
            <w:rPr>
              <w:rFonts w:cstheme="minorHAnsi"/>
              <w:color w:val="auto"/>
              <w:szCs w:val="28"/>
            </w:rPr>
          </w:pPr>
        </w:p>
        <w:p w14:paraId="41772128" w14:textId="123FC244" w:rsidR="00CC5CD0" w:rsidRPr="006D4E08" w:rsidRDefault="00CC5CD0" w:rsidP="00CC5CD0">
          <w:pPr>
            <w:spacing w:after="160" w:line="259" w:lineRule="auto"/>
            <w:rPr>
              <w:rFonts w:cstheme="minorHAnsi"/>
              <w:color w:val="auto"/>
              <w:szCs w:val="28"/>
            </w:rPr>
          </w:pPr>
        </w:p>
        <w:p w14:paraId="330C702A" w14:textId="7F37BD57" w:rsidR="00CC5CD0" w:rsidRPr="006D4E08" w:rsidRDefault="00CC5CD0" w:rsidP="00CC5CD0">
          <w:pPr>
            <w:spacing w:after="160" w:line="259" w:lineRule="auto"/>
            <w:rPr>
              <w:rFonts w:cstheme="minorHAnsi"/>
              <w:color w:val="auto"/>
              <w:szCs w:val="28"/>
            </w:rPr>
          </w:pPr>
        </w:p>
        <w:p w14:paraId="0B555890" w14:textId="2A589D38" w:rsidR="006D4E08" w:rsidRPr="00596FCB" w:rsidRDefault="006D4E08" w:rsidP="006D4E08">
          <w:pPr>
            <w:rPr>
              <w:color w:val="17365D" w:themeColor="text2" w:themeShade="BF"/>
              <w:szCs w:val="28"/>
            </w:rPr>
          </w:pPr>
          <w:bookmarkStart w:id="55" w:name="_Hlk96609228"/>
          <w:bookmarkStart w:id="56" w:name="_Hlk96612271"/>
          <w:r w:rsidRPr="00596FCB">
            <w:rPr>
              <w:color w:val="17365D" w:themeColor="text2" w:themeShade="BF"/>
              <w:szCs w:val="28"/>
            </w:rPr>
            <w:lastRenderedPageBreak/>
            <w:t>Campus Maps - Foresterhill</w:t>
          </w:r>
        </w:p>
        <w:p w14:paraId="643334EC" w14:textId="77777777" w:rsidR="006D4E08" w:rsidRDefault="006D4E08" w:rsidP="006D4E08">
          <w:pPr>
            <w:rPr>
              <w:sz w:val="24"/>
              <w:szCs w:val="24"/>
            </w:rPr>
          </w:pPr>
        </w:p>
        <w:p w14:paraId="1B822CCF" w14:textId="77777777" w:rsidR="006D4E08" w:rsidRDefault="006D4E08" w:rsidP="006D4E08">
          <w:pPr>
            <w:rPr>
              <w:sz w:val="24"/>
              <w:szCs w:val="24"/>
            </w:rPr>
          </w:pPr>
        </w:p>
        <w:p w14:paraId="6BFDCA54" w14:textId="77777777" w:rsidR="006D4E08" w:rsidRDefault="006D4E08" w:rsidP="006D4E08">
          <w:pPr>
            <w:rPr>
              <w:sz w:val="24"/>
              <w:szCs w:val="24"/>
            </w:rPr>
          </w:pPr>
        </w:p>
        <w:p w14:paraId="0247DD26" w14:textId="77777777" w:rsidR="006D4E08" w:rsidRDefault="006D4E08" w:rsidP="006D4E08">
          <w:pPr>
            <w:rPr>
              <w:sz w:val="24"/>
              <w:szCs w:val="24"/>
            </w:rPr>
          </w:pPr>
        </w:p>
        <w:p w14:paraId="19FBAC2F" w14:textId="77777777" w:rsidR="006D4E08" w:rsidRDefault="006D4E08" w:rsidP="006D4E08">
          <w:pPr>
            <w:rPr>
              <w:sz w:val="24"/>
              <w:szCs w:val="24"/>
            </w:rPr>
          </w:pPr>
        </w:p>
        <w:p w14:paraId="67095573" w14:textId="77777777" w:rsidR="006D4E08" w:rsidRDefault="006D4E08" w:rsidP="006D4E08">
          <w:pPr>
            <w:rPr>
              <w:sz w:val="24"/>
              <w:szCs w:val="24"/>
            </w:rPr>
          </w:pPr>
        </w:p>
        <w:p w14:paraId="6C200D78" w14:textId="77777777" w:rsidR="006D4E08" w:rsidRDefault="006D4E08" w:rsidP="006D4E08">
          <w:pPr>
            <w:rPr>
              <w:sz w:val="24"/>
              <w:szCs w:val="24"/>
            </w:rPr>
          </w:pPr>
        </w:p>
        <w:p w14:paraId="24B195A1" w14:textId="77777777" w:rsidR="006D4E08" w:rsidRDefault="006D4E08" w:rsidP="006D4E08">
          <w:pPr>
            <w:rPr>
              <w:sz w:val="24"/>
              <w:szCs w:val="24"/>
            </w:rPr>
          </w:pPr>
        </w:p>
        <w:p w14:paraId="4BC5FDA8" w14:textId="77777777" w:rsidR="006D4E08" w:rsidRDefault="006D4E08" w:rsidP="006D4E08">
          <w:pPr>
            <w:rPr>
              <w:sz w:val="24"/>
              <w:szCs w:val="24"/>
            </w:rPr>
          </w:pPr>
          <w:r w:rsidRPr="00CC0537">
            <w:rPr>
              <w:noProof/>
            </w:rPr>
            <w:drawing>
              <wp:anchor distT="0" distB="0" distL="114300" distR="114300" simplePos="0" relativeHeight="251668480" behindDoc="1" locked="0" layoutInCell="1" allowOverlap="1" wp14:anchorId="042699A3" wp14:editId="57E0C739">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0EA68" w14:textId="77777777" w:rsidR="006D4E08" w:rsidRDefault="006D4E08" w:rsidP="006D4E08">
          <w:pPr>
            <w:rPr>
              <w:sz w:val="24"/>
              <w:szCs w:val="24"/>
            </w:rPr>
          </w:pPr>
        </w:p>
        <w:p w14:paraId="094D3921" w14:textId="77777777" w:rsidR="006D4E08" w:rsidRDefault="006D4E08" w:rsidP="006D4E08">
          <w:pPr>
            <w:rPr>
              <w:sz w:val="24"/>
              <w:szCs w:val="24"/>
            </w:rPr>
          </w:pPr>
        </w:p>
        <w:p w14:paraId="729553F1" w14:textId="77777777" w:rsidR="006D4E08" w:rsidRDefault="006D4E08" w:rsidP="006D4E08">
          <w:pPr>
            <w:rPr>
              <w:sz w:val="24"/>
              <w:szCs w:val="24"/>
            </w:rPr>
          </w:pPr>
        </w:p>
        <w:p w14:paraId="65C24427" w14:textId="77777777" w:rsidR="006D4E08" w:rsidRDefault="006D4E08" w:rsidP="006D4E08">
          <w:pPr>
            <w:rPr>
              <w:sz w:val="24"/>
              <w:szCs w:val="24"/>
            </w:rPr>
          </w:pPr>
        </w:p>
        <w:p w14:paraId="68BD72E4" w14:textId="77777777" w:rsidR="006D4E08" w:rsidRDefault="006D4E08" w:rsidP="006D4E08">
          <w:pPr>
            <w:rPr>
              <w:sz w:val="24"/>
              <w:szCs w:val="24"/>
            </w:rPr>
          </w:pPr>
        </w:p>
        <w:p w14:paraId="46ED9627" w14:textId="77777777" w:rsidR="006D4E08" w:rsidRDefault="006D4E08" w:rsidP="006D4E08">
          <w:pPr>
            <w:rPr>
              <w:sz w:val="24"/>
              <w:szCs w:val="24"/>
            </w:rPr>
          </w:pPr>
        </w:p>
        <w:p w14:paraId="23A643A4" w14:textId="77777777" w:rsidR="006D4E08" w:rsidRDefault="006D4E08" w:rsidP="006D4E08">
          <w:pPr>
            <w:rPr>
              <w:sz w:val="24"/>
              <w:szCs w:val="24"/>
            </w:rPr>
          </w:pPr>
        </w:p>
        <w:p w14:paraId="3C7DAC84" w14:textId="77777777" w:rsidR="006D4E08" w:rsidRDefault="006D4E08" w:rsidP="006D4E08">
          <w:pPr>
            <w:rPr>
              <w:sz w:val="24"/>
              <w:szCs w:val="24"/>
            </w:rPr>
          </w:pPr>
        </w:p>
        <w:p w14:paraId="3C5017CC" w14:textId="77777777" w:rsidR="006D4E08" w:rsidRDefault="006D4E08" w:rsidP="006D4E08">
          <w:pPr>
            <w:rPr>
              <w:sz w:val="24"/>
              <w:szCs w:val="24"/>
            </w:rPr>
          </w:pPr>
        </w:p>
        <w:p w14:paraId="67ADD0C3" w14:textId="77777777" w:rsidR="006D4E08" w:rsidRDefault="006D4E08" w:rsidP="006D4E08">
          <w:pPr>
            <w:rPr>
              <w:sz w:val="24"/>
              <w:szCs w:val="24"/>
            </w:rPr>
          </w:pPr>
        </w:p>
        <w:p w14:paraId="122EB903" w14:textId="77777777" w:rsidR="006D4E08" w:rsidRDefault="006D4E08" w:rsidP="006D4E08">
          <w:pPr>
            <w:rPr>
              <w:sz w:val="24"/>
              <w:szCs w:val="24"/>
            </w:rPr>
          </w:pPr>
        </w:p>
        <w:p w14:paraId="257C5858" w14:textId="77777777" w:rsidR="006D4E08" w:rsidRDefault="006D4E08" w:rsidP="006D4E08">
          <w:pPr>
            <w:rPr>
              <w:sz w:val="24"/>
              <w:szCs w:val="24"/>
            </w:rPr>
          </w:pPr>
        </w:p>
        <w:p w14:paraId="2E5600E9" w14:textId="77777777" w:rsidR="006D4E08" w:rsidRDefault="006D4E08" w:rsidP="006D4E08">
          <w:pPr>
            <w:rPr>
              <w:sz w:val="24"/>
              <w:szCs w:val="24"/>
            </w:rPr>
          </w:pPr>
        </w:p>
        <w:p w14:paraId="346DB56D" w14:textId="77777777" w:rsidR="006D4E08" w:rsidRDefault="006D4E08" w:rsidP="006D4E08">
          <w:pPr>
            <w:rPr>
              <w:sz w:val="24"/>
              <w:szCs w:val="24"/>
            </w:rPr>
          </w:pPr>
        </w:p>
        <w:p w14:paraId="6FD5D4B6" w14:textId="77777777" w:rsidR="006D4E08" w:rsidRDefault="006D4E08" w:rsidP="006D4E08">
          <w:pPr>
            <w:rPr>
              <w:sz w:val="24"/>
              <w:szCs w:val="24"/>
            </w:rPr>
          </w:pPr>
        </w:p>
        <w:p w14:paraId="794E3A35" w14:textId="77777777" w:rsidR="006D4E08" w:rsidRDefault="006D4E08" w:rsidP="006D4E08">
          <w:pPr>
            <w:rPr>
              <w:sz w:val="24"/>
              <w:szCs w:val="24"/>
            </w:rPr>
          </w:pPr>
        </w:p>
        <w:p w14:paraId="491BF944" w14:textId="77777777" w:rsidR="006D4E08" w:rsidRDefault="006D4E08" w:rsidP="006D4E08">
          <w:pPr>
            <w:rPr>
              <w:sz w:val="24"/>
              <w:szCs w:val="24"/>
            </w:rPr>
          </w:pPr>
        </w:p>
        <w:p w14:paraId="513682D7" w14:textId="77777777" w:rsidR="006D4E08" w:rsidRDefault="006D4E08" w:rsidP="006D4E08">
          <w:pPr>
            <w:rPr>
              <w:sz w:val="24"/>
              <w:szCs w:val="24"/>
            </w:rPr>
          </w:pPr>
        </w:p>
        <w:p w14:paraId="3346437B" w14:textId="77777777" w:rsidR="006D4E08" w:rsidRDefault="006D4E08" w:rsidP="006D4E08">
          <w:pPr>
            <w:rPr>
              <w:sz w:val="24"/>
              <w:szCs w:val="24"/>
            </w:rPr>
          </w:pPr>
        </w:p>
        <w:p w14:paraId="29978334" w14:textId="77777777" w:rsidR="006D4E08" w:rsidRDefault="006D4E08" w:rsidP="006D4E08">
          <w:pPr>
            <w:rPr>
              <w:sz w:val="24"/>
              <w:szCs w:val="24"/>
            </w:rPr>
          </w:pPr>
        </w:p>
        <w:p w14:paraId="34911A3D" w14:textId="77777777" w:rsidR="006D4E08" w:rsidRDefault="006D4E08" w:rsidP="006D4E08">
          <w:pPr>
            <w:rPr>
              <w:sz w:val="24"/>
              <w:szCs w:val="24"/>
            </w:rPr>
          </w:pPr>
        </w:p>
        <w:p w14:paraId="3DA8606A" w14:textId="77777777" w:rsidR="006D4E08" w:rsidRDefault="006D4E08" w:rsidP="006D4E08">
          <w:pPr>
            <w:rPr>
              <w:sz w:val="24"/>
              <w:szCs w:val="24"/>
            </w:rPr>
          </w:pPr>
        </w:p>
        <w:p w14:paraId="7F879C91" w14:textId="77777777" w:rsidR="006D4E08" w:rsidRDefault="006D4E08" w:rsidP="006D4E08">
          <w:pPr>
            <w:rPr>
              <w:sz w:val="24"/>
              <w:szCs w:val="24"/>
            </w:rPr>
          </w:pPr>
        </w:p>
        <w:p w14:paraId="108E739E" w14:textId="77777777" w:rsidR="006D4E08" w:rsidRDefault="006D4E08" w:rsidP="006D4E08">
          <w:pPr>
            <w:rPr>
              <w:sz w:val="24"/>
              <w:szCs w:val="24"/>
            </w:rPr>
          </w:pPr>
        </w:p>
        <w:p w14:paraId="43F64180" w14:textId="77777777" w:rsidR="006D4E08" w:rsidRDefault="006D4E08" w:rsidP="006D4E08">
          <w:pPr>
            <w:rPr>
              <w:sz w:val="24"/>
              <w:szCs w:val="24"/>
            </w:rPr>
          </w:pPr>
        </w:p>
        <w:bookmarkEnd w:id="55"/>
        <w:p w14:paraId="593BA1D1" w14:textId="77777777" w:rsidR="006D4E08" w:rsidRDefault="006D4E08" w:rsidP="006D4E08">
          <w:pPr>
            <w:rPr>
              <w:sz w:val="24"/>
              <w:szCs w:val="24"/>
            </w:rPr>
          </w:pPr>
        </w:p>
        <w:p w14:paraId="5FBBB25B" w14:textId="77777777" w:rsidR="006D4E08" w:rsidRDefault="006D4E08" w:rsidP="006D4E08">
          <w:pPr>
            <w:rPr>
              <w:sz w:val="24"/>
              <w:szCs w:val="24"/>
            </w:rPr>
          </w:pPr>
        </w:p>
        <w:bookmarkEnd w:id="56"/>
        <w:p w14:paraId="3EB62852" w14:textId="77777777" w:rsidR="006D4E08" w:rsidRDefault="006D4E08" w:rsidP="006D4E08">
          <w:pPr>
            <w:rPr>
              <w:sz w:val="24"/>
              <w:szCs w:val="24"/>
            </w:rPr>
          </w:pPr>
        </w:p>
        <w:p w14:paraId="6D35B4C4" w14:textId="77777777" w:rsidR="006D4E08" w:rsidRDefault="006D4E08" w:rsidP="006D4E08">
          <w:pPr>
            <w:rPr>
              <w:sz w:val="24"/>
              <w:szCs w:val="24"/>
            </w:rPr>
          </w:pPr>
        </w:p>
        <w:bookmarkEnd w:id="27"/>
        <w:p w14:paraId="3813929C" w14:textId="77777777" w:rsidR="00B5210D" w:rsidRDefault="00B5210D" w:rsidP="00B5210D">
          <w:pPr>
            <w:rPr>
              <w:color w:val="002060"/>
              <w:szCs w:val="28"/>
            </w:rPr>
          </w:pPr>
          <w:r w:rsidRPr="00CF6977">
            <w:rPr>
              <w:color w:val="002060"/>
              <w:szCs w:val="28"/>
            </w:rPr>
            <w:t>Polwarth Floor Plans</w:t>
          </w:r>
        </w:p>
        <w:p w14:paraId="61EC445C" w14:textId="77777777" w:rsidR="00B5210D" w:rsidRPr="005F65C5" w:rsidRDefault="00B5210D" w:rsidP="00B5210D">
          <w:pPr>
            <w:rPr>
              <w:color w:val="002060"/>
              <w:szCs w:val="28"/>
            </w:rPr>
          </w:pPr>
        </w:p>
        <w:p w14:paraId="40076785" w14:textId="77777777" w:rsidR="00B5210D" w:rsidRDefault="00B5210D" w:rsidP="00B5210D">
          <w:pPr>
            <w:rPr>
              <w:sz w:val="24"/>
              <w:szCs w:val="24"/>
            </w:rPr>
          </w:pPr>
          <w:r>
            <w:rPr>
              <w:noProof/>
            </w:rPr>
            <w:drawing>
              <wp:anchor distT="0" distB="0" distL="114300" distR="114300" simplePos="0" relativeHeight="251677696" behindDoc="1" locked="0" layoutInCell="1" allowOverlap="1" wp14:anchorId="64567153" wp14:editId="63466B5F">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B3AF2" w14:textId="77777777" w:rsidR="00B5210D" w:rsidRDefault="00B5210D" w:rsidP="00B5210D">
          <w:pPr>
            <w:rPr>
              <w:sz w:val="24"/>
              <w:szCs w:val="24"/>
            </w:rPr>
          </w:pPr>
        </w:p>
        <w:p w14:paraId="6AB149C0" w14:textId="77777777" w:rsidR="00B5210D" w:rsidRDefault="00B5210D" w:rsidP="00B5210D">
          <w:pPr>
            <w:rPr>
              <w:sz w:val="24"/>
              <w:szCs w:val="24"/>
            </w:rPr>
          </w:pPr>
        </w:p>
        <w:p w14:paraId="2E67440F" w14:textId="77777777" w:rsidR="00B5210D" w:rsidRDefault="00B5210D" w:rsidP="00B5210D">
          <w:pPr>
            <w:rPr>
              <w:sz w:val="24"/>
              <w:szCs w:val="24"/>
            </w:rPr>
          </w:pPr>
        </w:p>
        <w:p w14:paraId="4AAAD036" w14:textId="77777777" w:rsidR="00B5210D" w:rsidRDefault="00B5210D" w:rsidP="00B5210D">
          <w:pPr>
            <w:rPr>
              <w:sz w:val="24"/>
              <w:szCs w:val="24"/>
            </w:rPr>
          </w:pPr>
        </w:p>
        <w:p w14:paraId="16027C84" w14:textId="77777777" w:rsidR="00B5210D" w:rsidRDefault="00B5210D" w:rsidP="00B5210D">
          <w:pPr>
            <w:rPr>
              <w:sz w:val="24"/>
              <w:szCs w:val="24"/>
            </w:rPr>
          </w:pPr>
        </w:p>
        <w:p w14:paraId="786F7FB5" w14:textId="77777777" w:rsidR="00B5210D" w:rsidRDefault="00B5210D" w:rsidP="00B5210D">
          <w:pPr>
            <w:rPr>
              <w:sz w:val="24"/>
              <w:szCs w:val="24"/>
            </w:rPr>
          </w:pPr>
        </w:p>
        <w:p w14:paraId="688345F4" w14:textId="77777777" w:rsidR="00B5210D" w:rsidRDefault="00B5210D" w:rsidP="00B5210D">
          <w:pPr>
            <w:rPr>
              <w:sz w:val="24"/>
              <w:szCs w:val="24"/>
            </w:rPr>
          </w:pPr>
        </w:p>
        <w:p w14:paraId="0F1F7D95" w14:textId="77777777" w:rsidR="00B5210D" w:rsidRDefault="00B5210D" w:rsidP="00B5210D">
          <w:pPr>
            <w:rPr>
              <w:sz w:val="24"/>
              <w:szCs w:val="24"/>
            </w:rPr>
          </w:pPr>
        </w:p>
        <w:p w14:paraId="46216BBC" w14:textId="77777777" w:rsidR="00B5210D" w:rsidRDefault="00B5210D" w:rsidP="00B5210D">
          <w:pPr>
            <w:rPr>
              <w:sz w:val="24"/>
              <w:szCs w:val="24"/>
            </w:rPr>
          </w:pPr>
        </w:p>
        <w:p w14:paraId="0B2EE464" w14:textId="77777777" w:rsidR="00B5210D" w:rsidRDefault="00B5210D" w:rsidP="00B5210D">
          <w:pPr>
            <w:rPr>
              <w:sz w:val="24"/>
              <w:szCs w:val="24"/>
            </w:rPr>
          </w:pPr>
        </w:p>
        <w:p w14:paraId="20FC82AF" w14:textId="77777777" w:rsidR="00B5210D" w:rsidRDefault="00B5210D" w:rsidP="00B5210D">
          <w:pPr>
            <w:rPr>
              <w:sz w:val="24"/>
              <w:szCs w:val="24"/>
            </w:rPr>
          </w:pPr>
        </w:p>
        <w:p w14:paraId="122E2973" w14:textId="77777777" w:rsidR="00B5210D" w:rsidRDefault="00B5210D" w:rsidP="00B5210D">
          <w:pPr>
            <w:rPr>
              <w:sz w:val="24"/>
              <w:szCs w:val="24"/>
            </w:rPr>
          </w:pPr>
        </w:p>
        <w:p w14:paraId="0FF8EB42" w14:textId="77777777" w:rsidR="00B5210D" w:rsidRDefault="00B5210D" w:rsidP="00B5210D">
          <w:pPr>
            <w:rPr>
              <w:sz w:val="24"/>
              <w:szCs w:val="24"/>
            </w:rPr>
          </w:pPr>
        </w:p>
        <w:p w14:paraId="5B660B95" w14:textId="77777777" w:rsidR="00B5210D" w:rsidRDefault="00B5210D" w:rsidP="00B5210D">
          <w:pPr>
            <w:rPr>
              <w:sz w:val="24"/>
              <w:szCs w:val="24"/>
            </w:rPr>
          </w:pPr>
        </w:p>
        <w:p w14:paraId="74D72D57" w14:textId="77777777" w:rsidR="00B5210D" w:rsidRDefault="00B5210D" w:rsidP="00B5210D">
          <w:pPr>
            <w:rPr>
              <w:sz w:val="24"/>
              <w:szCs w:val="24"/>
            </w:rPr>
          </w:pPr>
        </w:p>
        <w:p w14:paraId="7DF3571E" w14:textId="77777777" w:rsidR="00B5210D" w:rsidRDefault="00B5210D" w:rsidP="00B5210D">
          <w:pPr>
            <w:rPr>
              <w:sz w:val="24"/>
              <w:szCs w:val="24"/>
            </w:rPr>
          </w:pPr>
        </w:p>
        <w:p w14:paraId="7B62051E" w14:textId="77777777" w:rsidR="00B5210D" w:rsidRDefault="00B5210D" w:rsidP="00B5210D">
          <w:pPr>
            <w:rPr>
              <w:sz w:val="24"/>
              <w:szCs w:val="24"/>
            </w:rPr>
          </w:pPr>
        </w:p>
        <w:p w14:paraId="7A6B4D66" w14:textId="77777777" w:rsidR="00B5210D" w:rsidRDefault="00B5210D" w:rsidP="00B5210D">
          <w:pPr>
            <w:rPr>
              <w:sz w:val="24"/>
              <w:szCs w:val="24"/>
            </w:rPr>
          </w:pPr>
        </w:p>
        <w:p w14:paraId="01854BDA" w14:textId="77777777" w:rsidR="00B5210D" w:rsidRDefault="00B5210D" w:rsidP="00B5210D">
          <w:pPr>
            <w:rPr>
              <w:sz w:val="24"/>
              <w:szCs w:val="24"/>
            </w:rPr>
          </w:pPr>
        </w:p>
        <w:p w14:paraId="71BB9F2B" w14:textId="77777777" w:rsidR="00B5210D" w:rsidRDefault="00B5210D" w:rsidP="00B5210D">
          <w:pPr>
            <w:rPr>
              <w:sz w:val="24"/>
              <w:szCs w:val="24"/>
            </w:rPr>
          </w:pPr>
        </w:p>
        <w:p w14:paraId="45D61E92" w14:textId="77777777" w:rsidR="00B5210D" w:rsidRDefault="00B5210D" w:rsidP="00B5210D">
          <w:pPr>
            <w:rPr>
              <w:sz w:val="24"/>
              <w:szCs w:val="24"/>
            </w:rPr>
          </w:pPr>
        </w:p>
        <w:p w14:paraId="425FA646" w14:textId="77777777" w:rsidR="00B5210D" w:rsidRDefault="00B5210D" w:rsidP="00B5210D">
          <w:pPr>
            <w:rPr>
              <w:sz w:val="24"/>
              <w:szCs w:val="24"/>
            </w:rPr>
          </w:pPr>
        </w:p>
        <w:p w14:paraId="6A7AA019" w14:textId="77777777" w:rsidR="00B5210D" w:rsidRDefault="00B5210D" w:rsidP="00B5210D">
          <w:pPr>
            <w:rPr>
              <w:sz w:val="24"/>
              <w:szCs w:val="24"/>
            </w:rPr>
          </w:pPr>
        </w:p>
        <w:p w14:paraId="7D5CC2A9" w14:textId="77777777" w:rsidR="00B5210D" w:rsidRDefault="00B5210D" w:rsidP="00B5210D">
          <w:pPr>
            <w:rPr>
              <w:sz w:val="24"/>
              <w:szCs w:val="24"/>
            </w:rPr>
          </w:pPr>
        </w:p>
        <w:p w14:paraId="6AA4B697" w14:textId="77777777" w:rsidR="00B5210D" w:rsidRDefault="00B5210D" w:rsidP="00B5210D">
          <w:pPr>
            <w:spacing w:after="160" w:line="259" w:lineRule="auto"/>
            <w:rPr>
              <w:sz w:val="24"/>
              <w:szCs w:val="24"/>
            </w:rPr>
          </w:pPr>
          <w:r>
            <w:rPr>
              <w:sz w:val="24"/>
              <w:szCs w:val="24"/>
            </w:rPr>
            <w:br w:type="page"/>
          </w:r>
        </w:p>
        <w:p w14:paraId="4BFDBFF5" w14:textId="77777777" w:rsidR="00B5210D" w:rsidRDefault="00B5210D" w:rsidP="00B5210D">
          <w:pPr>
            <w:rPr>
              <w:sz w:val="24"/>
              <w:szCs w:val="24"/>
            </w:rPr>
          </w:pPr>
          <w:r>
            <w:rPr>
              <w:noProof/>
              <w:sz w:val="24"/>
              <w:szCs w:val="24"/>
            </w:rPr>
            <w:lastRenderedPageBreak/>
            <w:drawing>
              <wp:anchor distT="0" distB="0" distL="114300" distR="114300" simplePos="0" relativeHeight="251678720" behindDoc="1" locked="0" layoutInCell="1" allowOverlap="1" wp14:anchorId="1F91FCC5" wp14:editId="3E9AE290">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60B9F291" w14:textId="77777777" w:rsidR="00B5210D" w:rsidRPr="00BF3F63" w:rsidRDefault="00B5210D" w:rsidP="00B5210D">
          <w:pPr>
            <w:rPr>
              <w:sz w:val="24"/>
              <w:szCs w:val="24"/>
            </w:rPr>
          </w:pPr>
        </w:p>
        <w:p w14:paraId="589B9957" w14:textId="77777777" w:rsidR="00B5210D" w:rsidRPr="00C3085C" w:rsidRDefault="00B5210D" w:rsidP="00B5210D">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56F295B6" wp14:editId="33665A6F">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7DF2901" w14:textId="0B9D996D" w:rsidR="004303AC" w:rsidRPr="006D4E08" w:rsidRDefault="00424C74" w:rsidP="00B5210D">
          <w:pPr>
            <w:rPr>
              <w:sz w:val="24"/>
              <w:szCs w:val="24"/>
            </w:rPr>
          </w:pPr>
        </w:p>
      </w:sdtContent>
    </w:sdt>
    <w:sectPr w:rsidR="004303AC" w:rsidRPr="006D4E08" w:rsidSect="00B570D7">
      <w:footerReference w:type="default" r:id="rId28"/>
      <w:pgSz w:w="11906" w:h="16838"/>
      <w:pgMar w:top="426"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851B0" w14:textId="77777777" w:rsidR="006D4E08" w:rsidRDefault="006D4E08" w:rsidP="006D4E08">
      <w:pPr>
        <w:spacing w:after="0"/>
      </w:pPr>
      <w:r>
        <w:separator/>
      </w:r>
    </w:p>
  </w:endnote>
  <w:endnote w:type="continuationSeparator" w:id="0">
    <w:p w14:paraId="7DA6660E" w14:textId="77777777" w:rsidR="006D4E08" w:rsidRDefault="006D4E08" w:rsidP="006D4E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Calibri,Times New Roman">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352496"/>
      <w:docPartObj>
        <w:docPartGallery w:val="Page Numbers (Bottom of Page)"/>
        <w:docPartUnique/>
      </w:docPartObj>
    </w:sdtPr>
    <w:sdtEndPr>
      <w:rPr>
        <w:noProof/>
      </w:rPr>
    </w:sdtEndPr>
    <w:sdtContent>
      <w:p w14:paraId="7962393C" w14:textId="3C6B5846" w:rsidR="000117FC" w:rsidRDefault="000117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5CE9FE" w14:textId="77777777" w:rsidR="006D4E08" w:rsidRDefault="006D4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83F17" w14:textId="77777777" w:rsidR="006D4E08" w:rsidRDefault="006D4E08" w:rsidP="006D4E08">
      <w:pPr>
        <w:spacing w:after="0"/>
      </w:pPr>
      <w:r>
        <w:separator/>
      </w:r>
    </w:p>
  </w:footnote>
  <w:footnote w:type="continuationSeparator" w:id="0">
    <w:p w14:paraId="6A3B61AD" w14:textId="77777777" w:rsidR="006D4E08" w:rsidRDefault="006D4E08" w:rsidP="006D4E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54518"/>
    <w:multiLevelType w:val="hybridMultilevel"/>
    <w:tmpl w:val="D6CCE8FE"/>
    <w:lvl w:ilvl="0" w:tplc="00787988">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4D7D5E"/>
    <w:multiLevelType w:val="hybridMultilevel"/>
    <w:tmpl w:val="8576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A25676"/>
    <w:multiLevelType w:val="hybridMultilevel"/>
    <w:tmpl w:val="071628F4"/>
    <w:lvl w:ilvl="0" w:tplc="D9FC52E8">
      <w:start w:val="5"/>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75106D"/>
    <w:multiLevelType w:val="hybridMultilevel"/>
    <w:tmpl w:val="A5DA469C"/>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16cid:durableId="103959091">
    <w:abstractNumId w:val="2"/>
  </w:num>
  <w:num w:numId="2" w16cid:durableId="868373738">
    <w:abstractNumId w:val="5"/>
  </w:num>
  <w:num w:numId="3" w16cid:durableId="1129515098">
    <w:abstractNumId w:val="3"/>
  </w:num>
  <w:num w:numId="4" w16cid:durableId="785738471">
    <w:abstractNumId w:val="1"/>
  </w:num>
  <w:num w:numId="5" w16cid:durableId="5444905">
    <w:abstractNumId w:val="0"/>
  </w:num>
  <w:num w:numId="6" w16cid:durableId="19586814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AC"/>
    <w:rsid w:val="000117FC"/>
    <w:rsid w:val="000D7673"/>
    <w:rsid w:val="000E37BE"/>
    <w:rsid w:val="00206290"/>
    <w:rsid w:val="002A681E"/>
    <w:rsid w:val="002C1005"/>
    <w:rsid w:val="003871A3"/>
    <w:rsid w:val="00424C74"/>
    <w:rsid w:val="004303AC"/>
    <w:rsid w:val="004670D5"/>
    <w:rsid w:val="0047286F"/>
    <w:rsid w:val="004E496F"/>
    <w:rsid w:val="005760C1"/>
    <w:rsid w:val="005D7F14"/>
    <w:rsid w:val="005F587B"/>
    <w:rsid w:val="00610EE6"/>
    <w:rsid w:val="006D4E08"/>
    <w:rsid w:val="008B1C73"/>
    <w:rsid w:val="008E7729"/>
    <w:rsid w:val="00982229"/>
    <w:rsid w:val="00B5210D"/>
    <w:rsid w:val="00B570D7"/>
    <w:rsid w:val="00BB4AEF"/>
    <w:rsid w:val="00BD1A09"/>
    <w:rsid w:val="00BF2339"/>
    <w:rsid w:val="00C71D3A"/>
    <w:rsid w:val="00C754C3"/>
    <w:rsid w:val="00CC5CD0"/>
    <w:rsid w:val="00D44E1D"/>
    <w:rsid w:val="00EE1551"/>
    <w:rsid w:val="00F65CC0"/>
    <w:rsid w:val="00FB53AB"/>
    <w:rsid w:val="04F04127"/>
    <w:rsid w:val="05343E8F"/>
    <w:rsid w:val="06E0D378"/>
    <w:rsid w:val="083A1893"/>
    <w:rsid w:val="097066CC"/>
    <w:rsid w:val="0B278345"/>
    <w:rsid w:val="0F742652"/>
    <w:rsid w:val="1074D4F1"/>
    <w:rsid w:val="122B73A5"/>
    <w:rsid w:val="13C74406"/>
    <w:rsid w:val="22BD57B6"/>
    <w:rsid w:val="29FF703D"/>
    <w:rsid w:val="30EF41F6"/>
    <w:rsid w:val="30FB2EA1"/>
    <w:rsid w:val="3368C560"/>
    <w:rsid w:val="35A39E99"/>
    <w:rsid w:val="386AFAE9"/>
    <w:rsid w:val="3B19E4F2"/>
    <w:rsid w:val="3B243F57"/>
    <w:rsid w:val="3CEE5B3A"/>
    <w:rsid w:val="3E14B59E"/>
    <w:rsid w:val="40197804"/>
    <w:rsid w:val="40DC028C"/>
    <w:rsid w:val="44D70EC6"/>
    <w:rsid w:val="4692668E"/>
    <w:rsid w:val="49BB8802"/>
    <w:rsid w:val="4BFAEE94"/>
    <w:rsid w:val="4E9BA281"/>
    <w:rsid w:val="534D628C"/>
    <w:rsid w:val="55034EC2"/>
    <w:rsid w:val="550BAAB6"/>
    <w:rsid w:val="6013C40F"/>
    <w:rsid w:val="63084209"/>
    <w:rsid w:val="6AAD6270"/>
    <w:rsid w:val="6AFA78BB"/>
    <w:rsid w:val="6E98E2B8"/>
    <w:rsid w:val="6ED8C625"/>
    <w:rsid w:val="71FA4CBB"/>
    <w:rsid w:val="729F4BF8"/>
    <w:rsid w:val="778686E6"/>
    <w:rsid w:val="7816D825"/>
    <w:rsid w:val="7AA9E079"/>
    <w:rsid w:val="7C10422F"/>
    <w:rsid w:val="7C3AACA9"/>
    <w:rsid w:val="7C9F3DCA"/>
    <w:rsid w:val="7F108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6B2C2"/>
  <w15:chartTrackingRefBased/>
  <w15:docId w15:val="{12903870-0F0B-4C21-A0A6-70D204D7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AC"/>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4303AC"/>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4303AC"/>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4303AC"/>
    <w:rPr>
      <w:b/>
      <w:bCs/>
      <w:strike w:val="0"/>
      <w:dstrike w:val="0"/>
      <w:color w:val="003366"/>
      <w:u w:val="none"/>
      <w:effect w:val="none"/>
      <w:shd w:val="clear" w:color="auto" w:fill="FFFFFF"/>
    </w:rPr>
  </w:style>
  <w:style w:type="paragraph" w:customStyle="1" w:styleId="Default">
    <w:name w:val="Default"/>
    <w:rsid w:val="004303AC"/>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4303AC"/>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4303AC"/>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4303AC"/>
    <w:rPr>
      <w:rFonts w:ascii="Times New Roman" w:eastAsia="Times New Roman" w:hAnsi="Times New Roman" w:cs="Times New Roman"/>
      <w:sz w:val="24"/>
      <w:szCs w:val="24"/>
      <w:lang w:val="en-GB"/>
    </w:rPr>
  </w:style>
  <w:style w:type="paragraph" w:styleId="BodyText3">
    <w:name w:val="Body Text 3"/>
    <w:basedOn w:val="Normal"/>
    <w:link w:val="BodyText3Char"/>
    <w:rsid w:val="004303AC"/>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4303AC"/>
    <w:rPr>
      <w:rFonts w:ascii="Times New Roman" w:eastAsia="Times New Roman" w:hAnsi="Times New Roman" w:cs="Times New Roman"/>
      <w:b/>
      <w:color w:val="FF0000"/>
      <w:sz w:val="24"/>
      <w:szCs w:val="20"/>
    </w:rPr>
  </w:style>
  <w:style w:type="paragraph" w:styleId="NoSpacing">
    <w:name w:val="No Spacing"/>
    <w:link w:val="NoSpacingChar"/>
    <w:uiPriority w:val="1"/>
    <w:qFormat/>
    <w:rsid w:val="00CC5CD0"/>
    <w:pPr>
      <w:spacing w:after="0" w:line="240" w:lineRule="auto"/>
    </w:pPr>
    <w:rPr>
      <w:rFonts w:eastAsiaTheme="minorEastAsia"/>
      <w:b/>
      <w:color w:val="1F497D" w:themeColor="text2"/>
      <w:sz w:val="28"/>
    </w:rPr>
  </w:style>
  <w:style w:type="paragraph" w:styleId="ListParagraph">
    <w:name w:val="List Paragraph"/>
    <w:basedOn w:val="Normal"/>
    <w:uiPriority w:val="1"/>
    <w:qFormat/>
    <w:rsid w:val="00CC5CD0"/>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6D4E08"/>
    <w:pPr>
      <w:tabs>
        <w:tab w:val="center" w:pos="4513"/>
        <w:tab w:val="right" w:pos="9026"/>
      </w:tabs>
      <w:spacing w:after="0"/>
    </w:pPr>
  </w:style>
  <w:style w:type="character" w:customStyle="1" w:styleId="HeaderChar">
    <w:name w:val="Header Char"/>
    <w:basedOn w:val="DefaultParagraphFont"/>
    <w:link w:val="Header"/>
    <w:uiPriority w:val="99"/>
    <w:rsid w:val="006D4E08"/>
    <w:rPr>
      <w:rFonts w:eastAsiaTheme="minorEastAsia"/>
      <w:b/>
      <w:color w:val="1F497D" w:themeColor="text2"/>
      <w:sz w:val="28"/>
    </w:rPr>
  </w:style>
  <w:style w:type="paragraph" w:styleId="Footer">
    <w:name w:val="footer"/>
    <w:basedOn w:val="Normal"/>
    <w:link w:val="FooterChar"/>
    <w:uiPriority w:val="99"/>
    <w:unhideWhenUsed/>
    <w:rsid w:val="006D4E08"/>
    <w:pPr>
      <w:tabs>
        <w:tab w:val="center" w:pos="4513"/>
        <w:tab w:val="right" w:pos="9026"/>
      </w:tabs>
      <w:spacing w:after="0"/>
    </w:pPr>
  </w:style>
  <w:style w:type="character" w:customStyle="1" w:styleId="FooterChar">
    <w:name w:val="Footer Char"/>
    <w:basedOn w:val="DefaultParagraphFont"/>
    <w:link w:val="Footer"/>
    <w:uiPriority w:val="99"/>
    <w:rsid w:val="006D4E08"/>
    <w:rPr>
      <w:rFonts w:eastAsiaTheme="minorEastAsia"/>
      <w:b/>
      <w:color w:val="1F497D" w:themeColor="text2"/>
      <w:sz w:val="28"/>
    </w:rPr>
  </w:style>
  <w:style w:type="character" w:customStyle="1" w:styleId="NoSpacingChar">
    <w:name w:val="No Spacing Char"/>
    <w:basedOn w:val="DefaultParagraphFont"/>
    <w:link w:val="NoSpacing"/>
    <w:uiPriority w:val="1"/>
    <w:rsid w:val="005760C1"/>
    <w:rPr>
      <w:rFonts w:eastAsiaTheme="minorEastAsia"/>
      <w:b/>
      <w:color w:val="1F497D" w:themeColor="text2"/>
      <w:sz w:val="28"/>
    </w:rPr>
  </w:style>
  <w:style w:type="character" w:styleId="Strong">
    <w:name w:val="Strong"/>
    <w:basedOn w:val="DefaultParagraphFont"/>
    <w:uiPriority w:val="22"/>
    <w:qFormat/>
    <w:rsid w:val="002C1005"/>
    <w:rPr>
      <w:b/>
      <w:bCs/>
    </w:rPr>
  </w:style>
  <w:style w:type="character" w:styleId="UnresolvedMention">
    <w:name w:val="Unresolved Mention"/>
    <w:basedOn w:val="DefaultParagraphFont"/>
    <w:uiPriority w:val="99"/>
    <w:semiHidden/>
    <w:unhideWhenUsed/>
    <w:rsid w:val="00C71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1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usa.org.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medsci@abdn.ac.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abdn.ac.uk/students/academic-life/student-monitoring.php" TargetMode="External"/><Relationship Id="rId20" Type="http://schemas.openxmlformats.org/officeDocument/2006/relationships/hyperlink" Target="http://www.abdn.ac.uk/care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mailto:s.j.tucker@abdn.ac.uk" TargetMode="External"/><Relationship Id="rId23" Type="http://schemas.openxmlformats.org/officeDocument/2006/relationships/hyperlink" Target="file:///C:/Users/mbi241/AppData/Local/Temp/MicrosoftEdgeDownloads/af33b91a-64f4-4051-a935-eecffcfea02f/Log%20In%20-%20Student%20Hub%20(https:/www.abdn.ac.uk/studenthub/loginbdn.ac.uk)"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vped@abdn.ac.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C37A73BE67471C8F66685E09C793B8"/>
        <w:category>
          <w:name w:val="General"/>
          <w:gallery w:val="placeholder"/>
        </w:category>
        <w:types>
          <w:type w:val="bbPlcHdr"/>
        </w:types>
        <w:behaviors>
          <w:behavior w:val="content"/>
        </w:behaviors>
        <w:guid w:val="{B3769638-1D30-4478-B047-9BBA70EC04CD}"/>
      </w:docPartPr>
      <w:docPartBody>
        <w:p w:rsidR="00BA72E8" w:rsidRDefault="00BB4AEF" w:rsidP="00BB4AEF">
          <w:pPr>
            <w:pStyle w:val="02C37A73BE67471C8F66685E09C793B8"/>
          </w:pPr>
          <w:r w:rsidRPr="00EA0731">
            <w:rPr>
              <w:rStyle w:val="PlaceholderText"/>
              <w:rFonts w:ascii="Calibri" w:hAnsi="Calibri"/>
              <w:color w:val="808080" w:themeColor="background1" w:themeShade="80"/>
            </w:rPr>
            <w:t>Click here to add course summary text.</w:t>
          </w:r>
        </w:p>
      </w:docPartBody>
    </w:docPart>
    <w:docPart>
      <w:docPartPr>
        <w:name w:val="36C68936362D432F912DCCDD7EDC63D2"/>
        <w:category>
          <w:name w:val="General"/>
          <w:gallery w:val="placeholder"/>
        </w:category>
        <w:types>
          <w:type w:val="bbPlcHdr"/>
        </w:types>
        <w:behaviors>
          <w:behavior w:val="content"/>
        </w:behaviors>
        <w:guid w:val="{160AF31E-C68A-4E5C-90DD-A11FB7F8A719}"/>
      </w:docPartPr>
      <w:docPartBody>
        <w:p w:rsidR="00BA72E8" w:rsidRDefault="00BB4AEF" w:rsidP="00BB4AEF">
          <w:pPr>
            <w:pStyle w:val="36C68936362D432F912DCCDD7EDC63D2"/>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47C68D4865CC440DB6A151C624526EA5"/>
        <w:category>
          <w:name w:val="General"/>
          <w:gallery w:val="placeholder"/>
        </w:category>
        <w:types>
          <w:type w:val="bbPlcHdr"/>
        </w:types>
        <w:behaviors>
          <w:behavior w:val="content"/>
        </w:behaviors>
        <w:guid w:val="{CA4F0130-377B-4D4F-9B11-9F97728A3743}"/>
      </w:docPartPr>
      <w:docPartBody>
        <w:p w:rsidR="00BA72E8" w:rsidRDefault="00BB4AEF" w:rsidP="00BB4AEF">
          <w:pPr>
            <w:pStyle w:val="47C68D4865CC440DB6A151C624526EA5"/>
          </w:pPr>
          <w:r w:rsidRPr="00EA0731">
            <w:rPr>
              <w:rStyle w:val="PlaceholderText"/>
              <w:rFonts w:ascii="Calibri" w:hAnsi="Calibri"/>
              <w:color w:val="808080" w:themeColor="background1" w:themeShade="80"/>
            </w:rPr>
            <w:t>Click here to add course coordinator info.</w:t>
          </w:r>
        </w:p>
      </w:docPartBody>
    </w:docPart>
    <w:docPart>
      <w:docPartPr>
        <w:name w:val="6AAAE9845A304F1896F2AB56F71FA3C8"/>
        <w:category>
          <w:name w:val="General"/>
          <w:gallery w:val="placeholder"/>
        </w:category>
        <w:types>
          <w:type w:val="bbPlcHdr"/>
        </w:types>
        <w:behaviors>
          <w:behavior w:val="content"/>
        </w:behaviors>
        <w:guid w:val="{04655D45-D682-4CA6-AE14-A9EFAC388946}"/>
      </w:docPartPr>
      <w:docPartBody>
        <w:p w:rsidR="00BA72E8" w:rsidRDefault="00BB4AEF" w:rsidP="00BB4AEF">
          <w:pPr>
            <w:pStyle w:val="6AAAE9845A304F1896F2AB56F71FA3C8"/>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048754705EBC47E1B9EB0F2E96301A01"/>
        <w:category>
          <w:name w:val="General"/>
          <w:gallery w:val="placeholder"/>
        </w:category>
        <w:types>
          <w:type w:val="bbPlcHdr"/>
        </w:types>
        <w:behaviors>
          <w:behavior w:val="content"/>
        </w:behaviors>
        <w:guid w:val="{246E6833-3177-4ECC-89B4-A368A0D9FA5C}"/>
      </w:docPartPr>
      <w:docPartBody>
        <w:p w:rsidR="00BA72E8" w:rsidRDefault="00BB4AEF" w:rsidP="00BB4AEF">
          <w:pPr>
            <w:pStyle w:val="048754705EBC47E1B9EB0F2E96301A0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42BBB05C0FDC45BEA76BC40297D0B166"/>
        <w:category>
          <w:name w:val="General"/>
          <w:gallery w:val="placeholder"/>
        </w:category>
        <w:types>
          <w:type w:val="bbPlcHdr"/>
        </w:types>
        <w:behaviors>
          <w:behavior w:val="content"/>
        </w:behaviors>
        <w:guid w:val="{0F1A83E6-8E46-4E0C-A9E5-690E9027AC43}"/>
      </w:docPartPr>
      <w:docPartBody>
        <w:p w:rsidR="00BA72E8" w:rsidRDefault="00BB4AEF" w:rsidP="00BB4AEF">
          <w:pPr>
            <w:pStyle w:val="42BBB05C0FDC45BEA76BC40297D0B166"/>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8FC3BFC6B0F749889F63DB9883813D5D"/>
        <w:category>
          <w:name w:val="General"/>
          <w:gallery w:val="placeholder"/>
        </w:category>
        <w:types>
          <w:type w:val="bbPlcHdr"/>
        </w:types>
        <w:behaviors>
          <w:behavior w:val="content"/>
        </w:behaviors>
        <w:guid w:val="{7EEDEDB9-3BC3-435E-B5B2-CD0966209053}"/>
      </w:docPartPr>
      <w:docPartBody>
        <w:p w:rsidR="00BB4AEF" w:rsidRDefault="00BB4AEF" w:rsidP="006D7EE0">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BB4AEF" w:rsidRDefault="00BB4AEF" w:rsidP="006D7EE0">
          <w:pPr>
            <w:pStyle w:val="NormalWeb"/>
            <w:spacing w:before="0" w:beforeAutospacing="0" w:after="0" w:afterAutospacing="0"/>
            <w:jc w:val="both"/>
            <w:rPr>
              <w:rStyle w:val="PlaceholderText"/>
              <w:rFonts w:ascii="Calibri" w:hAnsi="Calibri"/>
              <w:color w:val="808080" w:themeColor="background1" w:themeShade="80"/>
            </w:rPr>
          </w:pPr>
        </w:p>
        <w:p w:rsidR="00BB4AEF" w:rsidRDefault="00BB4AEF" w:rsidP="006D7EE0">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BA72E8" w:rsidRDefault="00BB4AEF" w:rsidP="00BB4AEF">
          <w:pPr>
            <w:pStyle w:val="8FC3BFC6B0F749889F63DB9883813D5D"/>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0081312014FA428782B6EAE6AF19650D"/>
        <w:category>
          <w:name w:val="General"/>
          <w:gallery w:val="placeholder"/>
        </w:category>
        <w:types>
          <w:type w:val="bbPlcHdr"/>
        </w:types>
        <w:behaviors>
          <w:behavior w:val="content"/>
        </w:behaviors>
        <w:guid w:val="{EB4D8788-E5D0-42C8-B532-D60B3213EE1D}"/>
      </w:docPartPr>
      <w:docPartBody>
        <w:p w:rsidR="00BA72E8" w:rsidRDefault="00BB4AEF" w:rsidP="00BB4AEF">
          <w:pPr>
            <w:pStyle w:val="0081312014FA428782B6EAE6AF19650D"/>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684CCE6EC8D7477F8AEBDE0DE4B89CFE"/>
        <w:category>
          <w:name w:val="General"/>
          <w:gallery w:val="placeholder"/>
        </w:category>
        <w:types>
          <w:type w:val="bbPlcHdr"/>
        </w:types>
        <w:behaviors>
          <w:behavior w:val="content"/>
        </w:behaviors>
        <w:guid w:val="{4016CCC9-918D-4C3A-95EB-5B595074A80D}"/>
      </w:docPartPr>
      <w:docPartBody>
        <w:p w:rsidR="00070E63" w:rsidRDefault="00F65CC0" w:rsidP="00F65CC0">
          <w:pPr>
            <w:pStyle w:val="684CCE6EC8D7477F8AEBDE0DE4B89CF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Calibri,Times New Roman">
    <w:altName w:val="Verdan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EF"/>
    <w:rsid w:val="00070E63"/>
    <w:rsid w:val="00555277"/>
    <w:rsid w:val="00BA72E8"/>
    <w:rsid w:val="00BB4AEF"/>
    <w:rsid w:val="00F65CC0"/>
    <w:rsid w:val="00FF2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5CC0"/>
    <w:rPr>
      <w:color w:val="808080"/>
    </w:rPr>
  </w:style>
  <w:style w:type="paragraph" w:customStyle="1" w:styleId="02C37A73BE67471C8F66685E09C793B8">
    <w:name w:val="02C37A73BE67471C8F66685E09C793B8"/>
    <w:rsid w:val="00BB4AEF"/>
  </w:style>
  <w:style w:type="paragraph" w:customStyle="1" w:styleId="36C68936362D432F912DCCDD7EDC63D2">
    <w:name w:val="36C68936362D432F912DCCDD7EDC63D2"/>
    <w:rsid w:val="00BB4AEF"/>
  </w:style>
  <w:style w:type="paragraph" w:customStyle="1" w:styleId="47C68D4865CC440DB6A151C624526EA5">
    <w:name w:val="47C68D4865CC440DB6A151C624526EA5"/>
    <w:rsid w:val="00BB4AEF"/>
  </w:style>
  <w:style w:type="paragraph" w:customStyle="1" w:styleId="6AAAE9845A304F1896F2AB56F71FA3C8">
    <w:name w:val="6AAAE9845A304F1896F2AB56F71FA3C8"/>
    <w:rsid w:val="00BB4AEF"/>
  </w:style>
  <w:style w:type="paragraph" w:customStyle="1" w:styleId="048754705EBC47E1B9EB0F2E96301A01">
    <w:name w:val="048754705EBC47E1B9EB0F2E96301A01"/>
    <w:rsid w:val="00BB4AEF"/>
  </w:style>
  <w:style w:type="paragraph" w:customStyle="1" w:styleId="42BBB05C0FDC45BEA76BC40297D0B166">
    <w:name w:val="42BBB05C0FDC45BEA76BC40297D0B166"/>
    <w:rsid w:val="00BB4AEF"/>
  </w:style>
  <w:style w:type="paragraph" w:styleId="NormalWeb">
    <w:name w:val="Normal (Web)"/>
    <w:basedOn w:val="Normal"/>
    <w:link w:val="NormalWebChar"/>
    <w:rsid w:val="00BB4AE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BB4AEF"/>
    <w:rPr>
      <w:rFonts w:ascii="Times New Roman" w:eastAsia="Times New Roman" w:hAnsi="Times New Roman" w:cs="Times New Roman"/>
      <w:sz w:val="24"/>
      <w:szCs w:val="24"/>
      <w:lang w:eastAsia="en-US"/>
    </w:rPr>
  </w:style>
  <w:style w:type="paragraph" w:customStyle="1" w:styleId="8FC3BFC6B0F749889F63DB9883813D5D">
    <w:name w:val="8FC3BFC6B0F749889F63DB9883813D5D"/>
    <w:rsid w:val="00BB4AEF"/>
  </w:style>
  <w:style w:type="paragraph" w:customStyle="1" w:styleId="0081312014FA428782B6EAE6AF19650D">
    <w:name w:val="0081312014FA428782B6EAE6AF19650D"/>
    <w:rsid w:val="00BB4AEF"/>
  </w:style>
  <w:style w:type="paragraph" w:customStyle="1" w:styleId="684CCE6EC8D7477F8AEBDE0DE4B89CFE">
    <w:name w:val="684CCE6EC8D7477F8AEBDE0DE4B89CFE"/>
    <w:rsid w:val="00F65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3668DCF7-D61F-466D-8872-C7C3BE5AD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F3C02E-0308-4265-998D-52AF6BE1FC8D}">
  <ds:schemaRefs>
    <ds:schemaRef ds:uri="http://schemas.microsoft.com/sharepoint/v3/contenttype/forms"/>
  </ds:schemaRefs>
</ds:datastoreItem>
</file>

<file path=customXml/itemProps3.xml><?xml version="1.0" encoding="utf-8"?>
<ds:datastoreItem xmlns:ds="http://schemas.openxmlformats.org/officeDocument/2006/customXml" ds:itemID="{930CF2D5-EEC7-4725-877C-4842424B3254}">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4046</Words>
  <Characters>23063</Characters>
  <Application>Microsoft Office Word</Application>
  <DocSecurity>0</DocSecurity>
  <Lines>192</Lines>
  <Paragraphs>54</Paragraphs>
  <ScaleCrop>false</ScaleCrop>
  <Company>University of Aberdeen</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2023-09-15T12:21:00Z</dcterms:created>
  <dcterms:modified xsi:type="dcterms:W3CDTF">2023-09-15T12:21:00Z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