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EA79F" w14:textId="73A4CD17" w:rsidR="008661D5" w:rsidRDefault="008661D5" w:rsidP="008661D5">
      <w:bookmarkStart w:id="0" w:name="_Hlk96078941"/>
      <w:bookmarkStart w:id="1" w:name="_Hlk96507006"/>
      <w:r>
        <w:rPr>
          <w:noProof/>
        </w:rPr>
        <w:drawing>
          <wp:anchor distT="0" distB="0" distL="114300" distR="114300" simplePos="0" relativeHeight="251658245" behindDoc="1" locked="0" layoutInCell="1" allowOverlap="1" wp14:anchorId="30F47C09" wp14:editId="2B48E531">
            <wp:simplePos x="0" y="0"/>
            <wp:positionH relativeFrom="margin">
              <wp:posOffset>3573145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5036" w14:textId="42B34D2F" w:rsidR="008661D5" w:rsidRDefault="008661D5" w:rsidP="008661D5">
      <w:r>
        <w:rPr>
          <w:noProof/>
        </w:rPr>
        <mc:AlternateContent>
          <mc:Choice Requires="wpg">
            <w:drawing>
              <wp:anchor distT="0" distB="0" distL="114300" distR="114300" simplePos="0" relativeHeight="251658246" behindDoc="0" locked="0" layoutInCell="1" allowOverlap="1" wp14:anchorId="7C056118" wp14:editId="756ACE0D">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F658400" id="Group 10" o:spid="_x0000_s1026" style="position:absolute;margin-left:365.15pt;margin-top:215.45pt;width:416.35pt;height:563.25pt;z-index:25165824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483EEC1A" w14:textId="581AFACA" w:rsidR="008661D5" w:rsidRDefault="008661D5" w:rsidP="008661D5">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1D6FBE23" wp14:editId="1E140408">
                <wp:simplePos x="0" y="0"/>
                <wp:positionH relativeFrom="page">
                  <wp:align>right</wp:align>
                </wp:positionH>
                <wp:positionV relativeFrom="paragraph">
                  <wp:posOffset>400050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719C37A7" w14:textId="0D016CF8" w:rsidR="008661D5" w:rsidRPr="0068292F" w:rsidRDefault="008661D5" w:rsidP="008661D5">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IM4006- Current Research in Immunology</w:t>
                            </w:r>
                          </w:p>
                          <w:p w14:paraId="110FF656" w14:textId="77777777" w:rsidR="008661D5" w:rsidRPr="0068292F" w:rsidRDefault="008661D5" w:rsidP="008661D5">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FBE23" id="_x0000_t202" coordsize="21600,21600" o:spt="202" path="m,l,21600r21600,l21600,xe">
                <v:stroke joinstyle="miter"/>
                <v:path gradientshapeok="t" o:connecttype="rect"/>
              </v:shapetype>
              <v:shape id="Text Box 217" o:spid="_x0000_s1026" type="#_x0000_t202" style="position:absolute;margin-left:314.8pt;margin-top:31.5pt;width:366pt;height:143.25pt;z-index:-251658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e0oNd3AAAAAcBAAAPAAAAZHJz&#10;L2Rvd25yZXYueG1sTI9PT8MwDMXvSHyHyEjcWMK6DVbqTgjEFbTxR+KWNV5b0ThVk63l22NOcPKz&#10;nvXez8Vm8p060RDbwAjXMwOKuAqu5Rrh7fXp6hZUTJad7QITwjdF2JTnZ4XNXRh5S6ddqpWEcMwt&#10;QpNSn2sdq4a8jbPQE4t3CIO3Sdah1m6wo4T7Ts+NWWlvW5aGxvb00FD1tTt6hPfnw+fHwrzUj37Z&#10;j2Eymv1aI15eTPd3oBJN6e8YfvEFHUph2ocju6g6BHkkIawymeLeZHMRe4RssV6C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B7Sg13cAAAABwEAAA8AAAAAAAAAAAAAAAAA&#10;UwQAAGRycy9kb3ducmV2LnhtbFBLBQYAAAAABAAEAPMAAABcBQAAAAA=&#10;" filled="f" stroked="f">
                <v:textbox>
                  <w:txbxContent>
                    <w:p w14:paraId="719C37A7" w14:textId="0D016CF8" w:rsidR="008661D5" w:rsidRPr="0068292F" w:rsidRDefault="008661D5" w:rsidP="008661D5">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IM4006- Current Research in Immunology</w:t>
                      </w:r>
                    </w:p>
                    <w:p w14:paraId="110FF656" w14:textId="77777777" w:rsidR="008661D5" w:rsidRPr="0068292F" w:rsidRDefault="008661D5" w:rsidP="008661D5">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7C2A9791" wp14:editId="0C3C02CF">
                <wp:simplePos x="0" y="0"/>
                <wp:positionH relativeFrom="page">
                  <wp:posOffset>-5148898</wp:posOffset>
                </wp:positionH>
                <wp:positionV relativeFrom="paragraph">
                  <wp:posOffset>2899729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C69EDAD" w14:textId="77777777" w:rsidR="008661D5" w:rsidRPr="00ED7CBC" w:rsidRDefault="008661D5" w:rsidP="008661D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6CFD4AB" w14:textId="77777777" w:rsidR="008661D5" w:rsidRPr="00ED7CBC" w:rsidRDefault="008661D5" w:rsidP="008661D5">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9791" id="Text Box 8" o:spid="_x0000_s1027" type="#_x0000_t202" style="position:absolute;margin-left:-405.45pt;margin-top:228.35pt;width:899.4pt;height:66pt;rotation:-90;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" filled="f" stroked="f" strokeweight=".5pt">
                <v:textbox>
                  <w:txbxContent>
                    <w:p w14:paraId="2C69EDAD" w14:textId="77777777" w:rsidR="008661D5" w:rsidRPr="00ED7CBC" w:rsidRDefault="008661D5" w:rsidP="008661D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6CFD4AB" w14:textId="77777777" w:rsidR="008661D5" w:rsidRPr="00ED7CBC" w:rsidRDefault="008661D5" w:rsidP="008661D5">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51618FA2" w14:textId="77777777" w:rsidR="002E6507" w:rsidRDefault="002E6507" w:rsidP="002E6507">
      <w:r>
        <w:rPr>
          <w:noProof/>
        </w:rPr>
        <w:lastRenderedPageBreak/>
        <mc:AlternateContent>
          <mc:Choice Requires="wpg">
            <w:drawing>
              <wp:anchor distT="0" distB="0" distL="457200" distR="457200" simplePos="0" relativeHeight="251658240" behindDoc="0" locked="0" layoutInCell="1" allowOverlap="1" wp14:anchorId="26D01724" wp14:editId="72DEB5C6">
                <wp:simplePos x="0" y="0"/>
                <wp:positionH relativeFrom="page">
                  <wp:posOffset>-1038225</wp:posOffset>
                </wp:positionH>
                <wp:positionV relativeFrom="page">
                  <wp:posOffset>95250</wp:posOffset>
                </wp:positionV>
                <wp:extent cx="3951889" cy="12959255"/>
                <wp:effectExtent l="0" t="0" r="10795" b="0"/>
                <wp:wrapSquare wrapText="bothSides"/>
                <wp:docPr id="179" name="Group 179"/>
                <wp:cNvGraphicFramePr/>
                <a:graphic xmlns:a="http://schemas.openxmlformats.org/drawingml/2006/main">
                  <a:graphicData uri="http://schemas.microsoft.com/office/word/2010/wordprocessingGroup">
                    <wpg:wgp>
                      <wpg:cNvGrpSpPr/>
                      <wpg:grpSpPr>
                        <a:xfrm>
                          <a:off x="0" y="0"/>
                          <a:ext cx="3951889" cy="12959255"/>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FBCE3" w14:textId="77777777" w:rsidR="002E6507" w:rsidRPr="00447EBA" w:rsidRDefault="002E6507" w:rsidP="002E6507">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447EBA">
                                <w:rPr>
                                  <w:rFonts w:asciiTheme="minorHAnsi" w:hAnsiTheme="minorHAnsi" w:cstheme="minorHAnsi"/>
                                  <w:b/>
                                  <w:bCs/>
                                  <w:color w:val="1F497D" w:themeColor="text2"/>
                                  <w:sz w:val="40"/>
                                  <w:szCs w:val="40"/>
                                </w:rPr>
                                <w:t>Contents</w:t>
                              </w:r>
                            </w:p>
                            <w:p w14:paraId="1CAECB4F" w14:textId="4FD288D4" w:rsidR="002E6507" w:rsidRPr="002E6507" w:rsidRDefault="002E6507" w:rsidP="00AE5E5D">
                              <w:pPr>
                                <w:pStyle w:val="TOC1"/>
                                <w:numPr>
                                  <w:ilvl w:val="0"/>
                                  <w:numId w:val="0"/>
                                </w:numPr>
                                <w:rPr>
                                  <w:rFonts w:eastAsiaTheme="minorEastAsia"/>
                                  <w:lang w:eastAsia="en-GB"/>
                                </w:rPr>
                              </w:pPr>
                            </w:p>
                            <w:p w14:paraId="78BA5B3B" w14:textId="7CEAA4DD" w:rsidR="002E6507" w:rsidRPr="002E6507" w:rsidRDefault="002E6507" w:rsidP="002E6507">
                              <w:pPr>
                                <w:pStyle w:val="TOC1"/>
                                <w:rPr>
                                  <w:rFonts w:eastAsiaTheme="minorEastAsia"/>
                                  <w:lang w:eastAsia="en-GB"/>
                                </w:rPr>
                              </w:pPr>
                              <w:r w:rsidRPr="002E6507">
                                <w:t>Course Summary</w:t>
                              </w:r>
                              <w:r w:rsidR="00AE5E5D">
                                <w:t xml:space="preserve"> </w:t>
                              </w:r>
                              <w:r w:rsidR="00AE5E5D">
                                <w:rPr>
                                  <w:b w:val="0"/>
                                  <w:bCs w:val="0"/>
                                </w:rPr>
                                <w:t>–(3)</w:t>
                              </w:r>
                            </w:p>
                            <w:p w14:paraId="204AD5DB" w14:textId="77777777" w:rsidR="002E6507" w:rsidRPr="002E6507" w:rsidRDefault="00374CEE" w:rsidP="002E6507">
                              <w:pPr>
                                <w:pStyle w:val="TOC1"/>
                                <w:rPr>
                                  <w:rFonts w:eastAsiaTheme="minorEastAsia"/>
                                  <w:lang w:eastAsia="en-GB"/>
                                </w:rPr>
                              </w:pPr>
                              <w:hyperlink w:anchor="_Toc78464227" w:history="1">
                                <w:r w:rsidR="002E6507" w:rsidRPr="002E6507">
                                  <w:rPr>
                                    <w:rStyle w:val="Hyperlink"/>
                                    <w:b/>
                                    <w:bCs/>
                                    <w:color w:val="002060"/>
                                  </w:rPr>
                                  <w:t>Course Aims &amp; Learning Outcomes</w:t>
                                </w:r>
                              </w:hyperlink>
                            </w:p>
                            <w:p w14:paraId="71FAE9EE" w14:textId="5115AAB2" w:rsidR="002E6507" w:rsidRDefault="00374CEE" w:rsidP="002E6507">
                              <w:pPr>
                                <w:pStyle w:val="TOC1"/>
                                <w:rPr>
                                  <w:rStyle w:val="Hyperlink"/>
                                  <w:b/>
                                  <w:bCs/>
                                  <w:color w:val="002060"/>
                                </w:rPr>
                              </w:pPr>
                              <w:hyperlink w:anchor="_Toc78464228" w:history="1">
                                <w:r w:rsidR="002E6507" w:rsidRPr="002E6507">
                                  <w:rPr>
                                    <w:rStyle w:val="Hyperlink"/>
                                    <w:b/>
                                    <w:bCs/>
                                    <w:color w:val="002060"/>
                                  </w:rPr>
                                  <w:t>Course Teaching Staff</w:t>
                                </w:r>
                              </w:hyperlink>
                              <w:r w:rsidR="00493B4C">
                                <w:rPr>
                                  <w:rStyle w:val="Hyperlink"/>
                                  <w:b/>
                                  <w:bCs/>
                                  <w:color w:val="002060"/>
                                </w:rPr>
                                <w:t xml:space="preserve"> </w:t>
                              </w:r>
                              <w:r w:rsidR="00493B4C">
                                <w:rPr>
                                  <w:rStyle w:val="Hyperlink"/>
                                  <w:color w:val="002060"/>
                                </w:rPr>
                                <w:t>–(4)</w:t>
                              </w:r>
                            </w:p>
                            <w:p w14:paraId="7EE6AFE9" w14:textId="5A76E737" w:rsidR="002E6507" w:rsidRPr="002E6507" w:rsidRDefault="002E6507" w:rsidP="002E6507">
                              <w:pPr>
                                <w:pStyle w:val="TOC1"/>
                              </w:pPr>
                              <w:r>
                                <w:t>Blended Learning Approach</w:t>
                              </w:r>
                            </w:p>
                            <w:p w14:paraId="41ED3237" w14:textId="50D00F72" w:rsidR="002E6507" w:rsidRDefault="00374CEE" w:rsidP="002E6507">
                              <w:pPr>
                                <w:pStyle w:val="TOC1"/>
                                <w:rPr>
                                  <w:rStyle w:val="Hyperlink"/>
                                  <w:b/>
                                  <w:bCs/>
                                  <w:color w:val="002060"/>
                                </w:rPr>
                              </w:pPr>
                              <w:hyperlink w:anchor="_Toc78464229" w:history="1">
                                <w:r w:rsidR="002E6507" w:rsidRPr="002E6507">
                                  <w:rPr>
                                    <w:rStyle w:val="Hyperlink"/>
                                    <w:b/>
                                    <w:bCs/>
                                    <w:color w:val="002060"/>
                                  </w:rPr>
                                  <w:t>Assessments &amp; Examinations</w:t>
                                </w:r>
                              </w:hyperlink>
                              <w:r w:rsidR="006A62CB">
                                <w:rPr>
                                  <w:rStyle w:val="Hyperlink"/>
                                  <w:b/>
                                  <w:bCs/>
                                  <w:color w:val="002060"/>
                                </w:rPr>
                                <w:t xml:space="preserve"> </w:t>
                              </w:r>
                              <w:r w:rsidR="006A62CB">
                                <w:rPr>
                                  <w:rStyle w:val="Hyperlink"/>
                                  <w:color w:val="002060"/>
                                </w:rPr>
                                <w:t>–(5)</w:t>
                              </w:r>
                            </w:p>
                            <w:p w14:paraId="3E6AA9D6" w14:textId="49757443" w:rsidR="002E6507" w:rsidRDefault="002E6507" w:rsidP="002E6507">
                              <w:pPr>
                                <w:pStyle w:val="TOC1"/>
                              </w:pPr>
                              <w:r>
                                <w:t>Research Perspective</w:t>
                              </w:r>
                            </w:p>
                            <w:p w14:paraId="39FA12F8" w14:textId="5B24DAB0" w:rsidR="002E6507" w:rsidRDefault="002E6507" w:rsidP="002E6507">
                              <w:pPr>
                                <w:pStyle w:val="TOC1"/>
                              </w:pPr>
                              <w:r>
                                <w:t>Research Essay</w:t>
                              </w:r>
                              <w:r w:rsidR="006A62CB">
                                <w:rPr>
                                  <w:b w:val="0"/>
                                  <w:bCs w:val="0"/>
                                </w:rPr>
                                <w:t xml:space="preserve"> –(6)</w:t>
                              </w:r>
                            </w:p>
                            <w:p w14:paraId="4406BE9F" w14:textId="3361B0E7" w:rsidR="002E6507" w:rsidRDefault="002E6507" w:rsidP="002E6507">
                              <w:pPr>
                                <w:pStyle w:val="TOC1"/>
                              </w:pPr>
                              <w:r>
                                <w:t>Scientific Writing</w:t>
                              </w:r>
                            </w:p>
                            <w:p w14:paraId="45CC50AE" w14:textId="2DA85273" w:rsidR="002E6507" w:rsidRDefault="002E6507" w:rsidP="002E6507">
                              <w:pPr>
                                <w:pStyle w:val="TOC1"/>
                              </w:pPr>
                              <w:r>
                                <w:t>Avoiding Plagiarism</w:t>
                              </w:r>
                              <w:r w:rsidR="006A62CB">
                                <w:rPr>
                                  <w:b w:val="0"/>
                                  <w:bCs w:val="0"/>
                                </w:rPr>
                                <w:t xml:space="preserve"> –(7)</w:t>
                              </w:r>
                            </w:p>
                            <w:p w14:paraId="12727EFE" w14:textId="7E25077A" w:rsidR="002E6507" w:rsidRDefault="002E6507" w:rsidP="002E6507">
                              <w:pPr>
                                <w:pStyle w:val="TOC1"/>
                              </w:pPr>
                              <w:r>
                                <w:t>Feedback</w:t>
                              </w:r>
                              <w:r w:rsidR="006A62CB">
                                <w:t xml:space="preserve"> </w:t>
                              </w:r>
                              <w:r w:rsidR="006A62CB">
                                <w:rPr>
                                  <w:b w:val="0"/>
                                  <w:bCs w:val="0"/>
                                </w:rPr>
                                <w:t>–(8)</w:t>
                              </w:r>
                            </w:p>
                            <w:p w14:paraId="21FDA13F" w14:textId="5136F969" w:rsidR="002E6507" w:rsidRDefault="002E6507" w:rsidP="002E6507">
                              <w:pPr>
                                <w:pStyle w:val="TOC1"/>
                              </w:pPr>
                              <w:r>
                                <w:t>Guide to Writing</w:t>
                              </w:r>
                            </w:p>
                            <w:p w14:paraId="450B0ECE" w14:textId="49BAC0FD" w:rsidR="002E6507" w:rsidRDefault="002E6507" w:rsidP="002E6507">
                              <w:pPr>
                                <w:pStyle w:val="TOC1"/>
                              </w:pPr>
                              <w:r>
                                <w:t>Assessment of Written Work</w:t>
                              </w:r>
                            </w:p>
                            <w:p w14:paraId="1C8A95F6" w14:textId="37EEEC17" w:rsidR="002E6507" w:rsidRPr="002E6507" w:rsidRDefault="002E6507" w:rsidP="002E6507">
                              <w:pPr>
                                <w:pStyle w:val="TOC1"/>
                              </w:pPr>
                              <w:r>
                                <w:t>Sample Assessment/Feedback MyAberdeen Rubric</w:t>
                              </w:r>
                            </w:p>
                            <w:p w14:paraId="43AC5168" w14:textId="77777777" w:rsidR="002E6507" w:rsidRPr="002E6507" w:rsidRDefault="00374CEE" w:rsidP="002E6507">
                              <w:pPr>
                                <w:pStyle w:val="TOC1"/>
                                <w:rPr>
                                  <w:rFonts w:eastAsiaTheme="minorEastAsia"/>
                                  <w:lang w:eastAsia="en-GB"/>
                                </w:rPr>
                              </w:pPr>
                              <w:hyperlink w:anchor="_Toc78464230" w:history="1">
                                <w:r w:rsidR="002E6507" w:rsidRPr="002E6507">
                                  <w:rPr>
                                    <w:rStyle w:val="Hyperlink"/>
                                    <w:b/>
                                    <w:bCs/>
                                    <w:color w:val="002060"/>
                                  </w:rPr>
                                  <w:t>Class Representatives</w:t>
                                </w:r>
                              </w:hyperlink>
                            </w:p>
                            <w:p w14:paraId="44BBCC10" w14:textId="77777777" w:rsidR="002E6507" w:rsidRPr="002E6507" w:rsidRDefault="00374CEE" w:rsidP="002E6507">
                              <w:pPr>
                                <w:pStyle w:val="TOC1"/>
                                <w:rPr>
                                  <w:rFonts w:eastAsiaTheme="minorEastAsia"/>
                                  <w:lang w:eastAsia="en-GB"/>
                                </w:rPr>
                              </w:pPr>
                              <w:hyperlink w:anchor="_Toc78464231" w:history="1">
                                <w:r w:rsidR="002E6507" w:rsidRPr="002E6507">
                                  <w:rPr>
                                    <w:rStyle w:val="Hyperlink"/>
                                    <w:b/>
                                    <w:bCs/>
                                    <w:color w:val="002060"/>
                                  </w:rPr>
                                  <w:t>Problems with Coursework</w:t>
                                </w:r>
                              </w:hyperlink>
                            </w:p>
                            <w:p w14:paraId="73904E03" w14:textId="77777777" w:rsidR="002E6507" w:rsidRPr="002E6507" w:rsidRDefault="00374CEE" w:rsidP="002E6507">
                              <w:pPr>
                                <w:pStyle w:val="TOC1"/>
                                <w:rPr>
                                  <w:rFonts w:eastAsiaTheme="minorEastAsia"/>
                                  <w:lang w:eastAsia="en-GB"/>
                                </w:rPr>
                              </w:pPr>
                              <w:hyperlink w:anchor="_Toc78464232" w:history="1">
                                <w:r w:rsidR="002E6507" w:rsidRPr="002E6507">
                                  <w:rPr>
                                    <w:rStyle w:val="Hyperlink"/>
                                    <w:b/>
                                    <w:bCs/>
                                    <w:color w:val="002060"/>
                                  </w:rPr>
                                  <w:t>Course Reading List</w:t>
                                </w:r>
                              </w:hyperlink>
                            </w:p>
                            <w:p w14:paraId="65FD78F5" w14:textId="3663F545" w:rsidR="002E6507" w:rsidRPr="002E6507" w:rsidRDefault="00374CEE" w:rsidP="002E6507">
                              <w:pPr>
                                <w:pStyle w:val="TOC1"/>
                                <w:rPr>
                                  <w:rFonts w:eastAsiaTheme="minorEastAsia"/>
                                  <w:lang w:eastAsia="en-GB"/>
                                </w:rPr>
                              </w:pPr>
                              <w:hyperlink w:anchor="_Toc78464233" w:history="1">
                                <w:r w:rsidR="002E6507" w:rsidRPr="002E6507">
                                  <w:rPr>
                                    <w:rStyle w:val="Hyperlink"/>
                                    <w:b/>
                                    <w:bCs/>
                                    <w:color w:val="002060"/>
                                  </w:rPr>
                                  <w:t>Lecture Synopsis</w:t>
                                </w:r>
                              </w:hyperlink>
                              <w:bookmarkStart w:id="4" w:name="_Hlk96080144"/>
                            </w:p>
                            <w:bookmarkEnd w:id="4"/>
                            <w:p w14:paraId="48164CE2" w14:textId="77777777" w:rsidR="002E6507" w:rsidRPr="002E6507" w:rsidRDefault="002E6507" w:rsidP="002E6507">
                              <w:pPr>
                                <w:pStyle w:val="TOC1"/>
                                <w:rPr>
                                  <w:rFonts w:eastAsiaTheme="minorEastAsia"/>
                                  <w:lang w:eastAsia="en-GB"/>
                                </w:rPr>
                              </w:pPr>
                              <w:r w:rsidRPr="002E6507">
                                <w:fldChar w:fldCharType="begin"/>
                              </w:r>
                              <w:r w:rsidRPr="002E6507">
                                <w:instrText xml:space="preserve"> HYPERLINK \l "_Toc78464236" </w:instrText>
                              </w:r>
                              <w:r w:rsidRPr="002E6507">
                                <w:fldChar w:fldCharType="separate"/>
                              </w:r>
                              <w:r w:rsidRPr="002E6507">
                                <w:rPr>
                                  <w:rStyle w:val="Hyperlink"/>
                                  <w:b/>
                                  <w:bCs/>
                                  <w:color w:val="002060"/>
                                </w:rPr>
                                <w:t>University Policies</w:t>
                              </w:r>
                              <w:r w:rsidRPr="002E6507">
                                <w:rPr>
                                  <w:rStyle w:val="Hyperlink"/>
                                  <w:b/>
                                  <w:bCs/>
                                  <w:color w:val="002060"/>
                                </w:rPr>
                                <w:fldChar w:fldCharType="end"/>
                              </w:r>
                            </w:p>
                            <w:p w14:paraId="1A9059F0" w14:textId="77777777" w:rsidR="002E6507" w:rsidRPr="002E6507" w:rsidRDefault="00374CEE" w:rsidP="002E6507">
                              <w:pPr>
                                <w:pStyle w:val="TOC1"/>
                                <w:rPr>
                                  <w:rFonts w:eastAsiaTheme="minorEastAsia"/>
                                  <w:lang w:eastAsia="en-GB"/>
                                </w:rPr>
                              </w:pPr>
                              <w:hyperlink w:anchor="_Toc78464237" w:history="1">
                                <w:r w:rsidR="002E6507" w:rsidRPr="002E6507">
                                  <w:rPr>
                                    <w:rStyle w:val="Hyperlink"/>
                                    <w:b/>
                                    <w:bCs/>
                                    <w:color w:val="002060"/>
                                  </w:rPr>
                                  <w:t>Academic Language &amp; Skills support</w:t>
                                </w:r>
                              </w:hyperlink>
                            </w:p>
                            <w:p w14:paraId="2ED70BE1" w14:textId="77777777" w:rsidR="002E6507" w:rsidRPr="002E6507" w:rsidRDefault="00374CEE" w:rsidP="002E6507">
                              <w:pPr>
                                <w:pStyle w:val="TOC1"/>
                                <w:rPr>
                                  <w:rFonts w:eastAsiaTheme="minorEastAsia"/>
                                  <w:lang w:eastAsia="en-GB"/>
                                </w:rPr>
                              </w:pPr>
                              <w:hyperlink w:anchor="_Toc78464244" w:history="1">
                                <w:r w:rsidR="002E6507" w:rsidRPr="002E6507">
                                  <w:rPr>
                                    <w:rStyle w:val="Hyperlink"/>
                                    <w:b/>
                                    <w:bCs/>
                                    <w:color w:val="002060"/>
                                  </w:rPr>
                                  <w:t>Medical Sciences Common Grading Scale</w:t>
                                </w:r>
                              </w:hyperlink>
                            </w:p>
                            <w:p w14:paraId="0AEF795A" w14:textId="469EB068" w:rsidR="002E6507" w:rsidRPr="002E6507" w:rsidRDefault="00374CEE" w:rsidP="002E6507">
                              <w:pPr>
                                <w:pStyle w:val="TOC1"/>
                                <w:rPr>
                                  <w:rFonts w:eastAsiaTheme="minorEastAsia"/>
                                  <w:lang w:eastAsia="en-GB"/>
                                </w:rPr>
                              </w:pPr>
                              <w:hyperlink w:anchor="_Toc78464245" w:history="1">
                                <w:r w:rsidR="002E6507" w:rsidRPr="002E6507">
                                  <w:rPr>
                                    <w:rStyle w:val="Hyperlink"/>
                                    <w:b/>
                                    <w:bCs/>
                                    <w:color w:val="002060"/>
                                  </w:rPr>
                                  <w:t xml:space="preserve">Course Timetable </w:t>
                                </w:r>
                                <w:r w:rsidR="002E6507">
                                  <w:rPr>
                                    <w:rStyle w:val="Hyperlink"/>
                                    <w:b/>
                                    <w:bCs/>
                                    <w:color w:val="002060"/>
                                  </w:rPr>
                                  <w:t>IM4006</w:t>
                                </w:r>
                                <w:r w:rsidR="002E6507" w:rsidRPr="002E6507">
                                  <w:rPr>
                                    <w:rStyle w:val="Hyperlink"/>
                                    <w:b/>
                                    <w:bCs/>
                                    <w:color w:val="002060"/>
                                  </w:rPr>
                                  <w:t>: 202</w:t>
                                </w:r>
                                <w:r w:rsidR="00325F33">
                                  <w:rPr>
                                    <w:rStyle w:val="Hyperlink"/>
                                    <w:b/>
                                    <w:bCs/>
                                    <w:color w:val="002060"/>
                                  </w:rPr>
                                  <w:t>3</w:t>
                                </w:r>
                                <w:r w:rsidR="002E6507" w:rsidRPr="002E6507">
                                  <w:rPr>
                                    <w:rStyle w:val="Hyperlink"/>
                                    <w:b/>
                                    <w:bCs/>
                                    <w:color w:val="002060"/>
                                  </w:rPr>
                                  <w:t>-202</w:t>
                                </w:r>
                                <w:r w:rsidR="00325F33">
                                  <w:rPr>
                                    <w:rStyle w:val="Hyperlink"/>
                                    <w:b/>
                                    <w:bCs/>
                                    <w:color w:val="002060"/>
                                  </w:rPr>
                                  <w:t>4</w:t>
                                </w:r>
                              </w:hyperlink>
                            </w:p>
                            <w:bookmarkEnd w:id="2"/>
                            <w:bookmarkEnd w:id="3"/>
                            <w:p w14:paraId="200F3788" w14:textId="77777777" w:rsidR="002E6507" w:rsidRPr="002E6507" w:rsidRDefault="002E6507" w:rsidP="002E6507">
                              <w:pPr>
                                <w:pStyle w:val="TOC1"/>
                              </w:pPr>
                              <w:r w:rsidRPr="002E6507">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6D01724" id="Group 179" o:spid="_x0000_s1028" style="position:absolute;margin-left:-81.75pt;margin-top:7.5pt;width:311.15pt;height:1020.4pt;z-index:251658240;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41DFBCE3" w14:textId="77777777" w:rsidR="002E6507" w:rsidRPr="00447EBA" w:rsidRDefault="002E6507" w:rsidP="002E6507">
                        <w:pPr>
                          <w:pStyle w:val="Default"/>
                          <w:ind w:firstLine="720"/>
                          <w:rPr>
                            <w:rFonts w:asciiTheme="minorHAnsi" w:hAnsiTheme="minorHAnsi" w:cstheme="minorHAnsi"/>
                            <w:b/>
                            <w:bCs/>
                            <w:color w:val="1F497D" w:themeColor="text2"/>
                            <w:sz w:val="40"/>
                            <w:szCs w:val="40"/>
                          </w:rPr>
                        </w:pPr>
                        <w:bookmarkStart w:id="5" w:name="_Hlk95832894"/>
                        <w:bookmarkStart w:id="6" w:name="_Hlk95832895"/>
                        <w:r w:rsidRPr="00447EBA">
                          <w:rPr>
                            <w:rFonts w:asciiTheme="minorHAnsi" w:hAnsiTheme="minorHAnsi" w:cstheme="minorHAnsi"/>
                            <w:b/>
                            <w:bCs/>
                            <w:color w:val="1F497D" w:themeColor="text2"/>
                            <w:sz w:val="40"/>
                            <w:szCs w:val="40"/>
                          </w:rPr>
                          <w:t>Contents</w:t>
                        </w:r>
                      </w:p>
                      <w:p w14:paraId="1CAECB4F" w14:textId="4FD288D4" w:rsidR="002E6507" w:rsidRPr="002E6507" w:rsidRDefault="002E6507" w:rsidP="00AE5E5D">
                        <w:pPr>
                          <w:pStyle w:val="TOC1"/>
                          <w:numPr>
                            <w:ilvl w:val="0"/>
                            <w:numId w:val="0"/>
                          </w:numPr>
                          <w:rPr>
                            <w:rFonts w:eastAsiaTheme="minorEastAsia"/>
                            <w:lang w:eastAsia="en-GB"/>
                          </w:rPr>
                        </w:pPr>
                      </w:p>
                      <w:p w14:paraId="78BA5B3B" w14:textId="7CEAA4DD" w:rsidR="002E6507" w:rsidRPr="002E6507" w:rsidRDefault="002E6507" w:rsidP="002E6507">
                        <w:pPr>
                          <w:pStyle w:val="TOC1"/>
                          <w:rPr>
                            <w:rFonts w:eastAsiaTheme="minorEastAsia"/>
                            <w:lang w:eastAsia="en-GB"/>
                          </w:rPr>
                        </w:pPr>
                        <w:r w:rsidRPr="002E6507">
                          <w:t>Course Summary</w:t>
                        </w:r>
                        <w:r w:rsidR="00AE5E5D">
                          <w:t xml:space="preserve"> </w:t>
                        </w:r>
                        <w:r w:rsidR="00AE5E5D">
                          <w:rPr>
                            <w:b w:val="0"/>
                            <w:bCs w:val="0"/>
                          </w:rPr>
                          <w:t>–(3)</w:t>
                        </w:r>
                      </w:p>
                      <w:p w14:paraId="204AD5DB" w14:textId="77777777" w:rsidR="002E6507" w:rsidRPr="002E6507" w:rsidRDefault="00374CEE" w:rsidP="002E6507">
                        <w:pPr>
                          <w:pStyle w:val="TOC1"/>
                          <w:rPr>
                            <w:rFonts w:eastAsiaTheme="minorEastAsia"/>
                            <w:lang w:eastAsia="en-GB"/>
                          </w:rPr>
                        </w:pPr>
                        <w:hyperlink w:anchor="_Toc78464227" w:history="1">
                          <w:r w:rsidR="002E6507" w:rsidRPr="002E6507">
                            <w:rPr>
                              <w:rStyle w:val="Hyperlink"/>
                              <w:b/>
                              <w:bCs/>
                              <w:color w:val="002060"/>
                            </w:rPr>
                            <w:t>Course Aims &amp; Learning Outcomes</w:t>
                          </w:r>
                        </w:hyperlink>
                      </w:p>
                      <w:p w14:paraId="71FAE9EE" w14:textId="5115AAB2" w:rsidR="002E6507" w:rsidRDefault="00374CEE" w:rsidP="002E6507">
                        <w:pPr>
                          <w:pStyle w:val="TOC1"/>
                          <w:rPr>
                            <w:rStyle w:val="Hyperlink"/>
                            <w:b/>
                            <w:bCs/>
                            <w:color w:val="002060"/>
                          </w:rPr>
                        </w:pPr>
                        <w:hyperlink w:anchor="_Toc78464228" w:history="1">
                          <w:r w:rsidR="002E6507" w:rsidRPr="002E6507">
                            <w:rPr>
                              <w:rStyle w:val="Hyperlink"/>
                              <w:b/>
                              <w:bCs/>
                              <w:color w:val="002060"/>
                            </w:rPr>
                            <w:t>Course Teaching Staff</w:t>
                          </w:r>
                        </w:hyperlink>
                        <w:r w:rsidR="00493B4C">
                          <w:rPr>
                            <w:rStyle w:val="Hyperlink"/>
                            <w:b/>
                            <w:bCs/>
                            <w:color w:val="002060"/>
                          </w:rPr>
                          <w:t xml:space="preserve"> </w:t>
                        </w:r>
                        <w:r w:rsidR="00493B4C">
                          <w:rPr>
                            <w:rStyle w:val="Hyperlink"/>
                            <w:color w:val="002060"/>
                          </w:rPr>
                          <w:t>–(4)</w:t>
                        </w:r>
                      </w:p>
                      <w:p w14:paraId="7EE6AFE9" w14:textId="5A76E737" w:rsidR="002E6507" w:rsidRPr="002E6507" w:rsidRDefault="002E6507" w:rsidP="002E6507">
                        <w:pPr>
                          <w:pStyle w:val="TOC1"/>
                        </w:pPr>
                        <w:r>
                          <w:t>Blended Learning Approach</w:t>
                        </w:r>
                      </w:p>
                      <w:p w14:paraId="41ED3237" w14:textId="50D00F72" w:rsidR="002E6507" w:rsidRDefault="00374CEE" w:rsidP="002E6507">
                        <w:pPr>
                          <w:pStyle w:val="TOC1"/>
                          <w:rPr>
                            <w:rStyle w:val="Hyperlink"/>
                            <w:b/>
                            <w:bCs/>
                            <w:color w:val="002060"/>
                          </w:rPr>
                        </w:pPr>
                        <w:hyperlink w:anchor="_Toc78464229" w:history="1">
                          <w:r w:rsidR="002E6507" w:rsidRPr="002E6507">
                            <w:rPr>
                              <w:rStyle w:val="Hyperlink"/>
                              <w:b/>
                              <w:bCs/>
                              <w:color w:val="002060"/>
                            </w:rPr>
                            <w:t>Assessments &amp; Examinations</w:t>
                          </w:r>
                        </w:hyperlink>
                        <w:r w:rsidR="006A62CB">
                          <w:rPr>
                            <w:rStyle w:val="Hyperlink"/>
                            <w:b/>
                            <w:bCs/>
                            <w:color w:val="002060"/>
                          </w:rPr>
                          <w:t xml:space="preserve"> </w:t>
                        </w:r>
                        <w:r w:rsidR="006A62CB">
                          <w:rPr>
                            <w:rStyle w:val="Hyperlink"/>
                            <w:color w:val="002060"/>
                          </w:rPr>
                          <w:t>–(5)</w:t>
                        </w:r>
                      </w:p>
                      <w:p w14:paraId="3E6AA9D6" w14:textId="49757443" w:rsidR="002E6507" w:rsidRDefault="002E6507" w:rsidP="002E6507">
                        <w:pPr>
                          <w:pStyle w:val="TOC1"/>
                        </w:pPr>
                        <w:r>
                          <w:t>Research Perspective</w:t>
                        </w:r>
                      </w:p>
                      <w:p w14:paraId="39FA12F8" w14:textId="5B24DAB0" w:rsidR="002E6507" w:rsidRDefault="002E6507" w:rsidP="002E6507">
                        <w:pPr>
                          <w:pStyle w:val="TOC1"/>
                        </w:pPr>
                        <w:r>
                          <w:t>Research Essay</w:t>
                        </w:r>
                        <w:r w:rsidR="006A62CB">
                          <w:rPr>
                            <w:b w:val="0"/>
                            <w:bCs w:val="0"/>
                          </w:rPr>
                          <w:t xml:space="preserve"> –(6)</w:t>
                        </w:r>
                      </w:p>
                      <w:p w14:paraId="4406BE9F" w14:textId="3361B0E7" w:rsidR="002E6507" w:rsidRDefault="002E6507" w:rsidP="002E6507">
                        <w:pPr>
                          <w:pStyle w:val="TOC1"/>
                        </w:pPr>
                        <w:r>
                          <w:t>Scientific Writing</w:t>
                        </w:r>
                      </w:p>
                      <w:p w14:paraId="45CC50AE" w14:textId="2DA85273" w:rsidR="002E6507" w:rsidRDefault="002E6507" w:rsidP="002E6507">
                        <w:pPr>
                          <w:pStyle w:val="TOC1"/>
                        </w:pPr>
                        <w:r>
                          <w:t>Avoiding Plagiarism</w:t>
                        </w:r>
                        <w:r w:rsidR="006A62CB">
                          <w:rPr>
                            <w:b w:val="0"/>
                            <w:bCs w:val="0"/>
                          </w:rPr>
                          <w:t xml:space="preserve"> –(7)</w:t>
                        </w:r>
                      </w:p>
                      <w:p w14:paraId="12727EFE" w14:textId="7E25077A" w:rsidR="002E6507" w:rsidRDefault="002E6507" w:rsidP="002E6507">
                        <w:pPr>
                          <w:pStyle w:val="TOC1"/>
                        </w:pPr>
                        <w:r>
                          <w:t>Feedback</w:t>
                        </w:r>
                        <w:r w:rsidR="006A62CB">
                          <w:t xml:space="preserve"> </w:t>
                        </w:r>
                        <w:r w:rsidR="006A62CB">
                          <w:rPr>
                            <w:b w:val="0"/>
                            <w:bCs w:val="0"/>
                          </w:rPr>
                          <w:t>–(8)</w:t>
                        </w:r>
                      </w:p>
                      <w:p w14:paraId="21FDA13F" w14:textId="5136F969" w:rsidR="002E6507" w:rsidRDefault="002E6507" w:rsidP="002E6507">
                        <w:pPr>
                          <w:pStyle w:val="TOC1"/>
                        </w:pPr>
                        <w:r>
                          <w:t>Guide to Writing</w:t>
                        </w:r>
                      </w:p>
                      <w:p w14:paraId="450B0ECE" w14:textId="49BAC0FD" w:rsidR="002E6507" w:rsidRDefault="002E6507" w:rsidP="002E6507">
                        <w:pPr>
                          <w:pStyle w:val="TOC1"/>
                        </w:pPr>
                        <w:r>
                          <w:t>Assessment of Written Work</w:t>
                        </w:r>
                      </w:p>
                      <w:p w14:paraId="1C8A95F6" w14:textId="37EEEC17" w:rsidR="002E6507" w:rsidRPr="002E6507" w:rsidRDefault="002E6507" w:rsidP="002E6507">
                        <w:pPr>
                          <w:pStyle w:val="TOC1"/>
                        </w:pPr>
                        <w:r>
                          <w:t>Sample Assessment/Feedback MyAberdeen Rubric</w:t>
                        </w:r>
                      </w:p>
                      <w:p w14:paraId="43AC5168" w14:textId="77777777" w:rsidR="002E6507" w:rsidRPr="002E6507" w:rsidRDefault="00374CEE" w:rsidP="002E6507">
                        <w:pPr>
                          <w:pStyle w:val="TOC1"/>
                          <w:rPr>
                            <w:rFonts w:eastAsiaTheme="minorEastAsia"/>
                            <w:lang w:eastAsia="en-GB"/>
                          </w:rPr>
                        </w:pPr>
                        <w:hyperlink w:anchor="_Toc78464230" w:history="1">
                          <w:r w:rsidR="002E6507" w:rsidRPr="002E6507">
                            <w:rPr>
                              <w:rStyle w:val="Hyperlink"/>
                              <w:b/>
                              <w:bCs/>
                              <w:color w:val="002060"/>
                            </w:rPr>
                            <w:t>Class Representatives</w:t>
                          </w:r>
                        </w:hyperlink>
                      </w:p>
                      <w:p w14:paraId="44BBCC10" w14:textId="77777777" w:rsidR="002E6507" w:rsidRPr="002E6507" w:rsidRDefault="00374CEE" w:rsidP="002E6507">
                        <w:pPr>
                          <w:pStyle w:val="TOC1"/>
                          <w:rPr>
                            <w:rFonts w:eastAsiaTheme="minorEastAsia"/>
                            <w:lang w:eastAsia="en-GB"/>
                          </w:rPr>
                        </w:pPr>
                        <w:hyperlink w:anchor="_Toc78464231" w:history="1">
                          <w:r w:rsidR="002E6507" w:rsidRPr="002E6507">
                            <w:rPr>
                              <w:rStyle w:val="Hyperlink"/>
                              <w:b/>
                              <w:bCs/>
                              <w:color w:val="002060"/>
                            </w:rPr>
                            <w:t>Problems with Coursework</w:t>
                          </w:r>
                        </w:hyperlink>
                      </w:p>
                      <w:p w14:paraId="73904E03" w14:textId="77777777" w:rsidR="002E6507" w:rsidRPr="002E6507" w:rsidRDefault="00374CEE" w:rsidP="002E6507">
                        <w:pPr>
                          <w:pStyle w:val="TOC1"/>
                          <w:rPr>
                            <w:rFonts w:eastAsiaTheme="minorEastAsia"/>
                            <w:lang w:eastAsia="en-GB"/>
                          </w:rPr>
                        </w:pPr>
                        <w:hyperlink w:anchor="_Toc78464232" w:history="1">
                          <w:r w:rsidR="002E6507" w:rsidRPr="002E6507">
                            <w:rPr>
                              <w:rStyle w:val="Hyperlink"/>
                              <w:b/>
                              <w:bCs/>
                              <w:color w:val="002060"/>
                            </w:rPr>
                            <w:t>Course Reading List</w:t>
                          </w:r>
                        </w:hyperlink>
                      </w:p>
                      <w:p w14:paraId="65FD78F5" w14:textId="3663F545" w:rsidR="002E6507" w:rsidRPr="002E6507" w:rsidRDefault="00374CEE" w:rsidP="002E6507">
                        <w:pPr>
                          <w:pStyle w:val="TOC1"/>
                          <w:rPr>
                            <w:rFonts w:eastAsiaTheme="minorEastAsia"/>
                            <w:lang w:eastAsia="en-GB"/>
                          </w:rPr>
                        </w:pPr>
                        <w:hyperlink w:anchor="_Toc78464233" w:history="1">
                          <w:r w:rsidR="002E6507" w:rsidRPr="002E6507">
                            <w:rPr>
                              <w:rStyle w:val="Hyperlink"/>
                              <w:b/>
                              <w:bCs/>
                              <w:color w:val="002060"/>
                            </w:rPr>
                            <w:t>Lecture Synopsis</w:t>
                          </w:r>
                        </w:hyperlink>
                        <w:bookmarkStart w:id="7" w:name="_Hlk96080144"/>
                      </w:p>
                      <w:bookmarkEnd w:id="7"/>
                      <w:p w14:paraId="48164CE2" w14:textId="77777777" w:rsidR="002E6507" w:rsidRPr="002E6507" w:rsidRDefault="002E6507" w:rsidP="002E6507">
                        <w:pPr>
                          <w:pStyle w:val="TOC1"/>
                          <w:rPr>
                            <w:rFonts w:eastAsiaTheme="minorEastAsia"/>
                            <w:lang w:eastAsia="en-GB"/>
                          </w:rPr>
                        </w:pPr>
                        <w:r w:rsidRPr="002E6507">
                          <w:fldChar w:fldCharType="begin"/>
                        </w:r>
                        <w:r w:rsidRPr="002E6507">
                          <w:instrText xml:space="preserve"> HYPERLINK \l "_Toc78464236" </w:instrText>
                        </w:r>
                        <w:r w:rsidRPr="002E6507">
                          <w:fldChar w:fldCharType="separate"/>
                        </w:r>
                        <w:r w:rsidRPr="002E6507">
                          <w:rPr>
                            <w:rStyle w:val="Hyperlink"/>
                            <w:b/>
                            <w:bCs/>
                            <w:color w:val="002060"/>
                          </w:rPr>
                          <w:t>University Policies</w:t>
                        </w:r>
                        <w:r w:rsidRPr="002E6507">
                          <w:rPr>
                            <w:rStyle w:val="Hyperlink"/>
                            <w:b/>
                            <w:bCs/>
                            <w:color w:val="002060"/>
                          </w:rPr>
                          <w:fldChar w:fldCharType="end"/>
                        </w:r>
                      </w:p>
                      <w:p w14:paraId="1A9059F0" w14:textId="77777777" w:rsidR="002E6507" w:rsidRPr="002E6507" w:rsidRDefault="00374CEE" w:rsidP="002E6507">
                        <w:pPr>
                          <w:pStyle w:val="TOC1"/>
                          <w:rPr>
                            <w:rFonts w:eastAsiaTheme="minorEastAsia"/>
                            <w:lang w:eastAsia="en-GB"/>
                          </w:rPr>
                        </w:pPr>
                        <w:hyperlink w:anchor="_Toc78464237" w:history="1">
                          <w:r w:rsidR="002E6507" w:rsidRPr="002E6507">
                            <w:rPr>
                              <w:rStyle w:val="Hyperlink"/>
                              <w:b/>
                              <w:bCs/>
                              <w:color w:val="002060"/>
                            </w:rPr>
                            <w:t>Academic Language &amp; Skills support</w:t>
                          </w:r>
                        </w:hyperlink>
                      </w:p>
                      <w:p w14:paraId="2ED70BE1" w14:textId="77777777" w:rsidR="002E6507" w:rsidRPr="002E6507" w:rsidRDefault="00374CEE" w:rsidP="002E6507">
                        <w:pPr>
                          <w:pStyle w:val="TOC1"/>
                          <w:rPr>
                            <w:rFonts w:eastAsiaTheme="minorEastAsia"/>
                            <w:lang w:eastAsia="en-GB"/>
                          </w:rPr>
                        </w:pPr>
                        <w:hyperlink w:anchor="_Toc78464244" w:history="1">
                          <w:r w:rsidR="002E6507" w:rsidRPr="002E6507">
                            <w:rPr>
                              <w:rStyle w:val="Hyperlink"/>
                              <w:b/>
                              <w:bCs/>
                              <w:color w:val="002060"/>
                            </w:rPr>
                            <w:t>Medical Sciences Common Grading Scale</w:t>
                          </w:r>
                        </w:hyperlink>
                      </w:p>
                      <w:p w14:paraId="0AEF795A" w14:textId="469EB068" w:rsidR="002E6507" w:rsidRPr="002E6507" w:rsidRDefault="00374CEE" w:rsidP="002E6507">
                        <w:pPr>
                          <w:pStyle w:val="TOC1"/>
                          <w:rPr>
                            <w:rFonts w:eastAsiaTheme="minorEastAsia"/>
                            <w:lang w:eastAsia="en-GB"/>
                          </w:rPr>
                        </w:pPr>
                        <w:hyperlink w:anchor="_Toc78464245" w:history="1">
                          <w:r w:rsidR="002E6507" w:rsidRPr="002E6507">
                            <w:rPr>
                              <w:rStyle w:val="Hyperlink"/>
                              <w:b/>
                              <w:bCs/>
                              <w:color w:val="002060"/>
                            </w:rPr>
                            <w:t xml:space="preserve">Course Timetable </w:t>
                          </w:r>
                          <w:r w:rsidR="002E6507">
                            <w:rPr>
                              <w:rStyle w:val="Hyperlink"/>
                              <w:b/>
                              <w:bCs/>
                              <w:color w:val="002060"/>
                            </w:rPr>
                            <w:t>IM4006</w:t>
                          </w:r>
                          <w:r w:rsidR="002E6507" w:rsidRPr="002E6507">
                            <w:rPr>
                              <w:rStyle w:val="Hyperlink"/>
                              <w:b/>
                              <w:bCs/>
                              <w:color w:val="002060"/>
                            </w:rPr>
                            <w:t>: 202</w:t>
                          </w:r>
                          <w:r w:rsidR="00325F33">
                            <w:rPr>
                              <w:rStyle w:val="Hyperlink"/>
                              <w:b/>
                              <w:bCs/>
                              <w:color w:val="002060"/>
                            </w:rPr>
                            <w:t>3</w:t>
                          </w:r>
                          <w:r w:rsidR="002E6507" w:rsidRPr="002E6507">
                            <w:rPr>
                              <w:rStyle w:val="Hyperlink"/>
                              <w:b/>
                              <w:bCs/>
                              <w:color w:val="002060"/>
                            </w:rPr>
                            <w:t>-202</w:t>
                          </w:r>
                          <w:r w:rsidR="00325F33">
                            <w:rPr>
                              <w:rStyle w:val="Hyperlink"/>
                              <w:b/>
                              <w:bCs/>
                              <w:color w:val="002060"/>
                            </w:rPr>
                            <w:t>4</w:t>
                          </w:r>
                        </w:hyperlink>
                      </w:p>
                      <w:bookmarkEnd w:id="5"/>
                      <w:bookmarkEnd w:id="6"/>
                      <w:p w14:paraId="200F3788" w14:textId="77777777" w:rsidR="002E6507" w:rsidRPr="002E6507" w:rsidRDefault="002E6507" w:rsidP="002E6507">
                        <w:pPr>
                          <w:pStyle w:val="TOC1"/>
                        </w:pPr>
                        <w:r w:rsidRPr="002E6507">
                          <w:t>Campus and Floor Maps</w:t>
                        </w:r>
                      </w:p>
                    </w:txbxContent>
                  </v:textbox>
                </v:shape>
                <w10:wrap type="square" anchorx="page" anchory="page"/>
              </v:group>
            </w:pict>
          </mc:Fallback>
        </mc:AlternateContent>
      </w:r>
    </w:p>
    <w:bookmarkEnd w:id="0"/>
    <w:p w14:paraId="2A60DF61" w14:textId="12F896CB" w:rsidR="00610EE6" w:rsidRDefault="00610EE6"/>
    <w:p w14:paraId="65BD9461" w14:textId="07E053B2" w:rsidR="002E6507" w:rsidRDefault="002E6507"/>
    <w:p w14:paraId="43F787D0" w14:textId="0A222097" w:rsidR="002E6507" w:rsidRDefault="002E6507"/>
    <w:p w14:paraId="5A48F527" w14:textId="3BF1D121" w:rsidR="002E6507" w:rsidRDefault="002E6507"/>
    <w:p w14:paraId="46F0B169" w14:textId="1AD2DB7E" w:rsidR="002E6507" w:rsidRDefault="002E6507"/>
    <w:p w14:paraId="263B3C27" w14:textId="497F73AB" w:rsidR="002E6507" w:rsidRDefault="002E6507"/>
    <w:p w14:paraId="3985363F" w14:textId="467EE188" w:rsidR="002E6507" w:rsidRDefault="002E6507"/>
    <w:p w14:paraId="0C9F05A9" w14:textId="4BA8E369" w:rsidR="002E6507" w:rsidRDefault="002E6507"/>
    <w:p w14:paraId="292903C5" w14:textId="25826121" w:rsidR="002E6507" w:rsidRDefault="002E6507"/>
    <w:p w14:paraId="15D4EA2F" w14:textId="2428D395" w:rsidR="002E6507" w:rsidRDefault="002E6507"/>
    <w:p w14:paraId="4D49D20C" w14:textId="240BE4D0" w:rsidR="002E6507" w:rsidRDefault="002E6507"/>
    <w:p w14:paraId="7755B9DB" w14:textId="2EC7EC8A" w:rsidR="002E6507" w:rsidRDefault="002E6507"/>
    <w:p w14:paraId="46CA25DA" w14:textId="541AED1E" w:rsidR="002E6507" w:rsidRDefault="002E6507"/>
    <w:p w14:paraId="28077855" w14:textId="41A025F4" w:rsidR="002E6507" w:rsidRDefault="002E6507"/>
    <w:p w14:paraId="37DCC9A6" w14:textId="2C30AE23" w:rsidR="002E6507" w:rsidRDefault="002E6507"/>
    <w:p w14:paraId="62953D78" w14:textId="12640CBF" w:rsidR="002E6507" w:rsidRDefault="002E6507"/>
    <w:p w14:paraId="2349C14C" w14:textId="5F894624" w:rsidR="002E6507" w:rsidRDefault="002E6507"/>
    <w:p w14:paraId="3054C27F" w14:textId="3EB65FCC" w:rsidR="002E6507" w:rsidRDefault="002E6507"/>
    <w:p w14:paraId="7585F0E5" w14:textId="2E776E97" w:rsidR="002E6507" w:rsidRDefault="002E6507"/>
    <w:p w14:paraId="36DA51D3" w14:textId="7081E39E" w:rsidR="002E6507" w:rsidRDefault="002E6507"/>
    <w:p w14:paraId="420607AE" w14:textId="7C616B9C" w:rsidR="002E6507" w:rsidRDefault="002E6507"/>
    <w:p w14:paraId="406A31DD" w14:textId="4507BE3B" w:rsidR="002E6507" w:rsidRDefault="002E6507"/>
    <w:p w14:paraId="5519BA32" w14:textId="5708E50F" w:rsidR="002E6507" w:rsidRDefault="002E6507"/>
    <w:p w14:paraId="0B484293" w14:textId="6E2EB7DF" w:rsidR="002E6507" w:rsidRDefault="002E6507"/>
    <w:p w14:paraId="1150E83E" w14:textId="67EA3A4F" w:rsidR="002E6507" w:rsidRDefault="002E6507"/>
    <w:p w14:paraId="1FCBD3D9" w14:textId="698AFBEE" w:rsidR="002E6507" w:rsidRDefault="002E6507"/>
    <w:p w14:paraId="13EFB9F9" w14:textId="6EBE3722" w:rsidR="002E6507" w:rsidRDefault="002E6507"/>
    <w:p w14:paraId="1255FD9A" w14:textId="07EEC64E" w:rsidR="002E6507" w:rsidRDefault="002E6507"/>
    <w:p w14:paraId="6E3A4B24" w14:textId="4D6195BE" w:rsidR="002E6507" w:rsidRDefault="002E6507"/>
    <w:p w14:paraId="33BA88FE" w14:textId="1626527D" w:rsidR="002E6507" w:rsidRDefault="002E6507"/>
    <w:p w14:paraId="7AA416E1" w14:textId="77777777" w:rsidR="002E6507" w:rsidRDefault="002E6507" w:rsidP="002E6507">
      <w:pPr>
        <w:pStyle w:val="Heading1"/>
        <w:spacing w:before="0" w:line="240" w:lineRule="auto"/>
      </w:pPr>
      <w:bookmarkStart w:id="8" w:name="_Toc17194604"/>
    </w:p>
    <w:bookmarkEnd w:id="1"/>
    <w:p w14:paraId="7FBA0A89" w14:textId="77777777" w:rsidR="00AE5E5D" w:rsidRDefault="00AE5E5D" w:rsidP="006C2135">
      <w:pPr>
        <w:pStyle w:val="NoSpacing"/>
      </w:pPr>
    </w:p>
    <w:p w14:paraId="3B9CB40E" w14:textId="77777777" w:rsidR="008661D5" w:rsidRDefault="008661D5" w:rsidP="006C2135">
      <w:pPr>
        <w:pStyle w:val="NoSpacing"/>
      </w:pPr>
    </w:p>
    <w:p w14:paraId="70836A45" w14:textId="77777777" w:rsidR="008661D5" w:rsidRDefault="008661D5" w:rsidP="006C2135">
      <w:pPr>
        <w:pStyle w:val="NoSpacing"/>
      </w:pPr>
    </w:p>
    <w:p w14:paraId="5A149305" w14:textId="77777777" w:rsidR="008661D5" w:rsidRDefault="008661D5" w:rsidP="006C2135">
      <w:pPr>
        <w:pStyle w:val="NoSpacing"/>
      </w:pPr>
    </w:p>
    <w:p w14:paraId="5B9A4A0F" w14:textId="7C90CCFA" w:rsidR="002E6507" w:rsidRPr="006C2135" w:rsidRDefault="002E6507" w:rsidP="006C2135">
      <w:pPr>
        <w:pStyle w:val="NoSpacing"/>
      </w:pPr>
      <w:r w:rsidRPr="006C2135">
        <w:lastRenderedPageBreak/>
        <w:t>Course Summary</w:t>
      </w:r>
      <w:bookmarkEnd w:id="8"/>
    </w:p>
    <w:p w14:paraId="49181583" w14:textId="77777777" w:rsidR="002E6507" w:rsidRPr="004A3F2E" w:rsidRDefault="002E6507" w:rsidP="002E6507">
      <w:pPr>
        <w:pStyle w:val="NoSpacing"/>
      </w:pPr>
    </w:p>
    <w:p w14:paraId="3BFE2A4B" w14:textId="54E87E4B" w:rsidR="002E6507" w:rsidRPr="002E6507" w:rsidRDefault="002E6507" w:rsidP="002E6507">
      <w:pPr>
        <w:jc w:val="both"/>
        <w:rPr>
          <w:b w:val="0"/>
          <w:bCs/>
          <w:color w:val="auto"/>
          <w:sz w:val="22"/>
        </w:rPr>
      </w:pPr>
      <w:r w:rsidRPr="002E6507">
        <w:rPr>
          <w:b w:val="0"/>
          <w:bCs/>
          <w:color w:val="auto"/>
          <w:sz w:val="22"/>
        </w:rPr>
        <w:t xml:space="preserve">The aim of this course is to provide an in-depth understanding of selected aspects of Immunology. </w:t>
      </w:r>
      <w:r w:rsidR="00A84FA2">
        <w:rPr>
          <w:b w:val="0"/>
          <w:bCs/>
          <w:color w:val="auto"/>
          <w:sz w:val="22"/>
        </w:rPr>
        <w:t xml:space="preserve">Initial </w:t>
      </w:r>
      <w:r w:rsidRPr="002E6507">
        <w:rPr>
          <w:b w:val="0"/>
          <w:bCs/>
          <w:color w:val="auto"/>
          <w:sz w:val="22"/>
        </w:rPr>
        <w:t xml:space="preserve">focus </w:t>
      </w:r>
      <w:r w:rsidR="00A84FA2">
        <w:rPr>
          <w:b w:val="0"/>
          <w:bCs/>
          <w:color w:val="auto"/>
          <w:sz w:val="22"/>
        </w:rPr>
        <w:t xml:space="preserve">is </w:t>
      </w:r>
      <w:r w:rsidRPr="002E6507">
        <w:rPr>
          <w:b w:val="0"/>
          <w:bCs/>
          <w:color w:val="auto"/>
          <w:sz w:val="22"/>
        </w:rPr>
        <w:t xml:space="preserve">on </w:t>
      </w:r>
      <w:r w:rsidRPr="00704E3F">
        <w:rPr>
          <w:color w:val="auto"/>
          <w:sz w:val="22"/>
        </w:rPr>
        <w:t>The Immune Response and Disease</w:t>
      </w:r>
      <w:r w:rsidRPr="002E6507">
        <w:rPr>
          <w:b w:val="0"/>
          <w:bCs/>
          <w:color w:val="auto"/>
          <w:sz w:val="22"/>
        </w:rPr>
        <w:t>. In the final five weeks</w:t>
      </w:r>
      <w:r w:rsidR="001916FE">
        <w:rPr>
          <w:b w:val="0"/>
          <w:bCs/>
          <w:color w:val="auto"/>
          <w:sz w:val="22"/>
        </w:rPr>
        <w:t>,</w:t>
      </w:r>
      <w:r w:rsidRPr="002E6507">
        <w:rPr>
          <w:b w:val="0"/>
          <w:bCs/>
          <w:color w:val="auto"/>
          <w:sz w:val="22"/>
        </w:rPr>
        <w:t xml:space="preserve"> </w:t>
      </w:r>
      <w:r w:rsidR="00AA2EB1">
        <w:rPr>
          <w:b w:val="0"/>
          <w:bCs/>
          <w:color w:val="auto"/>
          <w:sz w:val="22"/>
        </w:rPr>
        <w:t>focus</w:t>
      </w:r>
      <w:r w:rsidRPr="002E6507">
        <w:rPr>
          <w:b w:val="0"/>
          <w:bCs/>
          <w:color w:val="auto"/>
          <w:sz w:val="22"/>
        </w:rPr>
        <w:t xml:space="preserve"> will be on </w:t>
      </w:r>
      <w:r w:rsidR="00704E3F" w:rsidRPr="001C1729">
        <w:rPr>
          <w:color w:val="auto"/>
          <w:sz w:val="22"/>
        </w:rPr>
        <w:t>H</w:t>
      </w:r>
      <w:r w:rsidRPr="001C1729">
        <w:rPr>
          <w:color w:val="auto"/>
          <w:sz w:val="22"/>
        </w:rPr>
        <w:t>ow molecular events shape the immune response and immunotherapy</w:t>
      </w:r>
      <w:r w:rsidRPr="002E6507">
        <w:rPr>
          <w:b w:val="0"/>
          <w:bCs/>
          <w:color w:val="auto"/>
          <w:sz w:val="22"/>
        </w:rPr>
        <w:t xml:space="preserve">.  </w:t>
      </w:r>
      <w:r w:rsidR="00F91813">
        <w:rPr>
          <w:b w:val="0"/>
          <w:bCs/>
          <w:color w:val="auto"/>
          <w:sz w:val="22"/>
        </w:rPr>
        <w:t>Generic lectures</w:t>
      </w:r>
      <w:r w:rsidR="00E66161">
        <w:rPr>
          <w:b w:val="0"/>
          <w:bCs/>
          <w:color w:val="auto"/>
          <w:sz w:val="22"/>
        </w:rPr>
        <w:t xml:space="preserve"> and tutorials</w:t>
      </w:r>
      <w:r w:rsidR="00F91813">
        <w:rPr>
          <w:b w:val="0"/>
          <w:bCs/>
          <w:color w:val="auto"/>
          <w:sz w:val="22"/>
        </w:rPr>
        <w:t xml:space="preserve"> which will assist you with the assessments are in</w:t>
      </w:r>
      <w:r w:rsidR="001916FE">
        <w:rPr>
          <w:b w:val="0"/>
          <w:bCs/>
          <w:color w:val="auto"/>
          <w:sz w:val="22"/>
        </w:rPr>
        <w:t xml:space="preserve">cluded </w:t>
      </w:r>
      <w:r w:rsidR="00925307">
        <w:rPr>
          <w:b w:val="0"/>
          <w:bCs/>
          <w:color w:val="auto"/>
          <w:sz w:val="22"/>
        </w:rPr>
        <w:t>during</w:t>
      </w:r>
      <w:r w:rsidR="001916FE">
        <w:rPr>
          <w:b w:val="0"/>
          <w:bCs/>
          <w:color w:val="auto"/>
          <w:sz w:val="22"/>
        </w:rPr>
        <w:t xml:space="preserve"> the course.</w:t>
      </w:r>
    </w:p>
    <w:p w14:paraId="20A941B6" w14:textId="71A4DEDA" w:rsidR="002E6507" w:rsidRPr="002E6507" w:rsidRDefault="002E6507" w:rsidP="002E6507">
      <w:pPr>
        <w:jc w:val="both"/>
        <w:rPr>
          <w:b w:val="0"/>
          <w:bCs/>
          <w:color w:val="auto"/>
          <w:sz w:val="22"/>
        </w:rPr>
      </w:pPr>
      <w:r w:rsidRPr="002E6507">
        <w:rPr>
          <w:b w:val="0"/>
          <w:bCs/>
          <w:color w:val="auto"/>
          <w:sz w:val="22"/>
        </w:rPr>
        <w:t xml:space="preserve">In </w:t>
      </w:r>
      <w:r w:rsidR="006E76CA">
        <w:rPr>
          <w:b w:val="0"/>
          <w:bCs/>
          <w:color w:val="auto"/>
          <w:sz w:val="22"/>
        </w:rPr>
        <w:t>‘</w:t>
      </w:r>
      <w:r w:rsidRPr="002E6507">
        <w:rPr>
          <w:b w:val="0"/>
          <w:bCs/>
          <w:color w:val="auto"/>
          <w:sz w:val="22"/>
        </w:rPr>
        <w:t>The Immune Response and Disease</w:t>
      </w:r>
      <w:r w:rsidR="006E76CA">
        <w:rPr>
          <w:b w:val="0"/>
          <w:bCs/>
          <w:color w:val="auto"/>
          <w:sz w:val="22"/>
        </w:rPr>
        <w:t>’</w:t>
      </w:r>
      <w:r w:rsidRPr="002E6507">
        <w:rPr>
          <w:b w:val="0"/>
          <w:bCs/>
          <w:color w:val="auto"/>
          <w:sz w:val="22"/>
        </w:rPr>
        <w:t xml:space="preserve"> you will study immune function in the context of infection and disease. Main areas of study will include: An overview of the complex cellular and molecular processes mechanisms of tolerance to non-infectious or self-antigens including the role of T regulatory cells and AIRE and the importance in tolerance for pregnancy; how tolerance can be broken to induce autoimmunity, asthma or other atopic diseases; an appreciation of how the immune system can be evaded to cause disease</w:t>
      </w:r>
      <w:r w:rsidR="00773E16">
        <w:rPr>
          <w:b w:val="0"/>
          <w:bCs/>
          <w:color w:val="auto"/>
          <w:sz w:val="22"/>
        </w:rPr>
        <w:t>,</w:t>
      </w:r>
      <w:r w:rsidRPr="002E6507">
        <w:rPr>
          <w:b w:val="0"/>
          <w:bCs/>
          <w:color w:val="auto"/>
          <w:sz w:val="22"/>
        </w:rPr>
        <w:t xml:space="preserve"> e.g. by pathogens and in cancer; </w:t>
      </w:r>
    </w:p>
    <w:p w14:paraId="184A9B04" w14:textId="170B2319" w:rsidR="002E6507" w:rsidRPr="002E6507" w:rsidRDefault="002E6507" w:rsidP="002E6507">
      <w:pPr>
        <w:jc w:val="both"/>
        <w:rPr>
          <w:b w:val="0"/>
          <w:bCs/>
          <w:color w:val="auto"/>
          <w:sz w:val="22"/>
        </w:rPr>
      </w:pPr>
      <w:r w:rsidRPr="002E6507">
        <w:rPr>
          <w:b w:val="0"/>
          <w:bCs/>
          <w:color w:val="auto"/>
          <w:sz w:val="22"/>
        </w:rPr>
        <w:t xml:space="preserve">The second main strand, </w:t>
      </w:r>
      <w:r w:rsidR="000B34DB">
        <w:rPr>
          <w:b w:val="0"/>
          <w:bCs/>
          <w:color w:val="auto"/>
          <w:sz w:val="22"/>
        </w:rPr>
        <w:t>‘</w:t>
      </w:r>
      <w:r w:rsidRPr="002E6507">
        <w:rPr>
          <w:b w:val="0"/>
          <w:bCs/>
          <w:color w:val="auto"/>
          <w:sz w:val="22"/>
        </w:rPr>
        <w:t>Molecular events that shape immunity and immunotherapy</w:t>
      </w:r>
      <w:r w:rsidR="000B34DB">
        <w:rPr>
          <w:b w:val="0"/>
          <w:bCs/>
          <w:color w:val="auto"/>
          <w:sz w:val="22"/>
        </w:rPr>
        <w:t>’</w:t>
      </w:r>
      <w:r w:rsidRPr="002E6507">
        <w:rPr>
          <w:b w:val="0"/>
          <w:bCs/>
          <w:color w:val="auto"/>
          <w:sz w:val="22"/>
        </w:rPr>
        <w:t>, will provide an in-depth understanding of how the immune system acts to protect us at a molecular level, and how in the future we could manipulate it to generate novel immunotherapies. Main learning outcomes include understanding</w:t>
      </w:r>
      <w:r w:rsidR="00481BEB">
        <w:rPr>
          <w:b w:val="0"/>
          <w:bCs/>
          <w:color w:val="auto"/>
          <w:sz w:val="22"/>
        </w:rPr>
        <w:t>,</w:t>
      </w:r>
      <w:r w:rsidR="00AD6CF0">
        <w:rPr>
          <w:b w:val="0"/>
          <w:bCs/>
          <w:color w:val="auto"/>
          <w:sz w:val="22"/>
        </w:rPr>
        <w:t xml:space="preserve"> wi</w:t>
      </w:r>
      <w:r w:rsidR="005D0733">
        <w:rPr>
          <w:b w:val="0"/>
          <w:bCs/>
          <w:color w:val="auto"/>
          <w:sz w:val="22"/>
        </w:rPr>
        <w:t>th a view to applying</w:t>
      </w:r>
      <w:r w:rsidR="00481BEB">
        <w:rPr>
          <w:b w:val="0"/>
          <w:bCs/>
          <w:color w:val="auto"/>
          <w:sz w:val="22"/>
        </w:rPr>
        <w:t>,</w:t>
      </w:r>
      <w:r w:rsidRPr="002E6507">
        <w:rPr>
          <w:b w:val="0"/>
          <w:bCs/>
          <w:color w:val="auto"/>
          <w:sz w:val="22"/>
        </w:rPr>
        <w:t xml:space="preserve"> the molecular mechanisms that allow the immune system to respond to the many challenges it faces. These include drawing out functional insights from recent studies that identify novel signalling pathways and molecular interactions affecting disease susceptibility and resistance. It also covers recent progress on how early interactions with infection through the innate immune system can shape and tailor immune responses, for example, by altering macrophage and dendritic cell activities to provide crucial information to the adaptive immune response.</w:t>
      </w:r>
    </w:p>
    <w:p w14:paraId="0129AF44" w14:textId="77777777" w:rsidR="002E6507" w:rsidRPr="004A3F2E" w:rsidRDefault="002E6507" w:rsidP="002E6507"/>
    <w:p w14:paraId="373569C4" w14:textId="77777777" w:rsidR="002E6507" w:rsidRPr="002E6507" w:rsidRDefault="002E6507" w:rsidP="002E6507">
      <w:pPr>
        <w:pStyle w:val="Heading1"/>
        <w:rPr>
          <w:rFonts w:asciiTheme="minorHAnsi" w:hAnsiTheme="minorHAnsi" w:cstheme="minorHAnsi"/>
          <w:color w:val="002060"/>
        </w:rPr>
      </w:pPr>
      <w:bookmarkStart w:id="9" w:name="_Toc394920384"/>
      <w:bookmarkStart w:id="10" w:name="_Toc394928784"/>
      <w:bookmarkStart w:id="11" w:name="_Toc395527697"/>
      <w:bookmarkStart w:id="12" w:name="_Toc17194605"/>
      <w:bookmarkStart w:id="13" w:name="_Toc271898749"/>
      <w:bookmarkStart w:id="14" w:name="_Toc271898730"/>
      <w:bookmarkStart w:id="15" w:name="_Toc271899002"/>
      <w:bookmarkStart w:id="16" w:name="_Toc271898748"/>
      <w:bookmarkStart w:id="17" w:name="_Toc271898729"/>
      <w:bookmarkStart w:id="18" w:name="_Toc271898408"/>
      <w:r w:rsidRPr="002E6507">
        <w:rPr>
          <w:rFonts w:asciiTheme="minorHAnsi" w:hAnsiTheme="minorHAnsi" w:cstheme="minorHAnsi"/>
          <w:color w:val="002060"/>
        </w:rPr>
        <w:t>Course Aims &amp; Learning Outcomes</w:t>
      </w:r>
      <w:bookmarkEnd w:id="9"/>
      <w:bookmarkEnd w:id="10"/>
      <w:bookmarkEnd w:id="11"/>
      <w:bookmarkEnd w:id="12"/>
    </w:p>
    <w:p w14:paraId="17276889" w14:textId="77777777" w:rsidR="002E6507" w:rsidRPr="0099004F" w:rsidRDefault="002E6507" w:rsidP="002E6507"/>
    <w:p w14:paraId="5DE21706" w14:textId="20E2F556" w:rsidR="002E6507" w:rsidRDefault="002E6507" w:rsidP="002E6507">
      <w:pPr>
        <w:jc w:val="both"/>
        <w:rPr>
          <w:color w:val="000000"/>
          <w:sz w:val="22"/>
        </w:rPr>
      </w:pPr>
      <w:bookmarkStart w:id="19" w:name="_Toc394920385"/>
      <w:bookmarkEnd w:id="13"/>
      <w:bookmarkEnd w:id="14"/>
      <w:bookmarkEnd w:id="15"/>
      <w:bookmarkEnd w:id="16"/>
      <w:bookmarkEnd w:id="17"/>
      <w:bookmarkEnd w:id="18"/>
      <w:r w:rsidRPr="220C6E78">
        <w:rPr>
          <w:color w:val="000000" w:themeColor="text1"/>
          <w:sz w:val="22"/>
        </w:rPr>
        <w:t>The subject-specific learning outcomes are such that, at the end of the course you will be able to</w:t>
      </w:r>
      <w:r w:rsidR="00D37F6E" w:rsidRPr="220C6E78">
        <w:rPr>
          <w:color w:val="000000" w:themeColor="text1"/>
          <w:sz w:val="22"/>
        </w:rPr>
        <w:t xml:space="preserve"> apply your understanding</w:t>
      </w:r>
      <w:r w:rsidR="00AA72D1" w:rsidRPr="220C6E78">
        <w:rPr>
          <w:color w:val="000000" w:themeColor="text1"/>
          <w:sz w:val="22"/>
        </w:rPr>
        <w:t xml:space="preserve"> of the following topics</w:t>
      </w:r>
      <w:r w:rsidR="005E03F9" w:rsidRPr="220C6E78">
        <w:rPr>
          <w:color w:val="000000" w:themeColor="text1"/>
          <w:sz w:val="22"/>
        </w:rPr>
        <w:t>,</w:t>
      </w:r>
      <w:r w:rsidR="00AA72D1" w:rsidRPr="220C6E78">
        <w:rPr>
          <w:color w:val="000000" w:themeColor="text1"/>
          <w:sz w:val="22"/>
        </w:rPr>
        <w:t xml:space="preserve"> and be able to evaluate and</w:t>
      </w:r>
      <w:r w:rsidR="00991D16" w:rsidRPr="220C6E78">
        <w:rPr>
          <w:color w:val="000000" w:themeColor="text1"/>
          <w:sz w:val="22"/>
        </w:rPr>
        <w:t xml:space="preserve"> critically assess</w:t>
      </w:r>
      <w:r w:rsidR="00403CF7" w:rsidRPr="220C6E78">
        <w:rPr>
          <w:color w:val="000000" w:themeColor="text1"/>
          <w:sz w:val="22"/>
        </w:rPr>
        <w:t xml:space="preserve"> research findings</w:t>
      </w:r>
      <w:r w:rsidR="006B413C" w:rsidRPr="220C6E78">
        <w:rPr>
          <w:color w:val="000000" w:themeColor="text1"/>
          <w:sz w:val="22"/>
        </w:rPr>
        <w:t>, review articles and opinion on these topics</w:t>
      </w:r>
      <w:r w:rsidR="7F25F3ED" w:rsidRPr="220C6E78">
        <w:rPr>
          <w:color w:val="000000" w:themeColor="text1"/>
          <w:sz w:val="22"/>
        </w:rPr>
        <w:t xml:space="preserve"> and be able to create a revi</w:t>
      </w:r>
      <w:r w:rsidR="5510FA52" w:rsidRPr="220C6E78">
        <w:rPr>
          <w:color w:val="000000" w:themeColor="text1"/>
          <w:sz w:val="22"/>
        </w:rPr>
        <w:t>ew article for different audiences</w:t>
      </w:r>
      <w:r w:rsidRPr="220C6E78">
        <w:rPr>
          <w:color w:val="000000" w:themeColor="text1"/>
          <w:sz w:val="22"/>
        </w:rPr>
        <w:t xml:space="preserve">; </w:t>
      </w:r>
    </w:p>
    <w:p w14:paraId="336A7CF0" w14:textId="77777777" w:rsidR="002E6507" w:rsidRPr="002E6507" w:rsidRDefault="002E6507" w:rsidP="002E6507">
      <w:pPr>
        <w:jc w:val="both"/>
        <w:rPr>
          <w:color w:val="000000"/>
          <w:sz w:val="22"/>
        </w:rPr>
      </w:pPr>
    </w:p>
    <w:p w14:paraId="459A376B" w14:textId="2209EF7F" w:rsidR="002E6507" w:rsidRPr="0099004F" w:rsidRDefault="002E6507" w:rsidP="002E6507">
      <w:pPr>
        <w:pStyle w:val="ListParagraph"/>
        <w:numPr>
          <w:ilvl w:val="0"/>
          <w:numId w:val="4"/>
        </w:numPr>
        <w:jc w:val="both"/>
        <w:rPr>
          <w:color w:val="000000"/>
        </w:rPr>
      </w:pPr>
      <w:r w:rsidRPr="0099004F">
        <w:rPr>
          <w:color w:val="000000" w:themeColor="text1"/>
        </w:rPr>
        <w:t>the mechanisms of tolerance and how tolerance to non-infectious or self-antigens can be broken to induce autoimmunity and why failure of normal immune regulatory mechanisms can cause chronic inflammation</w:t>
      </w:r>
    </w:p>
    <w:p w14:paraId="484CCF79" w14:textId="2ED61FF8" w:rsidR="002E6507" w:rsidRPr="0099004F" w:rsidRDefault="002E6507" w:rsidP="002E6507">
      <w:pPr>
        <w:pStyle w:val="ListParagraph"/>
        <w:numPr>
          <w:ilvl w:val="0"/>
          <w:numId w:val="4"/>
        </w:numPr>
        <w:jc w:val="both"/>
        <w:rPr>
          <w:color w:val="000000"/>
        </w:rPr>
      </w:pPr>
      <w:r w:rsidRPr="0099004F">
        <w:rPr>
          <w:color w:val="000000" w:themeColor="text1"/>
        </w:rPr>
        <w:t>the differentiation and roles of different T cell subsets in disease</w:t>
      </w:r>
      <w:r w:rsidR="00DC4B60">
        <w:rPr>
          <w:color w:val="000000" w:themeColor="text1"/>
        </w:rPr>
        <w:t xml:space="preserve"> including in autoimmune dis</w:t>
      </w:r>
      <w:r w:rsidR="00B05508">
        <w:rPr>
          <w:color w:val="000000" w:themeColor="text1"/>
        </w:rPr>
        <w:t>ease</w:t>
      </w:r>
    </w:p>
    <w:p w14:paraId="45C0395C" w14:textId="3D394363" w:rsidR="002E6507" w:rsidRPr="0099004F" w:rsidRDefault="002E6507" w:rsidP="002E6507">
      <w:pPr>
        <w:pStyle w:val="ListParagraph"/>
        <w:numPr>
          <w:ilvl w:val="0"/>
          <w:numId w:val="4"/>
        </w:numPr>
        <w:jc w:val="both"/>
        <w:rPr>
          <w:color w:val="000000"/>
        </w:rPr>
      </w:pPr>
      <w:r w:rsidRPr="0099004F">
        <w:rPr>
          <w:color w:val="000000" w:themeColor="text1"/>
        </w:rPr>
        <w:t>how pathogens/cancer cells evade detection and elimination by the immune system and cause disease</w:t>
      </w:r>
    </w:p>
    <w:p w14:paraId="7A65678B" w14:textId="58DB0D65" w:rsidR="002E6507" w:rsidRPr="0099004F" w:rsidRDefault="002E6507" w:rsidP="002E6507">
      <w:pPr>
        <w:pStyle w:val="ListParagraph"/>
        <w:numPr>
          <w:ilvl w:val="0"/>
          <w:numId w:val="4"/>
        </w:numPr>
        <w:jc w:val="both"/>
        <w:rPr>
          <w:color w:val="000000"/>
        </w:rPr>
      </w:pPr>
      <w:r w:rsidRPr="0099004F">
        <w:rPr>
          <w:color w:val="000000"/>
        </w:rPr>
        <w:t>the development and pathology of the atopic diseases including asthma and the current treatments and how they work.</w:t>
      </w:r>
    </w:p>
    <w:p w14:paraId="1F4239A2" w14:textId="669DD320" w:rsidR="002E6507" w:rsidRPr="0099004F" w:rsidRDefault="002E6507" w:rsidP="002E6507">
      <w:pPr>
        <w:pStyle w:val="ListParagraph"/>
        <w:numPr>
          <w:ilvl w:val="0"/>
          <w:numId w:val="4"/>
        </w:numPr>
        <w:jc w:val="both"/>
        <w:rPr>
          <w:color w:val="000000"/>
        </w:rPr>
      </w:pPr>
      <w:r w:rsidRPr="0099004F">
        <w:rPr>
          <w:color w:val="000000" w:themeColor="text1"/>
        </w:rPr>
        <w:t>the complex cellular and molecular processes underlying the co-ordinated series of events linking the innate and adaptive immune response to infection including Pattern Recognition Receptors and Fc receptors</w:t>
      </w:r>
    </w:p>
    <w:p w14:paraId="4AA9B253" w14:textId="4FB960FE" w:rsidR="002E6507" w:rsidRPr="0099004F" w:rsidRDefault="002E6507" w:rsidP="002E6507">
      <w:pPr>
        <w:pStyle w:val="ListParagraph"/>
        <w:numPr>
          <w:ilvl w:val="0"/>
          <w:numId w:val="4"/>
        </w:numPr>
        <w:jc w:val="both"/>
        <w:rPr>
          <w:color w:val="000000"/>
          <w:szCs w:val="20"/>
        </w:rPr>
      </w:pPr>
      <w:r w:rsidRPr="0099004F">
        <w:rPr>
          <w:color w:val="000000"/>
          <w:szCs w:val="20"/>
        </w:rPr>
        <w:t>the role of phage display technologies in elucidating immuno-genetic repertoires and understand the contribution of MHC structure to its function in T cell recognition</w:t>
      </w:r>
    </w:p>
    <w:p w14:paraId="6B2AF603" w14:textId="75F5A783" w:rsidR="002E6507" w:rsidRPr="0099004F" w:rsidRDefault="002E6507" w:rsidP="002E6507">
      <w:pPr>
        <w:pStyle w:val="ListParagraph"/>
        <w:numPr>
          <w:ilvl w:val="0"/>
          <w:numId w:val="5"/>
        </w:numPr>
        <w:jc w:val="both"/>
        <w:rPr>
          <w:color w:val="000000"/>
        </w:rPr>
      </w:pPr>
      <w:r w:rsidRPr="0099004F">
        <w:rPr>
          <w:color w:val="000000" w:themeColor="text1"/>
        </w:rPr>
        <w:t xml:space="preserve">the human adaptive immune response and the role that inheritance genes of the immune system play in disease susceptibility; </w:t>
      </w:r>
    </w:p>
    <w:p w14:paraId="6A2CC574" w14:textId="6C2833B0" w:rsidR="002E6507" w:rsidRPr="0099004F" w:rsidRDefault="002E6507" w:rsidP="002E6507">
      <w:pPr>
        <w:pStyle w:val="ListParagraph"/>
        <w:numPr>
          <w:ilvl w:val="0"/>
          <w:numId w:val="5"/>
        </w:numPr>
        <w:jc w:val="both"/>
        <w:rPr>
          <w:color w:val="000000"/>
          <w:szCs w:val="20"/>
        </w:rPr>
      </w:pPr>
      <w:r w:rsidRPr="0099004F">
        <w:rPr>
          <w:color w:val="000000"/>
          <w:szCs w:val="20"/>
        </w:rPr>
        <w:lastRenderedPageBreak/>
        <w:t>the interaction of cells cytokines, chemokines and other immune mediators that regulate leucocyte trafficking and migration during inflammation</w:t>
      </w:r>
    </w:p>
    <w:p w14:paraId="580BC4E8" w14:textId="679547E8" w:rsidR="002E6507" w:rsidRPr="0099004F" w:rsidRDefault="002E6507" w:rsidP="002E6507">
      <w:pPr>
        <w:pStyle w:val="ListParagraph"/>
        <w:numPr>
          <w:ilvl w:val="0"/>
          <w:numId w:val="5"/>
        </w:numPr>
        <w:jc w:val="both"/>
        <w:rPr>
          <w:color w:val="000000"/>
        </w:rPr>
      </w:pPr>
      <w:r w:rsidRPr="0099004F">
        <w:rPr>
          <w:color w:val="000000" w:themeColor="text1"/>
        </w:rPr>
        <w:t>the role of activation induced cytidine deaminase (AID) in antibody function</w:t>
      </w:r>
    </w:p>
    <w:p w14:paraId="568DD3EB" w14:textId="64F46ED0" w:rsidR="002E6507" w:rsidRPr="0099004F" w:rsidRDefault="002E6507" w:rsidP="002E6507">
      <w:pPr>
        <w:pStyle w:val="ListParagraph"/>
        <w:numPr>
          <w:ilvl w:val="0"/>
          <w:numId w:val="5"/>
        </w:numPr>
        <w:jc w:val="both"/>
        <w:rPr>
          <w:color w:val="000000"/>
        </w:rPr>
      </w:pPr>
      <w:r w:rsidRPr="0099004F">
        <w:rPr>
          <w:color w:val="000000" w:themeColor="text1"/>
        </w:rPr>
        <w:t>how these molecular mechanisms can be harnessed to develop immunotherapy and vaccination strategies</w:t>
      </w:r>
    </w:p>
    <w:p w14:paraId="1A07BDD5" w14:textId="77777777" w:rsidR="002E6507" w:rsidRPr="004672A0" w:rsidRDefault="002E6507" w:rsidP="002E6507">
      <w:pPr>
        <w:pStyle w:val="ListParagraph"/>
        <w:jc w:val="both"/>
        <w:rPr>
          <w:color w:val="000000"/>
          <w:sz w:val="24"/>
          <w:szCs w:val="24"/>
        </w:rPr>
      </w:pPr>
    </w:p>
    <w:p w14:paraId="360A5797" w14:textId="77777777" w:rsidR="002E6507" w:rsidRPr="002E6507" w:rsidRDefault="002E6507" w:rsidP="002E6507">
      <w:pPr>
        <w:pStyle w:val="Heading1"/>
        <w:rPr>
          <w:rFonts w:asciiTheme="minorHAnsi" w:hAnsiTheme="minorHAnsi" w:cstheme="minorHAnsi"/>
          <w:color w:val="002060"/>
        </w:rPr>
      </w:pPr>
      <w:bookmarkStart w:id="20" w:name="_Toc394928785"/>
      <w:bookmarkStart w:id="21" w:name="_Toc395527698"/>
      <w:bookmarkStart w:id="22" w:name="_Toc17194606"/>
      <w:r w:rsidRPr="002E6507">
        <w:rPr>
          <w:rFonts w:asciiTheme="minorHAnsi" w:hAnsiTheme="minorHAnsi" w:cstheme="minorHAnsi"/>
          <w:color w:val="002060"/>
        </w:rPr>
        <w:t>Course Teaching Staff</w:t>
      </w:r>
      <w:bookmarkEnd w:id="19"/>
      <w:bookmarkEnd w:id="20"/>
      <w:bookmarkEnd w:id="21"/>
      <w:bookmarkEnd w:id="22"/>
    </w:p>
    <w:p w14:paraId="45CF1312" w14:textId="77777777" w:rsidR="002E6507" w:rsidRPr="0099004F" w:rsidRDefault="002E6507" w:rsidP="002E6507"/>
    <w:p w14:paraId="341B83DD" w14:textId="77777777" w:rsidR="002E6507" w:rsidRPr="002E6507" w:rsidRDefault="002E6507" w:rsidP="002E6507">
      <w:pPr>
        <w:spacing w:after="0"/>
        <w:rPr>
          <w:color w:val="auto"/>
          <w:sz w:val="22"/>
        </w:rPr>
      </w:pPr>
      <w:r w:rsidRPr="002E6507">
        <w:rPr>
          <w:color w:val="auto"/>
          <w:sz w:val="22"/>
        </w:rPr>
        <w:t>Course Co-ordinator(s):</w:t>
      </w:r>
    </w:p>
    <w:p w14:paraId="1E9E8576" w14:textId="77777777" w:rsidR="002E6507" w:rsidRPr="0099004F" w:rsidRDefault="002E6507" w:rsidP="002E6507">
      <w:pPr>
        <w:pStyle w:val="NormalWeb"/>
        <w:spacing w:before="0" w:beforeAutospacing="0" w:after="0" w:afterAutospacing="0"/>
        <w:jc w:val="both"/>
        <w:rPr>
          <w:rFonts w:ascii="Calibri" w:hAnsi="Calibri"/>
          <w:sz w:val="22"/>
          <w:szCs w:val="20"/>
        </w:rPr>
      </w:pPr>
      <w:r w:rsidRPr="0099004F">
        <w:rPr>
          <w:rFonts w:ascii="Calibri" w:eastAsia="Calibri" w:hAnsi="Calibri" w:cs="Calibri"/>
          <w:sz w:val="22"/>
          <w:szCs w:val="22"/>
        </w:rPr>
        <w:t>Dr Isabel Crane (</w:t>
      </w:r>
      <w:hyperlink r:id="rId15" w:history="1">
        <w:r w:rsidRPr="0099004F">
          <w:rPr>
            <w:rStyle w:val="Hyperlink"/>
            <w:rFonts w:ascii="Calibri" w:eastAsia="Calibri" w:hAnsi="Calibri" w:cs="Calibri"/>
            <w:sz w:val="22"/>
            <w:szCs w:val="22"/>
            <w:shd w:val="clear" w:color="auto" w:fill="auto"/>
          </w:rPr>
          <w:t>i.j.crane@abdn.ac.uk</w:t>
        </w:r>
      </w:hyperlink>
      <w:r w:rsidRPr="0099004F">
        <w:rPr>
          <w:rFonts w:ascii="Calibri" w:eastAsia="Calibri" w:hAnsi="Calibri" w:cs="Calibri"/>
          <w:sz w:val="22"/>
          <w:szCs w:val="22"/>
        </w:rPr>
        <w:t>)</w:t>
      </w:r>
    </w:p>
    <w:p w14:paraId="4272C0FB" w14:textId="77777777" w:rsidR="002E6507" w:rsidRPr="0099004F" w:rsidRDefault="002E6507" w:rsidP="002E6507">
      <w:pPr>
        <w:pStyle w:val="NormalWeb"/>
        <w:spacing w:before="0" w:beforeAutospacing="0" w:after="0" w:afterAutospacing="0"/>
        <w:jc w:val="both"/>
        <w:rPr>
          <w:rFonts w:ascii="Calibri" w:hAnsi="Calibri"/>
          <w:sz w:val="22"/>
          <w:szCs w:val="20"/>
        </w:rPr>
      </w:pPr>
      <w:r w:rsidRPr="0099004F">
        <w:rPr>
          <w:rFonts w:asciiTheme="minorHAnsi" w:hAnsiTheme="minorHAnsi" w:cstheme="minorHAnsi"/>
          <w:sz w:val="22"/>
          <w:szCs w:val="22"/>
        </w:rPr>
        <w:t>Prof</w:t>
      </w:r>
      <w:r w:rsidRPr="0099004F">
        <w:rPr>
          <w:rFonts w:ascii="Calibri" w:eastAsia="Calibri" w:hAnsi="Calibri" w:cs="Calibri"/>
          <w:sz w:val="22"/>
          <w:szCs w:val="22"/>
        </w:rPr>
        <w:t xml:space="preserve"> Heather Wilson </w:t>
      </w:r>
      <w:r w:rsidRPr="0099004F">
        <w:rPr>
          <w:rFonts w:ascii="Calibri" w:eastAsia="Calibri" w:hAnsi="Calibri" w:cs="Calibri"/>
          <w:b/>
          <w:color w:val="1F497D" w:themeColor="text2"/>
          <w:sz w:val="22"/>
          <w:szCs w:val="22"/>
        </w:rPr>
        <w:t>(h.m.wilson@abdn.ac.uk)</w:t>
      </w:r>
    </w:p>
    <w:p w14:paraId="4762311A" w14:textId="77777777" w:rsidR="002E6507" w:rsidRPr="002E6507" w:rsidRDefault="002E6507" w:rsidP="002E6507">
      <w:pPr>
        <w:rPr>
          <w:b w:val="0"/>
          <w:sz w:val="22"/>
        </w:rPr>
      </w:pPr>
      <w:r w:rsidRPr="002E6507">
        <w:rPr>
          <w:b w:val="0"/>
          <w:bCs/>
          <w:color w:val="auto"/>
          <w:sz w:val="22"/>
        </w:rPr>
        <w:t>Dr Frank Ward</w:t>
      </w:r>
      <w:r w:rsidRPr="002E6507">
        <w:rPr>
          <w:color w:val="auto"/>
          <w:sz w:val="22"/>
        </w:rPr>
        <w:t xml:space="preserve"> </w:t>
      </w:r>
      <w:r w:rsidRPr="002E6507">
        <w:rPr>
          <w:sz w:val="22"/>
        </w:rPr>
        <w:t>(</w:t>
      </w:r>
      <w:hyperlink r:id="rId16" w:history="1">
        <w:r w:rsidRPr="002E6507">
          <w:rPr>
            <w:rStyle w:val="Hyperlink"/>
            <w:b/>
            <w:bCs w:val="0"/>
            <w:sz w:val="22"/>
            <w:shd w:val="clear" w:color="auto" w:fill="auto"/>
          </w:rPr>
          <w:t>f.j.ward@abdn.ac.uk</w:t>
        </w:r>
      </w:hyperlink>
      <w:r w:rsidRPr="002E6507">
        <w:rPr>
          <w:sz w:val="22"/>
        </w:rPr>
        <w:t>)</w:t>
      </w:r>
    </w:p>
    <w:p w14:paraId="1D029D12" w14:textId="77777777" w:rsidR="002E6507" w:rsidRPr="002E6507" w:rsidRDefault="002E6507" w:rsidP="002E6507">
      <w:pPr>
        <w:spacing w:after="0"/>
        <w:rPr>
          <w:b w:val="0"/>
          <w:color w:val="auto"/>
          <w:sz w:val="22"/>
        </w:rPr>
      </w:pPr>
      <w:r w:rsidRPr="002E6507">
        <w:rPr>
          <w:color w:val="auto"/>
          <w:sz w:val="22"/>
        </w:rPr>
        <w:t>Other Staff:</w:t>
      </w:r>
    </w:p>
    <w:p w14:paraId="0850813A" w14:textId="77777777" w:rsidR="002E6507" w:rsidRPr="0099004F" w:rsidRDefault="002E6507" w:rsidP="002E6507">
      <w:pPr>
        <w:pStyle w:val="NormalWeb"/>
        <w:spacing w:before="0" w:beforeAutospacing="0" w:after="0" w:afterAutospacing="0"/>
        <w:jc w:val="both"/>
        <w:rPr>
          <w:rFonts w:ascii="Calibri" w:eastAsia="Calibri" w:hAnsi="Calibri" w:cs="Calibri"/>
          <w:sz w:val="22"/>
          <w:szCs w:val="22"/>
        </w:rPr>
      </w:pPr>
      <w:r w:rsidRPr="0099004F">
        <w:rPr>
          <w:rFonts w:ascii="Calibri" w:eastAsia="Calibri" w:hAnsi="Calibri" w:cs="Calibri"/>
          <w:sz w:val="22"/>
          <w:szCs w:val="22"/>
        </w:rPr>
        <w:t>Dr Rasha Abu-Eid (</w:t>
      </w:r>
      <w:hyperlink r:id="rId17" w:history="1">
        <w:r w:rsidRPr="0099004F">
          <w:rPr>
            <w:rStyle w:val="Hyperlink"/>
            <w:rFonts w:ascii="Calibri" w:eastAsia="Calibri" w:hAnsi="Calibri" w:cs="Calibri"/>
            <w:sz w:val="22"/>
            <w:szCs w:val="22"/>
            <w:shd w:val="clear" w:color="auto" w:fill="auto"/>
          </w:rPr>
          <w:t>rasha.abueid@abdn.ac.uk</w:t>
        </w:r>
      </w:hyperlink>
      <w:r w:rsidRPr="0099004F">
        <w:rPr>
          <w:rFonts w:ascii="Calibri" w:eastAsia="Calibri" w:hAnsi="Calibri" w:cs="Calibri"/>
          <w:sz w:val="22"/>
          <w:szCs w:val="22"/>
        </w:rPr>
        <w:t>)</w:t>
      </w:r>
    </w:p>
    <w:p w14:paraId="30C58FB7" w14:textId="77777777" w:rsidR="00D5234D" w:rsidRDefault="002E6507" w:rsidP="00D5234D">
      <w:pPr>
        <w:pStyle w:val="NormalWeb"/>
        <w:spacing w:before="0" w:beforeAutospacing="0" w:after="0" w:afterAutospacing="0"/>
        <w:jc w:val="both"/>
        <w:rPr>
          <w:rFonts w:ascii="Calibri" w:eastAsia="Calibri" w:hAnsi="Calibri" w:cs="Calibri"/>
          <w:sz w:val="22"/>
          <w:szCs w:val="22"/>
        </w:rPr>
      </w:pPr>
      <w:r w:rsidRPr="0099004F">
        <w:rPr>
          <w:rFonts w:ascii="Calibri" w:eastAsia="Calibri" w:hAnsi="Calibri" w:cs="Calibri"/>
          <w:sz w:val="22"/>
          <w:szCs w:val="22"/>
        </w:rPr>
        <w:t>Dr Patrick Cao (</w:t>
      </w:r>
      <w:hyperlink r:id="rId18" w:history="1">
        <w:r w:rsidRPr="0099004F">
          <w:rPr>
            <w:rStyle w:val="Hyperlink"/>
            <w:rFonts w:ascii="Calibri" w:eastAsia="Calibri" w:hAnsi="Calibri" w:cs="Calibri"/>
            <w:sz w:val="22"/>
            <w:szCs w:val="22"/>
            <w:shd w:val="clear" w:color="auto" w:fill="auto"/>
          </w:rPr>
          <w:t>h.cao@abdn.ac.uk</w:t>
        </w:r>
      </w:hyperlink>
      <w:r w:rsidRPr="0099004F">
        <w:rPr>
          <w:rFonts w:ascii="Calibri" w:eastAsia="Calibri" w:hAnsi="Calibri" w:cs="Calibri"/>
          <w:sz w:val="22"/>
          <w:szCs w:val="22"/>
        </w:rPr>
        <w:t>)</w:t>
      </w:r>
    </w:p>
    <w:p w14:paraId="6796D366" w14:textId="77777777" w:rsidR="00D875B8" w:rsidRDefault="00FD4606" w:rsidP="00D5234D">
      <w:pPr>
        <w:pStyle w:val="NormalWeb"/>
        <w:spacing w:before="0" w:beforeAutospacing="0" w:after="0" w:afterAutospacing="0"/>
        <w:rPr>
          <w:rFonts w:ascii="Calibri" w:eastAsia="Calibri" w:hAnsi="Calibri" w:cs="Calibri"/>
          <w:sz w:val="22"/>
          <w:szCs w:val="22"/>
        </w:rPr>
      </w:pPr>
      <w:r w:rsidRPr="00FD4606">
        <w:rPr>
          <w:rFonts w:ascii="Calibri" w:eastAsia="Calibri" w:hAnsi="Calibri" w:cs="Calibri"/>
          <w:sz w:val="22"/>
        </w:rPr>
        <w:t>Dr Donna Maccallum (</w:t>
      </w:r>
      <w:hyperlink r:id="rId19" w:history="1">
        <w:r w:rsidRPr="00FD4606">
          <w:rPr>
            <w:rStyle w:val="Hyperlink"/>
            <w:rFonts w:ascii="Calibri" w:eastAsia="Calibri" w:hAnsi="Calibri" w:cs="Calibri"/>
            <w:sz w:val="22"/>
            <w:shd w:val="clear" w:color="auto" w:fill="auto"/>
          </w:rPr>
          <w:t>d.m.maccallum@abdn.ac.uk</w:t>
        </w:r>
      </w:hyperlink>
      <w:r w:rsidRPr="00FD4606">
        <w:rPr>
          <w:rFonts w:ascii="Calibri" w:eastAsia="Calibri" w:hAnsi="Calibri" w:cs="Calibri"/>
          <w:sz w:val="22"/>
        </w:rPr>
        <w:t>)</w:t>
      </w:r>
    </w:p>
    <w:p w14:paraId="2F630E01" w14:textId="78747EDE" w:rsidR="00D875B8" w:rsidRDefault="00D875B8" w:rsidP="00D5234D">
      <w:pPr>
        <w:pStyle w:val="NormalWeb"/>
        <w:spacing w:before="0" w:beforeAutospacing="0" w:after="0" w:afterAutospacing="0"/>
        <w:rPr>
          <w:rFonts w:ascii="Calibri" w:eastAsia="Calibri" w:hAnsi="Calibri" w:cs="Calibri"/>
          <w:sz w:val="22"/>
          <w:szCs w:val="22"/>
        </w:rPr>
      </w:pPr>
      <w:r>
        <w:rPr>
          <w:rFonts w:ascii="Calibri" w:eastAsia="Calibri" w:hAnsi="Calibri" w:cs="Calibri"/>
          <w:sz w:val="22"/>
          <w:szCs w:val="22"/>
        </w:rPr>
        <w:t>Dr Mike Morgan (</w:t>
      </w:r>
      <w:hyperlink r:id="rId20" w:history="1">
        <w:r w:rsidR="009C0622" w:rsidRPr="000F4E23">
          <w:rPr>
            <w:rStyle w:val="Hyperlink"/>
            <w:rFonts w:ascii="Calibri" w:eastAsia="Calibri" w:hAnsi="Calibri" w:cs="Calibri"/>
            <w:sz w:val="22"/>
            <w:szCs w:val="22"/>
            <w:shd w:val="clear" w:color="auto" w:fill="auto"/>
          </w:rPr>
          <w:t>michael.morgan@abdn.ac.uk</w:t>
        </w:r>
      </w:hyperlink>
      <w:r w:rsidR="009C0622">
        <w:rPr>
          <w:rFonts w:ascii="Calibri" w:eastAsia="Calibri" w:hAnsi="Calibri" w:cs="Calibri"/>
          <w:sz w:val="22"/>
          <w:szCs w:val="22"/>
        </w:rPr>
        <w:t xml:space="preserve"> )</w:t>
      </w:r>
    </w:p>
    <w:p w14:paraId="53232DF9" w14:textId="000A8A2A" w:rsidR="002E6507" w:rsidRPr="00D5234D" w:rsidRDefault="002E6507" w:rsidP="00D5234D">
      <w:pPr>
        <w:pStyle w:val="NormalWeb"/>
        <w:spacing w:before="0" w:beforeAutospacing="0" w:after="0" w:afterAutospacing="0"/>
        <w:rPr>
          <w:rFonts w:ascii="Calibri" w:eastAsia="Calibri" w:hAnsi="Calibri" w:cs="Calibri"/>
          <w:sz w:val="22"/>
          <w:szCs w:val="22"/>
        </w:rPr>
      </w:pPr>
      <w:r w:rsidRPr="00D5234D">
        <w:rPr>
          <w:rFonts w:asciiTheme="minorHAnsi" w:hAnsiTheme="minorHAnsi" w:cstheme="minorHAnsi"/>
          <w:bCs/>
          <w:sz w:val="22"/>
          <w:lang w:val="de-DE" w:eastAsia="en-GB"/>
        </w:rPr>
        <w:t>Dr Jonathan Pettitt</w:t>
      </w:r>
      <w:r w:rsidRPr="00D5234D">
        <w:rPr>
          <w:rFonts w:asciiTheme="minorHAnsi" w:hAnsiTheme="minorHAnsi" w:cstheme="minorHAnsi"/>
          <w:sz w:val="22"/>
          <w:lang w:val="de-DE" w:eastAsia="en-GB"/>
        </w:rPr>
        <w:t xml:space="preserve"> </w:t>
      </w:r>
      <w:r w:rsidRPr="00D5234D">
        <w:rPr>
          <w:rFonts w:asciiTheme="minorHAnsi" w:hAnsiTheme="minorHAnsi" w:cstheme="minorHAnsi"/>
          <w:bCs/>
          <w:sz w:val="22"/>
          <w:lang w:val="de-DE" w:eastAsia="en-GB"/>
        </w:rPr>
        <w:t>(</w:t>
      </w:r>
      <w:hyperlink r:id="rId21" w:history="1">
        <w:r w:rsidR="00D5234D" w:rsidRPr="000F4E23">
          <w:rPr>
            <w:rStyle w:val="Hyperlink"/>
            <w:rFonts w:asciiTheme="minorHAnsi" w:hAnsiTheme="minorHAnsi" w:cstheme="minorHAnsi"/>
            <w:sz w:val="22"/>
            <w:shd w:val="clear" w:color="auto" w:fill="auto"/>
            <w:lang w:val="de-DE" w:eastAsia="en-GB"/>
          </w:rPr>
          <w:t>j.pettitt@abdn.ac.uk</w:t>
        </w:r>
      </w:hyperlink>
      <w:r w:rsidR="00D5234D">
        <w:rPr>
          <w:rFonts w:asciiTheme="minorHAnsi" w:hAnsiTheme="minorHAnsi" w:cstheme="minorHAnsi"/>
          <w:bCs/>
          <w:sz w:val="22"/>
          <w:lang w:val="de-DE" w:eastAsia="en-GB"/>
        </w:rPr>
        <w:t xml:space="preserve"> </w:t>
      </w:r>
      <w:r w:rsidRPr="00D5234D">
        <w:rPr>
          <w:rFonts w:asciiTheme="minorHAnsi" w:hAnsiTheme="minorHAnsi" w:cstheme="minorHAnsi"/>
          <w:bCs/>
          <w:sz w:val="22"/>
          <w:lang w:val="de-DE" w:eastAsia="en-GB"/>
        </w:rPr>
        <w:t>)</w:t>
      </w:r>
      <w:r w:rsidRPr="002E6507">
        <w:rPr>
          <w:rFonts w:cstheme="minorHAnsi"/>
          <w:sz w:val="22"/>
          <w:lang w:val="de-DE" w:eastAsia="en-GB"/>
        </w:rPr>
        <w:t xml:space="preserve"> </w:t>
      </w:r>
    </w:p>
    <w:p w14:paraId="07A7852C" w14:textId="7E8981A4" w:rsidR="002E6507" w:rsidRDefault="002E6507" w:rsidP="002E6507">
      <w:pPr>
        <w:spacing w:after="0"/>
        <w:jc w:val="both"/>
        <w:rPr>
          <w:rFonts w:ascii="Calibri" w:eastAsia="Calibri" w:hAnsi="Calibri" w:cs="Calibri"/>
          <w:bCs/>
          <w:sz w:val="22"/>
          <w:lang w:eastAsia="en-GB"/>
        </w:rPr>
      </w:pPr>
      <w:r w:rsidRPr="002E6507">
        <w:rPr>
          <w:rFonts w:ascii="Calibri" w:eastAsia="Calibri" w:hAnsi="Calibri" w:cs="Calibri"/>
          <w:b w:val="0"/>
          <w:bCs/>
          <w:color w:val="auto"/>
          <w:sz w:val="22"/>
          <w:lang w:eastAsia="en-GB"/>
        </w:rPr>
        <w:t>Prof Derek Scott</w:t>
      </w:r>
      <w:r w:rsidRPr="002E6507">
        <w:rPr>
          <w:rFonts w:ascii="Calibri" w:eastAsia="Calibri" w:hAnsi="Calibri" w:cs="Calibri"/>
          <w:color w:val="auto"/>
          <w:sz w:val="22"/>
          <w:lang w:eastAsia="en-GB"/>
        </w:rPr>
        <w:t xml:space="preserve"> </w:t>
      </w:r>
      <w:r w:rsidRPr="002E6507">
        <w:rPr>
          <w:rFonts w:ascii="Calibri" w:eastAsia="Calibri" w:hAnsi="Calibri" w:cs="Calibri"/>
          <w:bCs/>
          <w:sz w:val="22"/>
          <w:lang w:eastAsia="en-GB"/>
        </w:rPr>
        <w:t>(</w:t>
      </w:r>
      <w:hyperlink r:id="rId22" w:history="1">
        <w:r w:rsidR="0086678E" w:rsidRPr="00826344">
          <w:rPr>
            <w:rStyle w:val="Hyperlink"/>
            <w:rFonts w:ascii="Calibri" w:eastAsia="Calibri" w:hAnsi="Calibri" w:cs="Calibri"/>
            <w:sz w:val="22"/>
            <w:shd w:val="clear" w:color="auto" w:fill="auto"/>
            <w:lang w:eastAsia="en-GB"/>
          </w:rPr>
          <w:t>d.scott@abdn.ac.uk</w:t>
        </w:r>
      </w:hyperlink>
      <w:r w:rsidRPr="002E6507">
        <w:rPr>
          <w:rFonts w:ascii="Calibri" w:eastAsia="Calibri" w:hAnsi="Calibri" w:cs="Calibri"/>
          <w:bCs/>
          <w:sz w:val="22"/>
          <w:lang w:eastAsia="en-GB"/>
        </w:rPr>
        <w:t>)</w:t>
      </w:r>
    </w:p>
    <w:p w14:paraId="2EE39145" w14:textId="77777777" w:rsidR="0086678E" w:rsidRDefault="0086678E" w:rsidP="0086678E">
      <w:pPr>
        <w:spacing w:after="0"/>
        <w:jc w:val="both"/>
        <w:rPr>
          <w:rFonts w:ascii="Calibri" w:eastAsia="Calibri" w:hAnsi="Calibri" w:cs="Calibri"/>
          <w:bCs/>
          <w:sz w:val="22"/>
          <w:lang w:val="en-GB" w:eastAsia="en-GB"/>
        </w:rPr>
      </w:pPr>
      <w:r w:rsidRPr="0086678E">
        <w:rPr>
          <w:rFonts w:ascii="Calibri" w:eastAsia="Calibri" w:hAnsi="Calibri" w:cs="Calibri"/>
          <w:b w:val="0"/>
          <w:color w:val="auto"/>
          <w:sz w:val="22"/>
          <w:lang w:val="en-GB" w:eastAsia="en-GB"/>
        </w:rPr>
        <w:t>Dr Virtu Solano</w:t>
      </w:r>
      <w:r w:rsidRPr="0086678E">
        <w:rPr>
          <w:rFonts w:ascii="Calibri" w:eastAsia="Calibri" w:hAnsi="Calibri" w:cs="Calibri"/>
          <w:bCs/>
          <w:color w:val="auto"/>
          <w:sz w:val="22"/>
          <w:lang w:val="en-GB" w:eastAsia="en-GB"/>
        </w:rPr>
        <w:t xml:space="preserve"> </w:t>
      </w:r>
      <w:r w:rsidRPr="0086678E">
        <w:rPr>
          <w:rFonts w:ascii="Calibri" w:eastAsia="Calibri" w:hAnsi="Calibri" w:cs="Calibri"/>
          <w:bCs/>
          <w:sz w:val="22"/>
          <w:lang w:val="en-GB" w:eastAsia="en-GB"/>
        </w:rPr>
        <w:t>(</w:t>
      </w:r>
      <w:hyperlink r:id="rId23" w:history="1">
        <w:r w:rsidRPr="0086678E">
          <w:rPr>
            <w:rStyle w:val="Hyperlink"/>
            <w:rFonts w:ascii="Calibri" w:eastAsia="Calibri" w:hAnsi="Calibri" w:cs="Calibri"/>
            <w:sz w:val="22"/>
            <w:shd w:val="clear" w:color="auto" w:fill="auto"/>
            <w:lang w:eastAsia="en-GB"/>
          </w:rPr>
          <w:t>mariavirtudes.solanocollado@abdn.ac.uk</w:t>
        </w:r>
      </w:hyperlink>
      <w:r w:rsidRPr="0086678E">
        <w:rPr>
          <w:rFonts w:ascii="Calibri" w:eastAsia="Calibri" w:hAnsi="Calibri" w:cs="Calibri"/>
          <w:bCs/>
          <w:sz w:val="22"/>
          <w:lang w:val="en-GB" w:eastAsia="en-GB"/>
        </w:rPr>
        <w:t>)</w:t>
      </w:r>
    </w:p>
    <w:p w14:paraId="3D1CB99B" w14:textId="6AF3300C" w:rsidR="00914F48" w:rsidRPr="0086678E" w:rsidRDefault="00914F48" w:rsidP="0086678E">
      <w:pPr>
        <w:spacing w:after="0"/>
        <w:jc w:val="both"/>
        <w:rPr>
          <w:rFonts w:ascii="Calibri" w:eastAsia="Calibri" w:hAnsi="Calibri" w:cs="Calibri"/>
          <w:bCs/>
          <w:sz w:val="22"/>
          <w:lang w:val="en-GB" w:eastAsia="en-GB"/>
        </w:rPr>
      </w:pPr>
      <w:r w:rsidRPr="001B6BA7">
        <w:rPr>
          <w:rFonts w:ascii="Calibri" w:eastAsia="Calibri" w:hAnsi="Calibri" w:cs="Calibri"/>
          <w:b w:val="0"/>
          <w:color w:val="000000" w:themeColor="text1"/>
          <w:sz w:val="22"/>
          <w:lang w:val="en-GB" w:eastAsia="en-GB"/>
        </w:rPr>
        <w:t>Dr Tara</w:t>
      </w:r>
      <w:r w:rsidR="0044641D" w:rsidRPr="001B6BA7">
        <w:rPr>
          <w:rFonts w:ascii="Calibri" w:eastAsia="Calibri" w:hAnsi="Calibri" w:cs="Calibri"/>
          <w:b w:val="0"/>
          <w:color w:val="000000" w:themeColor="text1"/>
          <w:sz w:val="22"/>
          <w:lang w:val="en-GB" w:eastAsia="en-GB"/>
        </w:rPr>
        <w:t xml:space="preserve"> Sutherland</w:t>
      </w:r>
      <w:r w:rsidR="0044641D" w:rsidRPr="001B6BA7">
        <w:rPr>
          <w:rFonts w:ascii="Calibri" w:eastAsia="Calibri" w:hAnsi="Calibri" w:cs="Calibri"/>
          <w:bCs/>
          <w:color w:val="000000" w:themeColor="text1"/>
          <w:sz w:val="22"/>
          <w:lang w:val="en-GB" w:eastAsia="en-GB"/>
        </w:rPr>
        <w:t xml:space="preserve"> </w:t>
      </w:r>
      <w:r w:rsidR="0044641D">
        <w:rPr>
          <w:rFonts w:ascii="Calibri" w:eastAsia="Calibri" w:hAnsi="Calibri" w:cs="Calibri"/>
          <w:bCs/>
          <w:sz w:val="22"/>
          <w:lang w:val="en-GB" w:eastAsia="en-GB"/>
        </w:rPr>
        <w:t>(</w:t>
      </w:r>
      <w:r w:rsidR="001B6BA7" w:rsidRPr="001B6BA7">
        <w:rPr>
          <w:rFonts w:ascii="Calibri" w:eastAsia="Calibri" w:hAnsi="Calibri" w:cs="Calibri"/>
          <w:bCs/>
          <w:sz w:val="22"/>
          <w:lang w:val="en-GB" w:eastAsia="en-GB"/>
        </w:rPr>
        <w:t>tara.sutherland@abdn.ac.uk</w:t>
      </w:r>
      <w:r w:rsidR="001B6BA7">
        <w:rPr>
          <w:rFonts w:ascii="Calibri" w:eastAsia="Calibri" w:hAnsi="Calibri" w:cs="Calibri"/>
          <w:bCs/>
          <w:sz w:val="22"/>
          <w:lang w:val="en-GB" w:eastAsia="en-GB"/>
        </w:rPr>
        <w:t>)</w:t>
      </w:r>
    </w:p>
    <w:p w14:paraId="751E0127" w14:textId="77777777" w:rsidR="002E6507" w:rsidRPr="002730F2" w:rsidRDefault="002E6507" w:rsidP="002E6507">
      <w:pPr>
        <w:pStyle w:val="NormalWeb"/>
        <w:spacing w:before="0" w:beforeAutospacing="0" w:after="0" w:afterAutospacing="0"/>
        <w:jc w:val="both"/>
        <w:rPr>
          <w:rFonts w:ascii="Calibri" w:eastAsia="Calibri" w:hAnsi="Calibri" w:cs="Calibri"/>
        </w:rPr>
      </w:pPr>
    </w:p>
    <w:p w14:paraId="1B1F1BF9" w14:textId="77777777" w:rsidR="002E6507" w:rsidRDefault="002E6507" w:rsidP="002E6507">
      <w:pPr>
        <w:pStyle w:val="NormalWeb"/>
        <w:spacing w:before="0" w:beforeAutospacing="0" w:after="0" w:afterAutospacing="0"/>
        <w:jc w:val="both"/>
        <w:rPr>
          <w:rFonts w:ascii="Calibri" w:eastAsia="Calibri" w:hAnsi="Calibri" w:cs="Calibri"/>
        </w:rPr>
      </w:pPr>
    </w:p>
    <w:p w14:paraId="1380DB07" w14:textId="48A23E62" w:rsidR="002E6507" w:rsidRPr="002730F2" w:rsidRDefault="00B13AC6" w:rsidP="002E6507">
      <w:pPr>
        <w:pStyle w:val="NormalWeb"/>
        <w:spacing w:before="0" w:beforeAutospacing="0" w:after="0" w:afterAutospacing="0" w:line="276" w:lineRule="auto"/>
        <w:jc w:val="both"/>
        <w:rPr>
          <w:rFonts w:asciiTheme="minorHAnsi" w:eastAsia="Calibri" w:hAnsiTheme="minorHAnsi" w:cstheme="minorHAnsi"/>
          <w:b/>
          <w:bCs/>
          <w:color w:val="002060"/>
          <w:sz w:val="28"/>
        </w:rPr>
      </w:pPr>
      <w:r>
        <w:rPr>
          <w:rFonts w:asciiTheme="minorHAnsi" w:eastAsia="Calibri" w:hAnsiTheme="minorHAnsi" w:cstheme="minorHAnsi"/>
          <w:b/>
          <w:bCs/>
          <w:color w:val="002060"/>
          <w:sz w:val="28"/>
        </w:rPr>
        <w:t>In-person lectures</w:t>
      </w:r>
    </w:p>
    <w:p w14:paraId="515F5E87" w14:textId="01D63027" w:rsidR="002E6507" w:rsidRDefault="00644290" w:rsidP="00333E06">
      <w:pPr>
        <w:pStyle w:val="paragraph"/>
        <w:textAlignment w:val="baseline"/>
        <w:rPr>
          <w:rFonts w:ascii="Calibri" w:hAnsi="Calibri" w:cs="Calibri"/>
          <w:sz w:val="22"/>
          <w:szCs w:val="22"/>
        </w:rPr>
      </w:pPr>
      <w:bookmarkStart w:id="23" w:name="_Hlk110238049"/>
      <w:bookmarkStart w:id="24" w:name="_Hlk109924512"/>
      <w:r w:rsidRPr="00644290">
        <w:rPr>
          <w:rFonts w:ascii="Calibri" w:hAnsi="Calibri" w:cs="Calibri"/>
          <w:sz w:val="22"/>
          <w:szCs w:val="22"/>
        </w:rPr>
        <w:t xml:space="preserve">The live in-person lectures will have full recordings which have captions and powerpoint files, so that you can go over them later as well at your leisure. These </w:t>
      </w:r>
      <w:r w:rsidR="00607F68">
        <w:rPr>
          <w:rFonts w:ascii="Calibri" w:hAnsi="Calibri" w:cs="Calibri"/>
          <w:sz w:val="22"/>
          <w:szCs w:val="22"/>
        </w:rPr>
        <w:t>will have been recorded</w:t>
      </w:r>
      <w:r w:rsidR="00107301">
        <w:rPr>
          <w:rFonts w:ascii="Calibri" w:hAnsi="Calibri" w:cs="Calibri"/>
          <w:sz w:val="22"/>
          <w:szCs w:val="22"/>
        </w:rPr>
        <w:t xml:space="preserve"> in advance</w:t>
      </w:r>
      <w:r w:rsidR="00B72546">
        <w:rPr>
          <w:rFonts w:ascii="Calibri" w:hAnsi="Calibri" w:cs="Calibri"/>
          <w:sz w:val="22"/>
          <w:szCs w:val="22"/>
        </w:rPr>
        <w:t xml:space="preserve"> and</w:t>
      </w:r>
      <w:r w:rsidR="00607F68">
        <w:rPr>
          <w:rFonts w:ascii="Calibri" w:hAnsi="Calibri" w:cs="Calibri"/>
          <w:sz w:val="22"/>
          <w:szCs w:val="22"/>
        </w:rPr>
        <w:t xml:space="preserve"> </w:t>
      </w:r>
      <w:r w:rsidRPr="00644290">
        <w:rPr>
          <w:rFonts w:ascii="Calibri" w:hAnsi="Calibri" w:cs="Calibri"/>
          <w:sz w:val="22"/>
          <w:szCs w:val="22"/>
        </w:rPr>
        <w:t>may be in shorter sections and may include questions and additional material which aim to help you consider the material in more depth.</w:t>
      </w:r>
      <w:r w:rsidR="00B72546">
        <w:rPr>
          <w:rFonts w:ascii="Calibri" w:hAnsi="Calibri" w:cs="Calibri"/>
          <w:sz w:val="22"/>
          <w:szCs w:val="22"/>
        </w:rPr>
        <w:t xml:space="preserve"> </w:t>
      </w:r>
      <w:r w:rsidRPr="00644290">
        <w:rPr>
          <w:rFonts w:ascii="Calibri" w:hAnsi="Calibri" w:cs="Calibri"/>
          <w:sz w:val="22"/>
          <w:szCs w:val="22"/>
        </w:rPr>
        <w:t>At level 4 independent learning and critical thinking is important. Because the full captioned, recorded lectures have been prepared in advance for you, the in-person sessions may not be identical and may focus on certain aspects of the lectures to help with understanding but use the online recordings as the definitive version for revision.</w:t>
      </w:r>
      <w:bookmarkEnd w:id="23"/>
      <w:bookmarkEnd w:id="24"/>
    </w:p>
    <w:p w14:paraId="0EE05DA7" w14:textId="3D16192B" w:rsidR="00887D3E" w:rsidRPr="00887D3E" w:rsidRDefault="00887D3E" w:rsidP="00887D3E">
      <w:pPr>
        <w:spacing w:after="160" w:line="259" w:lineRule="auto"/>
        <w:rPr>
          <w:rFonts w:ascii="Calibri" w:eastAsia="Times New Roman" w:hAnsi="Calibri" w:cs="Calibri"/>
          <w:b w:val="0"/>
          <w:color w:val="auto"/>
          <w:sz w:val="22"/>
          <w:lang w:val="en-GB" w:eastAsia="en-GB"/>
        </w:rPr>
      </w:pPr>
      <w:r>
        <w:rPr>
          <w:rFonts w:ascii="Calibri" w:hAnsi="Calibri" w:cs="Calibri"/>
          <w:sz w:val="22"/>
        </w:rPr>
        <w:br w:type="page"/>
      </w:r>
    </w:p>
    <w:p w14:paraId="1DB62FB5" w14:textId="6254B575" w:rsidR="002E6507" w:rsidRPr="002730F2" w:rsidRDefault="002E6507" w:rsidP="002730F2">
      <w:pPr>
        <w:pStyle w:val="NormalWeb"/>
        <w:spacing w:after="0" w:line="276" w:lineRule="auto"/>
        <w:jc w:val="both"/>
        <w:rPr>
          <w:rFonts w:asciiTheme="minorHAnsi" w:eastAsia="Calibri" w:hAnsiTheme="minorHAnsi" w:cstheme="minorHAnsi"/>
          <w:b/>
          <w:bCs/>
          <w:color w:val="002060"/>
          <w:sz w:val="28"/>
          <w:szCs w:val="28"/>
        </w:rPr>
      </w:pPr>
      <w:bookmarkStart w:id="25" w:name="_Toc394920386"/>
      <w:bookmarkStart w:id="26" w:name="_Toc394928786"/>
      <w:bookmarkStart w:id="27" w:name="_Toc395527699"/>
      <w:bookmarkStart w:id="28" w:name="_Toc17194607"/>
      <w:r w:rsidRPr="002730F2">
        <w:rPr>
          <w:rFonts w:asciiTheme="minorHAnsi" w:hAnsiTheme="minorHAnsi" w:cstheme="minorHAnsi"/>
          <w:b/>
          <w:bCs/>
          <w:color w:val="002060"/>
          <w:sz w:val="28"/>
          <w:szCs w:val="28"/>
        </w:rPr>
        <w:lastRenderedPageBreak/>
        <w:t>Assessments &amp; Examinations</w:t>
      </w:r>
      <w:bookmarkEnd w:id="25"/>
      <w:bookmarkEnd w:id="26"/>
      <w:bookmarkEnd w:id="27"/>
      <w:bookmarkEnd w:id="28"/>
    </w:p>
    <w:p w14:paraId="4C827EB8" w14:textId="77777777" w:rsidR="002E6507" w:rsidRPr="00436630" w:rsidRDefault="002E6507" w:rsidP="002E6507">
      <w:pPr>
        <w:pStyle w:val="NormalWeb"/>
        <w:spacing w:before="0" w:beforeAutospacing="0" w:after="0" w:line="276" w:lineRule="auto"/>
        <w:jc w:val="both"/>
        <w:rPr>
          <w:rFonts w:ascii="Calibri" w:hAnsi="Calibri"/>
          <w:sz w:val="22"/>
          <w:szCs w:val="20"/>
        </w:rPr>
      </w:pPr>
      <w:r w:rsidRPr="00436630">
        <w:rPr>
          <w:rFonts w:ascii="Calibri" w:eastAsia="Calibri" w:hAnsi="Calibri" w:cs="Calibri"/>
          <w:sz w:val="22"/>
          <w:szCs w:val="22"/>
        </w:rPr>
        <w:t>This course is assessed via a written examination (worth 70% of the overall course grade) in the May exam diet and two pieces of continuous assessment (worth 30% of the overall course grade).</w:t>
      </w:r>
    </w:p>
    <w:p w14:paraId="454438AD" w14:textId="77777777" w:rsidR="002E6507" w:rsidRPr="00436630" w:rsidRDefault="002E6507" w:rsidP="002E6507">
      <w:pPr>
        <w:pStyle w:val="NormalWeb"/>
        <w:spacing w:line="276" w:lineRule="auto"/>
        <w:jc w:val="both"/>
        <w:rPr>
          <w:rFonts w:ascii="Calibri" w:hAnsi="Calibri"/>
          <w:sz w:val="22"/>
          <w:szCs w:val="20"/>
        </w:rPr>
      </w:pPr>
      <w:r w:rsidRPr="00436630">
        <w:rPr>
          <w:rFonts w:ascii="Calibri" w:eastAsia="Calibri" w:hAnsi="Calibri" w:cs="Calibri"/>
          <w:sz w:val="22"/>
          <w:szCs w:val="22"/>
        </w:rPr>
        <w:t>The continuous assessment associated with this course is a Research Perspective and a Research Essay as detailed below.</w:t>
      </w:r>
    </w:p>
    <w:p w14:paraId="653F2AE6" w14:textId="77777777" w:rsidR="002E6507" w:rsidRPr="00436630" w:rsidRDefault="002E6507" w:rsidP="002E6507">
      <w:pPr>
        <w:pStyle w:val="NormalWeb"/>
        <w:spacing w:line="276" w:lineRule="auto"/>
        <w:jc w:val="both"/>
        <w:rPr>
          <w:rFonts w:ascii="Calibri" w:hAnsi="Calibri"/>
          <w:sz w:val="22"/>
          <w:szCs w:val="20"/>
        </w:rPr>
      </w:pPr>
      <w:r w:rsidRPr="00436630">
        <w:rPr>
          <w:rFonts w:ascii="Calibri" w:eastAsia="Calibri" w:hAnsi="Calibri" w:cs="Calibri"/>
          <w:sz w:val="22"/>
          <w:szCs w:val="22"/>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p>
    <w:p w14:paraId="435DA288" w14:textId="77777777" w:rsidR="002E6507" w:rsidRPr="00436630" w:rsidRDefault="002E6507" w:rsidP="002E6507">
      <w:pPr>
        <w:pStyle w:val="NormalWeb"/>
        <w:spacing w:line="276" w:lineRule="auto"/>
        <w:jc w:val="both"/>
        <w:rPr>
          <w:rFonts w:ascii="Calibri" w:hAnsi="Calibri"/>
          <w:sz w:val="22"/>
          <w:szCs w:val="20"/>
        </w:rPr>
      </w:pPr>
      <w:r w:rsidRPr="00436630">
        <w:rPr>
          <w:rFonts w:ascii="Calibri" w:eastAsia="Calibri" w:hAnsi="Calibri" w:cs="Calibri"/>
          <w:sz w:val="22"/>
          <w:szCs w:val="22"/>
        </w:rPr>
        <w:t>A complete submission of your work consists of:</w:t>
      </w:r>
    </w:p>
    <w:p w14:paraId="7A31013C" w14:textId="77777777" w:rsidR="002E6507" w:rsidRPr="00436630" w:rsidRDefault="002E6507" w:rsidP="002E6507">
      <w:pPr>
        <w:pStyle w:val="NormalWeb"/>
        <w:numPr>
          <w:ilvl w:val="0"/>
          <w:numId w:val="2"/>
        </w:numPr>
        <w:spacing w:line="276" w:lineRule="auto"/>
        <w:jc w:val="both"/>
        <w:rPr>
          <w:rFonts w:ascii="Calibri" w:eastAsia="Calibri" w:hAnsi="Calibri" w:cs="Calibri"/>
          <w:sz w:val="22"/>
          <w:szCs w:val="22"/>
        </w:rPr>
      </w:pPr>
      <w:r w:rsidRPr="00436630">
        <w:rPr>
          <w:rFonts w:ascii="Calibri" w:eastAsia="Calibri" w:hAnsi="Calibri" w:cs="Calibri"/>
          <w:sz w:val="22"/>
          <w:szCs w:val="22"/>
        </w:rPr>
        <w:t>uploading an electronic copy of the work via MyAberdeen before 12 NOON on the deadline date.</w:t>
      </w:r>
    </w:p>
    <w:p w14:paraId="45096617" w14:textId="77777777" w:rsidR="002E6507" w:rsidRPr="00436630" w:rsidRDefault="002E6507" w:rsidP="002E6507">
      <w:pPr>
        <w:pStyle w:val="NormalWeb"/>
        <w:spacing w:line="276" w:lineRule="auto"/>
        <w:jc w:val="both"/>
        <w:rPr>
          <w:rFonts w:ascii="Calibri" w:hAnsi="Calibri"/>
          <w:sz w:val="22"/>
          <w:szCs w:val="20"/>
        </w:rPr>
      </w:pPr>
      <w:r w:rsidRPr="00436630">
        <w:rPr>
          <w:rFonts w:ascii="Calibri" w:eastAsia="Calibri" w:hAnsi="Calibri" w:cs="Calibri"/>
          <w:sz w:val="22"/>
          <w:szCs w:val="22"/>
        </w:rPr>
        <w:t>The deadlines are:</w:t>
      </w:r>
    </w:p>
    <w:p w14:paraId="149E4D9C" w14:textId="65E47DC4" w:rsidR="002E6507" w:rsidRPr="00436630" w:rsidRDefault="002E6507" w:rsidP="002E6507">
      <w:pPr>
        <w:pStyle w:val="NormalWeb"/>
        <w:numPr>
          <w:ilvl w:val="0"/>
          <w:numId w:val="3"/>
        </w:numPr>
        <w:spacing w:line="276" w:lineRule="auto"/>
        <w:jc w:val="both"/>
        <w:rPr>
          <w:rFonts w:ascii="Calibri" w:eastAsia="Calibri" w:hAnsi="Calibri" w:cs="Calibri"/>
          <w:bCs/>
          <w:sz w:val="22"/>
          <w:szCs w:val="22"/>
        </w:rPr>
      </w:pPr>
      <w:r w:rsidRPr="00436630">
        <w:rPr>
          <w:rFonts w:ascii="Calibri" w:eastAsia="Calibri" w:hAnsi="Calibri" w:cs="Calibri"/>
          <w:bCs/>
          <w:i/>
          <w:sz w:val="22"/>
          <w:szCs w:val="22"/>
        </w:rPr>
        <w:t>Research Perspective</w:t>
      </w:r>
      <w:r w:rsidRPr="00436630">
        <w:rPr>
          <w:rFonts w:ascii="Calibri" w:eastAsia="Calibri" w:hAnsi="Calibri" w:cs="Calibri"/>
          <w:bCs/>
          <w:sz w:val="22"/>
          <w:szCs w:val="22"/>
        </w:rPr>
        <w:t xml:space="preserve">: 12 NOON, Monday </w:t>
      </w:r>
      <w:r w:rsidR="00BE29E6">
        <w:rPr>
          <w:rFonts w:ascii="Calibri" w:eastAsia="Calibri" w:hAnsi="Calibri" w:cs="Calibri"/>
          <w:bCs/>
          <w:sz w:val="22"/>
          <w:szCs w:val="22"/>
        </w:rPr>
        <w:t>9</w:t>
      </w:r>
      <w:r w:rsidRPr="00436630">
        <w:rPr>
          <w:rFonts w:ascii="Calibri" w:eastAsia="Calibri" w:hAnsi="Calibri" w:cs="Calibri"/>
          <w:bCs/>
          <w:sz w:val="22"/>
          <w:szCs w:val="22"/>
          <w:vertAlign w:val="superscript"/>
        </w:rPr>
        <w:t>th</w:t>
      </w:r>
      <w:r w:rsidRPr="00436630">
        <w:rPr>
          <w:rFonts w:ascii="Calibri" w:eastAsia="Calibri" w:hAnsi="Calibri" w:cs="Calibri"/>
          <w:bCs/>
          <w:sz w:val="22"/>
          <w:szCs w:val="22"/>
        </w:rPr>
        <w:t xml:space="preserve"> October</w:t>
      </w:r>
    </w:p>
    <w:p w14:paraId="55D8CA80" w14:textId="3A1C7830" w:rsidR="002E6507" w:rsidRPr="00887D3E" w:rsidRDefault="002E6507" w:rsidP="00887D3E">
      <w:pPr>
        <w:pStyle w:val="NormalWeb"/>
        <w:numPr>
          <w:ilvl w:val="0"/>
          <w:numId w:val="3"/>
        </w:numPr>
        <w:spacing w:line="276" w:lineRule="auto"/>
        <w:jc w:val="both"/>
        <w:rPr>
          <w:rFonts w:ascii="Calibri" w:eastAsia="Calibri" w:hAnsi="Calibri" w:cs="Calibri"/>
          <w:sz w:val="22"/>
          <w:szCs w:val="22"/>
        </w:rPr>
      </w:pPr>
      <w:r w:rsidRPr="00436630">
        <w:rPr>
          <w:rFonts w:ascii="Calibri" w:eastAsia="Calibri" w:hAnsi="Calibri" w:cs="Calibri"/>
          <w:i/>
          <w:sz w:val="22"/>
          <w:szCs w:val="22"/>
        </w:rPr>
        <w:t>Research</w:t>
      </w:r>
      <w:r w:rsidRPr="00436630">
        <w:rPr>
          <w:rFonts w:ascii="Calibri" w:eastAsia="Calibri" w:hAnsi="Calibri" w:cs="Calibri"/>
          <w:sz w:val="22"/>
          <w:szCs w:val="22"/>
        </w:rPr>
        <w:t xml:space="preserve"> </w:t>
      </w:r>
      <w:r w:rsidRPr="00436630">
        <w:rPr>
          <w:rFonts w:ascii="Calibri" w:eastAsia="Calibri" w:hAnsi="Calibri" w:cs="Calibri"/>
          <w:i/>
          <w:sz w:val="22"/>
          <w:szCs w:val="22"/>
        </w:rPr>
        <w:t>Essay</w:t>
      </w:r>
      <w:r w:rsidRPr="00436630">
        <w:rPr>
          <w:rFonts w:ascii="Calibri" w:eastAsia="Calibri" w:hAnsi="Calibri" w:cs="Calibri"/>
          <w:sz w:val="22"/>
          <w:szCs w:val="22"/>
        </w:rPr>
        <w:t xml:space="preserve">: 12 NOON, Monday </w:t>
      </w:r>
      <w:bookmarkStart w:id="29" w:name="_Hlk110238280"/>
      <w:r w:rsidR="001622C3" w:rsidRPr="001622C3">
        <w:rPr>
          <w:rFonts w:ascii="Calibri" w:eastAsia="Calibri" w:hAnsi="Calibri" w:cs="Calibri"/>
          <w:bCs/>
          <w:sz w:val="22"/>
          <w:szCs w:val="22"/>
          <w:lang w:val="en-US"/>
        </w:rPr>
        <w:t>2</w:t>
      </w:r>
      <w:r w:rsidR="005930D2">
        <w:rPr>
          <w:rFonts w:ascii="Calibri" w:eastAsia="Calibri" w:hAnsi="Calibri" w:cs="Calibri"/>
          <w:bCs/>
          <w:sz w:val="22"/>
          <w:szCs w:val="22"/>
          <w:lang w:val="en-US"/>
        </w:rPr>
        <w:t>7</w:t>
      </w:r>
      <w:r w:rsidR="00465E89">
        <w:rPr>
          <w:rFonts w:ascii="Calibri" w:eastAsia="Calibri" w:hAnsi="Calibri" w:cs="Calibri"/>
          <w:bCs/>
          <w:sz w:val="22"/>
          <w:szCs w:val="22"/>
          <w:vertAlign w:val="superscript"/>
          <w:lang w:val="en-US"/>
        </w:rPr>
        <w:t>th</w:t>
      </w:r>
      <w:r w:rsidR="001622C3" w:rsidRPr="001622C3">
        <w:rPr>
          <w:rFonts w:ascii="Calibri" w:eastAsia="Calibri" w:hAnsi="Calibri" w:cs="Calibri"/>
          <w:bCs/>
          <w:sz w:val="22"/>
          <w:szCs w:val="22"/>
          <w:lang w:val="en-US"/>
        </w:rPr>
        <w:t xml:space="preserve"> November</w:t>
      </w:r>
      <w:bookmarkEnd w:id="29"/>
    </w:p>
    <w:p w14:paraId="6198B986" w14:textId="140F96A3" w:rsidR="002E6507" w:rsidRDefault="002E6507" w:rsidP="002E6507">
      <w:pPr>
        <w:keepNext/>
        <w:keepLines/>
        <w:spacing w:before="480" w:after="0"/>
        <w:outlineLvl w:val="0"/>
        <w:rPr>
          <w:rFonts w:eastAsiaTheme="majorEastAsia" w:cstheme="minorHAnsi"/>
          <w:b w:val="0"/>
          <w:bCs/>
          <w:color w:val="002060"/>
          <w:szCs w:val="28"/>
          <w:lang w:eastAsia="en-GB"/>
        </w:rPr>
      </w:pPr>
      <w:bookmarkStart w:id="30" w:name="_Toc491780602"/>
      <w:bookmarkStart w:id="31" w:name="_Toc17194608"/>
      <w:r w:rsidRPr="002730F2">
        <w:rPr>
          <w:rFonts w:eastAsiaTheme="majorEastAsia" w:cstheme="minorHAnsi"/>
          <w:bCs/>
          <w:color w:val="002060"/>
          <w:szCs w:val="28"/>
          <w:lang w:eastAsia="en-GB"/>
        </w:rPr>
        <w:t>Research Perspective</w:t>
      </w:r>
      <w:bookmarkEnd w:id="30"/>
      <w:bookmarkEnd w:id="31"/>
      <w:r w:rsidRPr="002730F2">
        <w:rPr>
          <w:rFonts w:eastAsiaTheme="majorEastAsia" w:cstheme="minorHAnsi"/>
          <w:bCs/>
          <w:color w:val="002060"/>
          <w:szCs w:val="28"/>
          <w:lang w:eastAsia="en-GB"/>
        </w:rPr>
        <w:t xml:space="preserve"> Assessment</w:t>
      </w:r>
    </w:p>
    <w:p w14:paraId="35129E3E" w14:textId="77777777" w:rsidR="002730F2" w:rsidRPr="002730F2" w:rsidRDefault="002730F2" w:rsidP="002730F2">
      <w:pPr>
        <w:pStyle w:val="NoSpacing"/>
        <w:rPr>
          <w:rFonts w:eastAsiaTheme="majorEastAsia"/>
          <w:lang w:eastAsia="en-GB"/>
        </w:rPr>
      </w:pPr>
    </w:p>
    <w:p w14:paraId="3B124516" w14:textId="77777777" w:rsidR="002E6507" w:rsidRPr="002730F2" w:rsidRDefault="002E6507" w:rsidP="002E6507">
      <w:pPr>
        <w:jc w:val="both"/>
        <w:rPr>
          <w:b w:val="0"/>
          <w:bCs/>
          <w:color w:val="auto"/>
          <w:sz w:val="22"/>
          <w:lang w:eastAsia="en-GB"/>
        </w:rPr>
      </w:pPr>
      <w:r w:rsidRPr="002730F2">
        <w:rPr>
          <w:b w:val="0"/>
          <w:bCs/>
          <w:color w:val="auto"/>
          <w:sz w:val="22"/>
          <w:lang w:eastAsia="en-GB"/>
        </w:rPr>
        <w:t>This piece of work is intended to provide a quick update to the reader on one research article from the field of immunology. The work should give additional insight on the topic, highlighting broader implications for the field that have not already been provided by the original paper.  </w:t>
      </w:r>
    </w:p>
    <w:p w14:paraId="46F13D0D" w14:textId="77777777" w:rsidR="002E6507" w:rsidRPr="002730F2" w:rsidRDefault="002E6507" w:rsidP="002E6507">
      <w:pPr>
        <w:jc w:val="both"/>
        <w:rPr>
          <w:b w:val="0"/>
          <w:bCs/>
          <w:color w:val="auto"/>
          <w:sz w:val="22"/>
          <w:lang w:eastAsia="en-GB"/>
        </w:rPr>
      </w:pPr>
      <w:r w:rsidRPr="002730F2">
        <w:rPr>
          <w:b w:val="0"/>
          <w:bCs/>
          <w:color w:val="auto"/>
          <w:sz w:val="22"/>
          <w:lang w:eastAsia="en-GB"/>
        </w:rPr>
        <w:t>You are writing for a wide but scientifically trained audience, not only for readers in your own field. You can assume that your audience is competent in the basic language of the subject but may require explanation or definition of technical terms, concepts, and assumptions specific to your topic. Avoid jargon, but do not oversimplify or cut corners: be accurate and precise throughout.</w:t>
      </w:r>
    </w:p>
    <w:p w14:paraId="2FBFF051" w14:textId="3A2E00FB" w:rsidR="002E6507" w:rsidRDefault="002E6507" w:rsidP="002E6507">
      <w:pPr>
        <w:jc w:val="both"/>
        <w:rPr>
          <w:b w:val="0"/>
          <w:bCs/>
          <w:color w:val="auto"/>
          <w:sz w:val="22"/>
          <w:lang w:eastAsia="en-GB"/>
        </w:rPr>
      </w:pPr>
      <w:r w:rsidRPr="002730F2">
        <w:rPr>
          <w:b w:val="0"/>
          <w:bCs/>
          <w:color w:val="auto"/>
          <w:sz w:val="22"/>
          <w:lang w:eastAsia="en-GB"/>
        </w:rPr>
        <w:t xml:space="preserve">As a guide and good example of this kind of article, see the Nature </w:t>
      </w:r>
      <w:r w:rsidRPr="002730F2">
        <w:rPr>
          <w:b w:val="0"/>
          <w:bCs/>
          <w:i/>
          <w:color w:val="auto"/>
          <w:sz w:val="22"/>
          <w:lang w:eastAsia="en-GB"/>
        </w:rPr>
        <w:t>News and Views</w:t>
      </w:r>
      <w:r w:rsidRPr="002730F2">
        <w:rPr>
          <w:b w:val="0"/>
          <w:bCs/>
          <w:color w:val="auto"/>
          <w:sz w:val="22"/>
          <w:lang w:eastAsia="en-GB"/>
        </w:rPr>
        <w:t xml:space="preserve"> articles at the following links.</w:t>
      </w:r>
    </w:p>
    <w:p w14:paraId="11E864BE" w14:textId="77777777" w:rsidR="002730F2" w:rsidRPr="002730F2" w:rsidRDefault="002730F2" w:rsidP="002E6507">
      <w:pPr>
        <w:jc w:val="both"/>
        <w:rPr>
          <w:b w:val="0"/>
          <w:bCs/>
          <w:color w:val="auto"/>
          <w:sz w:val="22"/>
          <w:lang w:eastAsia="en-GB"/>
        </w:rPr>
      </w:pPr>
    </w:p>
    <w:p w14:paraId="71733009" w14:textId="77777777" w:rsidR="002E6507" w:rsidRPr="002730F2" w:rsidRDefault="00374CEE" w:rsidP="002E6507">
      <w:pPr>
        <w:jc w:val="both"/>
        <w:rPr>
          <w:b w:val="0"/>
          <w:bCs/>
          <w:color w:val="365F91" w:themeColor="accent1" w:themeShade="BF"/>
          <w:sz w:val="22"/>
        </w:rPr>
      </w:pPr>
      <w:hyperlink r:id="rId24" w:history="1">
        <w:r w:rsidR="002E6507" w:rsidRPr="002730F2">
          <w:rPr>
            <w:rStyle w:val="Hyperlink"/>
            <w:b/>
            <w:bCs w:val="0"/>
            <w:color w:val="365F91" w:themeColor="accent1" w:themeShade="BF"/>
            <w:sz w:val="22"/>
          </w:rPr>
          <w:t>www.nature.com/nature/articles?type=news-and-views</w:t>
        </w:r>
      </w:hyperlink>
    </w:p>
    <w:p w14:paraId="6B06B696" w14:textId="77777777" w:rsidR="002E6507" w:rsidRPr="002730F2" w:rsidRDefault="00374CEE" w:rsidP="002E6507">
      <w:pPr>
        <w:jc w:val="both"/>
        <w:rPr>
          <w:b w:val="0"/>
          <w:bCs/>
          <w:color w:val="365F91" w:themeColor="accent1" w:themeShade="BF"/>
          <w:sz w:val="22"/>
        </w:rPr>
      </w:pPr>
      <w:hyperlink r:id="rId25" w:history="1">
        <w:r w:rsidR="002E6507" w:rsidRPr="002730F2">
          <w:rPr>
            <w:rStyle w:val="Hyperlink"/>
            <w:b/>
            <w:bCs w:val="0"/>
            <w:color w:val="365F91" w:themeColor="accent1" w:themeShade="BF"/>
            <w:sz w:val="22"/>
          </w:rPr>
          <w:t>https://www.nature.com/articles/nature23090.pdf</w:t>
        </w:r>
      </w:hyperlink>
    </w:p>
    <w:p w14:paraId="55968143" w14:textId="77777777" w:rsidR="002730F2" w:rsidRDefault="002730F2" w:rsidP="002E6507">
      <w:pPr>
        <w:jc w:val="both"/>
        <w:rPr>
          <w:lang w:eastAsia="en-GB"/>
        </w:rPr>
      </w:pPr>
    </w:p>
    <w:p w14:paraId="7B97994A" w14:textId="1B6D9269" w:rsidR="002E6507" w:rsidRPr="002730F2" w:rsidRDefault="002E6507" w:rsidP="002E6507">
      <w:pPr>
        <w:jc w:val="both"/>
        <w:rPr>
          <w:b w:val="0"/>
          <w:bCs/>
          <w:color w:val="auto"/>
          <w:sz w:val="22"/>
          <w:lang w:eastAsia="en-GB"/>
        </w:rPr>
      </w:pPr>
      <w:r w:rsidRPr="002730F2">
        <w:rPr>
          <w:b w:val="0"/>
          <w:bCs/>
          <w:color w:val="auto"/>
          <w:sz w:val="22"/>
          <w:lang w:eastAsia="en-GB"/>
        </w:rPr>
        <w:t>You are welcome to use subheadings to structure the work as you see fit, but the following should be included on a title page.</w:t>
      </w:r>
    </w:p>
    <w:p w14:paraId="01E0B561" w14:textId="77777777" w:rsidR="002E6507" w:rsidRPr="002730F2" w:rsidRDefault="002E6507" w:rsidP="002E6507">
      <w:pPr>
        <w:numPr>
          <w:ilvl w:val="0"/>
          <w:numId w:val="11"/>
        </w:numPr>
        <w:spacing w:after="200" w:line="276" w:lineRule="auto"/>
        <w:contextualSpacing/>
        <w:jc w:val="both"/>
        <w:rPr>
          <w:b w:val="0"/>
          <w:bCs/>
          <w:color w:val="auto"/>
          <w:sz w:val="22"/>
          <w:lang w:eastAsia="en-GB"/>
        </w:rPr>
      </w:pPr>
      <w:r w:rsidRPr="002730F2">
        <w:rPr>
          <w:b w:val="0"/>
          <w:bCs/>
          <w:i/>
          <w:color w:val="auto"/>
          <w:sz w:val="22"/>
          <w:lang w:eastAsia="en-GB"/>
        </w:rPr>
        <w:t>Title</w:t>
      </w:r>
      <w:r w:rsidRPr="002730F2">
        <w:rPr>
          <w:b w:val="0"/>
          <w:bCs/>
          <w:color w:val="auto"/>
          <w:sz w:val="22"/>
          <w:lang w:eastAsia="en-GB"/>
        </w:rPr>
        <w:t xml:space="preserve"> (8 words maximum)</w:t>
      </w:r>
    </w:p>
    <w:p w14:paraId="249B09B4" w14:textId="77777777" w:rsidR="002E6507" w:rsidRPr="002730F2" w:rsidRDefault="002E6507" w:rsidP="002E6507">
      <w:pPr>
        <w:numPr>
          <w:ilvl w:val="0"/>
          <w:numId w:val="11"/>
        </w:numPr>
        <w:spacing w:after="200" w:line="276" w:lineRule="auto"/>
        <w:contextualSpacing/>
        <w:jc w:val="both"/>
        <w:rPr>
          <w:b w:val="0"/>
          <w:bCs/>
          <w:color w:val="auto"/>
          <w:sz w:val="22"/>
          <w:lang w:eastAsia="en-GB"/>
        </w:rPr>
      </w:pPr>
      <w:r w:rsidRPr="002730F2">
        <w:rPr>
          <w:b w:val="0"/>
          <w:bCs/>
          <w:i/>
          <w:color w:val="auto"/>
          <w:sz w:val="22"/>
          <w:lang w:eastAsia="en-GB"/>
        </w:rPr>
        <w:t>Chosen Article</w:t>
      </w:r>
      <w:r w:rsidRPr="002730F2">
        <w:rPr>
          <w:b w:val="0"/>
          <w:bCs/>
          <w:color w:val="auto"/>
          <w:sz w:val="22"/>
          <w:lang w:eastAsia="en-GB"/>
        </w:rPr>
        <w:t xml:space="preserve"> – A reference of your chosen research paper written in a standard reference format (as below)</w:t>
      </w:r>
    </w:p>
    <w:p w14:paraId="6AD01276" w14:textId="77777777" w:rsidR="002E6507" w:rsidRPr="002730F2" w:rsidRDefault="002E6507" w:rsidP="002E6507">
      <w:pPr>
        <w:numPr>
          <w:ilvl w:val="0"/>
          <w:numId w:val="11"/>
        </w:numPr>
        <w:spacing w:after="200" w:line="276" w:lineRule="auto"/>
        <w:contextualSpacing/>
        <w:jc w:val="both"/>
        <w:rPr>
          <w:b w:val="0"/>
          <w:bCs/>
          <w:color w:val="auto"/>
          <w:sz w:val="22"/>
          <w:lang w:eastAsia="en-GB"/>
        </w:rPr>
      </w:pPr>
      <w:r w:rsidRPr="002730F2">
        <w:rPr>
          <w:b w:val="0"/>
          <w:bCs/>
          <w:i/>
          <w:color w:val="auto"/>
          <w:sz w:val="22"/>
          <w:lang w:eastAsia="en-GB"/>
        </w:rPr>
        <w:t>Keywords</w:t>
      </w:r>
      <w:r w:rsidRPr="002730F2">
        <w:rPr>
          <w:b w:val="0"/>
          <w:bCs/>
          <w:color w:val="auto"/>
          <w:sz w:val="22"/>
          <w:lang w:eastAsia="en-GB"/>
        </w:rPr>
        <w:t xml:space="preserve"> (at least 2 and a maximum of 6)</w:t>
      </w:r>
    </w:p>
    <w:p w14:paraId="4B612211" w14:textId="77777777" w:rsidR="002E6507" w:rsidRPr="002730F2" w:rsidRDefault="002E6507" w:rsidP="002E6507">
      <w:pPr>
        <w:numPr>
          <w:ilvl w:val="0"/>
          <w:numId w:val="11"/>
        </w:numPr>
        <w:spacing w:after="200" w:line="276" w:lineRule="auto"/>
        <w:contextualSpacing/>
        <w:jc w:val="both"/>
        <w:rPr>
          <w:b w:val="0"/>
          <w:bCs/>
          <w:color w:val="auto"/>
          <w:sz w:val="22"/>
          <w:lang w:eastAsia="en-GB"/>
        </w:rPr>
      </w:pPr>
      <w:r w:rsidRPr="002730F2">
        <w:rPr>
          <w:b w:val="0"/>
          <w:bCs/>
          <w:i/>
          <w:color w:val="auto"/>
          <w:sz w:val="22"/>
          <w:lang w:eastAsia="en-GB"/>
        </w:rPr>
        <w:t>Abstract</w:t>
      </w:r>
      <w:r w:rsidRPr="002730F2">
        <w:rPr>
          <w:b w:val="0"/>
          <w:bCs/>
          <w:color w:val="auto"/>
          <w:sz w:val="22"/>
          <w:lang w:eastAsia="en-GB"/>
        </w:rPr>
        <w:t xml:space="preserve"> (50 words maximum) – Please provide a short teaser to set the scene and introduce the main take home-message of the article.  Must not include reference citations</w:t>
      </w:r>
    </w:p>
    <w:p w14:paraId="6864C0E9" w14:textId="77777777" w:rsidR="002E6507" w:rsidRPr="002730F2" w:rsidRDefault="002E6507" w:rsidP="002E6507">
      <w:pPr>
        <w:numPr>
          <w:ilvl w:val="0"/>
          <w:numId w:val="11"/>
        </w:numPr>
        <w:spacing w:after="200" w:line="276" w:lineRule="auto"/>
        <w:contextualSpacing/>
        <w:jc w:val="both"/>
        <w:rPr>
          <w:b w:val="0"/>
          <w:bCs/>
          <w:i/>
          <w:color w:val="auto"/>
          <w:sz w:val="22"/>
          <w:lang w:eastAsia="en-GB"/>
        </w:rPr>
      </w:pPr>
      <w:r w:rsidRPr="002730F2">
        <w:rPr>
          <w:b w:val="0"/>
          <w:bCs/>
          <w:i/>
          <w:color w:val="auto"/>
          <w:sz w:val="22"/>
          <w:lang w:eastAsia="en-GB"/>
        </w:rPr>
        <w:t>Name</w:t>
      </w:r>
    </w:p>
    <w:p w14:paraId="7C49A992" w14:textId="77777777" w:rsidR="002E6507" w:rsidRPr="002730F2" w:rsidRDefault="002E6507" w:rsidP="002E6507">
      <w:pPr>
        <w:numPr>
          <w:ilvl w:val="0"/>
          <w:numId w:val="11"/>
        </w:numPr>
        <w:spacing w:after="200" w:line="276" w:lineRule="auto"/>
        <w:contextualSpacing/>
        <w:jc w:val="both"/>
        <w:rPr>
          <w:b w:val="0"/>
          <w:bCs/>
          <w:i/>
          <w:color w:val="auto"/>
          <w:sz w:val="22"/>
          <w:lang w:eastAsia="en-GB"/>
        </w:rPr>
      </w:pPr>
      <w:r w:rsidRPr="002730F2">
        <w:rPr>
          <w:b w:val="0"/>
          <w:bCs/>
          <w:i/>
          <w:color w:val="auto"/>
          <w:sz w:val="22"/>
          <w:lang w:eastAsia="en-GB"/>
        </w:rPr>
        <w:t>Student ID</w:t>
      </w:r>
    </w:p>
    <w:p w14:paraId="30FB3AB4" w14:textId="77777777" w:rsidR="002E6507" w:rsidRPr="002730F2" w:rsidRDefault="002E6507" w:rsidP="002E6507">
      <w:pPr>
        <w:numPr>
          <w:ilvl w:val="0"/>
          <w:numId w:val="11"/>
        </w:numPr>
        <w:spacing w:after="200" w:line="276" w:lineRule="auto"/>
        <w:contextualSpacing/>
        <w:jc w:val="both"/>
        <w:rPr>
          <w:b w:val="0"/>
          <w:bCs/>
          <w:i/>
          <w:color w:val="auto"/>
          <w:sz w:val="22"/>
          <w:lang w:eastAsia="en-GB"/>
        </w:rPr>
      </w:pPr>
      <w:r w:rsidRPr="002730F2">
        <w:rPr>
          <w:b w:val="0"/>
          <w:bCs/>
          <w:i/>
          <w:color w:val="auto"/>
          <w:sz w:val="22"/>
          <w:lang w:eastAsia="en-GB"/>
        </w:rPr>
        <w:lastRenderedPageBreak/>
        <w:t>Word Count</w:t>
      </w:r>
    </w:p>
    <w:p w14:paraId="3107DE30" w14:textId="77777777" w:rsidR="002E6507" w:rsidRPr="002730F2" w:rsidRDefault="002E6507" w:rsidP="002E6507">
      <w:pPr>
        <w:jc w:val="both"/>
        <w:rPr>
          <w:b w:val="0"/>
          <w:bCs/>
          <w:color w:val="auto"/>
          <w:sz w:val="22"/>
          <w:lang w:eastAsia="en-GB"/>
        </w:rPr>
      </w:pPr>
    </w:p>
    <w:p w14:paraId="15E3A644" w14:textId="77777777" w:rsidR="002E6507" w:rsidRPr="002730F2" w:rsidRDefault="002E6507" w:rsidP="002E6507">
      <w:pPr>
        <w:jc w:val="both"/>
        <w:rPr>
          <w:b w:val="0"/>
          <w:bCs/>
          <w:color w:val="auto"/>
          <w:sz w:val="22"/>
          <w:lang w:eastAsia="en-GB"/>
        </w:rPr>
      </w:pPr>
      <w:r w:rsidRPr="002730F2">
        <w:rPr>
          <w:b w:val="0"/>
          <w:bCs/>
          <w:color w:val="auto"/>
          <w:sz w:val="22"/>
          <w:lang w:eastAsia="en-GB"/>
        </w:rPr>
        <w:t xml:space="preserve">Word count for your Research Perspective is </w:t>
      </w:r>
      <w:r w:rsidRPr="002730F2">
        <w:rPr>
          <w:color w:val="auto"/>
          <w:sz w:val="22"/>
          <w:lang w:eastAsia="en-GB"/>
        </w:rPr>
        <w:t>1,000 words</w:t>
      </w:r>
      <w:r w:rsidRPr="002730F2">
        <w:rPr>
          <w:b w:val="0"/>
          <w:bCs/>
          <w:color w:val="auto"/>
          <w:sz w:val="22"/>
          <w:lang w:eastAsia="en-GB"/>
        </w:rPr>
        <w:t xml:space="preserve"> and you can use a maximum of two figures/tables.  The word limit does not include text in tables, figure legends, abstract, or references.</w:t>
      </w:r>
    </w:p>
    <w:p w14:paraId="596E3579" w14:textId="77777777" w:rsidR="002E6507" w:rsidRPr="002730F2" w:rsidRDefault="002E6507" w:rsidP="002E6507">
      <w:pPr>
        <w:jc w:val="both"/>
        <w:rPr>
          <w:b w:val="0"/>
          <w:bCs/>
          <w:color w:val="auto"/>
          <w:sz w:val="22"/>
          <w:lang w:eastAsia="en-GB"/>
        </w:rPr>
      </w:pPr>
      <w:r w:rsidRPr="002730F2">
        <w:rPr>
          <w:b w:val="0"/>
          <w:bCs/>
          <w:color w:val="auto"/>
          <w:sz w:val="22"/>
          <w:lang w:eastAsia="en-GB"/>
        </w:rPr>
        <w:t>The research article to be used is</w:t>
      </w:r>
    </w:p>
    <w:p w14:paraId="74065AB1" w14:textId="77777777" w:rsidR="002E6507" w:rsidRPr="002730F2" w:rsidRDefault="002E6507" w:rsidP="002E6507">
      <w:pPr>
        <w:shd w:val="clear" w:color="auto" w:fill="FFFFFF"/>
        <w:spacing w:after="0"/>
        <w:jc w:val="both"/>
        <w:textAlignment w:val="baseline"/>
        <w:rPr>
          <w:b w:val="0"/>
          <w:bCs/>
          <w:i/>
          <w:color w:val="auto"/>
          <w:sz w:val="22"/>
          <w:lang w:eastAsia="en-GB"/>
        </w:rPr>
      </w:pPr>
    </w:p>
    <w:p w14:paraId="32D21C2E" w14:textId="77777777" w:rsidR="002E6507" w:rsidRPr="002730F2" w:rsidRDefault="002E6507" w:rsidP="002E6507">
      <w:pPr>
        <w:rPr>
          <w:rFonts w:cstheme="minorHAnsi"/>
          <w:b w:val="0"/>
          <w:bCs/>
          <w:color w:val="auto"/>
          <w:sz w:val="22"/>
          <w:lang w:eastAsia="en-GB"/>
        </w:rPr>
      </w:pPr>
      <w:r w:rsidRPr="00307226">
        <w:rPr>
          <w:rFonts w:eastAsia="Arial" w:cstheme="minorHAnsi"/>
          <w:b w:val="0"/>
          <w:bCs/>
          <w:color w:val="auto"/>
          <w:sz w:val="22"/>
          <w:shd w:val="clear" w:color="auto" w:fill="FFFF66"/>
          <w:lang w:eastAsia="en-GB"/>
        </w:rPr>
        <w:t>Hurabielle, C., Link, V.M., Bouladoux N.</w:t>
      </w:r>
      <w:r w:rsidRPr="00307226">
        <w:rPr>
          <w:rFonts w:eastAsia="Arial" w:cstheme="minorHAnsi"/>
          <w:b w:val="0"/>
          <w:bCs/>
          <w:color w:val="auto"/>
          <w:sz w:val="22"/>
          <w:lang w:eastAsia="en-GB"/>
        </w:rPr>
        <w:t xml:space="preserve"> et</w:t>
      </w:r>
      <w:r w:rsidRPr="002730F2">
        <w:rPr>
          <w:rFonts w:eastAsia="Arial" w:cstheme="minorHAnsi"/>
          <w:b w:val="0"/>
          <w:bCs/>
          <w:color w:val="auto"/>
          <w:sz w:val="22"/>
          <w:lang w:eastAsia="en-GB"/>
        </w:rPr>
        <w:t xml:space="preserve"> al.,</w:t>
      </w:r>
      <w:r w:rsidRPr="002730F2">
        <w:rPr>
          <w:rFonts w:eastAsia="Calibri,Times New Roman" w:cstheme="minorHAnsi"/>
          <w:b w:val="0"/>
          <w:bCs/>
          <w:noProof/>
          <w:color w:val="auto"/>
          <w:sz w:val="22"/>
          <w:lang w:eastAsia="en-GB"/>
        </w:rPr>
        <w:t xml:space="preserve"> </w:t>
      </w:r>
      <w:r w:rsidRPr="002730F2">
        <w:rPr>
          <w:rFonts w:eastAsia="Calibri" w:cstheme="minorHAnsi"/>
          <w:b w:val="0"/>
          <w:bCs/>
          <w:noProof/>
          <w:color w:val="auto"/>
          <w:sz w:val="22"/>
          <w:lang w:eastAsia="en-GB"/>
        </w:rPr>
        <w:t xml:space="preserve">(2020) </w:t>
      </w:r>
      <w:r w:rsidRPr="002730F2">
        <w:rPr>
          <w:rFonts w:cstheme="minorHAnsi"/>
          <w:color w:val="auto"/>
          <w:sz w:val="22"/>
          <w:lang w:eastAsia="en-GB"/>
        </w:rPr>
        <w:t>Immunity to commensal skin fungi promotes psoriasiform skin inflammation.</w:t>
      </w:r>
      <w:r w:rsidRPr="002730F2">
        <w:rPr>
          <w:rFonts w:eastAsia="Calibri,Times New Roman" w:cstheme="minorHAnsi"/>
          <w:b w:val="0"/>
          <w:bCs/>
          <w:noProof/>
          <w:color w:val="auto"/>
          <w:sz w:val="22"/>
          <w:lang w:eastAsia="en-GB"/>
        </w:rPr>
        <w:t xml:space="preserve">, </w:t>
      </w:r>
      <w:r w:rsidRPr="002730F2">
        <w:rPr>
          <w:rFonts w:eastAsia="Calibri" w:cstheme="minorHAnsi"/>
          <w:b w:val="0"/>
          <w:bCs/>
          <w:i/>
          <w:iCs/>
          <w:noProof/>
          <w:color w:val="auto"/>
          <w:sz w:val="22"/>
          <w:lang w:eastAsia="en-GB"/>
        </w:rPr>
        <w:t>Proceedings of the National Academy of Sciences of the United States of America</w:t>
      </w:r>
      <w:r w:rsidRPr="002730F2">
        <w:rPr>
          <w:rFonts w:eastAsia="Calibri" w:cstheme="minorHAnsi"/>
          <w:b w:val="0"/>
          <w:bCs/>
          <w:noProof/>
          <w:color w:val="auto"/>
          <w:sz w:val="22"/>
          <w:lang w:eastAsia="en-GB"/>
        </w:rPr>
        <w:t xml:space="preserve">. 117(28), pp. </w:t>
      </w:r>
      <w:r w:rsidRPr="002730F2">
        <w:rPr>
          <w:rFonts w:eastAsia="Arial" w:cstheme="minorHAnsi"/>
          <w:b w:val="0"/>
          <w:bCs/>
          <w:color w:val="auto"/>
          <w:sz w:val="22"/>
          <w:lang w:eastAsia="en-GB"/>
        </w:rPr>
        <w:t xml:space="preserve">16465-16474 </w:t>
      </w:r>
    </w:p>
    <w:p w14:paraId="418FEF7F" w14:textId="77777777" w:rsidR="002E6507" w:rsidRPr="002730F2" w:rsidRDefault="00374CEE" w:rsidP="002E6507">
      <w:pPr>
        <w:rPr>
          <w:color w:val="365F91" w:themeColor="accent1" w:themeShade="BF"/>
          <w:lang w:eastAsia="en-GB"/>
        </w:rPr>
      </w:pPr>
      <w:hyperlink r:id="rId26" w:history="1">
        <w:r w:rsidR="002E6507" w:rsidRPr="002730F2">
          <w:rPr>
            <w:color w:val="365F91" w:themeColor="accent1" w:themeShade="BF"/>
            <w:sz w:val="22"/>
            <w:shd w:val="clear" w:color="auto" w:fill="FFFFFF"/>
            <w:lang w:eastAsia="en-GB"/>
          </w:rPr>
          <w:t>https://www.pnas.org/content/117/28/16465</w:t>
        </w:r>
      </w:hyperlink>
      <w:r w:rsidR="002E6507" w:rsidRPr="002730F2">
        <w:rPr>
          <w:color w:val="365F91" w:themeColor="accent1" w:themeShade="BF"/>
          <w:lang w:eastAsia="en-GB"/>
        </w:rPr>
        <w:t xml:space="preserve"> </w:t>
      </w:r>
    </w:p>
    <w:p w14:paraId="49E3AC5C" w14:textId="77777777" w:rsidR="002E6507" w:rsidRPr="002730F2" w:rsidRDefault="002E6507" w:rsidP="002E6507">
      <w:pPr>
        <w:shd w:val="clear" w:color="auto" w:fill="FFFFFF"/>
        <w:spacing w:after="0"/>
        <w:jc w:val="both"/>
        <w:textAlignment w:val="baseline"/>
        <w:rPr>
          <w:color w:val="365F91" w:themeColor="accent1" w:themeShade="BF"/>
          <w:sz w:val="24"/>
          <w:szCs w:val="24"/>
          <w:lang w:eastAsia="en-GB"/>
        </w:rPr>
      </w:pPr>
    </w:p>
    <w:p w14:paraId="3E581B5D" w14:textId="77777777" w:rsidR="002E6507" w:rsidRPr="002730F2" w:rsidRDefault="002E6507" w:rsidP="002E6507">
      <w:pPr>
        <w:pStyle w:val="Heading1"/>
        <w:rPr>
          <w:rFonts w:asciiTheme="minorHAnsi" w:hAnsiTheme="minorHAnsi" w:cstheme="minorHAnsi"/>
          <w:color w:val="002060"/>
        </w:rPr>
      </w:pPr>
      <w:bookmarkStart w:id="32" w:name="_Toc428906779"/>
      <w:bookmarkStart w:id="33" w:name="_Toc460231660"/>
      <w:bookmarkStart w:id="34" w:name="_Toc17194609"/>
      <w:r w:rsidRPr="002730F2">
        <w:rPr>
          <w:rFonts w:asciiTheme="minorHAnsi" w:hAnsiTheme="minorHAnsi" w:cstheme="minorHAnsi"/>
          <w:color w:val="002060"/>
        </w:rPr>
        <w:t>Research Essay</w:t>
      </w:r>
      <w:bookmarkEnd w:id="32"/>
      <w:bookmarkEnd w:id="33"/>
      <w:bookmarkEnd w:id="34"/>
    </w:p>
    <w:p w14:paraId="551EA5BC" w14:textId="77777777" w:rsidR="002E6507" w:rsidRPr="00436630" w:rsidRDefault="002E6507" w:rsidP="002E6507">
      <w:pPr>
        <w:pStyle w:val="NormalWeb"/>
        <w:spacing w:line="276" w:lineRule="auto"/>
        <w:jc w:val="both"/>
        <w:rPr>
          <w:rFonts w:ascii="Calibri" w:hAnsi="Calibri"/>
          <w:sz w:val="22"/>
          <w:szCs w:val="20"/>
        </w:rPr>
      </w:pPr>
      <w:r w:rsidRPr="00436630">
        <w:rPr>
          <w:rFonts w:ascii="Calibri" w:hAnsi="Calibri"/>
          <w:sz w:val="22"/>
          <w:szCs w:val="20"/>
        </w:rPr>
        <w:t>The essay topics are given below.  You should select one title from the list.</w:t>
      </w:r>
    </w:p>
    <w:p w14:paraId="13C90D2B" w14:textId="77777777" w:rsidR="002E6507" w:rsidRPr="00436630" w:rsidRDefault="002E6507" w:rsidP="002E6507">
      <w:pPr>
        <w:pStyle w:val="NormalWeb"/>
        <w:numPr>
          <w:ilvl w:val="0"/>
          <w:numId w:val="12"/>
        </w:numPr>
        <w:spacing w:line="276" w:lineRule="auto"/>
        <w:jc w:val="both"/>
        <w:rPr>
          <w:rFonts w:ascii="Calibri" w:hAnsi="Calibri"/>
          <w:sz w:val="22"/>
          <w:szCs w:val="20"/>
        </w:rPr>
      </w:pPr>
      <w:r w:rsidRPr="00436630">
        <w:rPr>
          <w:rFonts w:ascii="Calibri" w:hAnsi="Calibri"/>
          <w:sz w:val="22"/>
          <w:szCs w:val="20"/>
        </w:rPr>
        <w:t>Discuss the use of immune checkpoints as targets for immunotherapy.</w:t>
      </w:r>
    </w:p>
    <w:p w14:paraId="230AE55E" w14:textId="7F247C92" w:rsidR="002E6507" w:rsidRPr="00E64311" w:rsidRDefault="00E64311" w:rsidP="00E64311">
      <w:pPr>
        <w:pStyle w:val="ListParagraph"/>
        <w:numPr>
          <w:ilvl w:val="0"/>
          <w:numId w:val="12"/>
        </w:numPr>
        <w:rPr>
          <w:rFonts w:eastAsia="Times New Roman"/>
        </w:rPr>
      </w:pPr>
      <w:r w:rsidRPr="00E64311">
        <w:rPr>
          <w:rFonts w:eastAsia="Times New Roman"/>
          <w:color w:val="000000"/>
        </w:rPr>
        <w:t>Discuss why spatial organisation of lymphoid organs is important for generating an immune response and how this can be evaluated</w:t>
      </w:r>
      <w:r>
        <w:rPr>
          <w:rFonts w:eastAsia="Times New Roman"/>
          <w:color w:val="000000"/>
        </w:rPr>
        <w:t>.</w:t>
      </w:r>
    </w:p>
    <w:p w14:paraId="740E0A35" w14:textId="77777777" w:rsidR="002E6507" w:rsidRPr="002730F2" w:rsidRDefault="002E6507" w:rsidP="002E6507">
      <w:pPr>
        <w:jc w:val="both"/>
        <w:rPr>
          <w:b w:val="0"/>
          <w:bCs/>
          <w:color w:val="auto"/>
          <w:sz w:val="22"/>
        </w:rPr>
      </w:pPr>
      <w:r w:rsidRPr="002730F2">
        <w:rPr>
          <w:b w:val="0"/>
          <w:bCs/>
          <w:color w:val="auto"/>
          <w:sz w:val="22"/>
        </w:rPr>
        <w:t>You are welcome to use subheadings to structure the essay as you see fit, but the following should be included on a title page.</w:t>
      </w:r>
    </w:p>
    <w:p w14:paraId="59AA82E5" w14:textId="77777777" w:rsidR="002E6507" w:rsidRPr="002730F2" w:rsidRDefault="002E6507" w:rsidP="002E6507">
      <w:pPr>
        <w:pStyle w:val="ListParagraph"/>
        <w:numPr>
          <w:ilvl w:val="0"/>
          <w:numId w:val="11"/>
        </w:numPr>
        <w:jc w:val="both"/>
        <w:rPr>
          <w:bCs/>
          <w:i/>
        </w:rPr>
      </w:pPr>
      <w:r w:rsidRPr="002730F2">
        <w:rPr>
          <w:bCs/>
          <w:i/>
        </w:rPr>
        <w:t>Title</w:t>
      </w:r>
      <w:r w:rsidRPr="002730F2">
        <w:rPr>
          <w:bCs/>
        </w:rPr>
        <w:t xml:space="preserve"> (do not modify the title from above)</w:t>
      </w:r>
    </w:p>
    <w:p w14:paraId="7D6C7DE7" w14:textId="77777777" w:rsidR="002E6507" w:rsidRPr="002730F2" w:rsidRDefault="002E6507" w:rsidP="002E6507">
      <w:pPr>
        <w:pStyle w:val="ListParagraph"/>
        <w:numPr>
          <w:ilvl w:val="0"/>
          <w:numId w:val="11"/>
        </w:numPr>
        <w:jc w:val="both"/>
        <w:rPr>
          <w:bCs/>
          <w:i/>
        </w:rPr>
      </w:pPr>
      <w:r w:rsidRPr="002730F2">
        <w:rPr>
          <w:bCs/>
          <w:i/>
        </w:rPr>
        <w:t>Name</w:t>
      </w:r>
    </w:p>
    <w:p w14:paraId="46270AA4" w14:textId="77777777" w:rsidR="002E6507" w:rsidRPr="002730F2" w:rsidRDefault="002E6507" w:rsidP="002E6507">
      <w:pPr>
        <w:pStyle w:val="ListParagraph"/>
        <w:numPr>
          <w:ilvl w:val="0"/>
          <w:numId w:val="11"/>
        </w:numPr>
        <w:jc w:val="both"/>
        <w:rPr>
          <w:bCs/>
          <w:i/>
        </w:rPr>
      </w:pPr>
      <w:r w:rsidRPr="002730F2">
        <w:rPr>
          <w:bCs/>
          <w:i/>
        </w:rPr>
        <w:t>Student ID</w:t>
      </w:r>
    </w:p>
    <w:p w14:paraId="62D01C01" w14:textId="77777777" w:rsidR="002E6507" w:rsidRPr="002730F2" w:rsidRDefault="002E6507" w:rsidP="002E6507">
      <w:pPr>
        <w:pStyle w:val="ListParagraph"/>
        <w:numPr>
          <w:ilvl w:val="0"/>
          <w:numId w:val="11"/>
        </w:numPr>
        <w:jc w:val="both"/>
        <w:rPr>
          <w:bCs/>
          <w:i/>
        </w:rPr>
      </w:pPr>
      <w:r w:rsidRPr="002730F2">
        <w:rPr>
          <w:bCs/>
          <w:i/>
        </w:rPr>
        <w:t>Word Count</w:t>
      </w:r>
    </w:p>
    <w:p w14:paraId="64CF37D0" w14:textId="77777777" w:rsidR="002E6507" w:rsidRPr="002730F2" w:rsidRDefault="002E6507" w:rsidP="002E6507">
      <w:pPr>
        <w:jc w:val="both"/>
        <w:rPr>
          <w:b w:val="0"/>
          <w:bCs/>
          <w:color w:val="auto"/>
          <w:sz w:val="22"/>
        </w:rPr>
      </w:pPr>
      <w:r w:rsidRPr="002730F2">
        <w:rPr>
          <w:b w:val="0"/>
          <w:bCs/>
          <w:color w:val="auto"/>
          <w:sz w:val="22"/>
        </w:rPr>
        <w:t xml:space="preserve">Word limit for your Research Essay is </w:t>
      </w:r>
      <w:r w:rsidRPr="002730F2">
        <w:rPr>
          <w:color w:val="auto"/>
          <w:sz w:val="22"/>
        </w:rPr>
        <w:t>2,000 words</w:t>
      </w:r>
      <w:r w:rsidRPr="002730F2">
        <w:rPr>
          <w:b w:val="0"/>
          <w:bCs/>
          <w:color w:val="auto"/>
          <w:sz w:val="22"/>
        </w:rPr>
        <w:t xml:space="preserve"> and you can use as many appropriate figures/tables as you wish.  The word limit does not include text in tables, figure legends, or references.</w:t>
      </w:r>
    </w:p>
    <w:p w14:paraId="7C9D2483" w14:textId="77777777" w:rsidR="002E6507" w:rsidRPr="002730F2" w:rsidRDefault="002E6507" w:rsidP="002E6507">
      <w:pPr>
        <w:pStyle w:val="NormalWeb"/>
        <w:spacing w:before="0" w:beforeAutospacing="0" w:after="0" w:afterAutospacing="0" w:line="276" w:lineRule="auto"/>
        <w:jc w:val="both"/>
        <w:rPr>
          <w:rFonts w:asciiTheme="minorHAnsi" w:eastAsia="Calibri" w:hAnsiTheme="minorHAnsi" w:cs="Calibri"/>
          <w:bCs/>
          <w:sz w:val="22"/>
          <w:szCs w:val="22"/>
        </w:rPr>
      </w:pPr>
    </w:p>
    <w:p w14:paraId="338EC2C1" w14:textId="77777777" w:rsidR="002E6507" w:rsidRPr="002730F2" w:rsidRDefault="002E6507" w:rsidP="002E6507">
      <w:pPr>
        <w:pStyle w:val="Heading1"/>
        <w:rPr>
          <w:rFonts w:asciiTheme="minorHAnsi" w:hAnsiTheme="minorHAnsi" w:cstheme="minorHAnsi"/>
          <w:color w:val="002060"/>
        </w:rPr>
      </w:pPr>
      <w:bookmarkStart w:id="35" w:name="_Toc17194610"/>
      <w:r w:rsidRPr="002730F2">
        <w:rPr>
          <w:rFonts w:asciiTheme="minorHAnsi" w:hAnsiTheme="minorHAnsi" w:cstheme="minorHAnsi"/>
          <w:color w:val="002060"/>
        </w:rPr>
        <w:t>Scientific Writing</w:t>
      </w:r>
      <w:bookmarkEnd w:id="35"/>
    </w:p>
    <w:p w14:paraId="06D2480C" w14:textId="77777777" w:rsidR="002E6507" w:rsidRDefault="002E6507" w:rsidP="002E6507">
      <w:pPr>
        <w:pStyle w:val="NormalWeb"/>
        <w:spacing w:before="0" w:beforeAutospacing="0" w:after="0" w:afterAutospacing="0" w:line="276" w:lineRule="auto"/>
        <w:jc w:val="both"/>
        <w:rPr>
          <w:rFonts w:asciiTheme="minorHAnsi" w:eastAsia="Calibri" w:hAnsiTheme="minorHAnsi" w:cs="Calibri"/>
        </w:rPr>
      </w:pPr>
    </w:p>
    <w:p w14:paraId="4C22B758" w14:textId="77777777" w:rsidR="002E6507" w:rsidRPr="002730F2" w:rsidRDefault="002E6507" w:rsidP="002E6507">
      <w:pPr>
        <w:jc w:val="both"/>
        <w:rPr>
          <w:b w:val="0"/>
          <w:bCs/>
          <w:color w:val="auto"/>
          <w:sz w:val="22"/>
        </w:rPr>
      </w:pPr>
      <w:r w:rsidRPr="002730F2">
        <w:rPr>
          <w:b w:val="0"/>
          <w:bCs/>
          <w:color w:val="auto"/>
          <w:sz w:val="22"/>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14:paraId="6AE093A4" w14:textId="2F12FAF5" w:rsidR="002E6507" w:rsidRDefault="002E6507" w:rsidP="002E6507">
      <w:pPr>
        <w:jc w:val="both"/>
        <w:rPr>
          <w:b w:val="0"/>
          <w:bCs/>
          <w:color w:val="auto"/>
          <w:sz w:val="22"/>
          <w:lang w:val="x-none"/>
        </w:rPr>
      </w:pPr>
      <w:r w:rsidRPr="002730F2">
        <w:rPr>
          <w:b w:val="0"/>
          <w:bCs/>
          <w:color w:val="auto"/>
          <w:sz w:val="22"/>
          <w:lang w:val="x-none"/>
        </w:rPr>
        <w:t xml:space="preserve">Word Limit: </w:t>
      </w:r>
      <w:r w:rsidRPr="002730F2">
        <w:rPr>
          <w:b w:val="0"/>
          <w:bCs/>
          <w:color w:val="auto"/>
          <w:sz w:val="22"/>
        </w:rPr>
        <w:t xml:space="preserve">Adhering to a word limit </w:t>
      </w:r>
      <w:r w:rsidRPr="002730F2">
        <w:rPr>
          <w:b w:val="0"/>
          <w:bCs/>
          <w:color w:val="auto"/>
          <w:sz w:val="22"/>
          <w:lang w:val="x-none"/>
        </w:rPr>
        <w:t xml:space="preserve">(excluding </w:t>
      </w:r>
      <w:r w:rsidRPr="002730F2">
        <w:rPr>
          <w:b w:val="0"/>
          <w:bCs/>
          <w:color w:val="auto"/>
          <w:sz w:val="22"/>
        </w:rPr>
        <w:t xml:space="preserve">figure legends, tables and the </w:t>
      </w:r>
      <w:r w:rsidRPr="002730F2">
        <w:rPr>
          <w:b w:val="0"/>
          <w:bCs/>
          <w:color w:val="auto"/>
          <w:sz w:val="22"/>
          <w:lang w:val="x-none"/>
        </w:rPr>
        <w:t xml:space="preserve">reference list) requires you to be disciplined in </w:t>
      </w:r>
      <w:r w:rsidRPr="002730F2">
        <w:rPr>
          <w:b w:val="0"/>
          <w:bCs/>
          <w:color w:val="auto"/>
          <w:sz w:val="22"/>
        </w:rPr>
        <w:t xml:space="preserve">the </w:t>
      </w:r>
      <w:r w:rsidRPr="002730F2">
        <w:rPr>
          <w:b w:val="0"/>
          <w:bCs/>
          <w:color w:val="auto"/>
          <w:sz w:val="22"/>
          <w:lang w:val="x-none"/>
        </w:rPr>
        <w:t>preparation</w:t>
      </w:r>
      <w:r w:rsidRPr="002730F2">
        <w:rPr>
          <w:b w:val="0"/>
          <w:bCs/>
          <w:color w:val="auto"/>
          <w:sz w:val="22"/>
        </w:rPr>
        <w:t xml:space="preserve"> of the piece of work</w:t>
      </w:r>
      <w:r w:rsidRPr="002730F2">
        <w:rPr>
          <w:b w:val="0"/>
          <w:bCs/>
          <w:color w:val="auto"/>
          <w:sz w:val="22"/>
          <w:lang w:val="x-none"/>
        </w:rPr>
        <w:t xml:space="preserve">; being able to write to a required length is a very useful skill, so we expect you to stay within the limit set.  Your </w:t>
      </w:r>
      <w:r w:rsidRPr="002730F2">
        <w:rPr>
          <w:b w:val="0"/>
          <w:bCs/>
          <w:color w:val="auto"/>
          <w:sz w:val="22"/>
        </w:rPr>
        <w:t>computer</w:t>
      </w:r>
      <w:r w:rsidRPr="002730F2">
        <w:rPr>
          <w:b w:val="0"/>
          <w:bCs/>
          <w:color w:val="auto"/>
          <w:sz w:val="22"/>
          <w:lang w:val="x-none"/>
        </w:rPr>
        <w:t xml:space="preserve"> will give you a word count; this must be included </w:t>
      </w:r>
      <w:r w:rsidRPr="002730F2">
        <w:rPr>
          <w:b w:val="0"/>
          <w:bCs/>
          <w:color w:val="auto"/>
          <w:sz w:val="22"/>
        </w:rPr>
        <w:t>at the end of the work submitted</w:t>
      </w:r>
      <w:r w:rsidRPr="002730F2">
        <w:rPr>
          <w:b w:val="0"/>
          <w:bCs/>
          <w:color w:val="auto"/>
          <w:sz w:val="22"/>
          <w:lang w:val="x-none"/>
        </w:rPr>
        <w:t xml:space="preserve">.  </w:t>
      </w:r>
      <w:r w:rsidRPr="002730F2">
        <w:rPr>
          <w:b w:val="0"/>
          <w:bCs/>
          <w:color w:val="auto"/>
          <w:sz w:val="22"/>
        </w:rPr>
        <w:t>We reserve the right to return work</w:t>
      </w:r>
      <w:r w:rsidRPr="002730F2">
        <w:rPr>
          <w:b w:val="0"/>
          <w:bCs/>
          <w:color w:val="auto"/>
          <w:sz w:val="22"/>
          <w:lang w:val="x-none"/>
        </w:rPr>
        <w:t xml:space="preserve"> exceeding the word count for shortening</w:t>
      </w:r>
      <w:r w:rsidRPr="002730F2">
        <w:rPr>
          <w:b w:val="0"/>
          <w:bCs/>
          <w:color w:val="auto"/>
          <w:sz w:val="22"/>
        </w:rPr>
        <w:t>.  Submissions returned for shortening</w:t>
      </w:r>
      <w:r w:rsidRPr="002730F2">
        <w:rPr>
          <w:b w:val="0"/>
          <w:bCs/>
          <w:color w:val="auto"/>
          <w:sz w:val="22"/>
          <w:lang w:val="x-none"/>
        </w:rPr>
        <w:t xml:space="preserve"> must be re-submitted within 24 h. Having to resubmit your </w:t>
      </w:r>
      <w:r w:rsidRPr="002730F2">
        <w:rPr>
          <w:b w:val="0"/>
          <w:bCs/>
          <w:color w:val="auto"/>
          <w:sz w:val="22"/>
        </w:rPr>
        <w:t>work again</w:t>
      </w:r>
      <w:r w:rsidRPr="002730F2">
        <w:rPr>
          <w:b w:val="0"/>
          <w:bCs/>
          <w:color w:val="auto"/>
          <w:sz w:val="22"/>
          <w:lang w:val="x-none"/>
        </w:rPr>
        <w:t xml:space="preserve"> will delay marking and subsequent feedback.</w:t>
      </w:r>
    </w:p>
    <w:p w14:paraId="06324FBD" w14:textId="77777777" w:rsidR="002730F2" w:rsidRPr="002730F2" w:rsidRDefault="002730F2" w:rsidP="002E6507">
      <w:pPr>
        <w:jc w:val="both"/>
        <w:rPr>
          <w:b w:val="0"/>
          <w:bCs/>
          <w:color w:val="auto"/>
          <w:sz w:val="22"/>
        </w:rPr>
      </w:pPr>
    </w:p>
    <w:p w14:paraId="448CF144" w14:textId="2166061E" w:rsidR="002E6507" w:rsidRDefault="002E6507" w:rsidP="002E6507">
      <w:pPr>
        <w:jc w:val="both"/>
        <w:rPr>
          <w:b w:val="0"/>
          <w:bCs/>
          <w:color w:val="auto"/>
          <w:sz w:val="22"/>
        </w:rPr>
      </w:pPr>
      <w:r w:rsidRPr="002730F2">
        <w:rPr>
          <w:b w:val="0"/>
          <w:bCs/>
          <w:color w:val="auto"/>
          <w:sz w:val="22"/>
        </w:rPr>
        <w:lastRenderedPageBreak/>
        <w:t>Assessment: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p>
    <w:p w14:paraId="620561F2" w14:textId="77777777" w:rsidR="002730F2" w:rsidRPr="002730F2" w:rsidRDefault="002730F2" w:rsidP="002E6507">
      <w:pPr>
        <w:jc w:val="both"/>
        <w:rPr>
          <w:b w:val="0"/>
          <w:bCs/>
          <w:color w:val="auto"/>
          <w:sz w:val="22"/>
        </w:rPr>
      </w:pPr>
    </w:p>
    <w:p w14:paraId="6E108CC0" w14:textId="77777777" w:rsidR="002E6507" w:rsidRPr="002730F2" w:rsidRDefault="002E6507" w:rsidP="002E6507">
      <w:pPr>
        <w:jc w:val="both"/>
        <w:rPr>
          <w:b w:val="0"/>
          <w:bCs/>
          <w:color w:val="auto"/>
          <w:sz w:val="22"/>
        </w:rPr>
      </w:pPr>
      <w:r w:rsidRPr="002730F2">
        <w:rPr>
          <w:b w:val="0"/>
          <w:bCs/>
          <w:color w:val="auto"/>
          <w:sz w:val="22"/>
        </w:rPr>
        <w:t xml:space="preserve">All submissions should make reference to the latest literature on the subject you have chosen.  While you may be guided through an unfamiliar subject area by reference to a review, your work should </w:t>
      </w:r>
      <w:r w:rsidRPr="002730F2">
        <w:rPr>
          <w:b w:val="0"/>
          <w:bCs/>
          <w:color w:val="auto"/>
          <w:sz w:val="22"/>
          <w:u w:val="single"/>
        </w:rPr>
        <w:t>specifically not paraphrase the review article</w:t>
      </w:r>
      <w:r w:rsidRPr="002730F2">
        <w:rPr>
          <w:b w:val="0"/>
          <w:bCs/>
          <w:color w:val="auto"/>
          <w:sz w:val="22"/>
        </w:rPr>
        <w:t xml:space="preserve">, but should be a synthesis of your own views of the subject, </w:t>
      </w:r>
      <w:r w:rsidRPr="002730F2">
        <w:rPr>
          <w:b w:val="0"/>
          <w:bCs/>
          <w:color w:val="auto"/>
          <w:sz w:val="22"/>
          <w:u w:val="single"/>
        </w:rPr>
        <w:t>written in your own words</w:t>
      </w:r>
      <w:r w:rsidRPr="002730F2">
        <w:rPr>
          <w:b w:val="0"/>
          <w:bCs/>
          <w:color w:val="auto"/>
          <w:sz w:val="22"/>
        </w:rPr>
        <w:t xml:space="preserve"> arrived at by reading of the original research papers from resources such as Web of Science/Medline/PubMed/Google Scholar.  This will give insight into </w:t>
      </w:r>
      <w:r w:rsidRPr="002730F2">
        <w:rPr>
          <w:b w:val="0"/>
          <w:bCs/>
          <w:i/>
          <w:color w:val="auto"/>
          <w:sz w:val="22"/>
        </w:rPr>
        <w:t>how</w:t>
      </w:r>
      <w:r w:rsidRPr="002730F2">
        <w:rPr>
          <w:b w:val="0"/>
          <w:bCs/>
          <w:color w:val="auto"/>
          <w:sz w:val="22"/>
        </w:rPr>
        <w:t xml:space="preserve"> information is derived (one criteria assessed) as well as helping in preparation for the Data Analysis exam at the end of the year, where understanding of a research paper is tested.</w:t>
      </w:r>
    </w:p>
    <w:p w14:paraId="473B34DD" w14:textId="77777777" w:rsidR="002730F2" w:rsidRDefault="002730F2" w:rsidP="002730F2">
      <w:pPr>
        <w:pStyle w:val="NoSpacing"/>
      </w:pPr>
      <w:bookmarkStart w:id="36" w:name="_Toc460413755"/>
      <w:bookmarkStart w:id="37" w:name="_Toc460413608"/>
      <w:bookmarkStart w:id="38" w:name="_Toc460407585"/>
      <w:bookmarkStart w:id="39" w:name="_Toc491779869"/>
      <w:bookmarkStart w:id="40" w:name="_Toc17194611"/>
    </w:p>
    <w:p w14:paraId="3DBC3A8E" w14:textId="77777777" w:rsidR="002730F2" w:rsidRDefault="002730F2" w:rsidP="002730F2">
      <w:pPr>
        <w:pStyle w:val="NoSpacing"/>
      </w:pPr>
    </w:p>
    <w:p w14:paraId="0BF493CB" w14:textId="4567E4AA" w:rsidR="002E6507" w:rsidRPr="002730F2" w:rsidRDefault="002E6507" w:rsidP="002730F2">
      <w:pPr>
        <w:pStyle w:val="NoSpacing"/>
        <w:rPr>
          <w:color w:val="002060"/>
        </w:rPr>
      </w:pPr>
      <w:r w:rsidRPr="002730F2">
        <w:rPr>
          <w:color w:val="002060"/>
        </w:rPr>
        <w:t>Avoiding Plagiarism</w:t>
      </w:r>
      <w:bookmarkEnd w:id="36"/>
      <w:bookmarkEnd w:id="37"/>
      <w:bookmarkEnd w:id="38"/>
      <w:bookmarkEnd w:id="39"/>
      <w:bookmarkEnd w:id="40"/>
    </w:p>
    <w:p w14:paraId="40D697E8" w14:textId="77777777" w:rsidR="002E6507" w:rsidRPr="00436630" w:rsidRDefault="002E6507" w:rsidP="002E6507"/>
    <w:p w14:paraId="038E6BDD" w14:textId="1ED282A1" w:rsidR="002E6507" w:rsidRDefault="002E6507" w:rsidP="002E6507">
      <w:pPr>
        <w:jc w:val="both"/>
        <w:rPr>
          <w:b w:val="0"/>
          <w:bCs/>
          <w:color w:val="auto"/>
          <w:sz w:val="22"/>
        </w:rPr>
      </w:pPr>
      <w:r w:rsidRPr="002730F2">
        <w:rPr>
          <w:b w:val="0"/>
          <w:bCs/>
          <w:color w:val="auto"/>
          <w:sz w:val="22"/>
        </w:rPr>
        <w:t>The definition of Plagiarism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p>
    <w:p w14:paraId="0CEA0DF8" w14:textId="77777777" w:rsidR="002730F2" w:rsidRPr="002730F2" w:rsidRDefault="002730F2" w:rsidP="002E6507">
      <w:pPr>
        <w:jc w:val="both"/>
        <w:rPr>
          <w:b w:val="0"/>
          <w:bCs/>
          <w:color w:val="auto"/>
          <w:sz w:val="22"/>
        </w:rPr>
      </w:pPr>
    </w:p>
    <w:p w14:paraId="09CCA2D4" w14:textId="083D796E" w:rsidR="002E6507" w:rsidRDefault="002E6507" w:rsidP="002E6507">
      <w:pPr>
        <w:jc w:val="both"/>
        <w:rPr>
          <w:b w:val="0"/>
          <w:bCs/>
          <w:color w:val="auto"/>
          <w:sz w:val="22"/>
        </w:rPr>
      </w:pPr>
      <w:r w:rsidRPr="002730F2">
        <w:rPr>
          <w:b w:val="0"/>
          <w:bCs/>
          <w:color w:val="auto"/>
          <w:sz w:val="22"/>
        </w:rPr>
        <w:t xml:space="preserve">The instruction given above to write assignments </w:t>
      </w:r>
      <w:r w:rsidRPr="002730F2">
        <w:rPr>
          <w:b w:val="0"/>
          <w:bCs/>
          <w:color w:val="auto"/>
          <w:sz w:val="22"/>
          <w:u w:val="single"/>
        </w:rPr>
        <w:t>in your own words</w:t>
      </w:r>
      <w:r w:rsidRPr="002730F2">
        <w:rPr>
          <w:b w:val="0"/>
          <w:bCs/>
          <w:color w:val="auto"/>
          <w:sz w:val="22"/>
        </w:rPr>
        <w:t xml:space="preserve"> and not to copy whole sentences from articles is crucially important to avoid plagiarism.</w:t>
      </w:r>
    </w:p>
    <w:p w14:paraId="3968165A" w14:textId="77777777" w:rsidR="002730F2" w:rsidRPr="002730F2" w:rsidRDefault="002730F2" w:rsidP="002E6507">
      <w:pPr>
        <w:jc w:val="both"/>
        <w:rPr>
          <w:b w:val="0"/>
          <w:bCs/>
          <w:color w:val="auto"/>
          <w:sz w:val="22"/>
        </w:rPr>
      </w:pPr>
    </w:p>
    <w:p w14:paraId="0A8F5292" w14:textId="692E46AC" w:rsidR="002E6507" w:rsidRDefault="002E6507" w:rsidP="002E6507">
      <w:pPr>
        <w:jc w:val="both"/>
        <w:rPr>
          <w:b w:val="0"/>
          <w:bCs/>
          <w:color w:val="auto"/>
          <w:sz w:val="22"/>
        </w:rPr>
      </w:pPr>
      <w:r w:rsidRPr="002730F2">
        <w:rPr>
          <w:b w:val="0"/>
          <w:bCs/>
          <w:color w:val="auto"/>
          <w:sz w:val="22"/>
        </w:rPr>
        <w:t>The University views this offence extremely seriously; indeed, it can have dire consequences, including the awarding of no higher than a pass degree.</w:t>
      </w:r>
    </w:p>
    <w:p w14:paraId="2F5A155E" w14:textId="77777777" w:rsidR="002730F2" w:rsidRPr="002730F2" w:rsidRDefault="002730F2" w:rsidP="002E6507">
      <w:pPr>
        <w:jc w:val="both"/>
        <w:rPr>
          <w:b w:val="0"/>
          <w:bCs/>
          <w:color w:val="auto"/>
          <w:sz w:val="22"/>
        </w:rPr>
      </w:pPr>
    </w:p>
    <w:p w14:paraId="0B0075FD" w14:textId="77777777" w:rsidR="002730F2" w:rsidRDefault="002E6507" w:rsidP="002730F2">
      <w:pPr>
        <w:jc w:val="both"/>
        <w:rPr>
          <w:b w:val="0"/>
          <w:bCs/>
          <w:color w:val="auto"/>
          <w:sz w:val="22"/>
        </w:rPr>
      </w:pPr>
      <w:r w:rsidRPr="002730F2">
        <w:rPr>
          <w:b w:val="0"/>
          <w:bCs/>
          <w:color w:val="auto"/>
          <w:sz w:val="22"/>
        </w:rPr>
        <w:t>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PDF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bookmarkStart w:id="41" w:name="_Toc460413756"/>
      <w:bookmarkStart w:id="42" w:name="_Toc460413609"/>
      <w:bookmarkStart w:id="43" w:name="_Toc460407586"/>
      <w:bookmarkStart w:id="44" w:name="_Toc491779870"/>
      <w:bookmarkStart w:id="45" w:name="_Toc17194612"/>
    </w:p>
    <w:p w14:paraId="608BC1B1" w14:textId="3DFF6CDF" w:rsidR="002E6507" w:rsidRPr="002730F2" w:rsidRDefault="002E6507" w:rsidP="002730F2">
      <w:pPr>
        <w:jc w:val="both"/>
        <w:rPr>
          <w:rFonts w:cstheme="minorHAnsi"/>
          <w:b w:val="0"/>
          <w:bCs/>
          <w:color w:val="002060"/>
          <w:sz w:val="22"/>
        </w:rPr>
      </w:pPr>
      <w:r w:rsidRPr="002730F2">
        <w:rPr>
          <w:rFonts w:cstheme="minorHAnsi"/>
          <w:color w:val="002060"/>
        </w:rPr>
        <w:t>Feedback</w:t>
      </w:r>
      <w:bookmarkEnd w:id="41"/>
      <w:bookmarkEnd w:id="42"/>
      <w:bookmarkEnd w:id="43"/>
      <w:bookmarkEnd w:id="44"/>
      <w:bookmarkEnd w:id="45"/>
    </w:p>
    <w:p w14:paraId="4EE830EF" w14:textId="77777777" w:rsidR="002E6507" w:rsidRDefault="002E6507" w:rsidP="002E6507">
      <w:pPr>
        <w:jc w:val="both"/>
        <w:rPr>
          <w:b w:val="0"/>
          <w:bCs/>
          <w:color w:val="auto"/>
          <w:sz w:val="22"/>
          <w:lang w:val="x-none"/>
        </w:rPr>
      </w:pPr>
      <w:r w:rsidRPr="002730F2">
        <w:rPr>
          <w:b w:val="0"/>
          <w:bCs/>
          <w:color w:val="auto"/>
          <w:sz w:val="22"/>
          <w:lang w:val="x-none"/>
        </w:rPr>
        <w:t xml:space="preserve">As for all elements of continuous assessment, you will be given feedback on the Honours classification your </w:t>
      </w:r>
      <w:r w:rsidRPr="002730F2">
        <w:rPr>
          <w:b w:val="0"/>
          <w:bCs/>
          <w:color w:val="auto"/>
          <w:sz w:val="22"/>
        </w:rPr>
        <w:t>work</w:t>
      </w:r>
      <w:r w:rsidRPr="002730F2">
        <w:rPr>
          <w:b w:val="0"/>
          <w:bCs/>
          <w:color w:val="auto"/>
          <w:sz w:val="22"/>
          <w:lang w:val="x-none"/>
        </w:rPr>
        <w:t xml:space="preserve"> has attained, with the grading on the University C</w:t>
      </w:r>
      <w:r w:rsidRPr="002730F2">
        <w:rPr>
          <w:b w:val="0"/>
          <w:bCs/>
          <w:color w:val="auto"/>
          <w:sz w:val="22"/>
        </w:rPr>
        <w:t>ommon Grading Scale (CG</w:t>
      </w:r>
      <w:r w:rsidRPr="002730F2">
        <w:rPr>
          <w:b w:val="0"/>
          <w:bCs/>
          <w:color w:val="auto"/>
          <w:sz w:val="22"/>
          <w:lang w:val="x-none"/>
        </w:rPr>
        <w:t>S</w:t>
      </w:r>
      <w:r w:rsidRPr="002730F2">
        <w:rPr>
          <w:b w:val="0"/>
          <w:bCs/>
          <w:color w:val="auto"/>
          <w:sz w:val="22"/>
        </w:rPr>
        <w:t>)</w:t>
      </w:r>
      <w:r w:rsidRPr="002730F2">
        <w:rPr>
          <w:b w:val="0"/>
          <w:bCs/>
          <w:color w:val="auto"/>
          <w:sz w:val="22"/>
          <w:lang w:val="x-none"/>
        </w:rPr>
        <w:t>. Feedback is normally given within 3 weeks of submission.</w:t>
      </w:r>
    </w:p>
    <w:p w14:paraId="31145211" w14:textId="77777777" w:rsidR="00B77793" w:rsidRDefault="00B77793" w:rsidP="002E6507">
      <w:pPr>
        <w:jc w:val="both"/>
        <w:rPr>
          <w:b w:val="0"/>
          <w:bCs/>
          <w:color w:val="auto"/>
          <w:sz w:val="22"/>
          <w:lang w:val="x-none"/>
        </w:rPr>
      </w:pPr>
    </w:p>
    <w:p w14:paraId="6BE9AD6E" w14:textId="77777777" w:rsidR="00B77793" w:rsidRDefault="00B77793" w:rsidP="002E6507">
      <w:pPr>
        <w:jc w:val="both"/>
        <w:rPr>
          <w:b w:val="0"/>
          <w:bCs/>
          <w:color w:val="auto"/>
          <w:sz w:val="22"/>
          <w:lang w:val="x-none"/>
        </w:rPr>
      </w:pPr>
    </w:p>
    <w:p w14:paraId="6A0E4810" w14:textId="77777777" w:rsidR="00B77793" w:rsidRPr="002730F2" w:rsidRDefault="00B77793" w:rsidP="002E6507">
      <w:pPr>
        <w:jc w:val="both"/>
        <w:rPr>
          <w:b w:val="0"/>
          <w:bCs/>
          <w:color w:val="auto"/>
          <w:sz w:val="22"/>
        </w:rPr>
      </w:pPr>
    </w:p>
    <w:p w14:paraId="2E1656DF" w14:textId="77777777" w:rsidR="002730F2" w:rsidRDefault="002730F2" w:rsidP="002730F2">
      <w:pPr>
        <w:pStyle w:val="NoSpacing"/>
      </w:pPr>
      <w:bookmarkStart w:id="46" w:name="_Toc460413757"/>
      <w:bookmarkStart w:id="47" w:name="_Toc460413610"/>
      <w:bookmarkStart w:id="48" w:name="_Toc460407587"/>
      <w:bookmarkStart w:id="49" w:name="_Toc491779871"/>
      <w:bookmarkStart w:id="50" w:name="_Toc17194613"/>
    </w:p>
    <w:p w14:paraId="2DAED2CE" w14:textId="77777777" w:rsidR="002730F2" w:rsidRDefault="002730F2" w:rsidP="002730F2">
      <w:pPr>
        <w:pStyle w:val="NoSpacing"/>
      </w:pPr>
    </w:p>
    <w:p w14:paraId="3CAA1E8F" w14:textId="2A0F72AB" w:rsidR="002E6507" w:rsidRPr="002730F2" w:rsidRDefault="002E6507" w:rsidP="002730F2">
      <w:pPr>
        <w:pStyle w:val="NoSpacing"/>
        <w:rPr>
          <w:color w:val="002060"/>
        </w:rPr>
      </w:pPr>
      <w:r w:rsidRPr="002730F2">
        <w:rPr>
          <w:color w:val="002060"/>
        </w:rPr>
        <w:lastRenderedPageBreak/>
        <w:t>Guide to Writing</w:t>
      </w:r>
      <w:bookmarkEnd w:id="46"/>
      <w:bookmarkEnd w:id="47"/>
      <w:bookmarkEnd w:id="48"/>
      <w:bookmarkEnd w:id="49"/>
      <w:bookmarkEnd w:id="50"/>
    </w:p>
    <w:p w14:paraId="656336B4" w14:textId="77777777" w:rsidR="002E6507" w:rsidRPr="00436630" w:rsidRDefault="002E6507" w:rsidP="002E6507"/>
    <w:p w14:paraId="2A3680AB" w14:textId="77777777" w:rsidR="002E6507" w:rsidRPr="002730F2" w:rsidRDefault="002E6507" w:rsidP="002E6507">
      <w:pPr>
        <w:jc w:val="both"/>
        <w:rPr>
          <w:b w:val="0"/>
          <w:bCs/>
          <w:color w:val="auto"/>
          <w:sz w:val="22"/>
        </w:rPr>
      </w:pPr>
      <w:r w:rsidRPr="002730F2">
        <w:rPr>
          <w:b w:val="0"/>
          <w:bCs/>
          <w:color w:val="auto"/>
          <w:sz w:val="22"/>
        </w:rPr>
        <w:t>Students should refer to "A Guide to Scientific Writing" by David Lindsay (Longman Cheshire) for more general guidance on writing.  What follows is not a substitute for reading this book but gives general guidance on writing and on how we assess your work.</w:t>
      </w:r>
    </w:p>
    <w:p w14:paraId="521DEDAC" w14:textId="77777777" w:rsidR="002730F2" w:rsidRDefault="002730F2" w:rsidP="002E6507">
      <w:pPr>
        <w:jc w:val="both"/>
        <w:rPr>
          <w:lang w:val="x-none"/>
        </w:rPr>
      </w:pPr>
    </w:p>
    <w:p w14:paraId="07F2DB78" w14:textId="4770EC16" w:rsidR="002E6507" w:rsidRPr="002730F2" w:rsidRDefault="002E6507" w:rsidP="002E6507">
      <w:pPr>
        <w:jc w:val="both"/>
        <w:rPr>
          <w:b w:val="0"/>
          <w:color w:val="auto"/>
          <w:sz w:val="22"/>
          <w:lang w:val="x-none"/>
        </w:rPr>
      </w:pPr>
      <w:r w:rsidRPr="002730F2">
        <w:rPr>
          <w:color w:val="auto"/>
          <w:sz w:val="22"/>
          <w:lang w:val="x-none"/>
        </w:rPr>
        <w:t xml:space="preserve">PLANNING </w:t>
      </w:r>
      <w:r w:rsidRPr="002730F2">
        <w:rPr>
          <w:color w:val="auto"/>
          <w:sz w:val="22"/>
        </w:rPr>
        <w:t>YOUR</w:t>
      </w:r>
      <w:r w:rsidRPr="002730F2">
        <w:rPr>
          <w:color w:val="auto"/>
          <w:sz w:val="22"/>
          <w:lang w:val="x-none"/>
        </w:rPr>
        <w:t xml:space="preserve"> WRITING</w:t>
      </w:r>
    </w:p>
    <w:p w14:paraId="0ADA38AE" w14:textId="77777777" w:rsidR="002E6507" w:rsidRPr="002730F2" w:rsidRDefault="002E6507" w:rsidP="002E6507">
      <w:pPr>
        <w:jc w:val="both"/>
        <w:rPr>
          <w:b w:val="0"/>
          <w:color w:val="auto"/>
          <w:sz w:val="22"/>
        </w:rPr>
      </w:pPr>
      <w:r w:rsidRPr="002730F2">
        <w:rPr>
          <w:color w:val="auto"/>
          <w:sz w:val="22"/>
        </w:rPr>
        <w:t>Think</w:t>
      </w:r>
    </w:p>
    <w:p w14:paraId="70BD1385" w14:textId="77777777" w:rsidR="002E6507" w:rsidRPr="00436630" w:rsidRDefault="002E6507" w:rsidP="002E6507">
      <w:pPr>
        <w:pStyle w:val="ListParagraph"/>
        <w:numPr>
          <w:ilvl w:val="0"/>
          <w:numId w:val="6"/>
        </w:numPr>
        <w:jc w:val="both"/>
      </w:pPr>
      <w:r w:rsidRPr="00436630">
        <w:t>What do I know already?</w:t>
      </w:r>
    </w:p>
    <w:p w14:paraId="20A2CAE2" w14:textId="77777777" w:rsidR="002E6507" w:rsidRPr="00436630" w:rsidRDefault="002E6507" w:rsidP="002E6507">
      <w:pPr>
        <w:pStyle w:val="ListParagraph"/>
        <w:numPr>
          <w:ilvl w:val="0"/>
          <w:numId w:val="6"/>
        </w:numPr>
        <w:jc w:val="both"/>
      </w:pPr>
      <w:r w:rsidRPr="00436630">
        <w:t>Where will I find the information needed to develop my views on this issue?</w:t>
      </w:r>
    </w:p>
    <w:p w14:paraId="204DF36E" w14:textId="77777777" w:rsidR="002E6507" w:rsidRPr="00436630" w:rsidRDefault="002E6507" w:rsidP="002E6507">
      <w:pPr>
        <w:pStyle w:val="ListParagraph"/>
        <w:numPr>
          <w:ilvl w:val="0"/>
          <w:numId w:val="6"/>
        </w:numPr>
        <w:jc w:val="both"/>
      </w:pPr>
      <w:r w:rsidRPr="00436630">
        <w:t>Where can I find more information?</w:t>
      </w:r>
    </w:p>
    <w:p w14:paraId="698086B2" w14:textId="77777777" w:rsidR="002E6507" w:rsidRPr="00436630" w:rsidRDefault="002E6507" w:rsidP="002E6507">
      <w:pPr>
        <w:pStyle w:val="ListParagraph"/>
        <w:numPr>
          <w:ilvl w:val="0"/>
          <w:numId w:val="6"/>
        </w:numPr>
        <w:jc w:val="both"/>
      </w:pPr>
      <w:r w:rsidRPr="00436630">
        <w:t>What are the best examples to illustrate the points that I want to make?</w:t>
      </w:r>
    </w:p>
    <w:p w14:paraId="02BC3C4D" w14:textId="77777777" w:rsidR="002E6507" w:rsidRPr="00436630" w:rsidRDefault="002E6507" w:rsidP="002E6507">
      <w:pPr>
        <w:pStyle w:val="ListParagraph"/>
        <w:numPr>
          <w:ilvl w:val="0"/>
          <w:numId w:val="6"/>
        </w:numPr>
        <w:jc w:val="both"/>
      </w:pPr>
      <w:r w:rsidRPr="00436630">
        <w:t>How many words do I devote to each example?</w:t>
      </w:r>
    </w:p>
    <w:p w14:paraId="0A61FD17" w14:textId="77777777" w:rsidR="002E6507" w:rsidRPr="002730F2" w:rsidRDefault="002E6507" w:rsidP="002E6507">
      <w:pPr>
        <w:jc w:val="both"/>
        <w:rPr>
          <w:b w:val="0"/>
          <w:color w:val="auto"/>
          <w:sz w:val="22"/>
        </w:rPr>
      </w:pPr>
      <w:r w:rsidRPr="002730F2">
        <w:rPr>
          <w:color w:val="auto"/>
          <w:sz w:val="22"/>
        </w:rPr>
        <w:t>Prepare</w:t>
      </w:r>
    </w:p>
    <w:p w14:paraId="6C3707CA" w14:textId="77777777" w:rsidR="002E6507" w:rsidRPr="00436630" w:rsidRDefault="002E6507" w:rsidP="002E6507">
      <w:pPr>
        <w:pStyle w:val="ListParagraph"/>
        <w:numPr>
          <w:ilvl w:val="0"/>
          <w:numId w:val="7"/>
        </w:numPr>
        <w:jc w:val="both"/>
      </w:pPr>
      <w:r w:rsidRPr="00436630">
        <w:t>Read a mix of reviews and use these to identify the major original scientific papers that have resulted in our current understanding of the topic.</w:t>
      </w:r>
    </w:p>
    <w:p w14:paraId="1632B634" w14:textId="77777777" w:rsidR="002E6507" w:rsidRPr="00436630" w:rsidRDefault="002E6507" w:rsidP="002E6507">
      <w:pPr>
        <w:pStyle w:val="ListParagraph"/>
        <w:numPr>
          <w:ilvl w:val="0"/>
          <w:numId w:val="7"/>
        </w:numPr>
        <w:jc w:val="both"/>
      </w:pPr>
      <w:r w:rsidRPr="00436630">
        <w:t xml:space="preserve">Read these papers and make notes on: research strategy use to analyse the problem, key experimental procedures that generate the data and critical controls that validate the data. </w:t>
      </w:r>
    </w:p>
    <w:p w14:paraId="3284ADC0" w14:textId="77777777" w:rsidR="002E6507" w:rsidRPr="00436630" w:rsidRDefault="002E6507" w:rsidP="002E6507">
      <w:pPr>
        <w:pStyle w:val="ListParagraph"/>
        <w:numPr>
          <w:ilvl w:val="0"/>
          <w:numId w:val="7"/>
        </w:numPr>
        <w:jc w:val="both"/>
      </w:pPr>
      <w:r w:rsidRPr="00436630">
        <w:t>Devise a set of themes and ideas for your work using the core information from above.</w:t>
      </w:r>
    </w:p>
    <w:p w14:paraId="270A75D2" w14:textId="77777777" w:rsidR="002E6507" w:rsidRPr="00436630" w:rsidRDefault="002E6507" w:rsidP="002E6507">
      <w:pPr>
        <w:pStyle w:val="ListParagraph"/>
        <w:numPr>
          <w:ilvl w:val="0"/>
          <w:numId w:val="7"/>
        </w:numPr>
        <w:jc w:val="both"/>
      </w:pPr>
      <w:r w:rsidRPr="00436630">
        <w:t>Organise evidence under the theme headings: remember that arguments pro and contra are equally important.</w:t>
      </w:r>
    </w:p>
    <w:p w14:paraId="5756AF50" w14:textId="77777777" w:rsidR="002E6507" w:rsidRPr="00436630" w:rsidRDefault="002E6507" w:rsidP="002E6507">
      <w:pPr>
        <w:pStyle w:val="ListParagraph"/>
        <w:numPr>
          <w:ilvl w:val="0"/>
          <w:numId w:val="7"/>
        </w:numPr>
        <w:jc w:val="both"/>
      </w:pPr>
      <w:r w:rsidRPr="00436630">
        <w:t>Select illustrations (diagrams/schemes) that reflect the themes and ideas.</w:t>
      </w:r>
    </w:p>
    <w:p w14:paraId="3390687B" w14:textId="77777777" w:rsidR="002E6507" w:rsidRPr="002730F2" w:rsidRDefault="002E6507" w:rsidP="002E6507">
      <w:pPr>
        <w:jc w:val="both"/>
        <w:rPr>
          <w:b w:val="0"/>
          <w:color w:val="auto"/>
          <w:sz w:val="22"/>
        </w:rPr>
      </w:pPr>
      <w:r w:rsidRPr="002730F2">
        <w:rPr>
          <w:color w:val="auto"/>
          <w:sz w:val="22"/>
        </w:rPr>
        <w:t>Plan</w:t>
      </w:r>
    </w:p>
    <w:p w14:paraId="4604F70C" w14:textId="77777777" w:rsidR="002E6507" w:rsidRPr="00436630" w:rsidRDefault="002E6507" w:rsidP="002E6507">
      <w:pPr>
        <w:pStyle w:val="ListParagraph"/>
        <w:numPr>
          <w:ilvl w:val="0"/>
          <w:numId w:val="8"/>
        </w:numPr>
        <w:jc w:val="both"/>
      </w:pPr>
      <w:r w:rsidRPr="00436630">
        <w:t>Place themes in a logical order, and have a clear, and planned, introduction and conclusion.</w:t>
      </w:r>
    </w:p>
    <w:p w14:paraId="47866252" w14:textId="77777777" w:rsidR="002E6507" w:rsidRPr="00436630" w:rsidRDefault="002E6507" w:rsidP="002E6507">
      <w:pPr>
        <w:pStyle w:val="ListParagraph"/>
        <w:numPr>
          <w:ilvl w:val="0"/>
          <w:numId w:val="8"/>
        </w:numPr>
        <w:jc w:val="both"/>
      </w:pPr>
      <w:r w:rsidRPr="00436630">
        <w:t>Start simply and develop towards more complex arguments.</w:t>
      </w:r>
    </w:p>
    <w:p w14:paraId="0976D143" w14:textId="77777777" w:rsidR="002E6507" w:rsidRPr="00436630" w:rsidRDefault="002E6507" w:rsidP="002E6507">
      <w:pPr>
        <w:pStyle w:val="ListParagraph"/>
        <w:numPr>
          <w:ilvl w:val="0"/>
          <w:numId w:val="8"/>
        </w:numPr>
        <w:jc w:val="both"/>
      </w:pPr>
      <w:r w:rsidRPr="00436630">
        <w:t>Do not hop from one theme to another and then back again.</w:t>
      </w:r>
    </w:p>
    <w:p w14:paraId="2E46B947" w14:textId="77777777" w:rsidR="002E6507" w:rsidRPr="00436630" w:rsidRDefault="002E6507" w:rsidP="002E6507">
      <w:pPr>
        <w:pStyle w:val="ListParagraph"/>
        <w:numPr>
          <w:ilvl w:val="0"/>
          <w:numId w:val="8"/>
        </w:numPr>
        <w:jc w:val="both"/>
      </w:pPr>
      <w:r w:rsidRPr="00436630">
        <w:t>Identify the links between themes as a mechanism of ensuring continuity.</w:t>
      </w:r>
    </w:p>
    <w:p w14:paraId="6A3EACA3" w14:textId="77777777" w:rsidR="002E6507" w:rsidRPr="002730F2" w:rsidRDefault="002E6507" w:rsidP="002E6507">
      <w:pPr>
        <w:jc w:val="both"/>
        <w:rPr>
          <w:b w:val="0"/>
          <w:color w:val="auto"/>
          <w:sz w:val="22"/>
        </w:rPr>
      </w:pPr>
      <w:r w:rsidRPr="002730F2">
        <w:rPr>
          <w:color w:val="auto"/>
          <w:sz w:val="22"/>
        </w:rPr>
        <w:t>Execute</w:t>
      </w:r>
    </w:p>
    <w:p w14:paraId="0171CCE0" w14:textId="77777777" w:rsidR="002E6507" w:rsidRPr="00436630" w:rsidRDefault="002E6507" w:rsidP="002E6507">
      <w:pPr>
        <w:pStyle w:val="ListParagraph"/>
        <w:numPr>
          <w:ilvl w:val="0"/>
          <w:numId w:val="9"/>
        </w:numPr>
        <w:jc w:val="both"/>
      </w:pPr>
      <w:r w:rsidRPr="00436630">
        <w:t>Write short sentences and keep clauses simple.</w:t>
      </w:r>
    </w:p>
    <w:p w14:paraId="05CD50D2" w14:textId="77777777" w:rsidR="002E6507" w:rsidRPr="00436630" w:rsidRDefault="002E6507" w:rsidP="002E6507">
      <w:pPr>
        <w:pStyle w:val="ListParagraph"/>
        <w:numPr>
          <w:ilvl w:val="0"/>
          <w:numId w:val="9"/>
        </w:numPr>
        <w:jc w:val="both"/>
      </w:pPr>
      <w:r w:rsidRPr="00436630">
        <w:t>Use appropriate tenses.</w:t>
      </w:r>
    </w:p>
    <w:p w14:paraId="30A2388C" w14:textId="77777777" w:rsidR="002E6507" w:rsidRPr="00436630" w:rsidRDefault="002E6507" w:rsidP="002E6507">
      <w:pPr>
        <w:pStyle w:val="ListParagraph"/>
        <w:numPr>
          <w:ilvl w:val="0"/>
          <w:numId w:val="9"/>
        </w:numPr>
        <w:jc w:val="both"/>
      </w:pPr>
      <w:r w:rsidRPr="00436630">
        <w:t>Be consistent in the organisation of sections.</w:t>
      </w:r>
    </w:p>
    <w:p w14:paraId="5A6010EE" w14:textId="77777777" w:rsidR="002E6507" w:rsidRPr="00436630" w:rsidRDefault="002E6507" w:rsidP="002E6507">
      <w:pPr>
        <w:pStyle w:val="ListParagraph"/>
        <w:numPr>
          <w:ilvl w:val="0"/>
          <w:numId w:val="9"/>
        </w:numPr>
        <w:jc w:val="both"/>
      </w:pPr>
      <w:r w:rsidRPr="00436630">
        <w:t>Have diagrams in front of you when writing about them.</w:t>
      </w:r>
    </w:p>
    <w:p w14:paraId="3276729C" w14:textId="77777777" w:rsidR="002E6507" w:rsidRPr="00436630" w:rsidRDefault="002E6507" w:rsidP="002E6507">
      <w:pPr>
        <w:pStyle w:val="ListParagraph"/>
        <w:numPr>
          <w:ilvl w:val="0"/>
          <w:numId w:val="9"/>
        </w:numPr>
        <w:jc w:val="both"/>
      </w:pPr>
      <w:r w:rsidRPr="00436630">
        <w:t>Support statements with evidence, usually a citation; ensure your citation style is consistent</w:t>
      </w:r>
    </w:p>
    <w:p w14:paraId="1CA75BFE" w14:textId="77777777" w:rsidR="002730F2" w:rsidRDefault="002730F2" w:rsidP="002E6507">
      <w:pPr>
        <w:jc w:val="both"/>
        <w:rPr>
          <w:color w:val="auto"/>
          <w:sz w:val="22"/>
        </w:rPr>
      </w:pPr>
    </w:p>
    <w:p w14:paraId="05179B4C" w14:textId="3AEC773E" w:rsidR="002E6507" w:rsidRPr="002730F2" w:rsidRDefault="002E6507" w:rsidP="002E6507">
      <w:pPr>
        <w:jc w:val="both"/>
        <w:rPr>
          <w:color w:val="auto"/>
          <w:sz w:val="22"/>
        </w:rPr>
      </w:pPr>
      <w:r w:rsidRPr="002730F2">
        <w:rPr>
          <w:color w:val="auto"/>
          <w:sz w:val="22"/>
        </w:rPr>
        <w:t>Complete</w:t>
      </w:r>
    </w:p>
    <w:p w14:paraId="75AD772A" w14:textId="77777777" w:rsidR="002E6507" w:rsidRPr="00436630" w:rsidRDefault="002E6507" w:rsidP="002E6507">
      <w:pPr>
        <w:pStyle w:val="ListParagraph"/>
        <w:numPr>
          <w:ilvl w:val="0"/>
          <w:numId w:val="10"/>
        </w:numPr>
        <w:jc w:val="both"/>
      </w:pPr>
      <w:r w:rsidRPr="00436630">
        <w:t>Read over what you have written - can you read it out loud without stumbling?</w:t>
      </w:r>
    </w:p>
    <w:p w14:paraId="1AC18E2E" w14:textId="77777777" w:rsidR="002E6507" w:rsidRPr="00436630" w:rsidRDefault="002E6507" w:rsidP="002E6507">
      <w:pPr>
        <w:pStyle w:val="ListParagraph"/>
        <w:numPr>
          <w:ilvl w:val="0"/>
          <w:numId w:val="10"/>
        </w:numPr>
        <w:jc w:val="both"/>
      </w:pPr>
      <w:r w:rsidRPr="00436630">
        <w:t>Have you answered the question?</w:t>
      </w:r>
    </w:p>
    <w:p w14:paraId="0E78415F" w14:textId="77777777" w:rsidR="002E6507" w:rsidRPr="00436630" w:rsidRDefault="002E6507" w:rsidP="002E6507">
      <w:pPr>
        <w:pStyle w:val="ListParagraph"/>
        <w:numPr>
          <w:ilvl w:val="0"/>
          <w:numId w:val="10"/>
        </w:numPr>
        <w:jc w:val="both"/>
      </w:pPr>
      <w:r w:rsidRPr="00436630">
        <w:t>Have you done what you said you would do at the start of the assignment?</w:t>
      </w:r>
    </w:p>
    <w:p w14:paraId="36709801" w14:textId="77777777" w:rsidR="002E6507" w:rsidRPr="00436630" w:rsidRDefault="002E6507" w:rsidP="002E6507">
      <w:pPr>
        <w:pStyle w:val="ListParagraph"/>
        <w:numPr>
          <w:ilvl w:val="0"/>
          <w:numId w:val="10"/>
        </w:numPr>
        <w:jc w:val="both"/>
      </w:pPr>
      <w:r w:rsidRPr="00436630">
        <w:t xml:space="preserve">Have you checked it carefully for typographical errors?  </w:t>
      </w:r>
    </w:p>
    <w:p w14:paraId="5465BF62" w14:textId="77777777" w:rsidR="002730F2" w:rsidRDefault="002730F2" w:rsidP="002730F2">
      <w:pPr>
        <w:pStyle w:val="NoSpacing"/>
      </w:pPr>
      <w:bookmarkStart w:id="51" w:name="_Toc460413758"/>
      <w:bookmarkStart w:id="52" w:name="_Toc460413611"/>
      <w:bookmarkStart w:id="53" w:name="_Toc460407588"/>
      <w:bookmarkStart w:id="54" w:name="_Toc491779872"/>
      <w:bookmarkStart w:id="55" w:name="_Toc17194614"/>
    </w:p>
    <w:p w14:paraId="6C85C64A" w14:textId="77777777" w:rsidR="002730F2" w:rsidRDefault="002730F2" w:rsidP="002730F2">
      <w:pPr>
        <w:pStyle w:val="NoSpacing"/>
      </w:pPr>
    </w:p>
    <w:p w14:paraId="33E98CB0" w14:textId="77777777" w:rsidR="00B77793" w:rsidRDefault="00B77793" w:rsidP="002730F2">
      <w:pPr>
        <w:pStyle w:val="NoSpacing"/>
        <w:rPr>
          <w:color w:val="002060"/>
        </w:rPr>
      </w:pPr>
    </w:p>
    <w:p w14:paraId="18842493" w14:textId="38E7E92F" w:rsidR="002E6507" w:rsidRPr="002730F2" w:rsidRDefault="002E6507" w:rsidP="002730F2">
      <w:pPr>
        <w:pStyle w:val="NoSpacing"/>
        <w:rPr>
          <w:color w:val="002060"/>
        </w:rPr>
      </w:pPr>
      <w:r w:rsidRPr="002730F2">
        <w:rPr>
          <w:color w:val="002060"/>
        </w:rPr>
        <w:lastRenderedPageBreak/>
        <w:t xml:space="preserve">Assessment of </w:t>
      </w:r>
      <w:bookmarkEnd w:id="51"/>
      <w:bookmarkEnd w:id="52"/>
      <w:bookmarkEnd w:id="53"/>
      <w:r w:rsidRPr="002730F2">
        <w:rPr>
          <w:color w:val="002060"/>
        </w:rPr>
        <w:t>Written Work</w:t>
      </w:r>
      <w:bookmarkEnd w:id="54"/>
      <w:bookmarkEnd w:id="55"/>
    </w:p>
    <w:p w14:paraId="207BD673" w14:textId="77777777" w:rsidR="002E6507" w:rsidRPr="00436630" w:rsidRDefault="002E6507" w:rsidP="002E6507"/>
    <w:p w14:paraId="49DEB259" w14:textId="77777777" w:rsidR="002E6507" w:rsidRPr="002730F2" w:rsidRDefault="002E6507" w:rsidP="002E6507">
      <w:pPr>
        <w:jc w:val="both"/>
        <w:rPr>
          <w:b w:val="0"/>
          <w:bCs/>
          <w:color w:val="auto"/>
          <w:sz w:val="22"/>
        </w:rPr>
      </w:pPr>
      <w:r w:rsidRPr="002730F2">
        <w:rPr>
          <w:b w:val="0"/>
          <w:bCs/>
          <w:color w:val="auto"/>
          <w:sz w:val="22"/>
        </w:rPr>
        <w:t>Every piece of work in your Honours year will be assessed in a standardised manner.  An example assessment form is shown below. You will get useful feedback on your written work.  The Continuous Assessment form covers the following criteria.</w:t>
      </w:r>
    </w:p>
    <w:p w14:paraId="2EA495F4" w14:textId="77777777" w:rsidR="002730F2" w:rsidRDefault="002730F2" w:rsidP="002E6507">
      <w:pPr>
        <w:pStyle w:val="Heading4"/>
        <w:rPr>
          <w:rFonts w:ascii="Cambria" w:hAnsi="Cambria"/>
          <w:b/>
          <w:bCs/>
          <w:i w:val="0"/>
          <w:iCs w:val="0"/>
          <w:sz w:val="28"/>
          <w:szCs w:val="28"/>
        </w:rPr>
      </w:pPr>
    </w:p>
    <w:p w14:paraId="0EC6B27A" w14:textId="4A5CA05C" w:rsidR="002E6507" w:rsidRPr="002730F2" w:rsidRDefault="002E6507" w:rsidP="002730F2">
      <w:pPr>
        <w:pStyle w:val="Heading4"/>
        <w:rPr>
          <w:rFonts w:asciiTheme="minorHAnsi" w:hAnsiTheme="minorHAnsi" w:cstheme="minorHAnsi"/>
          <w:b/>
          <w:bCs/>
          <w:i w:val="0"/>
          <w:iCs w:val="0"/>
          <w:color w:val="002060"/>
          <w:sz w:val="28"/>
          <w:szCs w:val="28"/>
        </w:rPr>
      </w:pPr>
      <w:r w:rsidRPr="002730F2">
        <w:rPr>
          <w:rFonts w:asciiTheme="minorHAnsi" w:hAnsiTheme="minorHAnsi" w:cstheme="minorHAnsi"/>
          <w:b/>
          <w:bCs/>
          <w:i w:val="0"/>
          <w:iCs w:val="0"/>
          <w:color w:val="002060"/>
          <w:sz w:val="28"/>
          <w:szCs w:val="28"/>
        </w:rPr>
        <w:t>Content and Presentation</w:t>
      </w:r>
    </w:p>
    <w:p w14:paraId="77B9B3BB" w14:textId="08621F42" w:rsidR="002E6507" w:rsidRDefault="002E6507" w:rsidP="002E6507">
      <w:pPr>
        <w:jc w:val="both"/>
        <w:rPr>
          <w:rFonts w:cstheme="minorHAnsi"/>
          <w:b w:val="0"/>
          <w:bCs/>
          <w:color w:val="auto"/>
          <w:sz w:val="22"/>
        </w:rPr>
      </w:pPr>
      <w:r w:rsidRPr="002730F2">
        <w:rPr>
          <w:rFonts w:cstheme="minorHAnsi"/>
          <w:b w:val="0"/>
          <w:bCs/>
          <w:color w:val="auto"/>
          <w:sz w:val="22"/>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14:paraId="3755CA32" w14:textId="77777777" w:rsidR="002730F2" w:rsidRPr="002730F2" w:rsidRDefault="002730F2" w:rsidP="002E6507">
      <w:pPr>
        <w:jc w:val="both"/>
        <w:rPr>
          <w:rFonts w:cstheme="minorHAnsi"/>
          <w:b w:val="0"/>
          <w:bCs/>
          <w:color w:val="auto"/>
          <w:sz w:val="22"/>
        </w:rPr>
      </w:pPr>
    </w:p>
    <w:p w14:paraId="2A30FCBA" w14:textId="713AA1E0" w:rsidR="002E6507" w:rsidRDefault="002E6507" w:rsidP="002E6507">
      <w:pPr>
        <w:jc w:val="both"/>
        <w:rPr>
          <w:rFonts w:cstheme="minorHAnsi"/>
          <w:b w:val="0"/>
          <w:bCs/>
          <w:color w:val="auto"/>
          <w:sz w:val="22"/>
        </w:rPr>
      </w:pPr>
      <w:r w:rsidRPr="002730F2">
        <w:rPr>
          <w:rFonts w:cstheme="minorHAnsi"/>
          <w:color w:val="auto"/>
          <w:sz w:val="22"/>
        </w:rPr>
        <w:t>Knowledge:</w:t>
      </w:r>
      <w:r w:rsidRPr="002730F2">
        <w:rPr>
          <w:rFonts w:cstheme="minorHAnsi"/>
          <w:b w:val="0"/>
          <w:bCs/>
          <w:color w:val="auto"/>
          <w:sz w:val="22"/>
        </w:rPr>
        <w:t xml:space="preserve">  It is expected that any piece of work will contain a substantial body of facts gleaned from appropriate original literature, which should be cited within the text </w:t>
      </w:r>
      <w:r w:rsidRPr="00BA59BD">
        <w:rPr>
          <w:rFonts w:cstheme="minorHAnsi"/>
          <w:color w:val="auto"/>
          <w:sz w:val="22"/>
        </w:rPr>
        <w:t>(Citations)</w:t>
      </w:r>
      <w:r w:rsidRPr="002730F2">
        <w:rPr>
          <w:rFonts w:cstheme="minorHAnsi"/>
          <w:b w:val="0"/>
          <w:bCs/>
          <w:color w:val="auto"/>
          <w:sz w:val="22"/>
        </w:rPr>
        <w:t>.  The length of the work and its intended audience will dictate how many facts can be given in support of a given statement.</w:t>
      </w:r>
    </w:p>
    <w:p w14:paraId="7160F3AD" w14:textId="77777777" w:rsidR="002730F2" w:rsidRPr="002730F2" w:rsidRDefault="002730F2" w:rsidP="002E6507">
      <w:pPr>
        <w:jc w:val="both"/>
        <w:rPr>
          <w:rFonts w:cstheme="minorHAnsi"/>
          <w:b w:val="0"/>
          <w:bCs/>
          <w:color w:val="auto"/>
          <w:sz w:val="22"/>
        </w:rPr>
      </w:pPr>
    </w:p>
    <w:p w14:paraId="345C45B6" w14:textId="2F7123DE" w:rsidR="002E6507" w:rsidRDefault="002E6507" w:rsidP="002E6507">
      <w:pPr>
        <w:jc w:val="both"/>
        <w:rPr>
          <w:rFonts w:cstheme="minorHAnsi"/>
          <w:b w:val="0"/>
          <w:bCs/>
          <w:color w:val="auto"/>
          <w:sz w:val="22"/>
        </w:rPr>
      </w:pPr>
      <w:r w:rsidRPr="002730F2">
        <w:rPr>
          <w:rFonts w:cstheme="minorHAnsi"/>
          <w:color w:val="auto"/>
          <w:sz w:val="22"/>
        </w:rPr>
        <w:t>Analysis:</w:t>
      </w:r>
      <w:r w:rsidRPr="002730F2">
        <w:rPr>
          <w:rFonts w:cstheme="minorHAnsi"/>
          <w:b w:val="0"/>
          <w:bCs/>
          <w:color w:val="auto"/>
          <w:sz w:val="22"/>
        </w:rPr>
        <w:t xml:space="preserve">  Students are expected to develop their analytical skills.  This is most readily demonstrated by use of </w:t>
      </w:r>
      <w:r w:rsidRPr="002730F2">
        <w:rPr>
          <w:rFonts w:cstheme="minorHAnsi"/>
          <w:b w:val="0"/>
          <w:bCs/>
          <w:color w:val="auto"/>
          <w:sz w:val="22"/>
          <w:u w:val="single"/>
        </w:rPr>
        <w:t>carefully selected</w:t>
      </w:r>
      <w:r w:rsidRPr="002730F2">
        <w:rPr>
          <w:rFonts w:cstheme="minorHAnsi"/>
          <w:b w:val="0"/>
          <w:bCs/>
          <w:color w:val="auto"/>
          <w:sz w:val="22"/>
        </w:rPr>
        <w:t xml:space="preserve"> examples, which should show a good </w:t>
      </w:r>
      <w:r w:rsidRPr="00BA59BD">
        <w:rPr>
          <w:rFonts w:cstheme="minorHAnsi"/>
          <w:color w:val="auto"/>
          <w:sz w:val="22"/>
        </w:rPr>
        <w:t>understanding</w:t>
      </w:r>
      <w:r w:rsidRPr="002730F2">
        <w:rPr>
          <w:rFonts w:cstheme="minorHAnsi"/>
          <w:b w:val="0"/>
          <w:bCs/>
          <w:color w:val="auto"/>
          <w:sz w:val="22"/>
        </w:rPr>
        <w:t xml:space="preserve"> of the material.  Remember that examples may either support or undermine an argument.  </w:t>
      </w:r>
    </w:p>
    <w:p w14:paraId="2279C468" w14:textId="77777777" w:rsidR="002730F2" w:rsidRPr="002730F2" w:rsidRDefault="002730F2" w:rsidP="002E6507">
      <w:pPr>
        <w:jc w:val="both"/>
        <w:rPr>
          <w:rFonts w:cstheme="minorHAnsi"/>
          <w:b w:val="0"/>
          <w:bCs/>
          <w:color w:val="auto"/>
          <w:sz w:val="22"/>
        </w:rPr>
      </w:pPr>
    </w:p>
    <w:p w14:paraId="52EB1E4C" w14:textId="34708B92" w:rsidR="002E6507" w:rsidRDefault="002E6507" w:rsidP="002E6507">
      <w:pPr>
        <w:jc w:val="both"/>
        <w:rPr>
          <w:rFonts w:cstheme="minorHAnsi"/>
          <w:b w:val="0"/>
          <w:bCs/>
          <w:color w:val="auto"/>
          <w:sz w:val="22"/>
        </w:rPr>
      </w:pPr>
      <w:r w:rsidRPr="002730F2">
        <w:rPr>
          <w:rFonts w:cstheme="minorHAnsi"/>
          <w:color w:val="auto"/>
          <w:sz w:val="22"/>
        </w:rPr>
        <w:t>Understanding:</w:t>
      </w:r>
      <w:r w:rsidRPr="002730F2">
        <w:rPr>
          <w:rFonts w:cstheme="minorHAnsi"/>
          <w:b w:val="0"/>
          <w:bCs/>
          <w:color w:val="auto"/>
          <w:sz w:val="22"/>
        </w:rPr>
        <w:t xml:space="preserve">  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14:paraId="5CA725F2" w14:textId="77777777" w:rsidR="002730F2" w:rsidRPr="002730F2" w:rsidRDefault="002730F2" w:rsidP="002E6507">
      <w:pPr>
        <w:jc w:val="both"/>
        <w:rPr>
          <w:rFonts w:cstheme="minorHAnsi"/>
          <w:b w:val="0"/>
          <w:bCs/>
          <w:color w:val="auto"/>
          <w:sz w:val="22"/>
        </w:rPr>
      </w:pPr>
    </w:p>
    <w:p w14:paraId="20F638E1" w14:textId="1367A0D0" w:rsidR="002E6507" w:rsidRDefault="002E6507" w:rsidP="002E6507">
      <w:pPr>
        <w:jc w:val="both"/>
        <w:rPr>
          <w:rFonts w:cstheme="minorHAnsi"/>
          <w:b w:val="0"/>
          <w:bCs/>
          <w:color w:val="auto"/>
          <w:sz w:val="22"/>
        </w:rPr>
      </w:pPr>
      <w:r w:rsidRPr="002730F2">
        <w:rPr>
          <w:rFonts w:cstheme="minorHAnsi"/>
          <w:color w:val="auto"/>
          <w:sz w:val="22"/>
        </w:rPr>
        <w:t>Techniques:</w:t>
      </w:r>
      <w:r w:rsidRPr="002730F2">
        <w:rPr>
          <w:rFonts w:cstheme="minorHAnsi"/>
          <w:b w:val="0"/>
          <w:bCs/>
          <w:color w:val="auto"/>
          <w:sz w:val="22"/>
        </w:rPr>
        <w:t xml:space="preserve">  Scientific information is derived from experimentation.  </w:t>
      </w:r>
      <w:r w:rsidRPr="002730F2">
        <w:rPr>
          <w:rFonts w:cstheme="minorHAnsi"/>
          <w:b w:val="0"/>
          <w:bCs/>
          <w:color w:val="auto"/>
          <w:sz w:val="22"/>
          <w:u w:val="single"/>
        </w:rPr>
        <w:t>It is important to understand how information is derived.</w:t>
      </w:r>
      <w:r w:rsidRPr="002730F2">
        <w:rPr>
          <w:rFonts w:cstheme="minorHAnsi"/>
          <w:b w:val="0"/>
          <w:bCs/>
          <w:color w:val="auto"/>
          <w:sz w:val="22"/>
        </w:rPr>
        <w:t xml:space="preserve">  For example, what technique was used, how was the experiment conducted etc. </w:t>
      </w:r>
    </w:p>
    <w:p w14:paraId="0991149F" w14:textId="77777777" w:rsidR="002730F2" w:rsidRPr="002730F2" w:rsidRDefault="002730F2" w:rsidP="002E6507">
      <w:pPr>
        <w:jc w:val="both"/>
        <w:rPr>
          <w:rFonts w:cstheme="minorHAnsi"/>
          <w:b w:val="0"/>
          <w:bCs/>
          <w:color w:val="auto"/>
          <w:sz w:val="22"/>
        </w:rPr>
      </w:pPr>
    </w:p>
    <w:p w14:paraId="20F0DF77" w14:textId="77777777" w:rsidR="002E6507" w:rsidRPr="002730F2" w:rsidRDefault="002E6507" w:rsidP="002E6507">
      <w:pPr>
        <w:jc w:val="both"/>
        <w:rPr>
          <w:rFonts w:cstheme="minorHAnsi"/>
          <w:b w:val="0"/>
          <w:bCs/>
          <w:color w:val="auto"/>
          <w:sz w:val="22"/>
        </w:rPr>
      </w:pPr>
      <w:r w:rsidRPr="00BA59BD">
        <w:rPr>
          <w:rFonts w:cstheme="minorHAnsi"/>
          <w:color w:val="auto"/>
          <w:sz w:val="22"/>
        </w:rPr>
        <w:t>Figures:</w:t>
      </w:r>
      <w:r w:rsidRPr="002730F2">
        <w:rPr>
          <w:rFonts w:cstheme="minorHAnsi"/>
          <w:b w:val="0"/>
          <w:bCs/>
          <w:color w:val="auto"/>
          <w:sz w:val="22"/>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p>
    <w:p w14:paraId="53B995E5" w14:textId="722BB914" w:rsidR="002E6507" w:rsidRDefault="002E6507" w:rsidP="002E6507">
      <w:pPr>
        <w:jc w:val="both"/>
        <w:rPr>
          <w:rFonts w:cstheme="minorHAnsi"/>
          <w:b w:val="0"/>
          <w:bCs/>
          <w:color w:val="auto"/>
          <w:sz w:val="22"/>
        </w:rPr>
      </w:pPr>
      <w:r w:rsidRPr="00BA59BD">
        <w:rPr>
          <w:rFonts w:cstheme="minorHAnsi"/>
          <w:color w:val="auto"/>
          <w:sz w:val="22"/>
        </w:rPr>
        <w:t>Citations:</w:t>
      </w:r>
      <w:r w:rsidRPr="002730F2">
        <w:rPr>
          <w:rFonts w:cstheme="minorHAnsi"/>
          <w:b w:val="0"/>
          <w:bCs/>
          <w:color w:val="auto"/>
          <w:sz w:val="22"/>
        </w:rPr>
        <w:t xml:space="preserve">  Papers and reviews used as source material should be cited in the text. Direct quotes should be indicated by quotation marks, </w:t>
      </w:r>
      <w:r w:rsidRPr="00BA59BD">
        <w:rPr>
          <w:rFonts w:cstheme="minorHAnsi"/>
          <w:color w:val="auto"/>
          <w:sz w:val="22"/>
        </w:rPr>
        <w:t>although their use should be kept to a minimum, and they must be referenced (see University Web page on plagiarism)</w:t>
      </w:r>
      <w:r w:rsidRPr="002730F2">
        <w:rPr>
          <w:rFonts w:cstheme="minorHAnsi"/>
          <w:b w:val="0"/>
          <w:bCs/>
          <w:color w:val="auto"/>
          <w:sz w:val="22"/>
        </w:rPr>
        <w:t xml:space="preserve">.  Use of the </w:t>
      </w:r>
      <w:r w:rsidRPr="00BA59BD">
        <w:rPr>
          <w:rFonts w:cstheme="minorHAnsi"/>
          <w:color w:val="auto"/>
          <w:sz w:val="22"/>
        </w:rPr>
        <w:t>Harvard style of citation</w:t>
      </w:r>
      <w:r w:rsidRPr="002730F2">
        <w:rPr>
          <w:rFonts w:cstheme="minorHAnsi"/>
          <w:b w:val="0"/>
          <w:bCs/>
          <w:color w:val="auto"/>
          <w:sz w:val="22"/>
        </w:rPr>
        <w:t xml:space="preserve"> is essential, and a list of citations should be presented at the end of the work (referencing of EMBO Journal articles is a good example). The reference list does </w:t>
      </w:r>
      <w:r w:rsidRPr="002730F2">
        <w:rPr>
          <w:rFonts w:cstheme="minorHAnsi"/>
          <w:b w:val="0"/>
          <w:bCs/>
          <w:color w:val="auto"/>
          <w:sz w:val="22"/>
          <w:u w:val="single"/>
        </w:rPr>
        <w:t>not</w:t>
      </w:r>
      <w:r w:rsidRPr="002730F2">
        <w:rPr>
          <w:rFonts w:cstheme="minorHAnsi"/>
          <w:b w:val="0"/>
          <w:bCs/>
          <w:color w:val="auto"/>
          <w:sz w:val="22"/>
        </w:rPr>
        <w:t xml:space="preserve"> have to be included in your word count. </w:t>
      </w:r>
    </w:p>
    <w:p w14:paraId="12681F7E" w14:textId="77777777" w:rsidR="00BA59BD" w:rsidRPr="002730F2" w:rsidRDefault="00BA59BD" w:rsidP="002E6507">
      <w:pPr>
        <w:jc w:val="both"/>
        <w:rPr>
          <w:rFonts w:cstheme="minorHAnsi"/>
          <w:b w:val="0"/>
          <w:bCs/>
          <w:color w:val="auto"/>
          <w:sz w:val="22"/>
        </w:rPr>
      </w:pPr>
    </w:p>
    <w:p w14:paraId="11B85ED7" w14:textId="3F8CD58D" w:rsidR="002E6507" w:rsidRDefault="002E6507" w:rsidP="002E6507">
      <w:pPr>
        <w:jc w:val="both"/>
        <w:rPr>
          <w:rFonts w:cstheme="minorHAnsi"/>
          <w:b w:val="0"/>
          <w:bCs/>
          <w:color w:val="auto"/>
          <w:sz w:val="22"/>
        </w:rPr>
      </w:pPr>
      <w:r w:rsidRPr="002730F2">
        <w:rPr>
          <w:rFonts w:cstheme="minorHAnsi"/>
          <w:b w:val="0"/>
          <w:bCs/>
          <w:color w:val="auto"/>
          <w:sz w:val="22"/>
        </w:rPr>
        <w:t xml:space="preserve">In the text a reference should be cited by author and date; e.g. 'Water is known to boil at 100°C (Jones and Brown, 1872; Brown </w:t>
      </w:r>
      <w:r w:rsidRPr="002730F2">
        <w:rPr>
          <w:rFonts w:cstheme="minorHAnsi"/>
          <w:b w:val="0"/>
          <w:bCs/>
          <w:i/>
          <w:color w:val="auto"/>
          <w:sz w:val="22"/>
        </w:rPr>
        <w:t>et al</w:t>
      </w:r>
      <w:r w:rsidRPr="002730F2">
        <w:rPr>
          <w:rFonts w:cstheme="minorHAnsi"/>
          <w:b w:val="0"/>
          <w:bCs/>
          <w:color w:val="auto"/>
          <w:sz w:val="22"/>
        </w:rPr>
        <w:t xml:space="preserve">, 1873) and freeze at…'.  Not more than two authors may be cited per reference; if there are more than two authors use </w:t>
      </w:r>
      <w:r w:rsidRPr="002730F2">
        <w:rPr>
          <w:rFonts w:cstheme="minorHAnsi"/>
          <w:b w:val="0"/>
          <w:bCs/>
          <w:i/>
          <w:color w:val="auto"/>
          <w:sz w:val="22"/>
        </w:rPr>
        <w:t>et</w:t>
      </w:r>
      <w:r w:rsidRPr="002730F2">
        <w:rPr>
          <w:rFonts w:cstheme="minorHAnsi"/>
          <w:b w:val="0"/>
          <w:bCs/>
          <w:color w:val="auto"/>
          <w:sz w:val="22"/>
        </w:rPr>
        <w:t xml:space="preserve"> </w:t>
      </w:r>
      <w:r w:rsidRPr="002730F2">
        <w:rPr>
          <w:rFonts w:cstheme="minorHAnsi"/>
          <w:b w:val="0"/>
          <w:bCs/>
          <w:i/>
          <w:color w:val="auto"/>
          <w:sz w:val="22"/>
        </w:rPr>
        <w:t>al</w:t>
      </w:r>
      <w:r w:rsidRPr="002730F2">
        <w:rPr>
          <w:rFonts w:cstheme="minorHAnsi"/>
          <w:b w:val="0"/>
          <w:bCs/>
          <w:color w:val="auto"/>
          <w:sz w:val="22"/>
        </w:rPr>
        <w:t xml:space="preserve">.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p>
    <w:p w14:paraId="18E96595" w14:textId="77777777" w:rsidR="00BA59BD" w:rsidRPr="002730F2" w:rsidRDefault="00BA59BD" w:rsidP="002E6507">
      <w:pPr>
        <w:jc w:val="both"/>
        <w:rPr>
          <w:rFonts w:cstheme="minorHAnsi"/>
          <w:b w:val="0"/>
          <w:bCs/>
          <w:color w:val="auto"/>
          <w:sz w:val="22"/>
        </w:rPr>
      </w:pPr>
    </w:p>
    <w:p w14:paraId="62E42D8C" w14:textId="5905596C" w:rsidR="00BA59BD" w:rsidRDefault="002E6507" w:rsidP="00BA59BD">
      <w:pPr>
        <w:jc w:val="both"/>
        <w:rPr>
          <w:rFonts w:cstheme="minorHAnsi"/>
          <w:b w:val="0"/>
          <w:bCs/>
          <w:color w:val="auto"/>
          <w:sz w:val="22"/>
        </w:rPr>
      </w:pPr>
      <w:r w:rsidRPr="002730F2">
        <w:rPr>
          <w:rFonts w:cstheme="minorHAnsi"/>
          <w:b w:val="0"/>
          <w:bCs/>
          <w:color w:val="auto"/>
          <w:sz w:val="22"/>
        </w:rPr>
        <w:t xml:space="preserve">References should include, in the following order:      </w:t>
      </w:r>
    </w:p>
    <w:p w14:paraId="3D4473F4" w14:textId="77777777" w:rsidR="00BA59BD" w:rsidRPr="00BA59BD" w:rsidRDefault="00BA59BD" w:rsidP="00BA59BD">
      <w:pPr>
        <w:jc w:val="both"/>
        <w:rPr>
          <w:rFonts w:cstheme="minorHAnsi"/>
          <w:b w:val="0"/>
          <w:bCs/>
          <w:color w:val="auto"/>
          <w:sz w:val="22"/>
        </w:rPr>
      </w:pPr>
    </w:p>
    <w:p w14:paraId="50ABF9B6" w14:textId="06212AD1" w:rsidR="002E6507" w:rsidRDefault="002E6507" w:rsidP="002E6507">
      <w:pPr>
        <w:jc w:val="both"/>
        <w:rPr>
          <w:rFonts w:cstheme="minorHAnsi"/>
          <w:b w:val="0"/>
          <w:bCs/>
          <w:color w:val="auto"/>
          <w:sz w:val="22"/>
        </w:rPr>
      </w:pPr>
      <w:r w:rsidRPr="002730F2">
        <w:rPr>
          <w:rFonts w:cstheme="minorHAnsi"/>
          <w:b w:val="0"/>
          <w:bCs/>
          <w:color w:val="auto"/>
          <w:sz w:val="22"/>
        </w:rPr>
        <w:t xml:space="preserve">authors' names; year;   article or chapter title;  editors (books only);   journal or book title;   name and address of publisher (books only); volume number and inclusive page numbers.    </w:t>
      </w:r>
    </w:p>
    <w:p w14:paraId="417438DE" w14:textId="77777777" w:rsidR="00BA59BD" w:rsidRPr="002730F2" w:rsidRDefault="00BA59BD" w:rsidP="002E6507">
      <w:pPr>
        <w:jc w:val="both"/>
        <w:rPr>
          <w:rFonts w:cstheme="minorHAnsi"/>
          <w:b w:val="0"/>
          <w:bCs/>
          <w:color w:val="auto"/>
          <w:sz w:val="22"/>
        </w:rPr>
      </w:pPr>
    </w:p>
    <w:p w14:paraId="70979AA6" w14:textId="22B6652E" w:rsidR="002E6507" w:rsidRDefault="002E6507" w:rsidP="002E6507">
      <w:pPr>
        <w:jc w:val="both"/>
        <w:rPr>
          <w:rFonts w:cstheme="minorHAnsi"/>
          <w:b w:val="0"/>
          <w:bCs/>
          <w:color w:val="auto"/>
          <w:sz w:val="22"/>
        </w:rPr>
      </w:pPr>
      <w:r w:rsidRPr="002730F2">
        <w:rPr>
          <w:rFonts w:cstheme="minorHAnsi"/>
          <w:b w:val="0"/>
          <w:bCs/>
          <w:color w:val="auto"/>
          <w:sz w:val="22"/>
        </w:rPr>
        <w:t>The name of each journal should be abbreviated according to the World List of Scientific Periodicals (see an EMBO J. paper for reference) and italicised.  References should therefore be listed as follows:</w:t>
      </w:r>
    </w:p>
    <w:p w14:paraId="4A5468F5" w14:textId="77777777" w:rsidR="00BA59BD" w:rsidRPr="002730F2" w:rsidRDefault="00BA59BD" w:rsidP="002E6507">
      <w:pPr>
        <w:jc w:val="both"/>
        <w:rPr>
          <w:rFonts w:cstheme="minorHAnsi"/>
          <w:b w:val="0"/>
          <w:bCs/>
          <w:color w:val="auto"/>
          <w:sz w:val="22"/>
        </w:rPr>
      </w:pPr>
    </w:p>
    <w:p w14:paraId="0314C2DA" w14:textId="77777777" w:rsidR="002E6507" w:rsidRPr="002730F2" w:rsidRDefault="002E6507" w:rsidP="002E6507">
      <w:pPr>
        <w:spacing w:after="0"/>
        <w:jc w:val="both"/>
        <w:rPr>
          <w:rFonts w:cstheme="minorHAnsi"/>
          <w:b w:val="0"/>
          <w:bCs/>
          <w:color w:val="auto"/>
          <w:sz w:val="22"/>
        </w:rPr>
      </w:pPr>
      <w:r w:rsidRPr="002730F2">
        <w:rPr>
          <w:rFonts w:cstheme="minorHAnsi"/>
          <w:b w:val="0"/>
          <w:bCs/>
          <w:color w:val="auto"/>
          <w:sz w:val="22"/>
        </w:rPr>
        <w:t xml:space="preserve">        Tugendreich, S., Bassett, D.E., Jr, McKusick,V.A., Boguski, M.S. and</w:t>
      </w:r>
    </w:p>
    <w:p w14:paraId="4E83D214" w14:textId="77777777" w:rsidR="002E6507" w:rsidRPr="002730F2" w:rsidRDefault="002E6507" w:rsidP="002E6507">
      <w:pPr>
        <w:spacing w:after="0"/>
        <w:jc w:val="both"/>
        <w:rPr>
          <w:rFonts w:cstheme="minorHAnsi"/>
          <w:b w:val="0"/>
          <w:bCs/>
          <w:i/>
          <w:color w:val="auto"/>
          <w:sz w:val="22"/>
        </w:rPr>
      </w:pPr>
      <w:r w:rsidRPr="002730F2">
        <w:rPr>
          <w:rFonts w:cstheme="minorHAnsi"/>
          <w:b w:val="0"/>
          <w:bCs/>
          <w:color w:val="auto"/>
          <w:sz w:val="22"/>
        </w:rPr>
        <w:t xml:space="preserve">        Hieter, P. (1994) Genes conserved in yeast and humans</w:t>
      </w:r>
      <w:r w:rsidRPr="002730F2">
        <w:rPr>
          <w:rFonts w:cstheme="minorHAnsi"/>
          <w:b w:val="0"/>
          <w:bCs/>
          <w:i/>
          <w:color w:val="auto"/>
          <w:sz w:val="22"/>
        </w:rPr>
        <w:t>. Hum. Mol.</w:t>
      </w:r>
    </w:p>
    <w:p w14:paraId="321F1B8A" w14:textId="77777777" w:rsidR="002E6507" w:rsidRPr="002730F2" w:rsidRDefault="002E6507" w:rsidP="002E6507">
      <w:pPr>
        <w:spacing w:after="0"/>
        <w:jc w:val="both"/>
        <w:rPr>
          <w:rFonts w:cstheme="minorHAnsi"/>
          <w:b w:val="0"/>
          <w:bCs/>
          <w:color w:val="auto"/>
          <w:sz w:val="22"/>
        </w:rPr>
      </w:pPr>
      <w:r w:rsidRPr="002730F2">
        <w:rPr>
          <w:rFonts w:cstheme="minorHAnsi"/>
          <w:b w:val="0"/>
          <w:bCs/>
          <w:i/>
          <w:color w:val="auto"/>
          <w:sz w:val="22"/>
        </w:rPr>
        <w:t xml:space="preserve">        Genet</w:t>
      </w:r>
      <w:r w:rsidRPr="002730F2">
        <w:rPr>
          <w:rFonts w:cstheme="minorHAnsi"/>
          <w:b w:val="0"/>
          <w:bCs/>
          <w:color w:val="auto"/>
          <w:sz w:val="22"/>
        </w:rPr>
        <w:t>., 3, 1509-1517.</w:t>
      </w:r>
    </w:p>
    <w:p w14:paraId="6E70588B" w14:textId="77777777" w:rsidR="002E6507" w:rsidRPr="002730F2" w:rsidRDefault="002E6507" w:rsidP="002E6507">
      <w:pPr>
        <w:spacing w:after="0"/>
        <w:jc w:val="both"/>
        <w:rPr>
          <w:rFonts w:cstheme="minorHAnsi"/>
          <w:b w:val="0"/>
          <w:bCs/>
          <w:color w:val="auto"/>
          <w:sz w:val="22"/>
        </w:rPr>
      </w:pPr>
    </w:p>
    <w:p w14:paraId="6701BD69" w14:textId="77777777" w:rsidR="002E6507" w:rsidRPr="002730F2" w:rsidRDefault="002E6507" w:rsidP="002E6507">
      <w:pPr>
        <w:spacing w:after="0"/>
        <w:jc w:val="both"/>
        <w:rPr>
          <w:rFonts w:cstheme="minorHAnsi"/>
          <w:b w:val="0"/>
          <w:bCs/>
          <w:color w:val="auto"/>
          <w:sz w:val="22"/>
        </w:rPr>
      </w:pPr>
      <w:r w:rsidRPr="002730F2">
        <w:rPr>
          <w:rFonts w:cstheme="minorHAnsi"/>
          <w:b w:val="0"/>
          <w:bCs/>
          <w:color w:val="auto"/>
          <w:sz w:val="22"/>
        </w:rPr>
        <w:t xml:space="preserve">        Gehring, W. (1994) A history of the homeobox. In Duboule, D.</w:t>
      </w:r>
    </w:p>
    <w:p w14:paraId="48CC5B28" w14:textId="77777777" w:rsidR="002E6507" w:rsidRPr="002730F2" w:rsidRDefault="002E6507" w:rsidP="002E6507">
      <w:pPr>
        <w:spacing w:after="0"/>
        <w:jc w:val="both"/>
        <w:rPr>
          <w:rFonts w:cstheme="minorHAnsi"/>
          <w:b w:val="0"/>
          <w:bCs/>
          <w:color w:val="auto"/>
          <w:sz w:val="22"/>
        </w:rPr>
      </w:pPr>
      <w:r w:rsidRPr="002730F2">
        <w:rPr>
          <w:rFonts w:cstheme="minorHAnsi"/>
          <w:b w:val="0"/>
          <w:bCs/>
          <w:color w:val="auto"/>
          <w:sz w:val="22"/>
        </w:rPr>
        <w:t xml:space="preserve">        (ed.), Guidebook to the Homeobox Genes. Oxford University Press,</w:t>
      </w:r>
    </w:p>
    <w:p w14:paraId="62D1EA97" w14:textId="77777777" w:rsidR="002E6507" w:rsidRPr="002730F2" w:rsidRDefault="002E6507" w:rsidP="002E6507">
      <w:pPr>
        <w:spacing w:after="0"/>
        <w:jc w:val="both"/>
        <w:rPr>
          <w:rFonts w:cstheme="minorHAnsi"/>
          <w:b w:val="0"/>
          <w:bCs/>
          <w:color w:val="auto"/>
          <w:sz w:val="22"/>
        </w:rPr>
      </w:pPr>
      <w:r w:rsidRPr="002730F2">
        <w:rPr>
          <w:rFonts w:cstheme="minorHAnsi"/>
          <w:b w:val="0"/>
          <w:bCs/>
          <w:color w:val="auto"/>
          <w:sz w:val="22"/>
        </w:rPr>
        <w:t xml:space="preserve">        Oxford, UK, pp. 1-10.</w:t>
      </w:r>
    </w:p>
    <w:p w14:paraId="2A2193A0" w14:textId="77777777" w:rsidR="002E6507" w:rsidRPr="002730F2" w:rsidRDefault="002E6507" w:rsidP="002E6507">
      <w:pPr>
        <w:spacing w:after="0"/>
        <w:jc w:val="both"/>
        <w:rPr>
          <w:rFonts w:cstheme="minorHAnsi"/>
          <w:b w:val="0"/>
          <w:bCs/>
          <w:color w:val="auto"/>
          <w:sz w:val="22"/>
        </w:rPr>
      </w:pPr>
    </w:p>
    <w:p w14:paraId="652922C3" w14:textId="77777777" w:rsidR="002E6507" w:rsidRPr="002730F2" w:rsidRDefault="002E6507" w:rsidP="002E6507">
      <w:pPr>
        <w:spacing w:after="0"/>
        <w:jc w:val="both"/>
        <w:rPr>
          <w:rFonts w:cstheme="minorHAnsi"/>
          <w:b w:val="0"/>
          <w:bCs/>
          <w:color w:val="auto"/>
          <w:sz w:val="22"/>
        </w:rPr>
      </w:pPr>
      <w:r w:rsidRPr="002730F2">
        <w:rPr>
          <w:rFonts w:cstheme="minorHAnsi"/>
          <w:b w:val="0"/>
          <w:bCs/>
          <w:color w:val="auto"/>
          <w:sz w:val="22"/>
        </w:rPr>
        <w:t xml:space="preserve">        Lewin, B. (1994) Genes V. Oxford University Press, Oxford, UK.</w:t>
      </w:r>
    </w:p>
    <w:p w14:paraId="7627712C" w14:textId="77777777" w:rsidR="002E6507" w:rsidRPr="002730F2" w:rsidRDefault="002E6507" w:rsidP="002E6507">
      <w:pPr>
        <w:spacing w:after="0"/>
        <w:jc w:val="both"/>
        <w:rPr>
          <w:rFonts w:cstheme="minorHAnsi"/>
          <w:b w:val="0"/>
          <w:bCs/>
          <w:color w:val="auto"/>
          <w:sz w:val="22"/>
        </w:rPr>
      </w:pPr>
    </w:p>
    <w:p w14:paraId="622D991F" w14:textId="234B5147" w:rsidR="002E6507" w:rsidRDefault="002E6507" w:rsidP="002E6507">
      <w:pPr>
        <w:jc w:val="both"/>
        <w:rPr>
          <w:rFonts w:cstheme="minorHAnsi"/>
          <w:b w:val="0"/>
          <w:bCs/>
          <w:color w:val="auto"/>
          <w:sz w:val="22"/>
        </w:rPr>
      </w:pPr>
      <w:r w:rsidRPr="00BA59BD">
        <w:rPr>
          <w:rFonts w:cstheme="minorHAnsi"/>
          <w:color w:val="auto"/>
          <w:sz w:val="22"/>
        </w:rPr>
        <w:t>Structure:</w:t>
      </w:r>
      <w:r w:rsidRPr="002730F2">
        <w:rPr>
          <w:rFonts w:cstheme="minorHAnsi"/>
          <w:b w:val="0"/>
          <w:bCs/>
          <w:color w:val="auto"/>
          <w:sz w:val="22"/>
        </w:rPr>
        <w:t xml:space="preserve">  A good piece of writing will be clearly structured by division into </w:t>
      </w:r>
      <w:r w:rsidRPr="002730F2">
        <w:rPr>
          <w:rFonts w:cstheme="minorHAnsi"/>
          <w:b w:val="0"/>
          <w:bCs/>
          <w:color w:val="auto"/>
          <w:sz w:val="22"/>
          <w:u w:val="single"/>
        </w:rPr>
        <w:t>appropriate sections</w:t>
      </w:r>
      <w:r w:rsidRPr="002730F2">
        <w:rPr>
          <w:rFonts w:cstheme="minorHAnsi"/>
          <w:b w:val="0"/>
          <w:bCs/>
          <w:color w:val="auto"/>
          <w:sz w:val="22"/>
        </w:rPr>
        <w:t xml:space="preserve">, including an </w:t>
      </w:r>
      <w:r w:rsidRPr="00BA59BD">
        <w:rPr>
          <w:rFonts w:cstheme="minorHAnsi"/>
          <w:color w:val="auto"/>
          <w:sz w:val="22"/>
        </w:rPr>
        <w:t>introduction</w:t>
      </w:r>
      <w:r w:rsidRPr="002730F2">
        <w:rPr>
          <w:rFonts w:cstheme="minorHAnsi"/>
          <w:b w:val="0"/>
          <w:bCs/>
          <w:color w:val="auto"/>
          <w:sz w:val="22"/>
        </w:rPr>
        <w:t xml:space="preserve">, which provides a clear and concise statement of the issue to be discussed, and a </w:t>
      </w:r>
      <w:r w:rsidRPr="00BA59BD">
        <w:rPr>
          <w:rFonts w:cstheme="minorHAnsi"/>
          <w:color w:val="auto"/>
          <w:sz w:val="22"/>
        </w:rPr>
        <w:t>conclusion</w:t>
      </w:r>
      <w:r w:rsidRPr="002730F2">
        <w:rPr>
          <w:rFonts w:cstheme="minorHAnsi"/>
          <w:b w:val="0"/>
          <w:bCs/>
          <w:color w:val="auto"/>
          <w:sz w:val="22"/>
        </w:rPr>
        <w:t>, which briefly sums up the issues discussed.</w:t>
      </w:r>
    </w:p>
    <w:p w14:paraId="1B79D534" w14:textId="77777777" w:rsidR="00BA59BD" w:rsidRPr="002730F2" w:rsidRDefault="00BA59BD" w:rsidP="002E6507">
      <w:pPr>
        <w:jc w:val="both"/>
        <w:rPr>
          <w:rFonts w:cstheme="minorHAnsi"/>
          <w:b w:val="0"/>
          <w:bCs/>
          <w:color w:val="auto"/>
          <w:sz w:val="22"/>
        </w:rPr>
      </w:pPr>
    </w:p>
    <w:p w14:paraId="0A582916" w14:textId="2BF4FF83" w:rsidR="002E6507" w:rsidRDefault="002E6507" w:rsidP="002E6507">
      <w:pPr>
        <w:jc w:val="both"/>
        <w:rPr>
          <w:rFonts w:cstheme="minorHAnsi"/>
          <w:b w:val="0"/>
          <w:bCs/>
          <w:color w:val="auto"/>
          <w:sz w:val="22"/>
        </w:rPr>
      </w:pPr>
      <w:r w:rsidRPr="00BA59BD">
        <w:rPr>
          <w:rFonts w:cstheme="minorHAnsi"/>
          <w:color w:val="auto"/>
          <w:sz w:val="22"/>
        </w:rPr>
        <w:t>Introduction:</w:t>
      </w:r>
      <w:r w:rsidRPr="002730F2">
        <w:rPr>
          <w:rFonts w:cstheme="minorHAnsi"/>
          <w:b w:val="0"/>
          <w:bCs/>
          <w:color w:val="auto"/>
          <w:sz w:val="22"/>
        </w:rPr>
        <w:t xml:space="preserve"> a clear and brief introduction of the topic of the work that describes the specific areas questions or issues that the reader should focus on.</w:t>
      </w:r>
    </w:p>
    <w:p w14:paraId="70FB1356" w14:textId="77777777" w:rsidR="00BA59BD" w:rsidRPr="002730F2" w:rsidRDefault="00BA59BD" w:rsidP="002E6507">
      <w:pPr>
        <w:jc w:val="both"/>
        <w:rPr>
          <w:rFonts w:cstheme="minorHAnsi"/>
          <w:b w:val="0"/>
          <w:bCs/>
          <w:color w:val="auto"/>
          <w:sz w:val="22"/>
        </w:rPr>
      </w:pPr>
    </w:p>
    <w:p w14:paraId="732CD6E7" w14:textId="6B21C6C5" w:rsidR="002E6507" w:rsidRDefault="002E6507" w:rsidP="002E6507">
      <w:pPr>
        <w:jc w:val="both"/>
        <w:rPr>
          <w:rFonts w:cstheme="minorHAnsi"/>
          <w:b w:val="0"/>
          <w:bCs/>
          <w:color w:val="auto"/>
          <w:sz w:val="22"/>
        </w:rPr>
      </w:pPr>
      <w:r w:rsidRPr="00BA59BD">
        <w:rPr>
          <w:rFonts w:cstheme="minorHAnsi"/>
          <w:color w:val="auto"/>
          <w:sz w:val="22"/>
        </w:rPr>
        <w:t>Viewpoint:</w:t>
      </w:r>
      <w:r w:rsidRPr="002730F2">
        <w:rPr>
          <w:rFonts w:cstheme="minorHAnsi"/>
          <w:b w:val="0"/>
          <w:bCs/>
          <w:color w:val="auto"/>
          <w:sz w:val="22"/>
        </w:rPr>
        <w:t xml:space="preserve">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14:paraId="09D36F94" w14:textId="77777777" w:rsidR="00BA59BD" w:rsidRPr="002730F2" w:rsidRDefault="00BA59BD" w:rsidP="002E6507">
      <w:pPr>
        <w:jc w:val="both"/>
        <w:rPr>
          <w:rFonts w:cstheme="minorHAnsi"/>
          <w:b w:val="0"/>
          <w:bCs/>
          <w:color w:val="auto"/>
          <w:sz w:val="22"/>
        </w:rPr>
      </w:pPr>
    </w:p>
    <w:p w14:paraId="1A3D58AD" w14:textId="77777777" w:rsidR="002E6507" w:rsidRPr="002730F2" w:rsidRDefault="002E6507" w:rsidP="002E6507">
      <w:pPr>
        <w:jc w:val="both"/>
        <w:rPr>
          <w:rFonts w:cstheme="minorHAnsi"/>
          <w:b w:val="0"/>
          <w:bCs/>
          <w:color w:val="auto"/>
          <w:sz w:val="22"/>
        </w:rPr>
      </w:pPr>
      <w:r w:rsidRPr="00BA59BD">
        <w:rPr>
          <w:rFonts w:cstheme="minorHAnsi"/>
          <w:color w:val="auto"/>
          <w:sz w:val="22"/>
        </w:rPr>
        <w:t>Conclusions:</w:t>
      </w:r>
      <w:r w:rsidRPr="002730F2">
        <w:rPr>
          <w:rFonts w:cstheme="minorHAnsi"/>
          <w:b w:val="0"/>
          <w:bCs/>
          <w:color w:val="auto"/>
          <w:sz w:val="22"/>
        </w:rPr>
        <w:t xml:space="preserve">  this section is used to pull the main themes of the work together and to briefly state the principal outcome of the analysis that you have performed.  It should leave the reader with a clear impression of what you think about the subject matter presented.</w:t>
      </w:r>
    </w:p>
    <w:p w14:paraId="3E7FA8F5" w14:textId="0F6C258F" w:rsidR="002E6507" w:rsidRDefault="002E6507" w:rsidP="002E6507">
      <w:pPr>
        <w:jc w:val="both"/>
        <w:rPr>
          <w:rFonts w:cstheme="minorHAnsi"/>
          <w:b w:val="0"/>
          <w:bCs/>
          <w:color w:val="auto"/>
          <w:sz w:val="22"/>
        </w:rPr>
      </w:pPr>
      <w:r w:rsidRPr="00BA59BD">
        <w:rPr>
          <w:rFonts w:cstheme="minorHAnsi"/>
          <w:color w:val="auto"/>
          <w:sz w:val="22"/>
        </w:rPr>
        <w:t>Sentence construction, spelling, grammar</w:t>
      </w:r>
      <w:r w:rsidRPr="002730F2">
        <w:rPr>
          <w:rFonts w:cstheme="minorHAnsi"/>
          <w:b w:val="0"/>
          <w:bCs/>
          <w:color w:val="auto"/>
          <w:sz w:val="22"/>
        </w:rPr>
        <w:t>:  Students are expected to spell correctly and to follow the basic rules of grammar.  Short, clear sentences are preferable to complex, tortuous, rambling constructions. You should be able to pick up the eight-clear grammatical, punctuation and spelling errors in the sentence that follows. If you can’t, then revise your grammar/spelling rules. “It’s clear to the company that there commercial targeted young people of the same age as Johns friends who were clearly able to receive its message.”</w:t>
      </w:r>
    </w:p>
    <w:p w14:paraId="42E9998B" w14:textId="77777777" w:rsidR="00BA59BD" w:rsidRPr="002730F2" w:rsidRDefault="00BA59BD" w:rsidP="002E6507">
      <w:pPr>
        <w:jc w:val="both"/>
        <w:rPr>
          <w:rFonts w:cstheme="minorHAnsi"/>
          <w:b w:val="0"/>
          <w:bCs/>
          <w:color w:val="auto"/>
          <w:sz w:val="22"/>
        </w:rPr>
      </w:pPr>
    </w:p>
    <w:p w14:paraId="42819D1D" w14:textId="16B444FD" w:rsidR="002E6507" w:rsidRDefault="002E6507" w:rsidP="002E6507">
      <w:pPr>
        <w:jc w:val="both"/>
        <w:rPr>
          <w:rFonts w:cstheme="minorHAnsi"/>
          <w:b w:val="0"/>
          <w:bCs/>
          <w:color w:val="auto"/>
          <w:sz w:val="22"/>
        </w:rPr>
      </w:pPr>
      <w:r w:rsidRPr="00BA59BD">
        <w:rPr>
          <w:rFonts w:cstheme="minorHAnsi"/>
          <w:color w:val="auto"/>
          <w:sz w:val="22"/>
        </w:rPr>
        <w:t>Organisation:</w:t>
      </w:r>
      <w:r w:rsidRPr="002730F2">
        <w:rPr>
          <w:rFonts w:cstheme="minorHAnsi"/>
          <w:b w:val="0"/>
          <w:bCs/>
          <w:color w:val="auto"/>
          <w:sz w:val="22"/>
        </w:rPr>
        <w:t xml:space="preserve">  A written assignment is easier to read if it is attractively set out on the page (wide margins, double spaced, font size </w:t>
      </w:r>
      <w:r w:rsidRPr="002730F2">
        <w:rPr>
          <w:rFonts w:eastAsia="Symbol" w:cstheme="minorHAnsi"/>
          <w:b w:val="0"/>
          <w:bCs/>
          <w:color w:val="auto"/>
          <w:sz w:val="22"/>
        </w:rPr>
        <w:t>³</w:t>
      </w:r>
      <w:r w:rsidRPr="002730F2">
        <w:rPr>
          <w:rFonts w:cstheme="minorHAnsi"/>
          <w:b w:val="0"/>
          <w:bCs/>
          <w:color w:val="auto"/>
          <w:sz w:val="22"/>
        </w:rPr>
        <w:t xml:space="preserve">12) with a logical progression and structure. </w:t>
      </w:r>
    </w:p>
    <w:p w14:paraId="1CC74912" w14:textId="77777777" w:rsidR="00BA59BD" w:rsidRPr="002730F2" w:rsidRDefault="00BA59BD" w:rsidP="002E6507">
      <w:pPr>
        <w:jc w:val="both"/>
        <w:rPr>
          <w:rFonts w:cstheme="minorHAnsi"/>
          <w:b w:val="0"/>
          <w:bCs/>
          <w:color w:val="auto"/>
          <w:sz w:val="22"/>
        </w:rPr>
      </w:pPr>
    </w:p>
    <w:p w14:paraId="017540C6" w14:textId="244B02FE" w:rsidR="002E6507" w:rsidRDefault="002E6507" w:rsidP="002E6507">
      <w:pPr>
        <w:jc w:val="both"/>
        <w:rPr>
          <w:rFonts w:cstheme="minorHAnsi"/>
          <w:b w:val="0"/>
          <w:bCs/>
          <w:color w:val="auto"/>
          <w:sz w:val="22"/>
        </w:rPr>
      </w:pPr>
      <w:r w:rsidRPr="00BA59BD">
        <w:rPr>
          <w:rFonts w:cstheme="minorHAnsi"/>
          <w:color w:val="auto"/>
          <w:sz w:val="22"/>
        </w:rPr>
        <w:t>Specific comments:</w:t>
      </w:r>
      <w:r w:rsidRPr="002730F2">
        <w:rPr>
          <w:rFonts w:cstheme="minorHAnsi"/>
          <w:b w:val="0"/>
          <w:bCs/>
          <w:color w:val="auto"/>
          <w:sz w:val="22"/>
        </w:rPr>
        <w:t xml:space="preserve">  A section is provided for the staff to make comments that amplify the box assessments. </w:t>
      </w:r>
    </w:p>
    <w:p w14:paraId="6CBEA0BD" w14:textId="77777777" w:rsidR="00BA59BD" w:rsidRPr="002730F2" w:rsidRDefault="00BA59BD" w:rsidP="002E6507">
      <w:pPr>
        <w:jc w:val="both"/>
        <w:rPr>
          <w:rFonts w:cstheme="minorHAnsi"/>
          <w:b w:val="0"/>
          <w:bCs/>
          <w:color w:val="auto"/>
          <w:sz w:val="22"/>
        </w:rPr>
      </w:pPr>
    </w:p>
    <w:p w14:paraId="0A429A3D" w14:textId="77777777" w:rsidR="002E6507" w:rsidRPr="00BA59BD" w:rsidRDefault="002E6507" w:rsidP="002E6507">
      <w:pPr>
        <w:jc w:val="both"/>
        <w:rPr>
          <w:rFonts w:cstheme="minorHAnsi"/>
          <w:color w:val="auto"/>
          <w:sz w:val="22"/>
        </w:rPr>
      </w:pPr>
      <w:r w:rsidRPr="00BA59BD">
        <w:rPr>
          <w:rFonts w:cstheme="minorHAnsi"/>
          <w:color w:val="auto"/>
          <w:sz w:val="22"/>
        </w:rPr>
        <w:t>Note that computer failure is not accepted as a reason for late submission - it is good practice to maintain at least two copies of computer files.</w:t>
      </w:r>
      <w:r w:rsidRPr="00BA59BD">
        <w:rPr>
          <w:rFonts w:cstheme="minorHAnsi"/>
          <w:color w:val="auto"/>
          <w:sz w:val="22"/>
        </w:rPr>
        <w:tab/>
      </w:r>
    </w:p>
    <w:p w14:paraId="3823D361" w14:textId="77777777" w:rsidR="002E6507" w:rsidRPr="00BA59BD" w:rsidRDefault="002E6507" w:rsidP="002E6507">
      <w:pPr>
        <w:spacing w:after="0"/>
        <w:rPr>
          <w:rFonts w:cstheme="minorHAnsi"/>
          <w:color w:val="auto"/>
          <w:sz w:val="22"/>
        </w:rPr>
      </w:pPr>
    </w:p>
    <w:p w14:paraId="5170FE93" w14:textId="77777777" w:rsidR="002E6507" w:rsidRDefault="002E6507" w:rsidP="002E6507">
      <w:pPr>
        <w:spacing w:after="0"/>
        <w:rPr>
          <w:b w:val="0"/>
          <w:bCs/>
          <w:sz w:val="24"/>
          <w:szCs w:val="24"/>
        </w:rPr>
        <w:sectPr w:rsidR="002E6507" w:rsidSect="008661D5">
          <w:footerReference w:type="default" r:id="rId27"/>
          <w:pgSz w:w="11906" w:h="16838"/>
          <w:pgMar w:top="426" w:right="1440" w:bottom="1440" w:left="1440" w:header="708" w:footer="283" w:gutter="0"/>
          <w:cols w:space="720"/>
          <w:titlePg/>
          <w:docGrid w:linePitch="382"/>
        </w:sectPr>
      </w:pPr>
    </w:p>
    <w:p w14:paraId="76E336C0" w14:textId="77777777" w:rsidR="002E6507" w:rsidRPr="00BA59BD" w:rsidRDefault="002E6507" w:rsidP="002E6507">
      <w:pPr>
        <w:pStyle w:val="Heading1"/>
        <w:spacing w:before="0"/>
        <w:rPr>
          <w:rFonts w:asciiTheme="minorHAnsi" w:hAnsiTheme="minorHAnsi" w:cstheme="minorHAnsi"/>
          <w:color w:val="002060"/>
        </w:rPr>
      </w:pPr>
      <w:bookmarkStart w:id="56" w:name="_Toc17194615"/>
      <w:r w:rsidRPr="00BA59BD">
        <w:rPr>
          <w:rFonts w:asciiTheme="minorHAnsi" w:hAnsiTheme="minorHAnsi" w:cstheme="minorHAnsi"/>
          <w:color w:val="002060"/>
        </w:rPr>
        <w:lastRenderedPageBreak/>
        <w:t>Assessment/Feedback MyAberdeen Rubric</w:t>
      </w:r>
      <w:bookmarkEnd w:id="56"/>
    </w:p>
    <w:p w14:paraId="05B84C6E" w14:textId="77777777" w:rsidR="002E6507" w:rsidRDefault="002E6507" w:rsidP="002E6507"/>
    <w:p w14:paraId="0A58C200" w14:textId="77777777" w:rsidR="002E6507" w:rsidRPr="0029005D" w:rsidRDefault="002E6507" w:rsidP="002E6507">
      <w:r w:rsidRPr="00390DE2">
        <w:rPr>
          <w:noProof/>
        </w:rPr>
        <w:drawing>
          <wp:inline distT="0" distB="0" distL="0" distR="0" wp14:anchorId="3AC19D7B" wp14:editId="30C352B9">
            <wp:extent cx="5731510" cy="64535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453505"/>
                    </a:xfrm>
                    <a:prstGeom prst="rect">
                      <a:avLst/>
                    </a:prstGeom>
                    <a:noFill/>
                    <a:ln>
                      <a:noFill/>
                    </a:ln>
                  </pic:spPr>
                </pic:pic>
              </a:graphicData>
            </a:graphic>
          </wp:inline>
        </w:drawing>
      </w:r>
    </w:p>
    <w:p w14:paraId="0A1729A8" w14:textId="77777777" w:rsidR="002E6507" w:rsidRDefault="002E6507" w:rsidP="002E6507">
      <w:pPr>
        <w:pStyle w:val="Heading1"/>
      </w:pPr>
    </w:p>
    <w:p w14:paraId="35A5D997" w14:textId="77777777" w:rsidR="002E6507" w:rsidRDefault="002E6507" w:rsidP="002E6507"/>
    <w:p w14:paraId="36993B3D" w14:textId="6C693418" w:rsidR="002E6507" w:rsidRDefault="002E6507" w:rsidP="002E6507"/>
    <w:p w14:paraId="1B007CC6" w14:textId="7CBF7BBD" w:rsidR="00BA59BD" w:rsidRDefault="00BA59BD" w:rsidP="002E6507"/>
    <w:p w14:paraId="58FAEA42" w14:textId="2CF9D5B2" w:rsidR="00BA59BD" w:rsidRDefault="00BA59BD" w:rsidP="002E6507"/>
    <w:p w14:paraId="0787E0D7" w14:textId="02C93D0D" w:rsidR="00BA59BD" w:rsidRDefault="00BA59BD" w:rsidP="002E6507"/>
    <w:p w14:paraId="7D37BDE3" w14:textId="5E7CA713" w:rsidR="00BA59BD" w:rsidRDefault="00BA59BD" w:rsidP="002E6507"/>
    <w:p w14:paraId="29660C69" w14:textId="77777777" w:rsidR="00BA59BD" w:rsidRPr="006C2135" w:rsidRDefault="00BA59BD" w:rsidP="00BA59BD">
      <w:pPr>
        <w:pStyle w:val="Heading1"/>
        <w:rPr>
          <w:rFonts w:asciiTheme="minorHAnsi" w:hAnsiTheme="minorHAnsi" w:cstheme="minorHAnsi"/>
          <w:b w:val="0"/>
          <w:bCs w:val="0"/>
          <w:color w:val="002060"/>
        </w:rPr>
      </w:pPr>
      <w:bookmarkStart w:id="57" w:name="_Hlk96079303"/>
      <w:bookmarkStart w:id="58" w:name="_Hlk96508510"/>
      <w:r w:rsidRPr="006C2135">
        <w:rPr>
          <w:rFonts w:asciiTheme="minorHAnsi" w:hAnsiTheme="minorHAnsi" w:cstheme="minorHAnsi"/>
          <w:color w:val="002060"/>
        </w:rPr>
        <w:lastRenderedPageBreak/>
        <w:t>Class Representatives</w:t>
      </w:r>
    </w:p>
    <w:p w14:paraId="4AF6E29F" w14:textId="77777777" w:rsidR="00BA59BD" w:rsidRPr="005D01A1" w:rsidRDefault="00BA59BD" w:rsidP="00BA59BD">
      <w:pPr>
        <w:rPr>
          <w:sz w:val="24"/>
          <w:szCs w:val="24"/>
        </w:rPr>
      </w:pPr>
    </w:p>
    <w:p w14:paraId="7C60DCBA" w14:textId="77777777" w:rsidR="00BA59BD" w:rsidRPr="00BA59BD" w:rsidRDefault="00BA59BD" w:rsidP="00BA59BD">
      <w:pPr>
        <w:pStyle w:val="BodyText3"/>
        <w:spacing w:line="276" w:lineRule="auto"/>
        <w:rPr>
          <w:rFonts w:asciiTheme="minorHAnsi" w:eastAsiaTheme="minorEastAsia" w:hAnsiTheme="minorHAnsi" w:cstheme="minorBidi"/>
          <w:color w:val="auto"/>
          <w:sz w:val="22"/>
          <w:szCs w:val="22"/>
        </w:rPr>
      </w:pPr>
      <w:r w:rsidRPr="00BA59BD">
        <w:rPr>
          <w:rFonts w:asciiTheme="minorHAnsi" w:eastAsiaTheme="minorEastAsia" w:hAnsiTheme="minorHAnsi" w:cstheme="minorBidi"/>
          <w:color w:val="auto"/>
          <w:sz w:val="22"/>
          <w:szCs w:val="22"/>
        </w:rPr>
        <w:t>We value students’ opinions in regard to enhancing the quality of teaching and its delivery; therefore, in conjunction with the Students’ Association we support the Class Representative system.</w:t>
      </w:r>
    </w:p>
    <w:p w14:paraId="2B00CC26" w14:textId="77777777" w:rsidR="00BA59BD" w:rsidRPr="00BA59BD" w:rsidRDefault="00BA59BD" w:rsidP="00BA59BD">
      <w:pPr>
        <w:spacing w:after="0"/>
        <w:jc w:val="both"/>
        <w:rPr>
          <w:rFonts w:cs="Arial"/>
          <w:iCs/>
          <w:sz w:val="22"/>
        </w:rPr>
      </w:pPr>
    </w:p>
    <w:p w14:paraId="58A49BF4" w14:textId="77777777" w:rsidR="00BA59BD" w:rsidRPr="00BA59BD" w:rsidRDefault="00BA59BD" w:rsidP="00BA59BD">
      <w:pPr>
        <w:spacing w:after="0"/>
        <w:jc w:val="both"/>
        <w:rPr>
          <w:rFonts w:ascii="Arial" w:eastAsia="Arial" w:hAnsi="Arial" w:cs="Arial"/>
          <w:b w:val="0"/>
          <w:bCs/>
          <w:color w:val="auto"/>
          <w:sz w:val="22"/>
        </w:rPr>
      </w:pPr>
      <w:r w:rsidRPr="00BA59BD">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DFFCACA" w14:textId="77777777" w:rsidR="00BA59BD" w:rsidRPr="00BA59BD" w:rsidRDefault="00BA59BD" w:rsidP="00BA59BD">
      <w:pPr>
        <w:jc w:val="both"/>
        <w:rPr>
          <w:b w:val="0"/>
          <w:bCs/>
          <w:color w:val="auto"/>
          <w:sz w:val="22"/>
        </w:rPr>
      </w:pPr>
    </w:p>
    <w:p w14:paraId="1913777C" w14:textId="77777777" w:rsidR="00BA59BD" w:rsidRPr="00BA59BD" w:rsidRDefault="00BA59BD" w:rsidP="00BA59BD">
      <w:pPr>
        <w:jc w:val="both"/>
        <w:rPr>
          <w:rFonts w:cstheme="minorHAnsi"/>
          <w:b w:val="0"/>
          <w:bCs/>
          <w:iCs/>
          <w:color w:val="auto"/>
          <w:sz w:val="22"/>
        </w:rPr>
      </w:pPr>
    </w:p>
    <w:p w14:paraId="1ADB8A32" w14:textId="77777777" w:rsidR="00BA59BD" w:rsidRPr="00BA59BD" w:rsidRDefault="00BA59BD" w:rsidP="00BA59BD">
      <w:pPr>
        <w:jc w:val="both"/>
        <w:rPr>
          <w:color w:val="auto"/>
          <w:sz w:val="22"/>
        </w:rPr>
      </w:pPr>
      <w:r w:rsidRPr="00BA59BD">
        <w:rPr>
          <w:rFonts w:eastAsia="Arial"/>
          <w:color w:val="auto"/>
          <w:sz w:val="22"/>
        </w:rPr>
        <w:t>What will it involve?</w:t>
      </w:r>
    </w:p>
    <w:p w14:paraId="735151D7" w14:textId="77777777" w:rsidR="00BA59BD" w:rsidRPr="00BA59BD" w:rsidRDefault="00BA59BD" w:rsidP="00BA59BD">
      <w:pPr>
        <w:jc w:val="both"/>
        <w:rPr>
          <w:b w:val="0"/>
          <w:bCs/>
          <w:color w:val="auto"/>
          <w:sz w:val="22"/>
        </w:rPr>
      </w:pPr>
      <w:r w:rsidRPr="00BA59BD">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1BD8F5B" w14:textId="77777777" w:rsidR="00BA59BD" w:rsidRPr="00BA59BD" w:rsidRDefault="00BA59BD" w:rsidP="00BA59BD">
      <w:pPr>
        <w:jc w:val="both"/>
        <w:rPr>
          <w:rFonts w:cstheme="minorHAnsi"/>
          <w:b w:val="0"/>
          <w:bCs/>
          <w:iCs/>
          <w:color w:val="auto"/>
          <w:sz w:val="22"/>
        </w:rPr>
      </w:pPr>
    </w:p>
    <w:p w14:paraId="30315F6A" w14:textId="77777777" w:rsidR="00BA59BD" w:rsidRPr="00BA59BD" w:rsidRDefault="00BA59BD" w:rsidP="00BA59BD">
      <w:pPr>
        <w:tabs>
          <w:tab w:val="left" w:pos="426"/>
        </w:tabs>
        <w:jc w:val="both"/>
        <w:rPr>
          <w:color w:val="auto"/>
          <w:sz w:val="22"/>
        </w:rPr>
      </w:pPr>
      <w:r w:rsidRPr="00BA59BD">
        <w:rPr>
          <w:rFonts w:eastAsia="Arial"/>
          <w:color w:val="auto"/>
          <w:sz w:val="22"/>
        </w:rPr>
        <w:t>Training</w:t>
      </w:r>
    </w:p>
    <w:p w14:paraId="0EBC52B1" w14:textId="77777777" w:rsidR="00BA59BD" w:rsidRPr="00BA59BD" w:rsidRDefault="00BA59BD" w:rsidP="00BA59BD">
      <w:pPr>
        <w:spacing w:after="0"/>
        <w:jc w:val="both"/>
        <w:rPr>
          <w:rFonts w:eastAsia="Arial" w:cstheme="minorHAnsi"/>
          <w:b w:val="0"/>
          <w:bCs/>
          <w:color w:val="auto"/>
          <w:sz w:val="22"/>
        </w:rPr>
      </w:pPr>
      <w:bookmarkStart w:id="59" w:name="_Toc394920388"/>
      <w:bookmarkStart w:id="60" w:name="_Toc394928788"/>
      <w:bookmarkStart w:id="61" w:name="_Toc395527701"/>
      <w:bookmarkStart w:id="62" w:name="_Toc395527721"/>
      <w:bookmarkEnd w:id="57"/>
      <w:r w:rsidRPr="00BA59BD">
        <w:rPr>
          <w:rFonts w:cstheme="minorHAnsi"/>
          <w:b w:val="0"/>
          <w:bCs/>
          <w:color w:val="auto"/>
          <w:sz w:val="22"/>
        </w:rPr>
        <w:t xml:space="preserve">Training for class representatives will be run by the Students Association.  Training will take place within each half-session.  For more information about the Class representative system visit </w:t>
      </w:r>
      <w:hyperlink r:id="rId29">
        <w:r w:rsidRPr="00BA59BD">
          <w:rPr>
            <w:rStyle w:val="Hyperlink"/>
            <w:rFonts w:cstheme="minorHAnsi"/>
            <w:color w:val="auto"/>
            <w:sz w:val="22"/>
          </w:rPr>
          <w:t>www.ausa.org.uk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or email the VP Education &amp; Employability </w:t>
      </w:r>
      <w:hyperlink r:id="rId30">
        <w:r w:rsidRPr="00BA59BD">
          <w:rPr>
            <w:rStyle w:val="Hyperlink"/>
            <w:rFonts w:cstheme="minorHAnsi"/>
            <w:color w:val="auto"/>
            <w:sz w:val="22"/>
          </w:rPr>
          <w:t>vped@abdn.ac.uk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 Class representatives are also eligible to undertake the STAR (Students Taking Active Roles) Award with further information about this co-curricular award being available at: </w:t>
      </w:r>
      <w:hyperlink r:id="rId31">
        <w:r w:rsidRPr="00BA59BD">
          <w:rPr>
            <w:rStyle w:val="Hyperlink"/>
            <w:rFonts w:cstheme="minorHAnsi"/>
            <w:color w:val="auto"/>
            <w:sz w:val="22"/>
          </w:rPr>
          <w:t>www.abdn.ac.uk/careers</w:t>
        </w:r>
      </w:hyperlink>
      <w:r w:rsidRPr="00BA59BD">
        <w:rPr>
          <w:rFonts w:eastAsia="Arial" w:cstheme="minorHAnsi"/>
          <w:b w:val="0"/>
          <w:bCs/>
          <w:color w:val="auto"/>
          <w:sz w:val="22"/>
        </w:rPr>
        <w:t>.</w:t>
      </w:r>
    </w:p>
    <w:p w14:paraId="69BCFCE2" w14:textId="77777777" w:rsidR="00BA59BD" w:rsidRPr="00BA59BD" w:rsidRDefault="00BA59BD" w:rsidP="00BA59BD">
      <w:pPr>
        <w:jc w:val="both"/>
        <w:rPr>
          <w:rFonts w:cstheme="minorHAnsi"/>
          <w:bCs/>
          <w:sz w:val="22"/>
        </w:rPr>
      </w:pPr>
    </w:p>
    <w:p w14:paraId="123E46DE" w14:textId="77777777" w:rsidR="00BA59BD" w:rsidRDefault="00BA59BD" w:rsidP="00BA59BD">
      <w:pPr>
        <w:jc w:val="both"/>
        <w:rPr>
          <w:rFonts w:cstheme="minorHAnsi"/>
          <w:bCs/>
          <w:sz w:val="24"/>
          <w:szCs w:val="24"/>
        </w:rPr>
      </w:pPr>
    </w:p>
    <w:p w14:paraId="7A31612D" w14:textId="77777777" w:rsidR="00BA59BD" w:rsidRPr="00596FCB" w:rsidRDefault="00BA59BD" w:rsidP="00BA59BD">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59"/>
      <w:bookmarkEnd w:id="60"/>
      <w:bookmarkEnd w:id="61"/>
      <w:bookmarkEnd w:id="62"/>
    </w:p>
    <w:p w14:paraId="22BC0F38" w14:textId="77777777" w:rsidR="00BA59BD" w:rsidRPr="00BA59BD" w:rsidRDefault="00BA59BD" w:rsidP="00BA59BD">
      <w:pPr>
        <w:jc w:val="both"/>
        <w:rPr>
          <w:b w:val="0"/>
          <w:bCs/>
          <w:color w:val="auto"/>
          <w:sz w:val="22"/>
        </w:rPr>
      </w:pPr>
      <w:r w:rsidRPr="00BA59BD">
        <w:rPr>
          <w:b w:val="0"/>
          <w:bCs/>
          <w:color w:val="auto"/>
          <w:sz w:val="22"/>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32">
        <w:r w:rsidRPr="00BA59BD">
          <w:rPr>
            <w:rStyle w:val="Hyperlink"/>
            <w:color w:val="auto"/>
            <w:sz w:val="22"/>
            <w:u w:val="single"/>
          </w:rPr>
          <w:t>medsci@abdn.ac.uk</w:t>
        </w:r>
      </w:hyperlink>
      <w:r w:rsidRPr="00BA59BD">
        <w:rPr>
          <w:b w:val="0"/>
          <w:bCs/>
          <w:color w:val="auto"/>
          <w:sz w:val="22"/>
        </w:rPr>
        <w:t>) (based in the Polwarth Building, Foresterhill) to ensure that the appropriate facilities have been made available. Otherwise, you are strongly encouraged to contact any of the following as you see appropriate:</w:t>
      </w:r>
    </w:p>
    <w:p w14:paraId="23A08CD8" w14:textId="77777777" w:rsidR="00BA59BD" w:rsidRPr="00BA59BD" w:rsidRDefault="00BA59BD" w:rsidP="00BA59BD">
      <w:pPr>
        <w:jc w:val="both"/>
        <w:rPr>
          <w:b w:val="0"/>
          <w:bCs/>
          <w:color w:val="auto"/>
          <w:sz w:val="22"/>
        </w:rPr>
      </w:pPr>
    </w:p>
    <w:p w14:paraId="61480878" w14:textId="77777777" w:rsidR="00BA59BD" w:rsidRPr="00BA59BD" w:rsidRDefault="00BA59BD" w:rsidP="00BA59BD">
      <w:pPr>
        <w:pStyle w:val="TOC1"/>
        <w:rPr>
          <w:b w:val="0"/>
          <w:bCs w:val="0"/>
          <w:color w:val="auto"/>
          <w:sz w:val="22"/>
          <w:szCs w:val="22"/>
        </w:rPr>
      </w:pPr>
      <w:r w:rsidRPr="00BA59BD">
        <w:rPr>
          <w:b w:val="0"/>
          <w:bCs w:val="0"/>
          <w:color w:val="auto"/>
          <w:sz w:val="22"/>
          <w:szCs w:val="22"/>
        </w:rPr>
        <w:t>Course student representatives</w:t>
      </w:r>
    </w:p>
    <w:p w14:paraId="2379C0CE" w14:textId="77777777" w:rsidR="00BA59BD" w:rsidRPr="00BA59BD" w:rsidRDefault="00BA59BD" w:rsidP="00BA59BD">
      <w:pPr>
        <w:pStyle w:val="TOC1"/>
        <w:rPr>
          <w:b w:val="0"/>
          <w:bCs w:val="0"/>
          <w:color w:val="auto"/>
          <w:sz w:val="22"/>
          <w:szCs w:val="22"/>
        </w:rPr>
      </w:pPr>
      <w:r w:rsidRPr="00BA59BD">
        <w:rPr>
          <w:b w:val="0"/>
          <w:bCs w:val="0"/>
          <w:color w:val="auto"/>
          <w:sz w:val="22"/>
          <w:szCs w:val="22"/>
        </w:rPr>
        <w:t>Course co-ordinator</w:t>
      </w:r>
    </w:p>
    <w:p w14:paraId="10E6772E" w14:textId="77777777" w:rsidR="00BA59BD" w:rsidRPr="00BA59BD" w:rsidRDefault="00BA59BD" w:rsidP="00BA59BD">
      <w:pPr>
        <w:pStyle w:val="TOC1"/>
        <w:rPr>
          <w:b w:val="0"/>
          <w:bCs w:val="0"/>
          <w:color w:val="auto"/>
          <w:sz w:val="22"/>
          <w:szCs w:val="22"/>
        </w:rPr>
      </w:pPr>
      <w:r w:rsidRPr="00BA59BD">
        <w:rPr>
          <w:b w:val="0"/>
          <w:bCs w:val="0"/>
          <w:color w:val="auto"/>
          <w:sz w:val="22"/>
          <w:szCs w:val="22"/>
        </w:rPr>
        <w:t>Convenor of the Medical Sciences Staff/Student Liaison Committee (Professor Gordon McEwan)</w:t>
      </w:r>
    </w:p>
    <w:p w14:paraId="7476D91A" w14:textId="77777777" w:rsidR="00BA59BD" w:rsidRPr="00BA59BD" w:rsidRDefault="00BA59BD" w:rsidP="00BA59BD">
      <w:pPr>
        <w:pStyle w:val="TOC1"/>
        <w:rPr>
          <w:b w:val="0"/>
          <w:bCs w:val="0"/>
          <w:color w:val="auto"/>
          <w:sz w:val="22"/>
          <w:szCs w:val="22"/>
        </w:rPr>
      </w:pPr>
      <w:r w:rsidRPr="00BA59BD">
        <w:rPr>
          <w:b w:val="0"/>
          <w:bCs w:val="0"/>
          <w:color w:val="auto"/>
          <w:sz w:val="22"/>
          <w:szCs w:val="22"/>
        </w:rPr>
        <w:t>Personal Tutor</w:t>
      </w:r>
    </w:p>
    <w:p w14:paraId="0E73BFE5" w14:textId="77777777" w:rsidR="00BA59BD" w:rsidRPr="00BA59BD" w:rsidRDefault="00BA59BD" w:rsidP="00BA59BD">
      <w:pPr>
        <w:pStyle w:val="TOC1"/>
        <w:rPr>
          <w:b w:val="0"/>
          <w:bCs w:val="0"/>
          <w:color w:val="auto"/>
          <w:sz w:val="22"/>
          <w:szCs w:val="22"/>
        </w:rPr>
      </w:pPr>
      <w:r w:rsidRPr="00BA59BD">
        <w:rPr>
          <w:b w:val="0"/>
          <w:bCs w:val="0"/>
          <w:color w:val="auto"/>
          <w:sz w:val="22"/>
          <w:szCs w:val="22"/>
        </w:rPr>
        <w:t>Medical Sciences Disabilities Co-ordinator (Dr Derryck Shewan)</w:t>
      </w:r>
    </w:p>
    <w:p w14:paraId="09957B01" w14:textId="77777777" w:rsidR="00BA59BD" w:rsidRPr="00BA59BD" w:rsidRDefault="00BA59BD" w:rsidP="00BA59BD">
      <w:pPr>
        <w:rPr>
          <w:sz w:val="22"/>
          <w:lang w:val="en-GB"/>
        </w:rPr>
      </w:pPr>
    </w:p>
    <w:p w14:paraId="469C7B6D" w14:textId="77777777" w:rsidR="00BA59BD" w:rsidRPr="00BA59BD" w:rsidRDefault="00BA59BD" w:rsidP="00BA59BD">
      <w:pPr>
        <w:jc w:val="both"/>
        <w:rPr>
          <w:b w:val="0"/>
          <w:bCs/>
          <w:color w:val="auto"/>
          <w:sz w:val="22"/>
        </w:rPr>
      </w:pPr>
      <w:r w:rsidRPr="00BA59BD">
        <w:rPr>
          <w:b w:val="0"/>
          <w:bCs/>
          <w:color w:val="auto"/>
          <w:sz w:val="22"/>
        </w:rPr>
        <w:t>All staff are based at Foresterhill and we strongly encourage the use of email or telephone the Medical Sciences Office. You may have a wasted journey travelling to Foresterhill only to find staff unavailable.</w:t>
      </w:r>
    </w:p>
    <w:p w14:paraId="7C37E8EC" w14:textId="77777777" w:rsidR="00BA59BD" w:rsidRPr="00BA59BD" w:rsidRDefault="00BA59BD" w:rsidP="00BA59BD">
      <w:pPr>
        <w:jc w:val="both"/>
        <w:rPr>
          <w:b w:val="0"/>
          <w:bCs/>
          <w:color w:val="auto"/>
          <w:sz w:val="22"/>
        </w:rPr>
      </w:pPr>
    </w:p>
    <w:p w14:paraId="07EFAE42" w14:textId="77777777" w:rsidR="00BA59BD" w:rsidRPr="00BA59BD" w:rsidRDefault="00BA59BD" w:rsidP="00BA59BD">
      <w:pPr>
        <w:jc w:val="both"/>
        <w:rPr>
          <w:b w:val="0"/>
          <w:bCs/>
          <w:color w:val="auto"/>
          <w:sz w:val="22"/>
        </w:rPr>
      </w:pPr>
      <w:r w:rsidRPr="00BA59BD">
        <w:rPr>
          <w:b w:val="0"/>
          <w:bCs/>
          <w:color w:val="auto"/>
          <w:sz w:val="22"/>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2624A6B4" w14:textId="77777777" w:rsidR="00BA59BD" w:rsidRPr="00BA59BD" w:rsidRDefault="00BA59BD" w:rsidP="00BA59BD">
      <w:pPr>
        <w:keepNext/>
        <w:keepLines/>
        <w:spacing w:after="0"/>
        <w:outlineLvl w:val="0"/>
        <w:rPr>
          <w:rFonts w:eastAsiaTheme="majorEastAsia" w:cstheme="minorHAnsi"/>
          <w:b w:val="0"/>
          <w:bCs/>
          <w:color w:val="002060"/>
          <w:szCs w:val="28"/>
          <w:lang w:eastAsia="en-GB"/>
        </w:rPr>
      </w:pPr>
      <w:bookmarkStart w:id="63" w:name="_Toc394920389"/>
      <w:bookmarkStart w:id="64" w:name="_Toc394928789"/>
      <w:bookmarkStart w:id="65" w:name="_Toc395527702"/>
      <w:bookmarkStart w:id="66" w:name="_Toc17194517"/>
      <w:bookmarkStart w:id="67" w:name="_Hlk96514174"/>
      <w:bookmarkEnd w:id="58"/>
      <w:r w:rsidRPr="00BA59BD">
        <w:rPr>
          <w:rFonts w:eastAsiaTheme="majorEastAsia" w:cstheme="minorHAnsi"/>
          <w:bCs/>
          <w:color w:val="002060"/>
          <w:szCs w:val="28"/>
          <w:lang w:eastAsia="en-GB"/>
        </w:rPr>
        <w:lastRenderedPageBreak/>
        <w:t>Course Reading List</w:t>
      </w:r>
      <w:bookmarkEnd w:id="63"/>
      <w:bookmarkEnd w:id="64"/>
      <w:bookmarkEnd w:id="65"/>
      <w:bookmarkEnd w:id="66"/>
    </w:p>
    <w:p w14:paraId="671C1A42" w14:textId="77777777" w:rsidR="00BA59BD" w:rsidRPr="00AD234F" w:rsidRDefault="00BA59BD" w:rsidP="00BA59BD">
      <w:pPr>
        <w:keepNext/>
        <w:keepLines/>
        <w:spacing w:after="0"/>
        <w:outlineLvl w:val="0"/>
        <w:rPr>
          <w:rFonts w:asciiTheme="majorHAnsi" w:eastAsiaTheme="majorEastAsia" w:hAnsiTheme="majorHAnsi" w:cstheme="majorBidi"/>
          <w:b w:val="0"/>
          <w:bCs/>
          <w:color w:val="365F91" w:themeColor="accent1" w:themeShade="BF"/>
          <w:sz w:val="24"/>
          <w:szCs w:val="24"/>
          <w:lang w:eastAsia="en-GB"/>
        </w:rPr>
      </w:pPr>
    </w:p>
    <w:sdt>
      <w:sdtPr>
        <w:rPr>
          <w:rFonts w:ascii="Calibri" w:eastAsia="Calibri" w:hAnsi="Calibri" w:cs="Calibri"/>
          <w:b w:val="0"/>
          <w:bCs/>
          <w:color w:val="auto"/>
          <w:sz w:val="22"/>
          <w:lang w:eastAsia="en-GB"/>
        </w:rPr>
        <w:id w:val="-2052517761"/>
        <w:placeholder>
          <w:docPart w:val="BF4B1F3912FE46BBB7774360EE86B9F3"/>
        </w:placeholder>
      </w:sdtPr>
      <w:sdtEndPr>
        <w:rPr>
          <w:rFonts w:asciiTheme="minorHAnsi" w:eastAsiaTheme="minorEastAsia" w:hAnsiTheme="minorHAnsi" w:cstheme="minorBidi"/>
        </w:rPr>
      </w:sdtEndPr>
      <w:sdtContent>
        <w:p w14:paraId="3C285222" w14:textId="3FFE6717" w:rsidR="00BA59BD" w:rsidRPr="00BA59BD" w:rsidRDefault="00BA59BD" w:rsidP="00BA59BD">
          <w:pPr>
            <w:spacing w:after="0"/>
            <w:jc w:val="both"/>
            <w:rPr>
              <w:b w:val="0"/>
              <w:bCs/>
              <w:color w:val="auto"/>
              <w:sz w:val="22"/>
              <w:lang w:eastAsia="en-GB"/>
            </w:rPr>
          </w:pPr>
          <w:r w:rsidRPr="00BA59BD">
            <w:rPr>
              <w:rFonts w:ascii="Calibri" w:eastAsia="Calibri" w:hAnsi="Calibri" w:cs="Calibri"/>
              <w:b w:val="0"/>
              <w:bCs/>
              <w:color w:val="auto"/>
              <w:sz w:val="22"/>
              <w:lang w:eastAsia="en-GB"/>
            </w:rPr>
            <w:t xml:space="preserve">As this is a level 4 </w:t>
          </w:r>
          <w:r w:rsidRPr="00BA59BD">
            <w:rPr>
              <w:b w:val="0"/>
              <w:bCs/>
              <w:color w:val="auto"/>
              <w:sz w:val="22"/>
              <w:lang w:eastAsia="en-GB"/>
            </w:rPr>
            <w:t>course you are expected to read the primary research literature. Some will be suggested and mentioned throughout the course, but you should also get used to accessing this for yourself, to follow up on a topic, via databases such as PubMed and Web of Science. However, your previous texts from third year will be useful for revising basic and fundamental knowledge and as a starting point for some topics e.g. Cellular and Molecular Immunology, 9</w:t>
          </w:r>
          <w:r w:rsidRPr="00BA59BD">
            <w:rPr>
              <w:b w:val="0"/>
              <w:bCs/>
              <w:color w:val="auto"/>
              <w:sz w:val="22"/>
              <w:vertAlign w:val="superscript"/>
              <w:lang w:eastAsia="en-GB"/>
            </w:rPr>
            <w:t>th</w:t>
          </w:r>
          <w:r w:rsidRPr="00BA59BD">
            <w:rPr>
              <w:b w:val="0"/>
              <w:bCs/>
              <w:color w:val="auto"/>
              <w:sz w:val="22"/>
              <w:lang w:eastAsia="en-GB"/>
            </w:rPr>
            <w:t xml:space="preserve"> Edition, Abbas, Lichtman, Pillai. </w:t>
          </w:r>
          <w:r w:rsidRPr="00BA59BD">
            <w:rPr>
              <w:b w:val="0"/>
              <w:bCs/>
              <w:color w:val="auto"/>
              <w:sz w:val="22"/>
            </w:rPr>
            <w:t>There is now a 10</w:t>
          </w:r>
          <w:r w:rsidRPr="00BA59BD">
            <w:rPr>
              <w:b w:val="0"/>
              <w:bCs/>
              <w:color w:val="auto"/>
              <w:sz w:val="22"/>
              <w:vertAlign w:val="superscript"/>
            </w:rPr>
            <w:t>th</w:t>
          </w:r>
          <w:r w:rsidRPr="00BA59BD">
            <w:rPr>
              <w:b w:val="0"/>
              <w:bCs/>
              <w:color w:val="auto"/>
              <w:sz w:val="22"/>
            </w:rPr>
            <w:t xml:space="preserve"> Edition but we don’t expect you to buy this if you already have the 9</w:t>
          </w:r>
          <w:r w:rsidRPr="00BA59BD">
            <w:rPr>
              <w:b w:val="0"/>
              <w:bCs/>
              <w:color w:val="auto"/>
              <w:sz w:val="22"/>
              <w:vertAlign w:val="superscript"/>
            </w:rPr>
            <w:t>th</w:t>
          </w:r>
          <w:r w:rsidRPr="00BA59BD">
            <w:rPr>
              <w:b w:val="0"/>
              <w:bCs/>
              <w:color w:val="auto"/>
              <w:sz w:val="22"/>
            </w:rPr>
            <w:t xml:space="preserve"> Edition.</w:t>
          </w:r>
          <w:r w:rsidR="00ED7422">
            <w:rPr>
              <w:b w:val="0"/>
              <w:bCs/>
              <w:color w:val="auto"/>
              <w:sz w:val="22"/>
            </w:rPr>
            <w:t xml:space="preserve"> The 9</w:t>
          </w:r>
          <w:r w:rsidR="00ED7422" w:rsidRPr="00ED7422">
            <w:rPr>
              <w:b w:val="0"/>
              <w:bCs/>
              <w:color w:val="auto"/>
              <w:sz w:val="22"/>
              <w:vertAlign w:val="superscript"/>
            </w:rPr>
            <w:t>th</w:t>
          </w:r>
          <w:r w:rsidR="00ED7422">
            <w:rPr>
              <w:b w:val="0"/>
              <w:bCs/>
              <w:color w:val="auto"/>
              <w:sz w:val="22"/>
            </w:rPr>
            <w:t xml:space="preserve"> Edition is available online via MyAberdeen</w:t>
          </w:r>
          <w:r w:rsidR="00164A11">
            <w:rPr>
              <w:b w:val="0"/>
              <w:bCs/>
              <w:color w:val="auto"/>
              <w:sz w:val="22"/>
            </w:rPr>
            <w:t>.</w:t>
          </w:r>
        </w:p>
      </w:sdtContent>
    </w:sdt>
    <w:bookmarkEnd w:id="67"/>
    <w:p w14:paraId="4897D6E5" w14:textId="199FBBEE" w:rsidR="00BA59BD" w:rsidRPr="00BA59BD" w:rsidRDefault="00BA59BD" w:rsidP="00BA59BD">
      <w:pPr>
        <w:pStyle w:val="Heading1"/>
        <w:rPr>
          <w:rFonts w:asciiTheme="minorHAnsi" w:hAnsiTheme="minorHAnsi" w:cstheme="minorHAnsi"/>
          <w:color w:val="002060"/>
        </w:rPr>
      </w:pPr>
      <w:r w:rsidRPr="00BA59BD">
        <w:rPr>
          <w:rFonts w:asciiTheme="minorHAnsi" w:hAnsiTheme="minorHAnsi" w:cstheme="minorHAnsi"/>
          <w:color w:val="002060"/>
        </w:rPr>
        <w:t>Lecture Synopsis</w:t>
      </w:r>
    </w:p>
    <w:p w14:paraId="041BEFA1" w14:textId="4C14A5C7" w:rsidR="00BA59BD" w:rsidRPr="00BA59BD" w:rsidRDefault="00BA59BD" w:rsidP="00BA59BD">
      <w:pPr>
        <w:spacing w:after="0"/>
        <w:rPr>
          <w:rFonts w:cstheme="minorHAnsi"/>
          <w:b w:val="0"/>
          <w:bCs/>
          <w:color w:val="auto"/>
          <w:sz w:val="22"/>
        </w:rPr>
      </w:pPr>
      <w:r w:rsidRPr="00BA59BD">
        <w:rPr>
          <w:rFonts w:cstheme="minorHAnsi"/>
          <w:b w:val="0"/>
          <w:bCs/>
          <w:color w:val="auto"/>
          <w:sz w:val="22"/>
        </w:rPr>
        <w:t xml:space="preserve">The course </w:t>
      </w:r>
      <w:r w:rsidR="006A0B31">
        <w:rPr>
          <w:rFonts w:cstheme="minorHAnsi"/>
          <w:b w:val="0"/>
          <w:bCs/>
          <w:color w:val="auto"/>
          <w:sz w:val="22"/>
        </w:rPr>
        <w:t>contains</w:t>
      </w:r>
      <w:r w:rsidRPr="00BA59BD">
        <w:rPr>
          <w:rFonts w:cstheme="minorHAnsi"/>
          <w:b w:val="0"/>
          <w:bCs/>
          <w:color w:val="auto"/>
          <w:sz w:val="22"/>
        </w:rPr>
        <w:t xml:space="preserve"> some generic skills lectures designed to help with assignments</w:t>
      </w:r>
    </w:p>
    <w:p w14:paraId="3EC49E33" w14:textId="77777777" w:rsidR="00BA59BD" w:rsidRPr="00BA59BD" w:rsidRDefault="00BA59BD" w:rsidP="00BA59BD">
      <w:pPr>
        <w:spacing w:after="0"/>
        <w:rPr>
          <w:rFonts w:cstheme="minorHAnsi"/>
          <w:b w:val="0"/>
          <w:bCs/>
          <w:color w:val="auto"/>
          <w:sz w:val="22"/>
        </w:rPr>
      </w:pPr>
    </w:p>
    <w:p w14:paraId="17F5D289" w14:textId="77777777" w:rsidR="00BA59BD" w:rsidRPr="00BA59BD" w:rsidRDefault="00BA59BD" w:rsidP="00BA59BD">
      <w:pPr>
        <w:jc w:val="both"/>
        <w:rPr>
          <w:rFonts w:cstheme="minorHAnsi"/>
          <w:color w:val="auto"/>
          <w:sz w:val="22"/>
        </w:rPr>
      </w:pPr>
      <w:r w:rsidRPr="00BA59BD">
        <w:rPr>
          <w:rFonts w:cstheme="minorHAnsi"/>
          <w:color w:val="auto"/>
          <w:sz w:val="22"/>
        </w:rPr>
        <w:t>The Immune Response and Disease</w:t>
      </w:r>
    </w:p>
    <w:p w14:paraId="4C9A9A99" w14:textId="4E4944A0" w:rsidR="00BA59BD" w:rsidRDefault="00BA59BD" w:rsidP="00BA59BD">
      <w:pPr>
        <w:jc w:val="both"/>
        <w:rPr>
          <w:rFonts w:cstheme="minorHAnsi"/>
          <w:b w:val="0"/>
          <w:bCs/>
          <w:color w:val="auto"/>
          <w:sz w:val="22"/>
        </w:rPr>
      </w:pPr>
      <w:r w:rsidRPr="00BA59BD">
        <w:rPr>
          <w:rFonts w:cstheme="minorHAnsi"/>
          <w:b w:val="0"/>
          <w:bCs/>
          <w:color w:val="auto"/>
          <w:sz w:val="22"/>
        </w:rPr>
        <w:t xml:space="preserve">In this set of lectures students will study immune function in the context of disease to understand how immunological dysfunction can lead to a pathological immune or inflammatory response.  We will examine how tolerance to non infectious or self-antigen is broken and the role of T lymphocyte subset differentiation/T regulatory cells and bias in autoimmunity and atopic disease.  In addition, we will also consider how pathogens and cancer subvert the immune response to avoid immune detection and establish chronic infections and disease processes. </w:t>
      </w:r>
    </w:p>
    <w:p w14:paraId="6BDA8B09" w14:textId="77777777" w:rsidR="00BA59BD" w:rsidRPr="00BA59BD" w:rsidRDefault="00BA59BD" w:rsidP="00BA59BD">
      <w:pPr>
        <w:jc w:val="both"/>
        <w:rPr>
          <w:rFonts w:cstheme="minorHAnsi"/>
          <w:b w:val="0"/>
          <w:bCs/>
          <w:color w:val="auto"/>
          <w:sz w:val="22"/>
        </w:rPr>
      </w:pPr>
    </w:p>
    <w:p w14:paraId="6229CEB3" w14:textId="3A14BB1A" w:rsidR="00BA59BD" w:rsidRDefault="00BA59BD" w:rsidP="00BA59BD">
      <w:pPr>
        <w:jc w:val="both"/>
        <w:rPr>
          <w:rFonts w:cstheme="minorHAnsi"/>
          <w:b w:val="0"/>
          <w:bCs/>
          <w:color w:val="auto"/>
          <w:sz w:val="22"/>
        </w:rPr>
      </w:pPr>
      <w:r w:rsidRPr="00BA59BD">
        <w:rPr>
          <w:rFonts w:cstheme="minorHAnsi"/>
          <w:b w:val="0"/>
          <w:bCs/>
          <w:color w:val="auto"/>
          <w:sz w:val="22"/>
        </w:rPr>
        <w:t xml:space="preserve">The role of immunological tolerance will be examined especially in the context of autoimmune disease where therapies that selectively switch off damaging anti-self immune responses are urgently required.  Also relevant to a number of autoimmune diseases, including rheumatoid arthritis, diabetes and psoriasis, is the T cell subset Th17, which will be discussed.   </w:t>
      </w:r>
    </w:p>
    <w:p w14:paraId="485A9E66" w14:textId="77777777" w:rsidR="00BA59BD" w:rsidRPr="00BA59BD" w:rsidRDefault="00BA59BD" w:rsidP="00BA59BD">
      <w:pPr>
        <w:jc w:val="both"/>
        <w:rPr>
          <w:rFonts w:cstheme="minorHAnsi"/>
          <w:b w:val="0"/>
          <w:bCs/>
          <w:color w:val="auto"/>
          <w:sz w:val="22"/>
        </w:rPr>
      </w:pPr>
    </w:p>
    <w:p w14:paraId="78EB912D" w14:textId="577B939B" w:rsidR="00BA59BD" w:rsidRDefault="00BA59BD" w:rsidP="00BA59BD">
      <w:pPr>
        <w:jc w:val="both"/>
        <w:rPr>
          <w:rFonts w:cstheme="minorHAnsi"/>
          <w:b w:val="0"/>
          <w:bCs/>
          <w:color w:val="auto"/>
          <w:sz w:val="22"/>
        </w:rPr>
      </w:pPr>
      <w:r w:rsidRPr="00BA59BD">
        <w:rPr>
          <w:rFonts w:cstheme="minorHAnsi"/>
          <w:b w:val="0"/>
          <w:bCs/>
          <w:color w:val="auto"/>
          <w:sz w:val="22"/>
        </w:rPr>
        <w:t>We will look in detail at the complex cellular and molecular immune mechanisms underlying the recognition of and responses toward microorganisms and cancer and the co-ordinated series of events linking the innate with the adaptive immune response in these events.  We will examine how this relates to specific bacteria, fungi and viruses and cancer cells and how they can evade the immune system to cause disease. We will explore how immune dysregulation leads to disorders such as sepsis.</w:t>
      </w:r>
    </w:p>
    <w:p w14:paraId="3ADA985F" w14:textId="77777777" w:rsidR="00BA59BD" w:rsidRPr="00BA59BD" w:rsidRDefault="00BA59BD" w:rsidP="00BA59BD">
      <w:pPr>
        <w:jc w:val="both"/>
        <w:rPr>
          <w:rFonts w:cstheme="minorHAnsi"/>
          <w:b w:val="0"/>
          <w:bCs/>
          <w:color w:val="auto"/>
          <w:sz w:val="22"/>
        </w:rPr>
      </w:pPr>
    </w:p>
    <w:p w14:paraId="002D57A0" w14:textId="6F144009" w:rsidR="00BA59BD" w:rsidRDefault="00BA59BD" w:rsidP="00BA59BD">
      <w:pPr>
        <w:jc w:val="both"/>
        <w:rPr>
          <w:rFonts w:cstheme="minorHAnsi"/>
          <w:b w:val="0"/>
          <w:bCs/>
          <w:color w:val="auto"/>
          <w:sz w:val="22"/>
        </w:rPr>
      </w:pPr>
      <w:r w:rsidRPr="00BA59BD">
        <w:rPr>
          <w:rFonts w:cstheme="minorHAnsi"/>
          <w:b w:val="0"/>
          <w:bCs/>
          <w:color w:val="auto"/>
          <w:sz w:val="22"/>
        </w:rPr>
        <w:t xml:space="preserve">Allergies are usually driven by immediate hypersensitivity responses to common environmental proteins and chemicals rather than infection. Immunoglobulin-E, mast cells, eosinophils and basophils are central to the pathology. The mechanisms governing cell recruitment and the effects of mediators produced in allergy will be described. Asthma will be used to illustrate how a chronic inflammatory disorder can develop. This will include the signals controlling the accumulation of cells such as eosinophils, the contribution of the bronchial epithelium and other structural lung tissues to asthma pathogenesis and the significance of apoptosis in the resolution. How disease is initiated and ultimately controlled by underlying Th1/Th2 cell activity. </w:t>
      </w:r>
    </w:p>
    <w:p w14:paraId="76E99D11" w14:textId="77777777" w:rsidR="00BA59BD" w:rsidRPr="00BA59BD" w:rsidRDefault="00BA59BD" w:rsidP="00BA59BD">
      <w:pPr>
        <w:jc w:val="both"/>
        <w:rPr>
          <w:rFonts w:cstheme="minorHAnsi"/>
          <w:b w:val="0"/>
          <w:bCs/>
          <w:color w:val="auto"/>
          <w:sz w:val="22"/>
        </w:rPr>
      </w:pPr>
    </w:p>
    <w:p w14:paraId="6687345E" w14:textId="77777777" w:rsidR="00BA59BD" w:rsidRPr="00BA59BD" w:rsidRDefault="00BA59BD" w:rsidP="00BA59BD">
      <w:pPr>
        <w:jc w:val="both"/>
        <w:rPr>
          <w:rFonts w:cstheme="minorHAnsi"/>
          <w:color w:val="auto"/>
          <w:sz w:val="22"/>
        </w:rPr>
      </w:pPr>
      <w:r w:rsidRPr="00BA59BD">
        <w:rPr>
          <w:rFonts w:cstheme="minorHAnsi"/>
          <w:color w:val="auto"/>
          <w:sz w:val="22"/>
        </w:rPr>
        <w:t>Molecular events that shape immunity and immunotherapy</w:t>
      </w:r>
    </w:p>
    <w:p w14:paraId="6BF0F089" w14:textId="7B3B827E" w:rsidR="00BA59BD" w:rsidRDefault="00BA59BD" w:rsidP="00BA59BD">
      <w:pPr>
        <w:jc w:val="both"/>
        <w:rPr>
          <w:rFonts w:cstheme="minorHAnsi"/>
          <w:b w:val="0"/>
          <w:bCs/>
          <w:color w:val="auto"/>
          <w:sz w:val="22"/>
        </w:rPr>
      </w:pPr>
      <w:r w:rsidRPr="00BA59BD">
        <w:rPr>
          <w:rFonts w:cstheme="minorHAnsi"/>
          <w:b w:val="0"/>
          <w:bCs/>
          <w:color w:val="auto"/>
          <w:sz w:val="22"/>
        </w:rPr>
        <w:t xml:space="preserve">The aim of this strand is to focus on recent discoveries that have shaped our understanding of how molecular events shape the immune response. It aims to provide an in-depth understanding of how the immune system acts to protect us at a molecular level, and how in the future we could manipulate it to generate novel immunotherapies. The initial lectures will focus on how the innate immune system can shape and tailor immune responses, for example, by altering macrophage and dendritic cell activities to provide crucial information to the adaptive immune response. </w:t>
      </w:r>
    </w:p>
    <w:p w14:paraId="350A1C93" w14:textId="77777777" w:rsidR="00BA59BD" w:rsidRPr="00BA59BD" w:rsidRDefault="00BA59BD" w:rsidP="00BA59BD">
      <w:pPr>
        <w:jc w:val="both"/>
        <w:rPr>
          <w:rFonts w:cstheme="minorHAnsi"/>
          <w:b w:val="0"/>
          <w:bCs/>
          <w:color w:val="auto"/>
          <w:sz w:val="22"/>
        </w:rPr>
      </w:pPr>
    </w:p>
    <w:p w14:paraId="15489FB3" w14:textId="5FF71688" w:rsidR="00BA59BD" w:rsidRDefault="00BA59BD" w:rsidP="00BA59BD">
      <w:pPr>
        <w:jc w:val="both"/>
        <w:rPr>
          <w:rFonts w:cstheme="minorHAnsi"/>
          <w:b w:val="0"/>
          <w:bCs/>
          <w:color w:val="auto"/>
          <w:sz w:val="22"/>
        </w:rPr>
      </w:pPr>
      <w:r w:rsidRPr="00BA59BD">
        <w:rPr>
          <w:rFonts w:cstheme="minorHAnsi"/>
          <w:b w:val="0"/>
          <w:bCs/>
          <w:color w:val="auto"/>
          <w:sz w:val="22"/>
        </w:rPr>
        <w:t xml:space="preserve">T-cells are of fundamental importance to the adaptive immune system and require interaction with polymorphic major histocompatibility molecules (MHC). The genomic organisation and molecular composition of MHC, and their significance in autoimmune disease, will be explored. </w:t>
      </w:r>
    </w:p>
    <w:p w14:paraId="25284529" w14:textId="77777777" w:rsidR="00BA59BD" w:rsidRPr="00BA59BD" w:rsidRDefault="00BA59BD" w:rsidP="00BA59BD">
      <w:pPr>
        <w:jc w:val="both"/>
        <w:rPr>
          <w:rFonts w:cstheme="minorHAnsi"/>
          <w:b w:val="0"/>
          <w:bCs/>
          <w:color w:val="auto"/>
          <w:sz w:val="22"/>
        </w:rPr>
      </w:pPr>
    </w:p>
    <w:p w14:paraId="727927CD" w14:textId="1C60719B" w:rsidR="00BA59BD" w:rsidRDefault="00BA59BD" w:rsidP="00BA59BD">
      <w:pPr>
        <w:jc w:val="both"/>
        <w:rPr>
          <w:rFonts w:cstheme="minorHAnsi"/>
          <w:b w:val="0"/>
          <w:bCs/>
          <w:color w:val="auto"/>
          <w:sz w:val="22"/>
        </w:rPr>
      </w:pPr>
      <w:r w:rsidRPr="00BA59BD">
        <w:rPr>
          <w:rFonts w:cstheme="minorHAnsi"/>
          <w:b w:val="0"/>
          <w:bCs/>
          <w:color w:val="auto"/>
          <w:sz w:val="22"/>
        </w:rPr>
        <w:lastRenderedPageBreak/>
        <w:t>The adaptive immune system (mainly comprised of B and T lymphocytes) discriminates and functions at a molecular level. A second theme summarises the decision-making processes that permit T-cells and B cells to generate an appropriate response after antigen encounter. Naïve and memory T-cell activation, effector cell differentiation, and the molecular signalling mechanisms behind them are reviewed. The cytokines, chemokines and other immune mediators that regulate leucocyte migration are also discussed.</w:t>
      </w:r>
      <w:r w:rsidR="00325BDA">
        <w:rPr>
          <w:rFonts w:cstheme="minorHAnsi"/>
          <w:b w:val="0"/>
          <w:bCs/>
          <w:color w:val="auto"/>
          <w:sz w:val="22"/>
        </w:rPr>
        <w:t xml:space="preserve"> Vaccine development is con</w:t>
      </w:r>
      <w:r w:rsidR="00BA6C8D">
        <w:rPr>
          <w:rFonts w:cstheme="minorHAnsi"/>
          <w:b w:val="0"/>
          <w:bCs/>
          <w:color w:val="auto"/>
          <w:sz w:val="22"/>
        </w:rPr>
        <w:t>sidered.</w:t>
      </w:r>
    </w:p>
    <w:p w14:paraId="41C1AB7A" w14:textId="77777777" w:rsidR="00C33C50" w:rsidRPr="00BA59BD" w:rsidRDefault="00C33C50" w:rsidP="00BA59BD">
      <w:pPr>
        <w:jc w:val="both"/>
        <w:rPr>
          <w:rFonts w:cstheme="minorHAnsi"/>
          <w:b w:val="0"/>
          <w:bCs/>
          <w:color w:val="auto"/>
          <w:sz w:val="22"/>
        </w:rPr>
      </w:pPr>
    </w:p>
    <w:p w14:paraId="203F43A9" w14:textId="77777777" w:rsidR="00BA59BD" w:rsidRPr="00BA59BD" w:rsidRDefault="00BA59BD" w:rsidP="00BA59BD">
      <w:pPr>
        <w:jc w:val="both"/>
        <w:rPr>
          <w:rFonts w:cstheme="minorHAnsi"/>
          <w:b w:val="0"/>
          <w:bCs/>
          <w:color w:val="auto"/>
          <w:sz w:val="22"/>
        </w:rPr>
      </w:pPr>
      <w:r w:rsidRPr="00BA59BD">
        <w:rPr>
          <w:rFonts w:cstheme="minorHAnsi"/>
          <w:b w:val="0"/>
          <w:bCs/>
          <w:color w:val="auto"/>
          <w:sz w:val="22"/>
        </w:rPr>
        <w:t>Material for the course will be drawn from a wide range of sources and in particular, cutting edge publications will be covered in lectures.</w:t>
      </w:r>
    </w:p>
    <w:p w14:paraId="6136C016" w14:textId="77777777" w:rsidR="00BA59BD" w:rsidRDefault="00BA59BD" w:rsidP="00BA59BD">
      <w:pPr>
        <w:pStyle w:val="Heading1"/>
        <w:rPr>
          <w:rFonts w:asciiTheme="minorHAnsi" w:hAnsiTheme="minorHAnsi" w:cstheme="minorHAnsi"/>
          <w:bCs w:val="0"/>
          <w:color w:val="002060"/>
        </w:rPr>
      </w:pPr>
      <w:bookmarkStart w:id="68" w:name="_Toc17194958"/>
    </w:p>
    <w:p w14:paraId="36136CA2" w14:textId="6928E71A" w:rsidR="00BA59BD" w:rsidRPr="006C2135" w:rsidRDefault="00BA59BD" w:rsidP="00BA59BD">
      <w:pPr>
        <w:pStyle w:val="NoSpacing"/>
        <w:rPr>
          <w:color w:val="002060"/>
        </w:rPr>
      </w:pPr>
      <w:r w:rsidRPr="006C2135">
        <w:rPr>
          <w:color w:val="002060"/>
        </w:rPr>
        <w:t>Tutorial Work</w:t>
      </w:r>
      <w:bookmarkEnd w:id="68"/>
    </w:p>
    <w:p w14:paraId="223B4C35" w14:textId="77777777" w:rsidR="00BA59BD" w:rsidRPr="00BA59BD" w:rsidRDefault="00BA59BD" w:rsidP="00BA59BD">
      <w:pPr>
        <w:spacing w:after="0"/>
        <w:rPr>
          <w:rFonts w:cstheme="minorHAnsi"/>
          <w:b w:val="0"/>
          <w:bCs/>
          <w:color w:val="auto"/>
          <w:sz w:val="22"/>
        </w:rPr>
      </w:pPr>
    </w:p>
    <w:p w14:paraId="57E7606C" w14:textId="77777777" w:rsidR="00BA59BD" w:rsidRPr="00BA59BD" w:rsidRDefault="00BA59BD" w:rsidP="00BA59BD">
      <w:pPr>
        <w:keepNext/>
        <w:spacing w:after="0"/>
        <w:jc w:val="both"/>
        <w:rPr>
          <w:rFonts w:cstheme="minorHAnsi"/>
          <w:color w:val="auto"/>
          <w:sz w:val="22"/>
        </w:rPr>
      </w:pPr>
      <w:r w:rsidRPr="00BA59BD">
        <w:rPr>
          <w:rFonts w:cstheme="minorHAnsi"/>
          <w:color w:val="auto"/>
          <w:sz w:val="22"/>
        </w:rPr>
        <w:t>IMMUNOLOGY RESEARCH TUTORIAL</w:t>
      </w:r>
    </w:p>
    <w:p w14:paraId="626B00E6" w14:textId="77777777" w:rsidR="00BA59BD" w:rsidRPr="00BA59BD" w:rsidRDefault="00BA59BD" w:rsidP="00BA59BD">
      <w:pPr>
        <w:rPr>
          <w:rFonts w:cstheme="minorHAnsi"/>
          <w:b w:val="0"/>
          <w:bCs/>
          <w:color w:val="auto"/>
          <w:sz w:val="22"/>
        </w:rPr>
      </w:pPr>
    </w:p>
    <w:p w14:paraId="3E0E6673" w14:textId="77777777" w:rsidR="00BA59BD" w:rsidRPr="00BA59BD" w:rsidRDefault="00BA59BD" w:rsidP="00BA59BD">
      <w:pPr>
        <w:keepNext/>
        <w:ind w:left="357"/>
        <w:jc w:val="both"/>
        <w:rPr>
          <w:rFonts w:cstheme="minorHAnsi"/>
          <w:b w:val="0"/>
          <w:bCs/>
          <w:color w:val="auto"/>
          <w:sz w:val="22"/>
          <w:u w:val="single"/>
        </w:rPr>
      </w:pPr>
      <w:r w:rsidRPr="00BA59BD">
        <w:rPr>
          <w:rFonts w:cstheme="minorHAnsi"/>
          <w:b w:val="0"/>
          <w:bCs/>
          <w:color w:val="auto"/>
          <w:sz w:val="22"/>
          <w:u w:val="single"/>
        </w:rPr>
        <w:t>Your Preparation for the Research Tutorial:</w:t>
      </w:r>
    </w:p>
    <w:p w14:paraId="497D1D06" w14:textId="503C5D44" w:rsidR="00BA59BD" w:rsidRPr="00BA59BD" w:rsidRDefault="00BA59BD" w:rsidP="00BA59BD">
      <w:pPr>
        <w:pStyle w:val="ListParagraph"/>
        <w:numPr>
          <w:ilvl w:val="0"/>
          <w:numId w:val="16"/>
        </w:numPr>
        <w:jc w:val="both"/>
        <w:rPr>
          <w:rFonts w:cstheme="minorHAnsi"/>
          <w:bCs/>
        </w:rPr>
      </w:pPr>
      <w:r w:rsidRPr="00BA59BD">
        <w:rPr>
          <w:rFonts w:cstheme="minorHAnsi"/>
          <w:bCs/>
        </w:rPr>
        <w:t>It is important that you read the key paper</w:t>
      </w:r>
      <w:r w:rsidR="00FF0401">
        <w:rPr>
          <w:rFonts w:cstheme="minorHAnsi"/>
          <w:bCs/>
        </w:rPr>
        <w:t>s</w:t>
      </w:r>
      <w:r w:rsidRPr="00BA59BD">
        <w:rPr>
          <w:rFonts w:cstheme="minorHAnsi"/>
          <w:bCs/>
        </w:rPr>
        <w:t xml:space="preserve">. </w:t>
      </w:r>
    </w:p>
    <w:p w14:paraId="5FCF4173" w14:textId="36D2CCE0" w:rsidR="00BA59BD" w:rsidRPr="00BA59BD" w:rsidRDefault="00BA59BD" w:rsidP="00BA59BD">
      <w:pPr>
        <w:pStyle w:val="ListParagraph"/>
        <w:numPr>
          <w:ilvl w:val="0"/>
          <w:numId w:val="16"/>
        </w:numPr>
        <w:jc w:val="both"/>
        <w:rPr>
          <w:rFonts w:cstheme="minorHAnsi"/>
          <w:bCs/>
        </w:rPr>
      </w:pPr>
      <w:r w:rsidRPr="00BA59BD">
        <w:rPr>
          <w:rFonts w:cstheme="minorHAnsi"/>
          <w:bCs/>
        </w:rPr>
        <w:t>Prepare a written summary of the key paper</w:t>
      </w:r>
      <w:r w:rsidR="00FF0401">
        <w:rPr>
          <w:rFonts w:cstheme="minorHAnsi"/>
          <w:bCs/>
        </w:rPr>
        <w:t>s</w:t>
      </w:r>
      <w:r w:rsidRPr="00BA59BD">
        <w:rPr>
          <w:rFonts w:cstheme="minorHAnsi"/>
          <w:bCs/>
        </w:rPr>
        <w:t xml:space="preserve"> with bullet points on the main findings.</w:t>
      </w:r>
    </w:p>
    <w:p w14:paraId="2D0EC38D" w14:textId="77777777" w:rsidR="00BA59BD" w:rsidRPr="00BA59BD" w:rsidRDefault="00BA59BD" w:rsidP="00BA59BD">
      <w:pPr>
        <w:pStyle w:val="ListParagraph"/>
        <w:numPr>
          <w:ilvl w:val="0"/>
          <w:numId w:val="16"/>
        </w:numPr>
        <w:jc w:val="both"/>
        <w:rPr>
          <w:rFonts w:cstheme="minorHAnsi"/>
          <w:bCs/>
        </w:rPr>
      </w:pPr>
      <w:r w:rsidRPr="00BA59BD">
        <w:rPr>
          <w:rFonts w:cstheme="minorHAnsi"/>
          <w:bCs/>
        </w:rPr>
        <w:t xml:space="preserve">Pay attention to the rationale and objectives of the work, the methodologies used and importantly the results and their interpretation. </w:t>
      </w:r>
    </w:p>
    <w:p w14:paraId="2A70CBD8" w14:textId="500A78AD" w:rsidR="00BA59BD" w:rsidRPr="00BA59BD" w:rsidRDefault="00BA59BD" w:rsidP="00BA59BD">
      <w:pPr>
        <w:pStyle w:val="ListParagraph"/>
        <w:numPr>
          <w:ilvl w:val="0"/>
          <w:numId w:val="16"/>
        </w:numPr>
        <w:jc w:val="both"/>
        <w:rPr>
          <w:rFonts w:cstheme="minorHAnsi"/>
          <w:bCs/>
        </w:rPr>
      </w:pPr>
      <w:r w:rsidRPr="00BA59BD">
        <w:rPr>
          <w:rFonts w:cstheme="minorHAnsi"/>
          <w:bCs/>
        </w:rPr>
        <w:t>Try to identify areas of the paper</w:t>
      </w:r>
      <w:r w:rsidR="00FF0401">
        <w:rPr>
          <w:rFonts w:cstheme="minorHAnsi"/>
          <w:bCs/>
        </w:rPr>
        <w:t>s</w:t>
      </w:r>
      <w:r w:rsidRPr="00BA59BD">
        <w:rPr>
          <w:rFonts w:cstheme="minorHAnsi"/>
          <w:bCs/>
        </w:rPr>
        <w:t xml:space="preserve"> which could be strengthened or followed up with additional experiments.</w:t>
      </w:r>
    </w:p>
    <w:p w14:paraId="4448EC38" w14:textId="3CC473BE" w:rsidR="00BA59BD" w:rsidRPr="00BA59BD" w:rsidRDefault="00BA59BD" w:rsidP="00BA59BD">
      <w:pPr>
        <w:pStyle w:val="ListParagraph"/>
        <w:numPr>
          <w:ilvl w:val="0"/>
          <w:numId w:val="16"/>
        </w:numPr>
        <w:jc w:val="both"/>
        <w:rPr>
          <w:rFonts w:cstheme="minorHAnsi"/>
          <w:bCs/>
        </w:rPr>
      </w:pPr>
      <w:r w:rsidRPr="00BA59BD">
        <w:rPr>
          <w:rFonts w:cstheme="minorHAnsi"/>
          <w:bCs/>
        </w:rPr>
        <w:t>Come prepared to discuss the paper</w:t>
      </w:r>
      <w:r w:rsidR="00FF0401">
        <w:rPr>
          <w:rFonts w:cstheme="minorHAnsi"/>
          <w:bCs/>
        </w:rPr>
        <w:t>s</w:t>
      </w:r>
      <w:r w:rsidRPr="00BA59BD">
        <w:rPr>
          <w:rFonts w:cstheme="minorHAnsi"/>
          <w:bCs/>
        </w:rPr>
        <w:t xml:space="preserve"> during the tutorial.</w:t>
      </w:r>
    </w:p>
    <w:p w14:paraId="3C9AF683" w14:textId="77777777" w:rsidR="00BA59BD" w:rsidRPr="00BA59BD" w:rsidRDefault="00BA59BD" w:rsidP="00BA59BD">
      <w:pPr>
        <w:pStyle w:val="ListParagraph"/>
        <w:numPr>
          <w:ilvl w:val="0"/>
          <w:numId w:val="16"/>
        </w:numPr>
        <w:jc w:val="both"/>
        <w:rPr>
          <w:rFonts w:cstheme="minorHAnsi"/>
          <w:bCs/>
        </w:rPr>
      </w:pPr>
      <w:r w:rsidRPr="00BA59BD">
        <w:rPr>
          <w:rFonts w:cstheme="minorHAnsi"/>
          <w:bCs/>
        </w:rPr>
        <w:t>Importantly, have questions ready and also be prepared to debate points and offer answers to the other students.</w:t>
      </w:r>
    </w:p>
    <w:p w14:paraId="1FEFD516" w14:textId="77777777" w:rsidR="00BA59BD" w:rsidRPr="0035332A" w:rsidRDefault="00BA59BD" w:rsidP="00BA59BD">
      <w:pPr>
        <w:keepNext/>
        <w:spacing w:after="0"/>
        <w:jc w:val="both"/>
        <w:rPr>
          <w:rFonts w:cstheme="minorHAnsi"/>
          <w:color w:val="auto"/>
          <w:sz w:val="22"/>
        </w:rPr>
      </w:pPr>
      <w:r w:rsidRPr="0035332A">
        <w:rPr>
          <w:rFonts w:cstheme="minorHAnsi"/>
          <w:color w:val="auto"/>
          <w:sz w:val="22"/>
        </w:rPr>
        <w:t>New perspectives on T cell function</w:t>
      </w:r>
    </w:p>
    <w:p w14:paraId="4ECE6A22" w14:textId="77777777" w:rsidR="00BA59BD" w:rsidRPr="0035332A" w:rsidRDefault="00BA59BD" w:rsidP="00BA59BD">
      <w:pPr>
        <w:keepNext/>
        <w:spacing w:after="0"/>
        <w:jc w:val="both"/>
        <w:rPr>
          <w:rFonts w:cstheme="minorHAnsi"/>
          <w:color w:val="auto"/>
          <w:sz w:val="22"/>
        </w:rPr>
      </w:pPr>
      <w:r w:rsidRPr="0035332A">
        <w:rPr>
          <w:rFonts w:cstheme="minorHAnsi"/>
          <w:color w:val="auto"/>
          <w:sz w:val="22"/>
        </w:rPr>
        <w:t>Tutor:  Dr Frank Ward (mmd475@abdn.ac.uk)</w:t>
      </w:r>
    </w:p>
    <w:p w14:paraId="5FCA7C95" w14:textId="77777777" w:rsidR="00BA59BD" w:rsidRPr="0035332A" w:rsidRDefault="00BA59BD" w:rsidP="00BA59BD">
      <w:pPr>
        <w:keepNext/>
        <w:spacing w:after="0"/>
        <w:jc w:val="both"/>
        <w:rPr>
          <w:rFonts w:cstheme="minorHAnsi"/>
          <w:color w:val="auto"/>
          <w:sz w:val="22"/>
        </w:rPr>
      </w:pPr>
    </w:p>
    <w:p w14:paraId="761A3EFC" w14:textId="77777777" w:rsidR="00BA59BD" w:rsidRPr="0035332A" w:rsidRDefault="00BA59BD" w:rsidP="00BA59BD">
      <w:pPr>
        <w:jc w:val="both"/>
        <w:rPr>
          <w:rFonts w:cstheme="minorHAnsi"/>
          <w:color w:val="auto"/>
          <w:sz w:val="22"/>
        </w:rPr>
      </w:pPr>
      <w:r w:rsidRPr="0035332A">
        <w:rPr>
          <w:rFonts w:cstheme="minorHAnsi"/>
          <w:color w:val="auto"/>
          <w:sz w:val="22"/>
        </w:rPr>
        <w:t>Th17 T cell responses – beneficial or detrimental in cancer?</w:t>
      </w:r>
    </w:p>
    <w:p w14:paraId="67EF4819" w14:textId="77777777" w:rsidR="00BA59BD" w:rsidRPr="00BA59BD" w:rsidRDefault="00BA59BD" w:rsidP="00BA59BD">
      <w:pPr>
        <w:jc w:val="both"/>
        <w:rPr>
          <w:rFonts w:cstheme="minorHAnsi"/>
          <w:b w:val="0"/>
          <w:bCs/>
          <w:color w:val="auto"/>
          <w:sz w:val="22"/>
        </w:rPr>
      </w:pPr>
    </w:p>
    <w:p w14:paraId="04CC7358" w14:textId="77777777" w:rsidR="0035332A" w:rsidRDefault="0035332A" w:rsidP="00BA59BD">
      <w:pPr>
        <w:jc w:val="both"/>
        <w:rPr>
          <w:rFonts w:cstheme="minorHAnsi"/>
          <w:color w:val="auto"/>
          <w:sz w:val="22"/>
        </w:rPr>
      </w:pPr>
    </w:p>
    <w:p w14:paraId="61ADDF57" w14:textId="1E8238DF" w:rsidR="00BA59BD" w:rsidRDefault="00BA59BD" w:rsidP="00BA59BD">
      <w:pPr>
        <w:jc w:val="both"/>
        <w:rPr>
          <w:rFonts w:cstheme="minorHAnsi"/>
          <w:color w:val="auto"/>
          <w:sz w:val="22"/>
        </w:rPr>
      </w:pPr>
      <w:r w:rsidRPr="0035332A">
        <w:rPr>
          <w:rFonts w:cstheme="minorHAnsi"/>
          <w:color w:val="auto"/>
          <w:sz w:val="22"/>
        </w:rPr>
        <w:t>Introduction</w:t>
      </w:r>
    </w:p>
    <w:p w14:paraId="207E0B3F" w14:textId="77777777" w:rsidR="0035332A" w:rsidRPr="0035332A" w:rsidRDefault="0035332A" w:rsidP="00BA59BD">
      <w:pPr>
        <w:jc w:val="both"/>
        <w:rPr>
          <w:rFonts w:cstheme="minorHAnsi"/>
          <w:color w:val="auto"/>
          <w:sz w:val="22"/>
        </w:rPr>
      </w:pPr>
    </w:p>
    <w:p w14:paraId="665DFAE6" w14:textId="0E09A093" w:rsidR="00BA59BD" w:rsidRPr="00BA59BD" w:rsidRDefault="00BA59BD" w:rsidP="00BA59BD">
      <w:pPr>
        <w:jc w:val="both"/>
        <w:rPr>
          <w:rFonts w:cstheme="minorHAnsi"/>
          <w:b w:val="0"/>
          <w:bCs/>
          <w:color w:val="auto"/>
          <w:sz w:val="22"/>
        </w:rPr>
      </w:pPr>
      <w:r w:rsidRPr="00BA59BD">
        <w:rPr>
          <w:rFonts w:cstheme="minorHAnsi"/>
          <w:b w:val="0"/>
          <w:bCs/>
          <w:color w:val="auto"/>
          <w:sz w:val="22"/>
        </w:rPr>
        <w:t>One of the fundamental questions regarding the Th17 T cell subset is whether tumour associated Th17 cells are functional effector T cells with any protective role against cancer.This reflects other observations, especially in mucocutaneous Th17 T cell responses, which demonstrate a clear dichotomy dependent on precise environmental cues received by naïve T cells during Th17 T cell priming. It is clear that we need to understand these subtle differences in Th17 T cell function if we are to exploit this important T cell subset in therapy.</w:t>
      </w:r>
    </w:p>
    <w:p w14:paraId="3E6F31C8" w14:textId="77777777" w:rsidR="00BA59BD" w:rsidRPr="00BA59BD" w:rsidRDefault="00BA59BD" w:rsidP="00BA59BD">
      <w:pPr>
        <w:jc w:val="both"/>
        <w:rPr>
          <w:rFonts w:cstheme="minorHAnsi"/>
          <w:b w:val="0"/>
          <w:bCs/>
          <w:color w:val="auto"/>
          <w:sz w:val="22"/>
          <w:highlight w:val="yellow"/>
        </w:rPr>
      </w:pPr>
      <w:r w:rsidRPr="00BA59BD">
        <w:rPr>
          <w:rFonts w:cstheme="minorHAnsi"/>
          <w:b w:val="0"/>
          <w:bCs/>
          <w:color w:val="auto"/>
          <w:sz w:val="22"/>
        </w:rPr>
        <w:t>This tutorial will examine a number of papers that provide evidence for or against Th17 T cell responses being an important component in anti-tumour immune responses.  We will then decide on the overall importance of Th17 T cell anti-tumour responses. Would you develop a therapy to increase Th17 T cells in the tumour environment?</w:t>
      </w:r>
    </w:p>
    <w:p w14:paraId="4AD59288" w14:textId="77777777" w:rsidR="00BA59BD" w:rsidRPr="0035332A" w:rsidRDefault="00BA59BD" w:rsidP="00BA59BD">
      <w:pPr>
        <w:jc w:val="both"/>
        <w:rPr>
          <w:rFonts w:cstheme="minorHAnsi"/>
          <w:color w:val="auto"/>
          <w:sz w:val="22"/>
        </w:rPr>
      </w:pPr>
      <w:r w:rsidRPr="0035332A">
        <w:rPr>
          <w:rFonts w:cstheme="minorHAnsi"/>
          <w:color w:val="auto"/>
          <w:sz w:val="22"/>
        </w:rPr>
        <w:t>Background reviews:</w:t>
      </w:r>
    </w:p>
    <w:p w14:paraId="7E63532E" w14:textId="77777777" w:rsidR="00BA59BD" w:rsidRPr="00BA59BD" w:rsidRDefault="00BA59BD" w:rsidP="00BA59BD">
      <w:pPr>
        <w:pStyle w:val="ListParagraph"/>
        <w:numPr>
          <w:ilvl w:val="0"/>
          <w:numId w:val="14"/>
        </w:numPr>
        <w:jc w:val="both"/>
        <w:rPr>
          <w:rFonts w:cstheme="minorHAnsi"/>
          <w:bCs/>
        </w:rPr>
      </w:pPr>
      <w:r w:rsidRPr="00BA59BD">
        <w:rPr>
          <w:rFonts w:cstheme="minorHAnsi"/>
          <w:bCs/>
          <w:shd w:val="clear" w:color="auto" w:fill="FFFFFF"/>
        </w:rPr>
        <w:t>Stockinger, B. &amp; Omenetti, S. The dichotomous nature of T helper 17 cells. </w:t>
      </w:r>
      <w:r w:rsidRPr="00BA59BD">
        <w:rPr>
          <w:rFonts w:cstheme="minorHAnsi"/>
          <w:bCs/>
          <w:i/>
          <w:iCs/>
          <w:shd w:val="clear" w:color="auto" w:fill="FFFFFF"/>
        </w:rPr>
        <w:t>Nat. Rev. Immunol.</w:t>
      </w:r>
      <w:r w:rsidRPr="00BA59BD">
        <w:rPr>
          <w:rFonts w:cstheme="minorHAnsi"/>
          <w:bCs/>
          <w:shd w:val="clear" w:color="auto" w:fill="FFFFFF"/>
        </w:rPr>
        <w:t> </w:t>
      </w:r>
      <w:hyperlink r:id="rId33" w:history="1">
        <w:r w:rsidRPr="00BA59BD">
          <w:rPr>
            <w:rFonts w:cstheme="minorHAnsi"/>
            <w:bCs/>
            <w:u w:val="single"/>
            <w:shd w:val="clear" w:color="auto" w:fill="FFFFFF"/>
          </w:rPr>
          <w:t>http://dx.doi.org/10.1038/nri.2017.50</w:t>
        </w:r>
      </w:hyperlink>
      <w:r w:rsidRPr="00BA59BD">
        <w:rPr>
          <w:rFonts w:cstheme="minorHAnsi"/>
          <w:bCs/>
          <w:shd w:val="clear" w:color="auto" w:fill="FFFFFF"/>
        </w:rPr>
        <w:t> (2017).</w:t>
      </w:r>
    </w:p>
    <w:p w14:paraId="437AFB81" w14:textId="77777777" w:rsidR="00BA59BD" w:rsidRPr="0035332A" w:rsidRDefault="00BA59BD" w:rsidP="00BA59BD">
      <w:pPr>
        <w:pStyle w:val="ListParagraph"/>
        <w:ind w:left="0"/>
        <w:jc w:val="both"/>
        <w:rPr>
          <w:rFonts w:cstheme="minorHAnsi"/>
          <w:b/>
        </w:rPr>
      </w:pPr>
      <w:r w:rsidRPr="0035332A">
        <w:rPr>
          <w:rFonts w:cstheme="minorHAnsi"/>
          <w:b/>
        </w:rPr>
        <w:t>Key papers:</w:t>
      </w:r>
    </w:p>
    <w:p w14:paraId="600F5E00" w14:textId="77777777" w:rsidR="00BA59BD" w:rsidRPr="00BA59BD" w:rsidRDefault="00BA59BD" w:rsidP="00BA59BD">
      <w:pPr>
        <w:pStyle w:val="ListParagraph"/>
        <w:numPr>
          <w:ilvl w:val="0"/>
          <w:numId w:val="15"/>
        </w:numPr>
        <w:jc w:val="both"/>
        <w:rPr>
          <w:rFonts w:cstheme="minorHAnsi"/>
          <w:bCs/>
        </w:rPr>
      </w:pPr>
      <w:r w:rsidRPr="00BA59BD">
        <w:rPr>
          <w:rStyle w:val="fn"/>
          <w:rFonts w:cstheme="minorHAnsi"/>
          <w:bCs/>
        </w:rPr>
        <w:t>Sfanos, K. S.</w:t>
      </w:r>
      <w:r w:rsidRPr="00BA59BD">
        <w:rPr>
          <w:rFonts w:cstheme="minorHAnsi"/>
          <w:bCs/>
          <w:shd w:val="clear" w:color="auto" w:fill="FFFFFF"/>
        </w:rPr>
        <w:t> </w:t>
      </w:r>
      <w:r w:rsidRPr="00BA59BD">
        <w:rPr>
          <w:rFonts w:cstheme="minorHAnsi"/>
          <w:bCs/>
          <w:i/>
          <w:iCs/>
          <w:shd w:val="clear" w:color="auto" w:fill="FFFFFF"/>
        </w:rPr>
        <w:t>et al</w:t>
      </w:r>
      <w:r w:rsidRPr="00BA59BD">
        <w:rPr>
          <w:rFonts w:cstheme="minorHAnsi"/>
          <w:bCs/>
          <w:shd w:val="clear" w:color="auto" w:fill="FFFFFF"/>
        </w:rPr>
        <w:t>. </w:t>
      </w:r>
      <w:r w:rsidRPr="00BA59BD">
        <w:rPr>
          <w:rStyle w:val="Title1"/>
          <w:rFonts w:cstheme="minorHAnsi"/>
          <w:bCs/>
          <w:shd w:val="clear" w:color="auto" w:fill="FFFFFF"/>
        </w:rPr>
        <w:t>Phenotypic analysis of prostate-infiltrating lymphocytes reveals TH17 and Treg skewing</w:t>
      </w:r>
      <w:r w:rsidRPr="00BA59BD">
        <w:rPr>
          <w:rFonts w:cstheme="minorHAnsi"/>
          <w:bCs/>
          <w:shd w:val="clear" w:color="auto" w:fill="FFFFFF"/>
        </w:rPr>
        <w:t>. </w:t>
      </w:r>
      <w:r w:rsidRPr="00BA59BD">
        <w:rPr>
          <w:rStyle w:val="source-title"/>
          <w:rFonts w:cstheme="minorHAnsi"/>
          <w:bCs/>
          <w:shd w:val="clear" w:color="auto" w:fill="FFFFFF"/>
        </w:rPr>
        <w:t>Clin. Cancer Res.</w:t>
      </w:r>
      <w:r w:rsidRPr="00BA59BD">
        <w:rPr>
          <w:rFonts w:cstheme="minorHAnsi"/>
          <w:bCs/>
          <w:shd w:val="clear" w:color="auto" w:fill="FFFFFF"/>
        </w:rPr>
        <w:t> </w:t>
      </w:r>
      <w:r w:rsidRPr="00BA59BD">
        <w:rPr>
          <w:rStyle w:val="volume"/>
          <w:rFonts w:cstheme="minorHAnsi"/>
          <w:bCs/>
          <w:shd w:val="clear" w:color="auto" w:fill="FFFFFF"/>
        </w:rPr>
        <w:t>14</w:t>
      </w:r>
      <w:r w:rsidRPr="00BA59BD">
        <w:rPr>
          <w:rFonts w:cstheme="minorHAnsi"/>
          <w:bCs/>
          <w:shd w:val="clear" w:color="auto" w:fill="FFFFFF"/>
        </w:rPr>
        <w:t>, </w:t>
      </w:r>
      <w:r w:rsidRPr="00BA59BD">
        <w:rPr>
          <w:rStyle w:val="start-page"/>
          <w:rFonts w:cstheme="minorHAnsi"/>
          <w:bCs/>
          <w:shd w:val="clear" w:color="auto" w:fill="FFFFFF"/>
        </w:rPr>
        <w:t>3254</w:t>
      </w:r>
      <w:r w:rsidRPr="00BA59BD">
        <w:rPr>
          <w:rFonts w:cstheme="minorHAnsi"/>
          <w:bCs/>
          <w:shd w:val="clear" w:color="auto" w:fill="FFFFFF"/>
        </w:rPr>
        <w:t>–</w:t>
      </w:r>
      <w:r w:rsidRPr="00BA59BD">
        <w:rPr>
          <w:rStyle w:val="end-page"/>
          <w:rFonts w:cstheme="minorHAnsi"/>
          <w:bCs/>
          <w:shd w:val="clear" w:color="auto" w:fill="FFFFFF"/>
        </w:rPr>
        <w:t>3261</w:t>
      </w:r>
      <w:r w:rsidRPr="00BA59BD">
        <w:rPr>
          <w:rFonts w:cstheme="minorHAnsi"/>
          <w:bCs/>
          <w:shd w:val="clear" w:color="auto" w:fill="FFFFFF"/>
        </w:rPr>
        <w:t> (</w:t>
      </w:r>
      <w:r w:rsidRPr="00BA59BD">
        <w:rPr>
          <w:rStyle w:val="year"/>
          <w:rFonts w:cstheme="minorHAnsi"/>
          <w:bCs/>
          <w:shd w:val="clear" w:color="auto" w:fill="FFFFFF"/>
        </w:rPr>
        <w:t>2008</w:t>
      </w:r>
      <w:r w:rsidRPr="00BA59BD">
        <w:rPr>
          <w:rFonts w:cstheme="minorHAnsi"/>
          <w:bCs/>
          <w:shd w:val="clear" w:color="auto" w:fill="FFFFFF"/>
        </w:rPr>
        <w:t>)</w:t>
      </w:r>
      <w:r w:rsidRPr="00BA59BD">
        <w:rPr>
          <w:rFonts w:cstheme="minorHAnsi"/>
          <w:bCs/>
        </w:rPr>
        <w:t>.</w:t>
      </w:r>
    </w:p>
    <w:p w14:paraId="4896138C" w14:textId="77777777" w:rsidR="00BA59BD" w:rsidRPr="00BA59BD" w:rsidRDefault="00BA59BD" w:rsidP="00BA59BD">
      <w:pPr>
        <w:pStyle w:val="ListParagraph"/>
        <w:numPr>
          <w:ilvl w:val="0"/>
          <w:numId w:val="15"/>
        </w:numPr>
        <w:jc w:val="both"/>
        <w:rPr>
          <w:rFonts w:cstheme="minorHAnsi"/>
          <w:bCs/>
        </w:rPr>
      </w:pPr>
      <w:r w:rsidRPr="00BA59BD">
        <w:rPr>
          <w:rStyle w:val="fn"/>
          <w:rFonts w:cstheme="minorHAnsi"/>
          <w:bCs/>
        </w:rPr>
        <w:t>Hinrichs, C. S.</w:t>
      </w:r>
      <w:r w:rsidRPr="00BA59BD">
        <w:rPr>
          <w:rFonts w:cstheme="minorHAnsi"/>
          <w:bCs/>
          <w:shd w:val="clear" w:color="auto" w:fill="FFFFFF"/>
        </w:rPr>
        <w:t> </w:t>
      </w:r>
      <w:r w:rsidRPr="00BA59BD">
        <w:rPr>
          <w:rFonts w:cstheme="minorHAnsi"/>
          <w:bCs/>
          <w:i/>
          <w:iCs/>
          <w:shd w:val="clear" w:color="auto" w:fill="FFFFFF"/>
        </w:rPr>
        <w:t>et al</w:t>
      </w:r>
      <w:r w:rsidRPr="00BA59BD">
        <w:rPr>
          <w:rFonts w:cstheme="minorHAnsi"/>
          <w:bCs/>
          <w:shd w:val="clear" w:color="auto" w:fill="FFFFFF"/>
        </w:rPr>
        <w:t>. </w:t>
      </w:r>
      <w:r w:rsidRPr="00BA59BD">
        <w:rPr>
          <w:rStyle w:val="Title1"/>
          <w:rFonts w:cstheme="minorHAnsi"/>
          <w:bCs/>
          <w:shd w:val="clear" w:color="auto" w:fill="FFFFFF"/>
        </w:rPr>
        <w:t>Type 17 CD8</w:t>
      </w:r>
      <w:r w:rsidRPr="00BA59BD">
        <w:rPr>
          <w:rStyle w:val="Title1"/>
          <w:rFonts w:cstheme="minorHAnsi"/>
          <w:bCs/>
          <w:shd w:val="clear" w:color="auto" w:fill="FFFFFF"/>
          <w:vertAlign w:val="superscript"/>
        </w:rPr>
        <w:t>+</w:t>
      </w:r>
      <w:r w:rsidRPr="00BA59BD">
        <w:rPr>
          <w:rStyle w:val="Title1"/>
          <w:rFonts w:cstheme="minorHAnsi"/>
          <w:bCs/>
          <w:shd w:val="clear" w:color="auto" w:fill="FFFFFF"/>
        </w:rPr>
        <w:t> T cells display enhanced antitumor immunity</w:t>
      </w:r>
      <w:r w:rsidRPr="00BA59BD">
        <w:rPr>
          <w:rFonts w:cstheme="minorHAnsi"/>
          <w:bCs/>
          <w:shd w:val="clear" w:color="auto" w:fill="FFFFFF"/>
        </w:rPr>
        <w:t>. </w:t>
      </w:r>
      <w:r w:rsidRPr="00BA59BD">
        <w:rPr>
          <w:rStyle w:val="source-title"/>
          <w:rFonts w:cstheme="minorHAnsi"/>
          <w:bCs/>
          <w:shd w:val="clear" w:color="auto" w:fill="FFFFFF"/>
        </w:rPr>
        <w:t xml:space="preserve">Blood </w:t>
      </w:r>
      <w:r w:rsidRPr="00BA59BD">
        <w:rPr>
          <w:rStyle w:val="volume"/>
          <w:rFonts w:cstheme="minorHAnsi"/>
          <w:bCs/>
          <w:shd w:val="clear" w:color="auto" w:fill="FFFFFF"/>
        </w:rPr>
        <w:t>114</w:t>
      </w:r>
      <w:r w:rsidRPr="00BA59BD">
        <w:rPr>
          <w:rFonts w:cstheme="minorHAnsi"/>
          <w:bCs/>
          <w:shd w:val="clear" w:color="auto" w:fill="FFFFFF"/>
        </w:rPr>
        <w:t>, </w:t>
      </w:r>
      <w:r w:rsidRPr="00BA59BD">
        <w:rPr>
          <w:rStyle w:val="start-page"/>
          <w:rFonts w:cstheme="minorHAnsi"/>
          <w:bCs/>
          <w:shd w:val="clear" w:color="auto" w:fill="FFFFFF"/>
        </w:rPr>
        <w:t>596</w:t>
      </w:r>
      <w:r w:rsidRPr="00BA59BD">
        <w:rPr>
          <w:rFonts w:cstheme="minorHAnsi"/>
          <w:bCs/>
          <w:shd w:val="clear" w:color="auto" w:fill="FFFFFF"/>
        </w:rPr>
        <w:t>–</w:t>
      </w:r>
      <w:r w:rsidRPr="00BA59BD">
        <w:rPr>
          <w:rStyle w:val="end-page"/>
          <w:rFonts w:cstheme="minorHAnsi"/>
          <w:bCs/>
          <w:shd w:val="clear" w:color="auto" w:fill="FFFFFF"/>
        </w:rPr>
        <w:t>599</w:t>
      </w:r>
      <w:r w:rsidRPr="00BA59BD">
        <w:rPr>
          <w:rFonts w:cstheme="minorHAnsi"/>
          <w:bCs/>
          <w:shd w:val="clear" w:color="auto" w:fill="FFFFFF"/>
        </w:rPr>
        <w:t> (</w:t>
      </w:r>
      <w:r w:rsidRPr="00BA59BD">
        <w:rPr>
          <w:rStyle w:val="year"/>
          <w:rFonts w:cstheme="minorHAnsi"/>
          <w:bCs/>
          <w:shd w:val="clear" w:color="auto" w:fill="FFFFFF"/>
        </w:rPr>
        <w:t>2009</w:t>
      </w:r>
      <w:r w:rsidRPr="00BA59BD">
        <w:rPr>
          <w:rFonts w:cstheme="minorHAnsi"/>
          <w:bCs/>
          <w:shd w:val="clear" w:color="auto" w:fill="FFFFFF"/>
        </w:rPr>
        <w:t>)</w:t>
      </w:r>
      <w:r w:rsidRPr="00BA59BD">
        <w:rPr>
          <w:rFonts w:cstheme="minorHAnsi"/>
          <w:bCs/>
        </w:rPr>
        <w:t>.</w:t>
      </w:r>
    </w:p>
    <w:p w14:paraId="4078AAC4" w14:textId="77777777" w:rsidR="00BA59BD" w:rsidRPr="00BA59BD" w:rsidRDefault="00BA59BD" w:rsidP="00BA59BD">
      <w:pPr>
        <w:pStyle w:val="ListParagraph"/>
        <w:numPr>
          <w:ilvl w:val="0"/>
          <w:numId w:val="15"/>
        </w:numPr>
        <w:jc w:val="both"/>
        <w:rPr>
          <w:rFonts w:cstheme="minorHAnsi"/>
          <w:bCs/>
        </w:rPr>
      </w:pPr>
      <w:r w:rsidRPr="00BA59BD">
        <w:rPr>
          <w:rStyle w:val="fn"/>
          <w:rFonts w:cstheme="minorHAnsi"/>
          <w:bCs/>
        </w:rPr>
        <w:lastRenderedPageBreak/>
        <w:t>Kulig, P.</w:t>
      </w:r>
      <w:r w:rsidRPr="00BA59BD">
        <w:rPr>
          <w:rFonts w:cstheme="minorHAnsi"/>
          <w:bCs/>
          <w:shd w:val="clear" w:color="auto" w:fill="FFFFFF"/>
        </w:rPr>
        <w:t> </w:t>
      </w:r>
      <w:r w:rsidRPr="00BA59BD">
        <w:rPr>
          <w:rFonts w:cstheme="minorHAnsi"/>
          <w:bCs/>
          <w:i/>
          <w:iCs/>
          <w:shd w:val="clear" w:color="auto" w:fill="FFFFFF"/>
        </w:rPr>
        <w:t>et al</w:t>
      </w:r>
      <w:r w:rsidRPr="00BA59BD">
        <w:rPr>
          <w:rFonts w:cstheme="minorHAnsi"/>
          <w:bCs/>
          <w:shd w:val="clear" w:color="auto" w:fill="FFFFFF"/>
        </w:rPr>
        <w:t>. </w:t>
      </w:r>
      <w:r w:rsidRPr="00BA59BD">
        <w:rPr>
          <w:rStyle w:val="Title1"/>
          <w:rFonts w:cstheme="minorHAnsi"/>
          <w:bCs/>
          <w:shd w:val="clear" w:color="auto" w:fill="FFFFFF"/>
        </w:rPr>
        <w:t>IL17A-mediated endothelial breach promotes metastasis formation</w:t>
      </w:r>
      <w:r w:rsidRPr="00BA59BD">
        <w:rPr>
          <w:rFonts w:cstheme="minorHAnsi"/>
          <w:bCs/>
          <w:shd w:val="clear" w:color="auto" w:fill="FFFFFF"/>
        </w:rPr>
        <w:t>. </w:t>
      </w:r>
      <w:r w:rsidRPr="00BA59BD">
        <w:rPr>
          <w:rStyle w:val="source-title"/>
          <w:rFonts w:cstheme="minorHAnsi"/>
          <w:bCs/>
          <w:shd w:val="clear" w:color="auto" w:fill="FFFFFF"/>
        </w:rPr>
        <w:t>Cancer Immunol. Res.</w:t>
      </w:r>
      <w:r w:rsidRPr="00BA59BD">
        <w:rPr>
          <w:rFonts w:cstheme="minorHAnsi"/>
          <w:bCs/>
          <w:shd w:val="clear" w:color="auto" w:fill="FFFFFF"/>
        </w:rPr>
        <w:t> </w:t>
      </w:r>
      <w:r w:rsidRPr="00BA59BD">
        <w:rPr>
          <w:rStyle w:val="volume"/>
          <w:rFonts w:cstheme="minorHAnsi"/>
          <w:bCs/>
          <w:shd w:val="clear" w:color="auto" w:fill="FFFFFF"/>
        </w:rPr>
        <w:t>4</w:t>
      </w:r>
      <w:r w:rsidRPr="00BA59BD">
        <w:rPr>
          <w:rFonts w:cstheme="minorHAnsi"/>
          <w:bCs/>
          <w:shd w:val="clear" w:color="auto" w:fill="FFFFFF"/>
        </w:rPr>
        <w:t>, </w:t>
      </w:r>
      <w:r w:rsidRPr="00BA59BD">
        <w:rPr>
          <w:rStyle w:val="start-page"/>
          <w:rFonts w:cstheme="minorHAnsi"/>
          <w:bCs/>
          <w:shd w:val="clear" w:color="auto" w:fill="FFFFFF"/>
        </w:rPr>
        <w:t>26</w:t>
      </w:r>
      <w:r w:rsidRPr="00BA59BD">
        <w:rPr>
          <w:rFonts w:cstheme="minorHAnsi"/>
          <w:bCs/>
          <w:shd w:val="clear" w:color="auto" w:fill="FFFFFF"/>
        </w:rPr>
        <w:t>–</w:t>
      </w:r>
      <w:r w:rsidRPr="00BA59BD">
        <w:rPr>
          <w:rStyle w:val="end-page"/>
          <w:rFonts w:cstheme="minorHAnsi"/>
          <w:bCs/>
          <w:shd w:val="clear" w:color="auto" w:fill="FFFFFF"/>
        </w:rPr>
        <w:t>32</w:t>
      </w:r>
      <w:r w:rsidRPr="00BA59BD">
        <w:rPr>
          <w:rFonts w:cstheme="minorHAnsi"/>
          <w:bCs/>
          <w:shd w:val="clear" w:color="auto" w:fill="FFFFFF"/>
        </w:rPr>
        <w:t> (</w:t>
      </w:r>
      <w:r w:rsidRPr="00BA59BD">
        <w:rPr>
          <w:rStyle w:val="year"/>
          <w:rFonts w:cstheme="minorHAnsi"/>
          <w:bCs/>
          <w:shd w:val="clear" w:color="auto" w:fill="FFFFFF"/>
        </w:rPr>
        <w:t>2016</w:t>
      </w:r>
      <w:r w:rsidRPr="00BA59BD">
        <w:rPr>
          <w:rFonts w:cstheme="minorHAnsi"/>
          <w:bCs/>
          <w:shd w:val="clear" w:color="auto" w:fill="FFFFFF"/>
        </w:rPr>
        <w:t>).</w:t>
      </w:r>
    </w:p>
    <w:p w14:paraId="703BF0ED" w14:textId="77777777" w:rsidR="00BA59BD" w:rsidRPr="00BA59BD" w:rsidRDefault="00BA59BD" w:rsidP="00BA59BD">
      <w:pPr>
        <w:pStyle w:val="ListParagraph"/>
        <w:numPr>
          <w:ilvl w:val="0"/>
          <w:numId w:val="15"/>
        </w:numPr>
        <w:jc w:val="both"/>
        <w:rPr>
          <w:rFonts w:cstheme="minorHAnsi"/>
          <w:bCs/>
        </w:rPr>
      </w:pPr>
      <w:r w:rsidRPr="00BA59BD">
        <w:rPr>
          <w:rStyle w:val="fn"/>
          <w:rFonts w:cstheme="minorHAnsi"/>
          <w:bCs/>
        </w:rPr>
        <w:t>He, D.</w:t>
      </w:r>
      <w:r w:rsidRPr="00BA59BD">
        <w:rPr>
          <w:rFonts w:cstheme="minorHAnsi"/>
          <w:bCs/>
          <w:shd w:val="clear" w:color="auto" w:fill="FFFFFF"/>
        </w:rPr>
        <w:t> </w:t>
      </w:r>
      <w:r w:rsidRPr="00BA59BD">
        <w:rPr>
          <w:rFonts w:cstheme="minorHAnsi"/>
          <w:bCs/>
          <w:i/>
          <w:iCs/>
          <w:shd w:val="clear" w:color="auto" w:fill="FFFFFF"/>
        </w:rPr>
        <w:t>et al</w:t>
      </w:r>
      <w:r w:rsidRPr="00BA59BD">
        <w:rPr>
          <w:rFonts w:cstheme="minorHAnsi"/>
          <w:bCs/>
          <w:shd w:val="clear" w:color="auto" w:fill="FFFFFF"/>
        </w:rPr>
        <w:t>. </w:t>
      </w:r>
      <w:r w:rsidRPr="00BA59BD">
        <w:rPr>
          <w:rStyle w:val="Title1"/>
          <w:rFonts w:cstheme="minorHAnsi"/>
          <w:bCs/>
          <w:shd w:val="clear" w:color="auto" w:fill="FFFFFF"/>
        </w:rPr>
        <w:t>IL-17 promotes tumor development through the induction of tumor promoting microenvironments at tumor sites and myeloid-derived suppressor cells</w:t>
      </w:r>
      <w:r w:rsidRPr="00BA59BD">
        <w:rPr>
          <w:rFonts w:cstheme="minorHAnsi"/>
          <w:bCs/>
          <w:shd w:val="clear" w:color="auto" w:fill="FFFFFF"/>
        </w:rPr>
        <w:t>. </w:t>
      </w:r>
      <w:r w:rsidRPr="00BA59BD">
        <w:rPr>
          <w:rStyle w:val="source-title"/>
          <w:rFonts w:cstheme="minorHAnsi"/>
          <w:bCs/>
          <w:shd w:val="clear" w:color="auto" w:fill="FFFFFF"/>
        </w:rPr>
        <w:t>J. Immunol.</w:t>
      </w:r>
      <w:r w:rsidRPr="00BA59BD">
        <w:rPr>
          <w:rFonts w:cstheme="minorHAnsi"/>
          <w:bCs/>
          <w:shd w:val="clear" w:color="auto" w:fill="FFFFFF"/>
        </w:rPr>
        <w:t> </w:t>
      </w:r>
      <w:r w:rsidRPr="00BA59BD">
        <w:rPr>
          <w:rStyle w:val="volume"/>
          <w:rFonts w:cstheme="minorHAnsi"/>
          <w:bCs/>
          <w:shd w:val="clear" w:color="auto" w:fill="FFFFFF"/>
        </w:rPr>
        <w:t>184</w:t>
      </w:r>
      <w:r w:rsidRPr="00BA59BD">
        <w:rPr>
          <w:rFonts w:cstheme="minorHAnsi"/>
          <w:bCs/>
          <w:shd w:val="clear" w:color="auto" w:fill="FFFFFF"/>
        </w:rPr>
        <w:t>, </w:t>
      </w:r>
      <w:r w:rsidRPr="00BA59BD">
        <w:rPr>
          <w:rStyle w:val="start-page"/>
          <w:rFonts w:cstheme="minorHAnsi"/>
          <w:bCs/>
          <w:shd w:val="clear" w:color="auto" w:fill="FFFFFF"/>
        </w:rPr>
        <w:t>2281</w:t>
      </w:r>
      <w:r w:rsidRPr="00BA59BD">
        <w:rPr>
          <w:rFonts w:cstheme="minorHAnsi"/>
          <w:bCs/>
          <w:shd w:val="clear" w:color="auto" w:fill="FFFFFF"/>
        </w:rPr>
        <w:t>–</w:t>
      </w:r>
      <w:r w:rsidRPr="00BA59BD">
        <w:rPr>
          <w:rStyle w:val="end-page"/>
          <w:rFonts w:cstheme="minorHAnsi"/>
          <w:bCs/>
          <w:shd w:val="clear" w:color="auto" w:fill="FFFFFF"/>
        </w:rPr>
        <w:t>2288</w:t>
      </w:r>
      <w:r w:rsidRPr="00BA59BD">
        <w:rPr>
          <w:rFonts w:cstheme="minorHAnsi"/>
          <w:bCs/>
          <w:shd w:val="clear" w:color="auto" w:fill="FFFFFF"/>
        </w:rPr>
        <w:t> (</w:t>
      </w:r>
      <w:r w:rsidRPr="00BA59BD">
        <w:rPr>
          <w:rStyle w:val="year"/>
          <w:rFonts w:cstheme="minorHAnsi"/>
          <w:bCs/>
          <w:shd w:val="clear" w:color="auto" w:fill="FFFFFF"/>
        </w:rPr>
        <w:t>2010</w:t>
      </w:r>
      <w:r w:rsidRPr="00BA59BD">
        <w:rPr>
          <w:rFonts w:cstheme="minorHAnsi"/>
          <w:bCs/>
          <w:shd w:val="clear" w:color="auto" w:fill="FFFFFF"/>
        </w:rPr>
        <w:t>).</w:t>
      </w:r>
    </w:p>
    <w:p w14:paraId="46969820" w14:textId="77777777" w:rsidR="00BA59BD" w:rsidRPr="00BA59BD" w:rsidRDefault="00BA59BD" w:rsidP="00BA59BD">
      <w:pPr>
        <w:jc w:val="both"/>
        <w:rPr>
          <w:rFonts w:cstheme="minorHAnsi"/>
          <w:b w:val="0"/>
          <w:bCs/>
          <w:color w:val="auto"/>
          <w:sz w:val="22"/>
        </w:rPr>
      </w:pPr>
    </w:p>
    <w:p w14:paraId="3F75A2B1" w14:textId="77777777" w:rsidR="008E0A96" w:rsidRDefault="008E0A96" w:rsidP="008E0A96">
      <w:pPr>
        <w:rPr>
          <w:color w:val="002060"/>
          <w:szCs w:val="28"/>
        </w:rPr>
      </w:pPr>
      <w:bookmarkStart w:id="69" w:name="_Hlk96078182"/>
      <w:bookmarkStart w:id="70" w:name="_Hlk95748422"/>
      <w:bookmarkStart w:id="71" w:name="_Hlk96508596"/>
      <w:bookmarkStart w:id="72" w:name="_Hlk96514345"/>
      <w:r>
        <w:rPr>
          <w:color w:val="002060"/>
          <w:szCs w:val="28"/>
        </w:rPr>
        <w:t>University Policies</w:t>
      </w:r>
    </w:p>
    <w:p w14:paraId="1EEF313A" w14:textId="77777777" w:rsidR="008E0A96" w:rsidRDefault="008E0A96" w:rsidP="008E0A96">
      <w:pPr>
        <w:jc w:val="both"/>
        <w:rPr>
          <w:rFonts w:cstheme="minorHAnsi"/>
          <w:b w:val="0"/>
          <w:bCs/>
          <w:color w:val="000000"/>
          <w:sz w:val="24"/>
          <w:szCs w:val="24"/>
        </w:rPr>
      </w:pPr>
    </w:p>
    <w:p w14:paraId="59403823" w14:textId="77777777" w:rsidR="008E0A96" w:rsidRPr="0048607D" w:rsidRDefault="008E0A96" w:rsidP="008E0A96">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34"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FB68E27" w14:textId="695410CC" w:rsidR="008E0A96" w:rsidRPr="0048607D" w:rsidRDefault="008E0A96" w:rsidP="008E0A96">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8661D5">
        <w:rPr>
          <w:rFonts w:cstheme="minorHAnsi"/>
          <w:b w:val="0"/>
          <w:bCs/>
          <w:color w:val="000000"/>
          <w:sz w:val="24"/>
          <w:szCs w:val="24"/>
        </w:rPr>
        <w:t>3</w:t>
      </w:r>
      <w:r w:rsidRPr="0048607D">
        <w:rPr>
          <w:rFonts w:cstheme="minorHAnsi"/>
          <w:b w:val="0"/>
          <w:bCs/>
          <w:color w:val="000000"/>
          <w:sz w:val="24"/>
          <w:szCs w:val="24"/>
        </w:rPr>
        <w:t>/2</w:t>
      </w:r>
      <w:r w:rsidR="008661D5">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35"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6978362C" w14:textId="77777777" w:rsidR="008E0A96" w:rsidRDefault="008E0A96" w:rsidP="008E0A96">
      <w:pPr>
        <w:jc w:val="both"/>
        <w:rPr>
          <w:b w:val="0"/>
          <w:bCs/>
          <w:color w:val="000000"/>
          <w:sz w:val="24"/>
          <w:szCs w:val="24"/>
        </w:rPr>
      </w:pPr>
    </w:p>
    <w:p w14:paraId="43C3252E" w14:textId="0CDCAC1F" w:rsidR="008E0A96" w:rsidRPr="0048607D" w:rsidRDefault="008E0A96" w:rsidP="008E0A96">
      <w:pPr>
        <w:jc w:val="both"/>
        <w:rPr>
          <w:b w:val="0"/>
          <w:bCs/>
          <w:sz w:val="24"/>
          <w:szCs w:val="24"/>
        </w:rPr>
      </w:pPr>
      <w:r w:rsidRPr="0048607D">
        <w:rPr>
          <w:b w:val="0"/>
          <w:bCs/>
          <w:color w:val="000000"/>
          <w:sz w:val="24"/>
          <w:szCs w:val="24"/>
        </w:rPr>
        <w:t>The information included in the institutional area for 202</w:t>
      </w:r>
      <w:r w:rsidR="008661D5">
        <w:rPr>
          <w:b w:val="0"/>
          <w:bCs/>
          <w:color w:val="000000"/>
          <w:sz w:val="24"/>
          <w:szCs w:val="24"/>
        </w:rPr>
        <w:t>3</w:t>
      </w:r>
      <w:r w:rsidRPr="0048607D">
        <w:rPr>
          <w:b w:val="0"/>
          <w:bCs/>
          <w:color w:val="000000"/>
          <w:sz w:val="24"/>
          <w:szCs w:val="24"/>
        </w:rPr>
        <w:t>-2</w:t>
      </w:r>
      <w:r w:rsidR="008661D5">
        <w:rPr>
          <w:b w:val="0"/>
          <w:bCs/>
          <w:color w:val="000000"/>
          <w:sz w:val="24"/>
          <w:szCs w:val="24"/>
        </w:rPr>
        <w:t>4</w:t>
      </w:r>
      <w:r w:rsidRPr="0048607D">
        <w:rPr>
          <w:b w:val="0"/>
          <w:bCs/>
          <w:color w:val="000000"/>
          <w:sz w:val="24"/>
          <w:szCs w:val="24"/>
        </w:rPr>
        <w:t xml:space="preserve"> includes the following:</w:t>
      </w:r>
    </w:p>
    <w:p w14:paraId="30761E78"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3E7BA362"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2837AC83"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7AE1E31F"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46D30BAE"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2973EFF3" w14:textId="77777777" w:rsidR="008E0A96" w:rsidRPr="0048607D" w:rsidRDefault="008E0A96" w:rsidP="008E0A96">
      <w:pPr>
        <w:pStyle w:val="ListParagraph"/>
        <w:widowControl w:val="0"/>
        <w:numPr>
          <w:ilvl w:val="0"/>
          <w:numId w:val="17"/>
        </w:numPr>
        <w:autoSpaceDE w:val="0"/>
        <w:autoSpaceDN w:val="0"/>
        <w:adjustRightInd w:val="0"/>
        <w:spacing w:after="0"/>
        <w:contextualSpacing w:val="0"/>
        <w:jc w:val="both"/>
        <w:rPr>
          <w:b/>
          <w:bCs/>
          <w:sz w:val="24"/>
          <w:szCs w:val="24"/>
        </w:rPr>
      </w:pPr>
      <w:r>
        <w:rPr>
          <w:bCs/>
          <w:color w:val="000000"/>
          <w:sz w:val="24"/>
          <w:szCs w:val="24"/>
        </w:rPr>
        <w:t>Late Submission of Work</w:t>
      </w:r>
    </w:p>
    <w:p w14:paraId="5FC8F9AB"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3C1EFE65" w14:textId="77777777" w:rsidR="008E0A96" w:rsidRPr="0048607D" w:rsidRDefault="008E0A96" w:rsidP="008E0A96">
      <w:pPr>
        <w:pStyle w:val="ListParagraph"/>
        <w:widowControl w:val="0"/>
        <w:numPr>
          <w:ilvl w:val="0"/>
          <w:numId w:val="17"/>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0C124A67" w14:textId="77777777" w:rsidR="008E0A96" w:rsidRPr="0048607D" w:rsidRDefault="008E0A96" w:rsidP="008E0A96">
      <w:pPr>
        <w:pStyle w:val="ListParagraph"/>
        <w:widowControl w:val="0"/>
        <w:numPr>
          <w:ilvl w:val="0"/>
          <w:numId w:val="17"/>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34BCFF80" w14:textId="77777777" w:rsidR="008E0A96" w:rsidRPr="0048607D" w:rsidRDefault="008E0A96" w:rsidP="008E0A96">
      <w:pPr>
        <w:pStyle w:val="ListParagraph"/>
        <w:widowControl w:val="0"/>
        <w:numPr>
          <w:ilvl w:val="0"/>
          <w:numId w:val="17"/>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51A2A02D" w14:textId="77777777" w:rsidR="008E0A96" w:rsidRPr="00AE62EA" w:rsidRDefault="008E0A96" w:rsidP="008E0A96">
      <w:pPr>
        <w:pStyle w:val="ListParagraph"/>
        <w:widowControl w:val="0"/>
        <w:numPr>
          <w:ilvl w:val="0"/>
          <w:numId w:val="17"/>
        </w:numPr>
        <w:autoSpaceDE w:val="0"/>
        <w:autoSpaceDN w:val="0"/>
        <w:adjustRightInd w:val="0"/>
        <w:spacing w:after="0"/>
        <w:contextualSpacing w:val="0"/>
        <w:jc w:val="both"/>
        <w:rPr>
          <w:b/>
          <w:bCs/>
          <w:sz w:val="24"/>
          <w:szCs w:val="24"/>
        </w:rPr>
      </w:pPr>
      <w:r>
        <w:rPr>
          <w:bCs/>
          <w:color w:val="000000"/>
          <w:sz w:val="24"/>
          <w:szCs w:val="24"/>
        </w:rPr>
        <w:t>Graduate Attributes</w:t>
      </w:r>
    </w:p>
    <w:p w14:paraId="66E7AD8B" w14:textId="77777777" w:rsidR="008E0A96" w:rsidRPr="00AE62EA" w:rsidRDefault="008E0A96" w:rsidP="008E0A96">
      <w:pPr>
        <w:pStyle w:val="ListParagraph"/>
        <w:widowControl w:val="0"/>
        <w:numPr>
          <w:ilvl w:val="0"/>
          <w:numId w:val="17"/>
        </w:numPr>
        <w:autoSpaceDE w:val="0"/>
        <w:autoSpaceDN w:val="0"/>
        <w:adjustRightInd w:val="0"/>
        <w:spacing w:after="0"/>
        <w:contextualSpacing w:val="0"/>
        <w:jc w:val="both"/>
        <w:rPr>
          <w:b/>
          <w:bCs/>
          <w:sz w:val="24"/>
          <w:szCs w:val="24"/>
        </w:rPr>
      </w:pPr>
      <w:r>
        <w:rPr>
          <w:bCs/>
          <w:color w:val="000000"/>
          <w:sz w:val="24"/>
          <w:szCs w:val="24"/>
        </w:rPr>
        <w:t>Email Use</w:t>
      </w:r>
    </w:p>
    <w:p w14:paraId="60F9AD79" w14:textId="77777777" w:rsidR="008E0A96" w:rsidRPr="00AE62EA" w:rsidRDefault="008E0A96" w:rsidP="008E0A96">
      <w:pPr>
        <w:pStyle w:val="ListParagraph"/>
        <w:widowControl w:val="0"/>
        <w:numPr>
          <w:ilvl w:val="0"/>
          <w:numId w:val="17"/>
        </w:numPr>
        <w:autoSpaceDE w:val="0"/>
        <w:autoSpaceDN w:val="0"/>
        <w:adjustRightInd w:val="0"/>
        <w:spacing w:after="0"/>
        <w:contextualSpacing w:val="0"/>
        <w:jc w:val="both"/>
        <w:rPr>
          <w:b/>
          <w:bCs/>
          <w:sz w:val="24"/>
          <w:szCs w:val="24"/>
        </w:rPr>
      </w:pPr>
      <w:r>
        <w:rPr>
          <w:bCs/>
          <w:color w:val="000000"/>
          <w:sz w:val="24"/>
          <w:szCs w:val="24"/>
        </w:rPr>
        <w:t>MyAberdeen</w:t>
      </w:r>
    </w:p>
    <w:p w14:paraId="6580DE16" w14:textId="77777777" w:rsidR="008E0A96" w:rsidRPr="0048607D" w:rsidRDefault="008E0A96" w:rsidP="008E0A96">
      <w:pPr>
        <w:pStyle w:val="ListParagraph"/>
        <w:widowControl w:val="0"/>
        <w:numPr>
          <w:ilvl w:val="0"/>
          <w:numId w:val="17"/>
        </w:numPr>
        <w:autoSpaceDE w:val="0"/>
        <w:autoSpaceDN w:val="0"/>
        <w:adjustRightInd w:val="0"/>
        <w:spacing w:after="0"/>
        <w:contextualSpacing w:val="0"/>
        <w:jc w:val="both"/>
        <w:rPr>
          <w:b/>
          <w:bCs/>
          <w:sz w:val="24"/>
          <w:szCs w:val="24"/>
        </w:rPr>
      </w:pPr>
      <w:r>
        <w:rPr>
          <w:bCs/>
          <w:color w:val="000000"/>
          <w:sz w:val="24"/>
          <w:szCs w:val="24"/>
        </w:rPr>
        <w:t>Appeals and Complaints</w:t>
      </w:r>
    </w:p>
    <w:p w14:paraId="1BD4D7BF" w14:textId="77777777" w:rsidR="008E0A96" w:rsidRDefault="008E0A96" w:rsidP="008E0A96">
      <w:pPr>
        <w:widowControl w:val="0"/>
        <w:autoSpaceDE w:val="0"/>
        <w:autoSpaceDN w:val="0"/>
        <w:adjustRightInd w:val="0"/>
        <w:spacing w:after="0" w:line="276" w:lineRule="auto"/>
        <w:jc w:val="both"/>
        <w:rPr>
          <w:b w:val="0"/>
          <w:bCs/>
          <w:sz w:val="24"/>
          <w:szCs w:val="24"/>
        </w:rPr>
      </w:pPr>
    </w:p>
    <w:p w14:paraId="12F6542A" w14:textId="77777777" w:rsidR="0035332A" w:rsidRDefault="0035332A" w:rsidP="0035332A">
      <w:pPr>
        <w:rPr>
          <w:color w:val="17365D" w:themeColor="text2" w:themeShade="BF"/>
        </w:rPr>
      </w:pPr>
    </w:p>
    <w:p w14:paraId="1BFFD489" w14:textId="2961408E" w:rsidR="0035332A" w:rsidRPr="00596FCB" w:rsidRDefault="0035332A" w:rsidP="0035332A">
      <w:pPr>
        <w:rPr>
          <w:color w:val="17365D" w:themeColor="text2" w:themeShade="BF"/>
        </w:rPr>
      </w:pPr>
      <w:r w:rsidRPr="00596FCB">
        <w:rPr>
          <w:color w:val="17365D" w:themeColor="text2" w:themeShade="BF"/>
        </w:rPr>
        <w:t>Where to Find the Following Information:</w:t>
      </w:r>
    </w:p>
    <w:p w14:paraId="40895161" w14:textId="77777777" w:rsidR="0035332A" w:rsidRDefault="0035332A" w:rsidP="0035332A">
      <w:pPr>
        <w:rPr>
          <w:u w:val="single"/>
        </w:rPr>
      </w:pPr>
    </w:p>
    <w:p w14:paraId="6F03C642" w14:textId="77777777" w:rsidR="0035332A" w:rsidRPr="0035332A" w:rsidRDefault="0035332A" w:rsidP="0035332A">
      <w:pPr>
        <w:rPr>
          <w:rFonts w:cstheme="minorHAnsi"/>
          <w:b w:val="0"/>
          <w:bCs/>
          <w:sz w:val="22"/>
        </w:rPr>
      </w:pPr>
      <w:r w:rsidRPr="0035332A">
        <w:rPr>
          <w:color w:val="auto"/>
          <w:sz w:val="22"/>
        </w:rPr>
        <w:t>C6/C7</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w:t>
      </w:r>
      <w:r w:rsidRPr="0035332A">
        <w:rPr>
          <w:b w:val="0"/>
          <w:bCs/>
          <w:sz w:val="22"/>
        </w:rPr>
        <w:t xml:space="preserve"> </w:t>
      </w:r>
      <w:r w:rsidRPr="0035332A">
        <w:rPr>
          <w:rFonts w:cstheme="minorHAnsi"/>
          <w:b w:val="0"/>
          <w:bCs/>
          <w:sz w:val="22"/>
        </w:rPr>
        <w:t>&gt;</w:t>
      </w:r>
      <w:r w:rsidRPr="0035332A">
        <w:rPr>
          <w:b w:val="0"/>
          <w:bCs/>
          <w:sz w:val="22"/>
        </w:rPr>
        <w:t xml:space="preserve"> Academic Life </w:t>
      </w:r>
      <w:r w:rsidRPr="0035332A">
        <w:rPr>
          <w:rFonts w:cstheme="minorHAnsi"/>
          <w:b w:val="0"/>
          <w:bCs/>
          <w:sz w:val="22"/>
        </w:rPr>
        <w:t>&gt; Monitoring and Progress &gt; Student Monitoriung (C6 &amp; C7)</w:t>
      </w:r>
    </w:p>
    <w:p w14:paraId="7ED9D1E0" w14:textId="77777777" w:rsidR="0035332A" w:rsidRPr="0035332A" w:rsidRDefault="0035332A" w:rsidP="0035332A">
      <w:pPr>
        <w:rPr>
          <w:rStyle w:val="Hyperlink"/>
          <w:sz w:val="22"/>
        </w:rPr>
      </w:pPr>
      <w:r w:rsidRPr="0035332A">
        <w:rPr>
          <w:b w:val="0"/>
          <w:bCs/>
          <w:sz w:val="22"/>
        </w:rPr>
        <w:t>https://www.abdn.ac.uk/students/academic-life/student-monitoring.php#panel5179</w:t>
      </w:r>
    </w:p>
    <w:p w14:paraId="055580FB" w14:textId="77777777" w:rsidR="0035332A" w:rsidRPr="0035332A" w:rsidRDefault="0035332A" w:rsidP="0035332A">
      <w:pPr>
        <w:rPr>
          <w:rStyle w:val="Hyperlink"/>
          <w:sz w:val="22"/>
        </w:rPr>
      </w:pPr>
    </w:p>
    <w:p w14:paraId="3C41C160" w14:textId="77777777" w:rsidR="0035332A" w:rsidRPr="0035332A" w:rsidRDefault="0035332A" w:rsidP="0035332A">
      <w:pPr>
        <w:rPr>
          <w:b w:val="0"/>
          <w:bCs/>
          <w:sz w:val="22"/>
        </w:rPr>
      </w:pPr>
      <w:r w:rsidRPr="0035332A">
        <w:rPr>
          <w:color w:val="auto"/>
          <w:sz w:val="22"/>
        </w:rPr>
        <w:t>Absences</w:t>
      </w:r>
      <w:r w:rsidRPr="0035332A">
        <w:rPr>
          <w:sz w:val="22"/>
        </w:rPr>
        <w:t>-</w:t>
      </w:r>
      <w:r w:rsidRPr="0035332A">
        <w:rPr>
          <w:b w:val="0"/>
          <w:bCs/>
          <w:sz w:val="22"/>
        </w:rPr>
        <w:t xml:space="preserve"> To report absences you should use the absence reporting system tool on Student Hub. Once you have successfully completed and sent the absence form you will get an email that your absence request has </w:t>
      </w:r>
      <w:bookmarkStart w:id="73" w:name="_Hlk96078244"/>
      <w:bookmarkEnd w:id="69"/>
      <w:r w:rsidRPr="0035332A">
        <w:rPr>
          <w:b w:val="0"/>
          <w:bCs/>
          <w:sz w:val="22"/>
        </w:rPr>
        <w:t>been accepted. The link below can be used to log onto the Student Hub Website and from there you can record any absences you may have.</w:t>
      </w:r>
    </w:p>
    <w:p w14:paraId="41A44F73" w14:textId="77777777" w:rsidR="0035332A" w:rsidRPr="0035332A" w:rsidRDefault="0035332A" w:rsidP="0035332A">
      <w:pPr>
        <w:rPr>
          <w:b w:val="0"/>
          <w:bCs/>
          <w:sz w:val="22"/>
        </w:rPr>
      </w:pPr>
    </w:p>
    <w:p w14:paraId="5788C4DE" w14:textId="77777777" w:rsidR="0035332A" w:rsidRPr="0035332A" w:rsidRDefault="00374CEE" w:rsidP="0035332A">
      <w:pPr>
        <w:rPr>
          <w:sz w:val="22"/>
        </w:rPr>
      </w:pPr>
      <w:hyperlink r:id="rId36" w:history="1">
        <w:r w:rsidR="0035332A" w:rsidRPr="0035332A">
          <w:rPr>
            <w:rStyle w:val="Hyperlink"/>
            <w:sz w:val="22"/>
          </w:rPr>
          <w:t>Log In - Student Hub (ahttps://www.abdn.ac.uk/studenthub/loginbdn.ac.uk)</w:t>
        </w:r>
      </w:hyperlink>
    </w:p>
    <w:p w14:paraId="34F56D8A" w14:textId="77777777" w:rsidR="0035332A" w:rsidRPr="0035332A" w:rsidRDefault="0035332A" w:rsidP="0035332A">
      <w:pPr>
        <w:rPr>
          <w:sz w:val="22"/>
        </w:rPr>
      </w:pPr>
    </w:p>
    <w:p w14:paraId="46780865" w14:textId="77777777" w:rsidR="0035332A" w:rsidRPr="0035332A" w:rsidRDefault="0035332A" w:rsidP="0035332A">
      <w:pPr>
        <w:rPr>
          <w:b w:val="0"/>
          <w:bCs/>
          <w:sz w:val="22"/>
        </w:rPr>
      </w:pPr>
      <w:r w:rsidRPr="0035332A">
        <w:rPr>
          <w:color w:val="auto"/>
          <w:sz w:val="22"/>
        </w:rPr>
        <w:t>Submitting an Appeal</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 &gt; Academic Life &gt; Appeals and Complaints</w:t>
      </w:r>
    </w:p>
    <w:p w14:paraId="05E6EC8D" w14:textId="77777777" w:rsidR="0035332A" w:rsidRPr="0035332A" w:rsidRDefault="0035332A" w:rsidP="0035332A">
      <w:pPr>
        <w:rPr>
          <w:sz w:val="22"/>
        </w:rPr>
      </w:pPr>
    </w:p>
    <w:p w14:paraId="070D993E" w14:textId="77777777" w:rsidR="0035332A" w:rsidRPr="00CD5524" w:rsidRDefault="0035332A" w:rsidP="0035332A">
      <w:pPr>
        <w:rPr>
          <w:b w:val="0"/>
          <w:bCs/>
          <w:sz w:val="24"/>
          <w:szCs w:val="24"/>
        </w:rPr>
      </w:pPr>
      <w:r w:rsidRPr="00CD5524">
        <w:rPr>
          <w:b w:val="0"/>
          <w:bCs/>
          <w:sz w:val="24"/>
          <w:szCs w:val="24"/>
        </w:rPr>
        <w:t>https://www.abdn.ac.uk/students/academic-life/appeals-complaints-3380.php#panel2109</w:t>
      </w:r>
    </w:p>
    <w:bookmarkEnd w:id="70"/>
    <w:p w14:paraId="2FBCA5F5" w14:textId="77777777" w:rsidR="0035332A" w:rsidRDefault="0035332A" w:rsidP="0035332A">
      <w:pPr>
        <w:rPr>
          <w:rFonts w:ascii="Calibri" w:eastAsia="Times New Roman" w:hAnsi="Calibri" w:cs="Calibri"/>
          <w:color w:val="000000"/>
          <w:sz w:val="24"/>
          <w:szCs w:val="24"/>
          <w:lang w:eastAsia="en-GB"/>
        </w:rPr>
      </w:pPr>
    </w:p>
    <w:p w14:paraId="733777F3" w14:textId="77777777" w:rsidR="0035332A" w:rsidRDefault="0035332A" w:rsidP="0035332A">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32019E36" w14:textId="77777777" w:rsidR="0035332A" w:rsidRPr="00CF3086" w:rsidRDefault="0035332A" w:rsidP="0035332A">
      <w:pPr>
        <w:jc w:val="both"/>
        <w:rPr>
          <w:rFonts w:ascii="Calibri" w:eastAsia="Calibri" w:hAnsi="Calibri" w:cs="Calibri"/>
          <w:b w:val="0"/>
          <w:bCs/>
          <w:sz w:val="24"/>
          <w:szCs w:val="24"/>
        </w:rPr>
      </w:pPr>
      <w:bookmarkStart w:id="74" w:name="_Hlk95896973"/>
      <w:r w:rsidRPr="00596FCB">
        <w:rPr>
          <w:rFonts w:cstheme="minorHAnsi"/>
          <w:bCs/>
          <w:color w:val="17365D" w:themeColor="text2" w:themeShade="BF"/>
          <w:szCs w:val="28"/>
        </w:rPr>
        <w:t>Academic Language &amp; Skills support</w:t>
      </w:r>
    </w:p>
    <w:p w14:paraId="031F5E0E" w14:textId="77777777" w:rsidR="0035332A" w:rsidRPr="0035332A" w:rsidRDefault="0035332A" w:rsidP="0035332A">
      <w:pPr>
        <w:spacing w:after="160" w:line="259" w:lineRule="auto"/>
        <w:rPr>
          <w:rFonts w:cstheme="minorHAnsi"/>
          <w:color w:val="002060"/>
          <w:sz w:val="22"/>
        </w:rPr>
      </w:pPr>
      <w:r w:rsidRPr="0035332A">
        <w:rPr>
          <w:rFonts w:cstheme="minorHAnsi"/>
          <w:b w:val="0"/>
          <w:bCs/>
          <w:color w:val="000000" w:themeColor="text1"/>
          <w:sz w:val="22"/>
        </w:rPr>
        <w:t>For students whose first language is not English, the Language Centre offers support with Academic Writing and Communication Skills.</w:t>
      </w:r>
      <w:r w:rsidRPr="0035332A">
        <w:rPr>
          <w:rFonts w:cstheme="minorHAnsi"/>
          <w:color w:val="000000" w:themeColor="text1"/>
          <w:sz w:val="22"/>
        </w:rPr>
        <w:t xml:space="preserve"> </w:t>
      </w:r>
      <w:r w:rsidRPr="0035332A">
        <w:rPr>
          <w:rFonts w:cstheme="minorHAnsi"/>
          <w:color w:val="002060"/>
          <w:sz w:val="22"/>
        </w:rPr>
        <w:t>  </w:t>
      </w:r>
    </w:p>
    <w:p w14:paraId="6567E9CB" w14:textId="77777777" w:rsidR="0035332A" w:rsidRPr="005D01A1" w:rsidRDefault="0035332A" w:rsidP="0035332A">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E80FF1E" w14:textId="77777777" w:rsidR="0035332A" w:rsidRPr="0035332A" w:rsidRDefault="0035332A" w:rsidP="0035332A">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Writing</w:t>
      </w:r>
    </w:p>
    <w:p w14:paraId="15C801BC" w14:textId="77777777" w:rsidR="0035332A" w:rsidRPr="0035332A" w:rsidRDefault="0035332A" w:rsidP="0035332A">
      <w:pPr>
        <w:pStyle w:val="TOC1"/>
        <w:rPr>
          <w:b w:val="0"/>
          <w:bCs w:val="0"/>
          <w:color w:val="auto"/>
          <w:sz w:val="22"/>
          <w:szCs w:val="22"/>
        </w:rPr>
      </w:pPr>
      <w:r w:rsidRPr="0035332A">
        <w:rPr>
          <w:b w:val="0"/>
          <w:bCs w:val="0"/>
          <w:color w:val="auto"/>
          <w:sz w:val="22"/>
          <w:szCs w:val="22"/>
        </w:rPr>
        <w:t>Responding to a writing task: Focusing on the question</w:t>
      </w:r>
    </w:p>
    <w:p w14:paraId="34F748FD" w14:textId="77777777" w:rsidR="0035332A" w:rsidRPr="0035332A" w:rsidRDefault="0035332A" w:rsidP="0035332A">
      <w:pPr>
        <w:pStyle w:val="TOC1"/>
        <w:rPr>
          <w:b w:val="0"/>
          <w:bCs w:val="0"/>
          <w:color w:val="auto"/>
          <w:sz w:val="22"/>
          <w:szCs w:val="22"/>
        </w:rPr>
      </w:pPr>
      <w:r w:rsidRPr="0035332A">
        <w:rPr>
          <w:b w:val="0"/>
          <w:bCs w:val="0"/>
          <w:color w:val="auto"/>
          <w:sz w:val="22"/>
          <w:szCs w:val="22"/>
        </w:rPr>
        <w:t>Organising your writing: within &amp; between paragraphs</w:t>
      </w:r>
    </w:p>
    <w:p w14:paraId="0DB7D486" w14:textId="77777777" w:rsidR="0035332A" w:rsidRPr="0035332A" w:rsidRDefault="0035332A" w:rsidP="0035332A">
      <w:pPr>
        <w:pStyle w:val="TOC1"/>
        <w:rPr>
          <w:b w:val="0"/>
          <w:bCs w:val="0"/>
          <w:color w:val="auto"/>
          <w:sz w:val="22"/>
          <w:szCs w:val="22"/>
        </w:rPr>
      </w:pPr>
      <w:bookmarkStart w:id="75" w:name="_Hlk70079452"/>
      <w:r w:rsidRPr="0035332A">
        <w:rPr>
          <w:b w:val="0"/>
          <w:bCs w:val="0"/>
          <w:color w:val="auto"/>
          <w:sz w:val="22"/>
          <w:szCs w:val="22"/>
        </w:rPr>
        <w:t xml:space="preserve">Using sources to support your writing (including writing in your own words, and </w:t>
      </w:r>
    </w:p>
    <w:p w14:paraId="6060DE83" w14:textId="77777777" w:rsidR="0035332A" w:rsidRPr="0035332A" w:rsidRDefault="0035332A" w:rsidP="0035332A">
      <w:pPr>
        <w:spacing w:after="160" w:line="259" w:lineRule="auto"/>
        <w:ind w:left="720"/>
        <w:contextualSpacing/>
        <w:rPr>
          <w:b w:val="0"/>
          <w:color w:val="auto"/>
          <w:sz w:val="22"/>
        </w:rPr>
      </w:pPr>
      <w:r w:rsidRPr="0035332A">
        <w:rPr>
          <w:b w:val="0"/>
          <w:color w:val="auto"/>
          <w:sz w:val="22"/>
        </w:rPr>
        <w:t>citing &amp; referencing conventions)</w:t>
      </w:r>
    </w:p>
    <w:bookmarkEnd w:id="75"/>
    <w:p w14:paraId="7F452C84" w14:textId="77777777" w:rsidR="0035332A" w:rsidRPr="0035332A" w:rsidRDefault="0035332A" w:rsidP="0035332A">
      <w:pPr>
        <w:pStyle w:val="TOC1"/>
        <w:rPr>
          <w:b w:val="0"/>
          <w:bCs w:val="0"/>
          <w:color w:val="auto"/>
          <w:sz w:val="22"/>
          <w:szCs w:val="22"/>
        </w:rPr>
      </w:pPr>
      <w:r w:rsidRPr="0035332A">
        <w:rPr>
          <w:b w:val="0"/>
          <w:bCs w:val="0"/>
          <w:color w:val="auto"/>
          <w:sz w:val="22"/>
          <w:szCs w:val="22"/>
        </w:rPr>
        <w:t>Using academic language</w:t>
      </w:r>
    </w:p>
    <w:p w14:paraId="1BC9B77F" w14:textId="77777777" w:rsidR="0035332A" w:rsidRPr="0035332A" w:rsidRDefault="0035332A" w:rsidP="0035332A">
      <w:pPr>
        <w:pStyle w:val="TOC1"/>
        <w:rPr>
          <w:b w:val="0"/>
          <w:bCs w:val="0"/>
          <w:color w:val="auto"/>
          <w:sz w:val="22"/>
          <w:szCs w:val="22"/>
        </w:rPr>
      </w:pPr>
      <w:r w:rsidRPr="0035332A">
        <w:rPr>
          <w:b w:val="0"/>
          <w:bCs w:val="0"/>
          <w:color w:val="auto"/>
          <w:sz w:val="22"/>
          <w:szCs w:val="22"/>
        </w:rPr>
        <w:t xml:space="preserve">Critical Thinking </w:t>
      </w:r>
    </w:p>
    <w:p w14:paraId="24913A36" w14:textId="77777777" w:rsidR="0035332A" w:rsidRPr="0035332A" w:rsidRDefault="0035332A" w:rsidP="0035332A">
      <w:pPr>
        <w:pStyle w:val="TOC1"/>
        <w:rPr>
          <w:b w:val="0"/>
          <w:bCs w:val="0"/>
          <w:color w:val="auto"/>
          <w:sz w:val="22"/>
          <w:szCs w:val="22"/>
        </w:rPr>
      </w:pPr>
      <w:r w:rsidRPr="0035332A">
        <w:rPr>
          <w:b w:val="0"/>
          <w:bCs w:val="0"/>
          <w:color w:val="auto"/>
          <w:sz w:val="22"/>
          <w:szCs w:val="22"/>
        </w:rPr>
        <w:t>Proofreading &amp; Editing</w:t>
      </w:r>
    </w:p>
    <w:p w14:paraId="7272F07F" w14:textId="77777777" w:rsidR="0035332A" w:rsidRPr="0035332A" w:rsidRDefault="0035332A" w:rsidP="0035332A">
      <w:pPr>
        <w:spacing w:after="160" w:line="259" w:lineRule="auto"/>
        <w:ind w:left="720"/>
        <w:contextualSpacing/>
        <w:rPr>
          <w:b w:val="0"/>
          <w:color w:val="auto"/>
          <w:sz w:val="22"/>
        </w:rPr>
      </w:pPr>
    </w:p>
    <w:p w14:paraId="3E8131E5" w14:textId="77777777" w:rsidR="0035332A" w:rsidRPr="0035332A" w:rsidRDefault="0035332A" w:rsidP="0035332A">
      <w:pPr>
        <w:spacing w:after="160" w:line="259" w:lineRule="auto"/>
        <w:ind w:left="720"/>
        <w:contextualSpacing/>
        <w:rPr>
          <w:color w:val="002060"/>
          <w:sz w:val="22"/>
        </w:rPr>
      </w:pPr>
    </w:p>
    <w:p w14:paraId="7D63FE79" w14:textId="77777777" w:rsidR="0035332A" w:rsidRPr="0035332A" w:rsidRDefault="0035332A" w:rsidP="0035332A">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Communication Skills</w:t>
      </w:r>
    </w:p>
    <w:p w14:paraId="00265176" w14:textId="77777777" w:rsidR="0035332A" w:rsidRPr="0035332A" w:rsidRDefault="0035332A" w:rsidP="0035332A">
      <w:pPr>
        <w:pStyle w:val="TOC1"/>
        <w:rPr>
          <w:b w:val="0"/>
          <w:bCs w:val="0"/>
          <w:color w:val="auto"/>
          <w:sz w:val="22"/>
          <w:szCs w:val="22"/>
        </w:rPr>
      </w:pPr>
      <w:r w:rsidRPr="0035332A">
        <w:rPr>
          <w:b w:val="0"/>
          <w:bCs w:val="0"/>
          <w:color w:val="auto"/>
          <w:sz w:val="22"/>
          <w:szCs w:val="22"/>
        </w:rPr>
        <w:t>Developing skills for effective communication in an academic context</w:t>
      </w:r>
    </w:p>
    <w:p w14:paraId="590FC5C0" w14:textId="77777777" w:rsidR="0035332A" w:rsidRPr="0035332A" w:rsidRDefault="0035332A" w:rsidP="0035332A">
      <w:pPr>
        <w:pStyle w:val="TOC1"/>
        <w:rPr>
          <w:b w:val="0"/>
          <w:bCs w:val="0"/>
          <w:color w:val="auto"/>
          <w:sz w:val="22"/>
          <w:szCs w:val="22"/>
        </w:rPr>
      </w:pPr>
      <w:r w:rsidRPr="0035332A">
        <w:rPr>
          <w:b w:val="0"/>
          <w:bCs w:val="0"/>
          <w:color w:val="auto"/>
          <w:sz w:val="22"/>
          <w:szCs w:val="22"/>
        </w:rPr>
        <w:t xml:space="preserve">Promoting critical thinking and evaluation </w:t>
      </w:r>
    </w:p>
    <w:p w14:paraId="4D224532" w14:textId="77777777" w:rsidR="0035332A" w:rsidRPr="0035332A" w:rsidRDefault="0035332A" w:rsidP="0035332A">
      <w:pPr>
        <w:pStyle w:val="TOC1"/>
        <w:rPr>
          <w:b w:val="0"/>
          <w:bCs w:val="0"/>
          <w:color w:val="auto"/>
          <w:sz w:val="22"/>
          <w:szCs w:val="22"/>
        </w:rPr>
      </w:pPr>
      <w:r w:rsidRPr="0035332A">
        <w:rPr>
          <w:b w:val="0"/>
          <w:bCs w:val="0"/>
          <w:color w:val="auto"/>
          <w:sz w:val="22"/>
          <w:szCs w:val="22"/>
        </w:rPr>
        <w:t xml:space="preserve">Giving opportunities to develop confidence in communicating in English </w:t>
      </w:r>
    </w:p>
    <w:p w14:paraId="36C56D5A" w14:textId="77777777" w:rsidR="0035332A" w:rsidRPr="0035332A" w:rsidRDefault="0035332A" w:rsidP="0035332A">
      <w:pPr>
        <w:pStyle w:val="TOC1"/>
        <w:rPr>
          <w:b w:val="0"/>
          <w:bCs w:val="0"/>
          <w:color w:val="auto"/>
          <w:sz w:val="22"/>
          <w:szCs w:val="22"/>
        </w:rPr>
      </w:pPr>
      <w:r w:rsidRPr="0035332A">
        <w:rPr>
          <w:b w:val="0"/>
          <w:bCs w:val="0"/>
          <w:color w:val="auto"/>
          <w:sz w:val="22"/>
          <w:szCs w:val="22"/>
        </w:rPr>
        <w:t>Developing interactive competence: contributing and responding to seminar discussions</w:t>
      </w:r>
    </w:p>
    <w:p w14:paraId="4F00D589" w14:textId="77777777" w:rsidR="0035332A" w:rsidRPr="0035332A" w:rsidRDefault="0035332A" w:rsidP="0035332A">
      <w:pPr>
        <w:pStyle w:val="TOC1"/>
        <w:rPr>
          <w:b w:val="0"/>
          <w:bCs w:val="0"/>
          <w:color w:val="auto"/>
          <w:sz w:val="22"/>
          <w:szCs w:val="22"/>
        </w:rPr>
      </w:pPr>
      <w:r w:rsidRPr="0035332A">
        <w:rPr>
          <w:b w:val="0"/>
          <w:bCs w:val="0"/>
          <w:color w:val="auto"/>
          <w:sz w:val="22"/>
          <w:szCs w:val="22"/>
        </w:rPr>
        <w:t>Useful vocabulary and expressions for taking part in discussions</w:t>
      </w:r>
    </w:p>
    <w:p w14:paraId="6E0CB951" w14:textId="77777777" w:rsidR="0035332A" w:rsidRPr="0035332A" w:rsidRDefault="0035332A" w:rsidP="0035332A">
      <w:pPr>
        <w:spacing w:after="160" w:line="259" w:lineRule="auto"/>
        <w:ind w:left="360"/>
        <w:rPr>
          <w:b w:val="0"/>
          <w:color w:val="auto"/>
          <w:sz w:val="22"/>
        </w:rPr>
      </w:pPr>
    </w:p>
    <w:p w14:paraId="792E3C61" w14:textId="77777777" w:rsidR="0035332A" w:rsidRPr="0035332A" w:rsidRDefault="0035332A" w:rsidP="0035332A">
      <w:pPr>
        <w:spacing w:after="160" w:line="259" w:lineRule="auto"/>
        <w:rPr>
          <w:rFonts w:cstheme="minorHAnsi"/>
          <w:b w:val="0"/>
          <w:bCs/>
          <w:color w:val="0000FF" w:themeColor="hyperlink"/>
          <w:sz w:val="22"/>
          <w:u w:val="single"/>
        </w:rPr>
      </w:pPr>
      <w:r w:rsidRPr="0035332A">
        <w:rPr>
          <w:rFonts w:cstheme="minorHAnsi"/>
          <w:b w:val="0"/>
          <w:bCs/>
          <w:color w:val="002060"/>
          <w:sz w:val="22"/>
        </w:rPr>
        <w:t xml:space="preserve">More information and how to book a place can be found </w:t>
      </w:r>
      <w:r w:rsidRPr="0035332A">
        <w:rPr>
          <w:rFonts w:cstheme="minorHAnsi"/>
          <w:b w:val="0"/>
          <w:bCs/>
          <w:color w:val="0000FF" w:themeColor="hyperlink"/>
          <w:sz w:val="22"/>
          <w:u w:val="single"/>
        </w:rPr>
        <w:t>here</w:t>
      </w:r>
    </w:p>
    <w:bookmarkEnd w:id="74"/>
    <w:p w14:paraId="7DCF3B10" w14:textId="77777777" w:rsidR="0035332A" w:rsidRDefault="0035332A" w:rsidP="0035332A">
      <w:pPr>
        <w:spacing w:after="160" w:line="259" w:lineRule="auto"/>
        <w:rPr>
          <w:rFonts w:cstheme="minorHAnsi"/>
          <w:color w:val="17365D" w:themeColor="text2" w:themeShade="BF"/>
          <w:szCs w:val="28"/>
        </w:rPr>
      </w:pPr>
    </w:p>
    <w:bookmarkEnd w:id="73"/>
    <w:p w14:paraId="1219CF53" w14:textId="77777777" w:rsidR="0035332A" w:rsidRDefault="0035332A" w:rsidP="0035332A">
      <w:pPr>
        <w:spacing w:after="160" w:line="259" w:lineRule="auto"/>
        <w:rPr>
          <w:rFonts w:cstheme="minorHAnsi"/>
          <w:color w:val="17365D" w:themeColor="text2" w:themeShade="BF"/>
          <w:szCs w:val="28"/>
        </w:rPr>
      </w:pPr>
    </w:p>
    <w:p w14:paraId="63783131" w14:textId="77777777" w:rsidR="0035332A" w:rsidRDefault="0035332A" w:rsidP="0035332A">
      <w:pPr>
        <w:spacing w:after="160" w:line="259" w:lineRule="auto"/>
        <w:rPr>
          <w:rFonts w:cstheme="minorHAnsi"/>
          <w:color w:val="17365D" w:themeColor="text2" w:themeShade="BF"/>
          <w:szCs w:val="28"/>
        </w:rPr>
      </w:pPr>
    </w:p>
    <w:p w14:paraId="15041F2A" w14:textId="77777777" w:rsidR="0035332A" w:rsidRDefault="0035332A" w:rsidP="0035332A">
      <w:pPr>
        <w:spacing w:after="160" w:line="259" w:lineRule="auto"/>
        <w:rPr>
          <w:rFonts w:cstheme="minorHAnsi"/>
          <w:color w:val="17365D" w:themeColor="text2" w:themeShade="BF"/>
          <w:szCs w:val="28"/>
        </w:rPr>
      </w:pPr>
    </w:p>
    <w:p w14:paraId="2D2E5700" w14:textId="16C20E23" w:rsidR="0035332A" w:rsidRPr="006C2135" w:rsidRDefault="0035332A" w:rsidP="0035332A">
      <w:pPr>
        <w:spacing w:after="160" w:line="259" w:lineRule="auto"/>
        <w:rPr>
          <w:rFonts w:cstheme="minorHAnsi"/>
          <w:b w:val="0"/>
          <w:bCs/>
          <w:color w:val="002060"/>
          <w:sz w:val="24"/>
          <w:szCs w:val="24"/>
          <w:u w:val="single"/>
        </w:rPr>
      </w:pPr>
      <w:r w:rsidRPr="006C2135">
        <w:rPr>
          <w:rFonts w:cstheme="minorHAnsi"/>
          <w:color w:val="002060"/>
          <w:szCs w:val="28"/>
        </w:rPr>
        <w:t>Medical Sciences Common Grading Scale</w:t>
      </w:r>
    </w:p>
    <w:p w14:paraId="65CC7729" w14:textId="77777777" w:rsidR="0035332A" w:rsidRPr="000419C2" w:rsidRDefault="0035332A" w:rsidP="0035332A">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35332A" w:rsidRPr="000419C2" w14:paraId="407C1C9A" w14:textId="77777777">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449C4" w14:textId="77777777" w:rsidR="0035332A" w:rsidRPr="000419C2" w:rsidRDefault="0035332A">
            <w:pPr>
              <w:spacing w:after="0"/>
              <w:jc w:val="center"/>
              <w:rPr>
                <w:rFonts w:ascii="Calibri" w:eastAsia="Times New Roman" w:hAnsi="Calibri" w:cs="Calibri"/>
                <w:bCs/>
                <w:color w:val="000000"/>
                <w:sz w:val="22"/>
                <w:lang w:val="en-GB" w:eastAsia="en-GB"/>
              </w:rPr>
            </w:pPr>
            <w:bookmarkStart w:id="76" w:name="_Hlk95747506"/>
            <w:r w:rsidRPr="000419C2">
              <w:rPr>
                <w:rFonts w:ascii="Calibri" w:eastAsia="Times New Roman" w:hAnsi="Calibri" w:cs="Calibri"/>
                <w:bCs/>
                <w:color w:val="000000"/>
                <w:sz w:val="22"/>
                <w:lang w:val="en-GB" w:eastAsia="en-GB"/>
              </w:rPr>
              <w:lastRenderedPageBreak/>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8ED74A" w14:textId="77777777" w:rsidR="0035332A" w:rsidRPr="000419C2" w:rsidRDefault="0035332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E63216" w14:textId="77777777" w:rsidR="0035332A" w:rsidRPr="000419C2" w:rsidRDefault="0035332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C47BC" w14:textId="77777777" w:rsidR="0035332A" w:rsidRPr="000419C2" w:rsidRDefault="0035332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F8FE06" w14:textId="77777777" w:rsidR="0035332A" w:rsidRPr="000419C2" w:rsidRDefault="0035332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35D013" w14:textId="77777777" w:rsidR="0035332A" w:rsidRPr="000419C2" w:rsidRDefault="0035332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35332A" w:rsidRPr="000419C2" w14:paraId="0EDBC76A" w14:textId="77777777">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4622685"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6CAFB4"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9D821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950713"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3D1F64"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EA4813"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35332A" w:rsidRPr="000419C2" w14:paraId="474E0E14" w14:textId="77777777">
        <w:trPr>
          <w:trHeight w:val="79"/>
        </w:trPr>
        <w:tc>
          <w:tcPr>
            <w:tcW w:w="0" w:type="auto"/>
            <w:vMerge/>
            <w:tcBorders>
              <w:top w:val="nil"/>
              <w:left w:val="single" w:sz="4" w:space="0" w:color="auto"/>
              <w:bottom w:val="single" w:sz="4" w:space="0" w:color="auto"/>
              <w:right w:val="single" w:sz="4" w:space="0" w:color="auto"/>
            </w:tcBorders>
            <w:vAlign w:val="center"/>
            <w:hideMark/>
          </w:tcPr>
          <w:p w14:paraId="207DDE1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BCDA4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0E1CF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B489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9D910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D21CF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AD7AD6"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6B3D6B82"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87EE0CC"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82A92E"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A136F4"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5CC6286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08B15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8819B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09505E46"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3097A89"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2E52506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E2D10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7A35C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6D5E7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CDF94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E046E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A0CAB04"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1B9E3FD6"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DAEE1EA"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1DA97F"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FC3EA9"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4FCA4D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4CEF4D"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8527F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3C5B74D7"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6C63AF22" w14:textId="77777777">
        <w:trPr>
          <w:trHeight w:val="98"/>
        </w:trPr>
        <w:tc>
          <w:tcPr>
            <w:tcW w:w="0" w:type="auto"/>
            <w:vMerge/>
            <w:tcBorders>
              <w:top w:val="nil"/>
              <w:left w:val="single" w:sz="4" w:space="0" w:color="auto"/>
              <w:bottom w:val="single" w:sz="4" w:space="0" w:color="auto"/>
              <w:right w:val="single" w:sz="4" w:space="0" w:color="auto"/>
            </w:tcBorders>
            <w:vAlign w:val="center"/>
            <w:hideMark/>
          </w:tcPr>
          <w:p w14:paraId="2103C58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D2B7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8B41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61C3F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A81DC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8AE12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EBDBFF"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3D975C0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742A1F7"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4C48E2"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95033C"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6A9D55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69209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1472C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5385583F"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630560C" w14:textId="77777777">
        <w:trPr>
          <w:trHeight w:val="178"/>
        </w:trPr>
        <w:tc>
          <w:tcPr>
            <w:tcW w:w="0" w:type="auto"/>
            <w:vMerge/>
            <w:tcBorders>
              <w:top w:val="nil"/>
              <w:left w:val="single" w:sz="4" w:space="0" w:color="auto"/>
              <w:bottom w:val="single" w:sz="4" w:space="0" w:color="auto"/>
              <w:right w:val="single" w:sz="4" w:space="0" w:color="auto"/>
            </w:tcBorders>
            <w:vAlign w:val="center"/>
            <w:hideMark/>
          </w:tcPr>
          <w:p w14:paraId="72B33F8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9911F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52BDD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49D92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1C137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23B0D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D43340A"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2980812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761F236"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95D22A"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AC7936"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24B2F24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0613B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303A7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493FA3EC"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108942F5" w14:textId="77777777">
        <w:trPr>
          <w:trHeight w:val="102"/>
        </w:trPr>
        <w:tc>
          <w:tcPr>
            <w:tcW w:w="0" w:type="auto"/>
            <w:vMerge/>
            <w:tcBorders>
              <w:top w:val="nil"/>
              <w:left w:val="single" w:sz="4" w:space="0" w:color="auto"/>
              <w:bottom w:val="single" w:sz="4" w:space="0" w:color="auto"/>
              <w:right w:val="single" w:sz="4" w:space="0" w:color="auto"/>
            </w:tcBorders>
            <w:vAlign w:val="center"/>
            <w:hideMark/>
          </w:tcPr>
          <w:p w14:paraId="41E866F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C25CA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A685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317F0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E272C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5A0A3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46DC96"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0E2AC6B3"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CDA6A05"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224AC9"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9BDC5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617901"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6C156C"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7EA607"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1AB4338F"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087A4F4D" w14:textId="77777777">
        <w:trPr>
          <w:trHeight w:val="181"/>
        </w:trPr>
        <w:tc>
          <w:tcPr>
            <w:tcW w:w="0" w:type="auto"/>
            <w:vMerge/>
            <w:tcBorders>
              <w:top w:val="nil"/>
              <w:left w:val="single" w:sz="4" w:space="0" w:color="auto"/>
              <w:bottom w:val="single" w:sz="4" w:space="0" w:color="auto"/>
              <w:right w:val="single" w:sz="4" w:space="0" w:color="auto"/>
            </w:tcBorders>
            <w:vAlign w:val="center"/>
            <w:hideMark/>
          </w:tcPr>
          <w:p w14:paraId="1A157B0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1D5F4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DD3FA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F8BC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01841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36494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A68648"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4A4B00DB"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740F9F7"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C24D06"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11C648"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7BF08F9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C1B97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F434B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139806D6"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1A2A0897" w14:textId="77777777">
        <w:trPr>
          <w:trHeight w:val="119"/>
        </w:trPr>
        <w:tc>
          <w:tcPr>
            <w:tcW w:w="0" w:type="auto"/>
            <w:vMerge/>
            <w:tcBorders>
              <w:top w:val="nil"/>
              <w:left w:val="single" w:sz="4" w:space="0" w:color="auto"/>
              <w:bottom w:val="single" w:sz="4" w:space="0" w:color="auto"/>
              <w:right w:val="single" w:sz="4" w:space="0" w:color="auto"/>
            </w:tcBorders>
            <w:vAlign w:val="center"/>
            <w:hideMark/>
          </w:tcPr>
          <w:p w14:paraId="3A6CA57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1523F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10C09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B984B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25909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27B89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E1F96A"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25BF9361"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9983B5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29FC3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BE4C09"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1077BEA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8D34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2ED5E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70D13A89"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6F2660CF" w14:textId="77777777">
        <w:trPr>
          <w:trHeight w:val="523"/>
        </w:trPr>
        <w:tc>
          <w:tcPr>
            <w:tcW w:w="0" w:type="auto"/>
            <w:vMerge/>
            <w:tcBorders>
              <w:top w:val="nil"/>
              <w:left w:val="single" w:sz="4" w:space="0" w:color="auto"/>
              <w:bottom w:val="single" w:sz="4" w:space="0" w:color="auto"/>
              <w:right w:val="single" w:sz="4" w:space="0" w:color="auto"/>
            </w:tcBorders>
            <w:vAlign w:val="center"/>
            <w:hideMark/>
          </w:tcPr>
          <w:p w14:paraId="4185C29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86BFD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7B9D8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5679B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88342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4496E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E5CF4C1"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042AA36B"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E5CD717"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B46AC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71B4A1"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2B57E2"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D7594F"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8A0E3C"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1B50C1E1"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F91AF9F" w14:textId="77777777">
        <w:trPr>
          <w:trHeight w:val="137"/>
        </w:trPr>
        <w:tc>
          <w:tcPr>
            <w:tcW w:w="0" w:type="auto"/>
            <w:vMerge/>
            <w:tcBorders>
              <w:top w:val="nil"/>
              <w:left w:val="single" w:sz="4" w:space="0" w:color="auto"/>
              <w:bottom w:val="single" w:sz="4" w:space="0" w:color="auto"/>
              <w:right w:val="single" w:sz="4" w:space="0" w:color="auto"/>
            </w:tcBorders>
            <w:vAlign w:val="center"/>
            <w:hideMark/>
          </w:tcPr>
          <w:p w14:paraId="72CBE8B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B415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F7964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4D078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2752F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A67DA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B308601"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39B5E150"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30B701C"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D893B3"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A71656"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010D90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63B29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C665A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0E359C32"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403F447A" w14:textId="77777777">
        <w:trPr>
          <w:trHeight w:val="75"/>
        </w:trPr>
        <w:tc>
          <w:tcPr>
            <w:tcW w:w="0" w:type="auto"/>
            <w:vMerge/>
            <w:tcBorders>
              <w:top w:val="nil"/>
              <w:left w:val="single" w:sz="4" w:space="0" w:color="auto"/>
              <w:bottom w:val="single" w:sz="4" w:space="0" w:color="auto"/>
              <w:right w:val="single" w:sz="4" w:space="0" w:color="auto"/>
            </w:tcBorders>
            <w:vAlign w:val="center"/>
            <w:hideMark/>
          </w:tcPr>
          <w:p w14:paraId="119187E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17EB4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AA09B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4476A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89643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D7B4D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41113E"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706E02A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632C4B3"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B0F2B2"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5B978A"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BD1732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3BA03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7D6FC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4E355E43"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09B3B809" w14:textId="77777777">
        <w:trPr>
          <w:trHeight w:val="155"/>
        </w:trPr>
        <w:tc>
          <w:tcPr>
            <w:tcW w:w="0" w:type="auto"/>
            <w:vMerge/>
            <w:tcBorders>
              <w:top w:val="nil"/>
              <w:left w:val="single" w:sz="4" w:space="0" w:color="auto"/>
              <w:bottom w:val="single" w:sz="4" w:space="0" w:color="auto"/>
              <w:right w:val="single" w:sz="4" w:space="0" w:color="auto"/>
            </w:tcBorders>
            <w:vAlign w:val="center"/>
            <w:hideMark/>
          </w:tcPr>
          <w:p w14:paraId="4769E55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8F241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7C9F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BBD32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9FA75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4060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C82EAF"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0503EF33"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EA7D72F"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F6FC78"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404BA0"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A236A2"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16A1EC"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4E8FA2"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37E91CD5"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6E9DA240" w14:textId="77777777">
        <w:trPr>
          <w:trHeight w:val="94"/>
        </w:trPr>
        <w:tc>
          <w:tcPr>
            <w:tcW w:w="0" w:type="auto"/>
            <w:vMerge/>
            <w:tcBorders>
              <w:top w:val="nil"/>
              <w:left w:val="single" w:sz="4" w:space="0" w:color="auto"/>
              <w:bottom w:val="single" w:sz="4" w:space="0" w:color="auto"/>
              <w:right w:val="single" w:sz="4" w:space="0" w:color="auto"/>
            </w:tcBorders>
            <w:vAlign w:val="center"/>
            <w:hideMark/>
          </w:tcPr>
          <w:p w14:paraId="02FC268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E1EC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D03C3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3257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0CFA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8BCEF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903067"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3D2E0306"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066725A"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3DBF55"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E21B84"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59463F3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F3030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C827A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10A5A169"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205A21F9"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2936DAC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73660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1DBF5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4200D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26ED3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67C1F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889F74"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4E424D3B"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CD6189C"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7AF9A0"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C770F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4245F86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57F34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1D569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5E8FD098"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098362FC" w14:textId="77777777">
        <w:trPr>
          <w:trHeight w:val="112"/>
        </w:trPr>
        <w:tc>
          <w:tcPr>
            <w:tcW w:w="0" w:type="auto"/>
            <w:vMerge/>
            <w:tcBorders>
              <w:top w:val="nil"/>
              <w:left w:val="single" w:sz="4" w:space="0" w:color="auto"/>
              <w:bottom w:val="single" w:sz="4" w:space="0" w:color="auto"/>
              <w:right w:val="single" w:sz="4" w:space="0" w:color="auto"/>
            </w:tcBorders>
            <w:vAlign w:val="center"/>
            <w:hideMark/>
          </w:tcPr>
          <w:p w14:paraId="6099AD7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A1AB8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3EB52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B7B7B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EBFB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DDB52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E7BAC08"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1CF3D2A5"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0791A3E"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F074F3"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C33922"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73C9A9"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0C190F"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2A24EC"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56D74EB8"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B5EE6F0"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50E4C9B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1AB5F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C47C3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DDDA3D"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0A3FF6"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44861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DA5796"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5EA33E1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2CE700A"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ACE402"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B3F94C"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E6F978D"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5C5E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55116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3A8A170E"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2525735" w14:textId="77777777">
        <w:trPr>
          <w:trHeight w:val="101"/>
        </w:trPr>
        <w:tc>
          <w:tcPr>
            <w:tcW w:w="0" w:type="auto"/>
            <w:vMerge/>
            <w:tcBorders>
              <w:top w:val="nil"/>
              <w:left w:val="single" w:sz="4" w:space="0" w:color="auto"/>
              <w:bottom w:val="single" w:sz="4" w:space="0" w:color="auto"/>
              <w:right w:val="single" w:sz="4" w:space="0" w:color="auto"/>
            </w:tcBorders>
            <w:vAlign w:val="center"/>
            <w:hideMark/>
          </w:tcPr>
          <w:p w14:paraId="3792CA0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5E6E0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AFCE7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FC55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92002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1CD3C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F62E13"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10A775E9"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BE870F5"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4245A3"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7667DE"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557B679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430C8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44D26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6049F777"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406B7DCD"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036331C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979B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FDDFD"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3411B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97AAE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839C6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1428BC"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5058AD4E"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6C60294"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5DD131"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2F0E28"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3EE7B3"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4BAFB2"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A00845"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B6A1948"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35F7F50" w14:textId="77777777">
        <w:trPr>
          <w:trHeight w:val="97"/>
        </w:trPr>
        <w:tc>
          <w:tcPr>
            <w:tcW w:w="0" w:type="auto"/>
            <w:vMerge/>
            <w:tcBorders>
              <w:top w:val="nil"/>
              <w:left w:val="single" w:sz="4" w:space="0" w:color="auto"/>
              <w:bottom w:val="single" w:sz="4" w:space="0" w:color="auto"/>
              <w:right w:val="single" w:sz="4" w:space="0" w:color="auto"/>
            </w:tcBorders>
            <w:vAlign w:val="center"/>
            <w:hideMark/>
          </w:tcPr>
          <w:p w14:paraId="74FD747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A892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1C310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1923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A2219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EE814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E182B0"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4DF82685"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1A41720"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17F239"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B47F79"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B8B2E1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3AF6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CB8B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72E81EF2"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5ABEE7A9" w14:textId="77777777">
        <w:trPr>
          <w:trHeight w:val="104"/>
        </w:trPr>
        <w:tc>
          <w:tcPr>
            <w:tcW w:w="0" w:type="auto"/>
            <w:vMerge/>
            <w:tcBorders>
              <w:top w:val="nil"/>
              <w:left w:val="single" w:sz="4" w:space="0" w:color="auto"/>
              <w:bottom w:val="single" w:sz="4" w:space="0" w:color="auto"/>
              <w:right w:val="single" w:sz="4" w:space="0" w:color="auto"/>
            </w:tcBorders>
            <w:vAlign w:val="center"/>
            <w:hideMark/>
          </w:tcPr>
          <w:p w14:paraId="43EA98D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F6C98D"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9EDE5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4B1A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E146A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5FC0A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6F37DD"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73DF548E"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8CA1815"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0AC7BB"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9D0C34"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7E9F45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508CF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3BEEB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0C42A5CD"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4EF13833"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59BBB66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529B1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138D6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23908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6CD0D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95296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62A8C3"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5CF35866"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705E3EE"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05EE69"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9820E3"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329023"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D0694E"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649FF7" w14:textId="77777777" w:rsidR="0035332A" w:rsidRPr="000419C2" w:rsidRDefault="0035332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4599D45"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17D81E6B" w14:textId="77777777">
        <w:trPr>
          <w:trHeight w:val="88"/>
        </w:trPr>
        <w:tc>
          <w:tcPr>
            <w:tcW w:w="0" w:type="auto"/>
            <w:vMerge/>
            <w:tcBorders>
              <w:top w:val="nil"/>
              <w:left w:val="single" w:sz="4" w:space="0" w:color="auto"/>
              <w:bottom w:val="single" w:sz="4" w:space="0" w:color="auto"/>
              <w:right w:val="single" w:sz="4" w:space="0" w:color="auto"/>
            </w:tcBorders>
            <w:vAlign w:val="center"/>
            <w:hideMark/>
          </w:tcPr>
          <w:p w14:paraId="7E933650"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97A58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B61FA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9545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562F93"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6C18A7"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FAC157" w14:textId="77777777" w:rsidR="0035332A" w:rsidRPr="000419C2" w:rsidRDefault="0035332A">
            <w:pPr>
              <w:spacing w:after="0"/>
              <w:rPr>
                <w:rFonts w:ascii="Calibri" w:eastAsia="Times New Roman" w:hAnsi="Calibri" w:cs="Calibri"/>
                <w:b w:val="0"/>
                <w:color w:val="000000"/>
                <w:sz w:val="22"/>
                <w:lang w:val="en-GB" w:eastAsia="en-GB"/>
              </w:rPr>
            </w:pPr>
          </w:p>
        </w:tc>
      </w:tr>
      <w:tr w:rsidR="0035332A" w:rsidRPr="000419C2" w14:paraId="7F21B7E9"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913B36E"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D76484"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3808D3"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5B75D9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8D787C"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54341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355E564E"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422D769F" w14:textId="77777777">
        <w:trPr>
          <w:trHeight w:val="164"/>
        </w:trPr>
        <w:tc>
          <w:tcPr>
            <w:tcW w:w="0" w:type="auto"/>
            <w:vMerge/>
            <w:tcBorders>
              <w:top w:val="nil"/>
              <w:left w:val="single" w:sz="4" w:space="0" w:color="auto"/>
              <w:bottom w:val="single" w:sz="4" w:space="0" w:color="auto"/>
              <w:right w:val="single" w:sz="4" w:space="0" w:color="auto"/>
            </w:tcBorders>
            <w:vAlign w:val="center"/>
            <w:hideMark/>
          </w:tcPr>
          <w:p w14:paraId="4B99741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072F01"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3305A"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82B14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6EC2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2F1A7F"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182AC4" w14:textId="77777777" w:rsidR="0035332A" w:rsidRPr="000419C2" w:rsidRDefault="0035332A">
            <w:pPr>
              <w:spacing w:after="0"/>
              <w:jc w:val="center"/>
              <w:rPr>
                <w:rFonts w:ascii="Calibri" w:eastAsia="Times New Roman" w:hAnsi="Calibri" w:cs="Calibri"/>
                <w:b w:val="0"/>
                <w:color w:val="000000"/>
                <w:sz w:val="22"/>
                <w:lang w:val="en-GB" w:eastAsia="en-GB"/>
              </w:rPr>
            </w:pPr>
          </w:p>
        </w:tc>
      </w:tr>
      <w:tr w:rsidR="0035332A" w:rsidRPr="000419C2" w14:paraId="71814FA3"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52C8E4C"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5BDFF5"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ABBEDA" w14:textId="77777777" w:rsidR="0035332A" w:rsidRPr="000419C2" w:rsidRDefault="0035332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BC58CFB"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BE669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721D19"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Align w:val="center"/>
            <w:hideMark/>
          </w:tcPr>
          <w:p w14:paraId="4FD3200C" w14:textId="77777777" w:rsidR="0035332A" w:rsidRPr="000419C2" w:rsidRDefault="0035332A">
            <w:pPr>
              <w:spacing w:after="0"/>
              <w:rPr>
                <w:rFonts w:ascii="Times New Roman" w:eastAsia="Times New Roman" w:hAnsi="Times New Roman" w:cs="Times New Roman"/>
                <w:b w:val="0"/>
                <w:color w:val="auto"/>
                <w:sz w:val="20"/>
                <w:szCs w:val="20"/>
                <w:lang w:val="en-GB" w:eastAsia="en-GB"/>
              </w:rPr>
            </w:pPr>
          </w:p>
        </w:tc>
      </w:tr>
      <w:tr w:rsidR="0035332A" w:rsidRPr="000419C2" w14:paraId="79535D4D" w14:textId="77777777">
        <w:trPr>
          <w:trHeight w:val="300"/>
        </w:trPr>
        <w:tc>
          <w:tcPr>
            <w:tcW w:w="0" w:type="auto"/>
            <w:vMerge/>
            <w:tcBorders>
              <w:top w:val="nil"/>
              <w:left w:val="single" w:sz="4" w:space="0" w:color="auto"/>
              <w:bottom w:val="single" w:sz="4" w:space="0" w:color="auto"/>
              <w:right w:val="single" w:sz="4" w:space="0" w:color="auto"/>
            </w:tcBorders>
            <w:vAlign w:val="center"/>
            <w:hideMark/>
          </w:tcPr>
          <w:p w14:paraId="08D913E8"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DD7025"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23EC2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2723D4"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965482"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34C68E" w14:textId="77777777" w:rsidR="0035332A" w:rsidRPr="000419C2" w:rsidRDefault="0035332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B232CB" w14:textId="77777777" w:rsidR="0035332A" w:rsidRPr="000419C2" w:rsidRDefault="0035332A">
            <w:pPr>
              <w:spacing w:after="0"/>
              <w:jc w:val="center"/>
              <w:rPr>
                <w:rFonts w:ascii="Calibri" w:eastAsia="Times New Roman" w:hAnsi="Calibri" w:cs="Calibri"/>
                <w:b w:val="0"/>
                <w:color w:val="000000"/>
                <w:sz w:val="22"/>
                <w:lang w:val="en-GB" w:eastAsia="en-GB"/>
              </w:rPr>
            </w:pPr>
          </w:p>
        </w:tc>
      </w:tr>
      <w:bookmarkEnd w:id="71"/>
      <w:bookmarkEnd w:id="76"/>
    </w:tbl>
    <w:p w14:paraId="0ABD87ED" w14:textId="68A1461B" w:rsidR="0035332A" w:rsidRDefault="0035332A" w:rsidP="0035332A">
      <w:pPr>
        <w:spacing w:after="160" w:line="259" w:lineRule="auto"/>
        <w:rPr>
          <w:rFonts w:cstheme="minorHAnsi"/>
          <w:color w:val="17365D" w:themeColor="text2" w:themeShade="BF"/>
          <w:szCs w:val="28"/>
        </w:rPr>
      </w:pPr>
    </w:p>
    <w:p w14:paraId="5630FF9A" w14:textId="7A7E0F5D" w:rsidR="00914E47" w:rsidRDefault="00914E47" w:rsidP="00914E47">
      <w:pPr>
        <w:keepNext/>
        <w:keepLines/>
        <w:spacing w:before="480" w:after="0" w:line="276" w:lineRule="auto"/>
        <w:outlineLvl w:val="0"/>
        <w:rPr>
          <w:rFonts w:ascii="Calibri Light" w:eastAsia="Times New Roman" w:hAnsi="Calibri Light" w:cs="Times New Roman"/>
          <w:bCs/>
          <w:color w:val="2F5496"/>
          <w:szCs w:val="28"/>
          <w:lang w:val="en-GB"/>
        </w:rPr>
      </w:pPr>
      <w:bookmarkStart w:id="77" w:name="_Toc394920392"/>
      <w:bookmarkStart w:id="78" w:name="_Toc394928793"/>
      <w:bookmarkStart w:id="79" w:name="_Toc395527706"/>
      <w:bookmarkStart w:id="80" w:name="_Toc17194622"/>
      <w:bookmarkStart w:id="81" w:name="_Hlk96609228"/>
      <w:bookmarkStart w:id="82" w:name="_Hlk96612271"/>
      <w:bookmarkEnd w:id="72"/>
      <w:r w:rsidRPr="00E728E8">
        <w:rPr>
          <w:rFonts w:ascii="Calibri Light" w:eastAsia="Times New Roman" w:hAnsi="Calibri Light" w:cs="Times New Roman"/>
          <w:bCs/>
          <w:color w:val="2F5496"/>
          <w:szCs w:val="28"/>
          <w:lang w:val="en-GB"/>
        </w:rPr>
        <w:t>Course Timetable</w:t>
      </w:r>
      <w:bookmarkEnd w:id="77"/>
      <w:bookmarkEnd w:id="78"/>
      <w:bookmarkEnd w:id="79"/>
      <w:r w:rsidRPr="00E728E8">
        <w:rPr>
          <w:rFonts w:ascii="Calibri Light" w:eastAsia="Times New Roman" w:hAnsi="Calibri Light" w:cs="Times New Roman"/>
          <w:bCs/>
          <w:color w:val="2F5496"/>
          <w:szCs w:val="28"/>
          <w:lang w:val="en-GB"/>
        </w:rPr>
        <w:t xml:space="preserve"> IM4006:  202</w:t>
      </w:r>
      <w:r w:rsidR="008661D5">
        <w:rPr>
          <w:rFonts w:ascii="Calibri Light" w:eastAsia="Times New Roman" w:hAnsi="Calibri Light" w:cs="Times New Roman"/>
          <w:bCs/>
          <w:color w:val="2F5496"/>
          <w:szCs w:val="28"/>
          <w:lang w:val="en-GB"/>
        </w:rPr>
        <w:t>3</w:t>
      </w:r>
      <w:r w:rsidRPr="00E728E8">
        <w:rPr>
          <w:rFonts w:ascii="Calibri Light" w:eastAsia="Times New Roman" w:hAnsi="Calibri Light" w:cs="Times New Roman"/>
          <w:bCs/>
          <w:color w:val="2F5496"/>
          <w:szCs w:val="28"/>
          <w:lang w:val="en-GB"/>
        </w:rPr>
        <w:t>-202</w:t>
      </w:r>
      <w:bookmarkEnd w:id="80"/>
      <w:r w:rsidR="008661D5">
        <w:rPr>
          <w:rFonts w:ascii="Calibri Light" w:eastAsia="Times New Roman" w:hAnsi="Calibri Light" w:cs="Times New Roman"/>
          <w:bCs/>
          <w:color w:val="2F5496"/>
          <w:szCs w:val="28"/>
          <w:lang w:val="en-GB"/>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46"/>
        <w:gridCol w:w="1372"/>
        <w:gridCol w:w="1133"/>
        <w:gridCol w:w="4113"/>
        <w:gridCol w:w="1100"/>
        <w:gridCol w:w="33"/>
        <w:gridCol w:w="1420"/>
      </w:tblGrid>
      <w:tr w:rsidR="007D4222" w:rsidRPr="007D4222" w14:paraId="03706962" w14:textId="77777777" w:rsidTr="521DAEC3">
        <w:trPr>
          <w:trHeight w:val="300"/>
          <w:jc w:val="center"/>
        </w:trPr>
        <w:tc>
          <w:tcPr>
            <w:tcW w:w="614" w:type="pct"/>
            <w:gridSpan w:val="2"/>
            <w:shd w:val="clear" w:color="auto" w:fill="auto"/>
            <w:hideMark/>
          </w:tcPr>
          <w:p w14:paraId="4D59DD36" w14:textId="77777777" w:rsidR="007D4222" w:rsidRPr="007D4222" w:rsidRDefault="007D4222" w:rsidP="007D4222">
            <w:pPr>
              <w:spacing w:after="0"/>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Date</w:t>
            </w:r>
          </w:p>
        </w:tc>
        <w:tc>
          <w:tcPr>
            <w:tcW w:w="656" w:type="pct"/>
            <w:shd w:val="clear" w:color="auto" w:fill="auto"/>
            <w:hideMark/>
          </w:tcPr>
          <w:p w14:paraId="0B8831D8" w14:textId="77777777" w:rsidR="007D4222" w:rsidRPr="007D4222" w:rsidRDefault="007D4222" w:rsidP="007D4222">
            <w:pPr>
              <w:spacing w:after="0"/>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Time</w:t>
            </w:r>
          </w:p>
        </w:tc>
        <w:tc>
          <w:tcPr>
            <w:tcW w:w="542" w:type="pct"/>
            <w:shd w:val="clear" w:color="auto" w:fill="auto"/>
            <w:hideMark/>
          </w:tcPr>
          <w:p w14:paraId="02ECDB0D" w14:textId="77777777" w:rsidR="007D4222" w:rsidRPr="007D4222" w:rsidRDefault="007D4222" w:rsidP="007D4222">
            <w:pPr>
              <w:spacing w:after="0"/>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Venue</w:t>
            </w:r>
          </w:p>
        </w:tc>
        <w:tc>
          <w:tcPr>
            <w:tcW w:w="1967" w:type="pct"/>
            <w:shd w:val="clear" w:color="auto" w:fill="auto"/>
            <w:hideMark/>
          </w:tcPr>
          <w:p w14:paraId="539C424F" w14:textId="77777777" w:rsidR="007D4222" w:rsidRPr="007D4222" w:rsidRDefault="007D4222" w:rsidP="007D4222">
            <w:pPr>
              <w:spacing w:after="0"/>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Subject</w:t>
            </w:r>
          </w:p>
        </w:tc>
        <w:tc>
          <w:tcPr>
            <w:tcW w:w="526" w:type="pct"/>
            <w:shd w:val="clear" w:color="auto" w:fill="auto"/>
            <w:hideMark/>
          </w:tcPr>
          <w:p w14:paraId="2CA8C092" w14:textId="77777777" w:rsidR="007D4222" w:rsidRPr="007D4222" w:rsidRDefault="007D4222" w:rsidP="007D4222">
            <w:pPr>
              <w:spacing w:after="0"/>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Session</w:t>
            </w:r>
          </w:p>
        </w:tc>
        <w:tc>
          <w:tcPr>
            <w:tcW w:w="695" w:type="pct"/>
            <w:gridSpan w:val="2"/>
            <w:shd w:val="clear" w:color="auto" w:fill="auto"/>
            <w:hideMark/>
          </w:tcPr>
          <w:p w14:paraId="60F072C9" w14:textId="77777777" w:rsidR="007D4222" w:rsidRPr="007D4222" w:rsidRDefault="007D4222" w:rsidP="007D4222">
            <w:pPr>
              <w:spacing w:after="0"/>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Staff</w:t>
            </w:r>
          </w:p>
        </w:tc>
      </w:tr>
      <w:tr w:rsidR="007D4222" w:rsidRPr="007D4222" w14:paraId="0A209419" w14:textId="77777777" w:rsidTr="521DAEC3">
        <w:trPr>
          <w:trHeight w:val="240"/>
          <w:jc w:val="center"/>
        </w:trPr>
        <w:tc>
          <w:tcPr>
            <w:tcW w:w="5000" w:type="pct"/>
            <w:gridSpan w:val="8"/>
            <w:shd w:val="clear" w:color="auto" w:fill="auto"/>
            <w:hideMark/>
          </w:tcPr>
          <w:p w14:paraId="0A877859" w14:textId="77777777" w:rsidR="007D4222" w:rsidRPr="007D4222" w:rsidRDefault="007D4222" w:rsidP="007D4222">
            <w:pPr>
              <w:spacing w:after="0"/>
              <w:jc w:val="center"/>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Week 8</w:t>
            </w:r>
          </w:p>
        </w:tc>
      </w:tr>
      <w:tr w:rsidR="007D4222" w:rsidRPr="007D4222" w14:paraId="3CABAA59" w14:textId="77777777" w:rsidTr="521DAEC3">
        <w:trPr>
          <w:trHeight w:val="273"/>
          <w:jc w:val="center"/>
        </w:trPr>
        <w:tc>
          <w:tcPr>
            <w:tcW w:w="614" w:type="pct"/>
            <w:gridSpan w:val="2"/>
            <w:shd w:val="clear" w:color="auto" w:fill="auto"/>
          </w:tcPr>
          <w:p w14:paraId="1EDE4B8A" w14:textId="77777777" w:rsidR="007D4222" w:rsidRPr="007D4222" w:rsidRDefault="007D4222" w:rsidP="007D4222">
            <w:pPr>
              <w:spacing w:after="0"/>
              <w:rPr>
                <w:rFonts w:ascii="Calibri" w:eastAsia="Times New Roman" w:hAnsi="Calibri" w:cs="Calibri"/>
                <w:b w:val="0"/>
                <w:color w:val="000000"/>
                <w:sz w:val="20"/>
                <w:szCs w:val="20"/>
                <w:lang w:val="en-GB" w:eastAsia="en-GB"/>
              </w:rPr>
            </w:pPr>
          </w:p>
        </w:tc>
        <w:tc>
          <w:tcPr>
            <w:tcW w:w="656" w:type="pct"/>
            <w:shd w:val="clear" w:color="auto" w:fill="auto"/>
          </w:tcPr>
          <w:p w14:paraId="5104B969"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auto"/>
          </w:tcPr>
          <w:p w14:paraId="3D49C78A"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auto"/>
          </w:tcPr>
          <w:p w14:paraId="5278BD2B" w14:textId="77777777" w:rsidR="007D4222" w:rsidRPr="007D4222" w:rsidRDefault="007D4222" w:rsidP="007D4222">
            <w:pPr>
              <w:spacing w:after="0"/>
              <w:rPr>
                <w:rFonts w:ascii="Calibri" w:eastAsia="Calibri,Times New Roman" w:hAnsi="Calibri" w:cs="Calibri,Times New Roman"/>
                <w:color w:val="auto"/>
                <w:sz w:val="20"/>
                <w:szCs w:val="20"/>
                <w:lang w:val="en-GB" w:eastAsia="en-GB"/>
              </w:rPr>
            </w:pPr>
            <w:r w:rsidRPr="007D4222">
              <w:rPr>
                <w:rFonts w:ascii="Calibri" w:eastAsia="Calibri,Times New Roman" w:hAnsi="Calibri" w:cs="Calibri,Times New Roman"/>
                <w:bCs/>
                <w:color w:val="auto"/>
                <w:sz w:val="20"/>
                <w:szCs w:val="20"/>
                <w:lang w:val="en-GB" w:eastAsia="en-GB"/>
              </w:rPr>
              <w:t>The Immune response and Disease (Immunology 1)</w:t>
            </w:r>
          </w:p>
          <w:p w14:paraId="7CFDF1C2" w14:textId="77777777" w:rsidR="007D4222" w:rsidRPr="007D4222" w:rsidRDefault="007D4222" w:rsidP="007D4222">
            <w:pPr>
              <w:spacing w:after="0"/>
              <w:rPr>
                <w:rFonts w:ascii="Calibri" w:eastAsia="Times New Roman" w:hAnsi="Calibri" w:cs="Calibri"/>
                <w:color w:val="auto"/>
                <w:sz w:val="20"/>
                <w:szCs w:val="20"/>
                <w:lang w:val="en-GB" w:eastAsia="en-GB"/>
              </w:rPr>
            </w:pPr>
            <w:r w:rsidRPr="007D4222">
              <w:rPr>
                <w:rFonts w:ascii="Calibri" w:eastAsia="Calibri,Times New Roman" w:hAnsi="Calibri" w:cs="Calibri,Times New Roman"/>
                <w:color w:val="auto"/>
                <w:sz w:val="20"/>
                <w:szCs w:val="20"/>
                <w:lang w:val="en-GB" w:eastAsia="en-GB"/>
              </w:rPr>
              <w:t>TOLERANCE</w:t>
            </w:r>
          </w:p>
        </w:tc>
        <w:tc>
          <w:tcPr>
            <w:tcW w:w="526" w:type="pct"/>
            <w:shd w:val="clear" w:color="auto" w:fill="auto"/>
          </w:tcPr>
          <w:p w14:paraId="3530A932"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95" w:type="pct"/>
            <w:gridSpan w:val="2"/>
            <w:shd w:val="clear" w:color="auto" w:fill="auto"/>
          </w:tcPr>
          <w:p w14:paraId="26D7B79C"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7D4222" w:rsidRPr="007D4222" w14:paraId="39F6AC64" w14:textId="77777777" w:rsidTr="521DAEC3">
        <w:trPr>
          <w:trHeight w:val="168"/>
          <w:jc w:val="center"/>
        </w:trPr>
        <w:tc>
          <w:tcPr>
            <w:tcW w:w="614" w:type="pct"/>
            <w:gridSpan w:val="2"/>
            <w:shd w:val="clear" w:color="auto" w:fill="auto"/>
            <w:hideMark/>
          </w:tcPr>
          <w:p w14:paraId="20B2E789"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lastRenderedPageBreak/>
              <w:t>Mon 18 Sep</w:t>
            </w:r>
          </w:p>
        </w:tc>
        <w:tc>
          <w:tcPr>
            <w:tcW w:w="656" w:type="pct"/>
            <w:shd w:val="clear" w:color="auto" w:fill="auto"/>
            <w:hideMark/>
          </w:tcPr>
          <w:p w14:paraId="0A69260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xml:space="preserve"> 11:00-12:00</w:t>
            </w:r>
          </w:p>
        </w:tc>
        <w:tc>
          <w:tcPr>
            <w:tcW w:w="542" w:type="pct"/>
            <w:shd w:val="clear" w:color="auto" w:fill="auto"/>
            <w:hideMark/>
          </w:tcPr>
          <w:p w14:paraId="7EE470F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SLT</w:t>
            </w:r>
          </w:p>
        </w:tc>
        <w:tc>
          <w:tcPr>
            <w:tcW w:w="1967" w:type="pct"/>
            <w:shd w:val="clear" w:color="auto" w:fill="auto"/>
            <w:hideMark/>
          </w:tcPr>
          <w:p w14:paraId="1CCDD9AB"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Calibri,Times New Roman" w:hAnsi="Calibri" w:cs="Calibri,Times New Roman"/>
                <w:b w:val="0"/>
                <w:color w:val="auto"/>
                <w:sz w:val="20"/>
                <w:szCs w:val="20"/>
                <w:lang w:val="en-GB" w:eastAsia="en-GB"/>
              </w:rPr>
              <w:t>Essay Writing</w:t>
            </w:r>
          </w:p>
        </w:tc>
        <w:tc>
          <w:tcPr>
            <w:tcW w:w="526" w:type="pct"/>
            <w:shd w:val="clear" w:color="auto" w:fill="auto"/>
            <w:hideMark/>
          </w:tcPr>
          <w:p w14:paraId="20244260"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auto"/>
            <w:hideMark/>
          </w:tcPr>
          <w:p w14:paraId="2A131AC4"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Calibri,Times New Roman" w:hAnsi="Calibri" w:cs="Calibri,Times New Roman"/>
                <w:b w:val="0"/>
                <w:color w:val="auto"/>
                <w:sz w:val="20"/>
                <w:szCs w:val="20"/>
                <w:lang w:val="en-GB" w:eastAsia="en-GB"/>
              </w:rPr>
              <w:t>Prof J Pettitt</w:t>
            </w:r>
          </w:p>
        </w:tc>
      </w:tr>
      <w:tr w:rsidR="007D4222" w:rsidRPr="007D4222" w14:paraId="498EC2EC" w14:textId="77777777" w:rsidTr="521DAEC3">
        <w:trPr>
          <w:trHeight w:val="300"/>
          <w:jc w:val="center"/>
        </w:trPr>
        <w:tc>
          <w:tcPr>
            <w:tcW w:w="614" w:type="pct"/>
            <w:gridSpan w:val="2"/>
            <w:tcBorders>
              <w:top w:val="single" w:sz="4" w:space="0" w:color="auto"/>
              <w:left w:val="single" w:sz="4" w:space="0" w:color="auto"/>
              <w:bottom w:val="single" w:sz="4" w:space="0" w:color="auto"/>
              <w:right w:val="single" w:sz="4" w:space="0" w:color="auto"/>
            </w:tcBorders>
          </w:tcPr>
          <w:p w14:paraId="47405457" w14:textId="77777777" w:rsidR="007D4222" w:rsidRPr="007D4222" w:rsidRDefault="007D4222" w:rsidP="007D4222">
            <w:pPr>
              <w:spacing w:after="0"/>
              <w:rPr>
                <w:rFonts w:ascii="Calibri" w:eastAsia="Calibri,Times New Roman" w:hAnsi="Calibri" w:cs="Calibri,Times New Roman"/>
                <w:b w:val="0"/>
                <w:bCs/>
                <w:color w:val="000000"/>
                <w:sz w:val="20"/>
                <w:szCs w:val="20"/>
                <w:lang w:val="en-GB" w:eastAsia="en-GB"/>
              </w:rPr>
            </w:pPr>
            <w:r w:rsidRPr="007D4222">
              <w:rPr>
                <w:rFonts w:ascii="Calibri" w:eastAsia="Calibri,Times New Roman" w:hAnsi="Calibri" w:cs="Calibri,Times New Roman"/>
                <w:b w:val="0"/>
                <w:bCs/>
                <w:color w:val="000000"/>
                <w:sz w:val="20"/>
                <w:szCs w:val="20"/>
                <w:lang w:val="en-GB" w:eastAsia="en-GB"/>
              </w:rPr>
              <w:t>Tue 19 Sep</w:t>
            </w:r>
          </w:p>
        </w:tc>
        <w:tc>
          <w:tcPr>
            <w:tcW w:w="656" w:type="pct"/>
            <w:tcBorders>
              <w:top w:val="single" w:sz="4" w:space="0" w:color="auto"/>
              <w:left w:val="single" w:sz="4" w:space="0" w:color="auto"/>
              <w:bottom w:val="single" w:sz="4" w:space="0" w:color="auto"/>
              <w:right w:val="single" w:sz="4" w:space="0" w:color="auto"/>
            </w:tcBorders>
          </w:tcPr>
          <w:p w14:paraId="09F0698C" w14:textId="77777777" w:rsidR="007D4222" w:rsidRPr="007D4222" w:rsidRDefault="007D4222" w:rsidP="007D4222">
            <w:pPr>
              <w:spacing w:after="0"/>
              <w:rPr>
                <w:rFonts w:ascii="Calibri" w:eastAsia="Calibri,Times New Roman" w:hAnsi="Calibri" w:cs="Calibri,Times New Roman"/>
                <w:b w:val="0"/>
                <w:bCs/>
                <w:color w:val="auto"/>
                <w:sz w:val="20"/>
                <w:szCs w:val="20"/>
                <w:lang w:val="en-GB" w:eastAsia="en-GB"/>
              </w:rPr>
            </w:pPr>
            <w:r w:rsidRPr="007D4222">
              <w:rPr>
                <w:rFonts w:ascii="Calibri" w:eastAsia="Calibri,Times New Roman" w:hAnsi="Calibri" w:cs="Calibri,Times New Roman"/>
                <w:b w:val="0"/>
                <w:bCs/>
                <w:color w:val="auto"/>
                <w:sz w:val="20"/>
                <w:szCs w:val="20"/>
                <w:lang w:val="en-GB" w:eastAsia="en-GB"/>
              </w:rPr>
              <w:t>11:00-12:00</w:t>
            </w:r>
          </w:p>
        </w:tc>
        <w:tc>
          <w:tcPr>
            <w:tcW w:w="542" w:type="pct"/>
            <w:tcBorders>
              <w:top w:val="single" w:sz="4" w:space="0" w:color="auto"/>
              <w:left w:val="single" w:sz="4" w:space="0" w:color="auto"/>
              <w:bottom w:val="single" w:sz="4" w:space="0" w:color="auto"/>
              <w:right w:val="single" w:sz="4" w:space="0" w:color="auto"/>
            </w:tcBorders>
          </w:tcPr>
          <w:p w14:paraId="670DCE76" w14:textId="77777777" w:rsidR="007D4222" w:rsidRPr="007D4222" w:rsidRDefault="007D4222" w:rsidP="007D4222">
            <w:pPr>
              <w:spacing w:after="0"/>
              <w:rPr>
                <w:rFonts w:ascii="Calibri" w:eastAsia="Calibri,Times New Roman" w:hAnsi="Calibri" w:cs="Calibri,Times New Roman"/>
                <w:b w:val="0"/>
                <w:bCs/>
                <w:color w:val="auto"/>
                <w:sz w:val="20"/>
                <w:szCs w:val="20"/>
                <w:lang w:val="en-GB" w:eastAsia="en-GB"/>
              </w:rPr>
            </w:pPr>
            <w:r w:rsidRPr="007D4222">
              <w:rPr>
                <w:rFonts w:ascii="Calibri" w:eastAsia="Calibri,Times New Roman" w:hAnsi="Calibri" w:cs="Calibri,Times New Roman"/>
                <w:b w:val="0"/>
                <w:bCs/>
                <w:color w:val="auto"/>
                <w:sz w:val="20"/>
                <w:szCs w:val="20"/>
                <w:lang w:val="en-GB" w:eastAsia="en-GB"/>
              </w:rPr>
              <w:t>1M:001</w:t>
            </w:r>
          </w:p>
        </w:tc>
        <w:tc>
          <w:tcPr>
            <w:tcW w:w="1967" w:type="pct"/>
            <w:tcBorders>
              <w:top w:val="single" w:sz="4" w:space="0" w:color="auto"/>
              <w:left w:val="single" w:sz="4" w:space="0" w:color="auto"/>
              <w:bottom w:val="single" w:sz="4" w:space="0" w:color="auto"/>
              <w:right w:val="single" w:sz="4" w:space="0" w:color="auto"/>
            </w:tcBorders>
            <w:shd w:val="clear" w:color="auto" w:fill="FFFFFF" w:themeFill="background1"/>
          </w:tcPr>
          <w:p w14:paraId="17B68453" w14:textId="77777777" w:rsidR="007D4222" w:rsidRPr="007D4222" w:rsidRDefault="007D4222" w:rsidP="007D4222">
            <w:pPr>
              <w:spacing w:after="0"/>
              <w:rPr>
                <w:rFonts w:ascii="Calibri" w:eastAsia="Times New Roman" w:hAnsi="Calibri" w:cs="Calibri"/>
                <w:b w:val="0"/>
                <w:bCs/>
                <w:color w:val="auto"/>
                <w:sz w:val="20"/>
                <w:szCs w:val="20"/>
                <w:lang w:val="en-GB" w:eastAsia="en-GB"/>
              </w:rPr>
            </w:pPr>
            <w:r w:rsidRPr="007D4222">
              <w:rPr>
                <w:rFonts w:ascii="Calibri" w:eastAsia="Times New Roman" w:hAnsi="Calibri" w:cs="Calibri"/>
                <w:b w:val="0"/>
                <w:bCs/>
                <w:color w:val="auto"/>
                <w:sz w:val="20"/>
                <w:szCs w:val="20"/>
                <w:lang w:val="en-GB" w:eastAsia="en-GB"/>
              </w:rPr>
              <w:t>Introduction to the course</w:t>
            </w:r>
          </w:p>
        </w:tc>
        <w:tc>
          <w:tcPr>
            <w:tcW w:w="526" w:type="pct"/>
            <w:tcBorders>
              <w:top w:val="single" w:sz="4" w:space="0" w:color="auto"/>
              <w:left w:val="single" w:sz="4" w:space="0" w:color="auto"/>
              <w:bottom w:val="single" w:sz="4" w:space="0" w:color="auto"/>
              <w:right w:val="single" w:sz="4" w:space="0" w:color="auto"/>
            </w:tcBorders>
          </w:tcPr>
          <w:p w14:paraId="4FFF1681" w14:textId="77777777" w:rsidR="007D4222" w:rsidRPr="007D4222" w:rsidRDefault="007D4222" w:rsidP="007D4222">
            <w:pPr>
              <w:spacing w:after="0"/>
              <w:rPr>
                <w:rFonts w:ascii="Calibri" w:eastAsia="Calibri,Times New Roman" w:hAnsi="Calibri" w:cs="Calibri,Times New Roman"/>
                <w:b w:val="0"/>
                <w:bCs/>
                <w:color w:val="auto"/>
                <w:sz w:val="20"/>
                <w:szCs w:val="20"/>
                <w:lang w:val="en-GB" w:eastAsia="en-GB"/>
              </w:rPr>
            </w:pPr>
            <w:r w:rsidRPr="007D4222">
              <w:rPr>
                <w:rFonts w:ascii="Calibri" w:eastAsia="Calibri,Times New Roman" w:hAnsi="Calibri" w:cs="Calibri,Times New Roman"/>
                <w:b w:val="0"/>
                <w:bCs/>
                <w:color w:val="auto"/>
                <w:sz w:val="20"/>
                <w:szCs w:val="20"/>
                <w:lang w:val="en-GB" w:eastAsia="en-GB"/>
              </w:rPr>
              <w:t>Lecture</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0F2F1B" w14:textId="77777777" w:rsidR="007D4222" w:rsidRPr="007D4222" w:rsidRDefault="007D4222" w:rsidP="007D4222">
            <w:pPr>
              <w:spacing w:after="0"/>
              <w:rPr>
                <w:rFonts w:ascii="Calibri" w:eastAsia="Times New Roman" w:hAnsi="Calibri" w:cs="Calibri"/>
                <w:b w:val="0"/>
                <w:bCs/>
                <w:color w:val="auto"/>
                <w:sz w:val="20"/>
                <w:szCs w:val="20"/>
                <w:lang w:val="en-GB" w:eastAsia="en-GB"/>
              </w:rPr>
            </w:pPr>
            <w:r w:rsidRPr="007D4222">
              <w:rPr>
                <w:rFonts w:ascii="Calibri" w:eastAsia="Calibri,Times New Roman" w:hAnsi="Calibri" w:cs="Calibri,Times New Roman"/>
                <w:b w:val="0"/>
                <w:bCs/>
                <w:color w:val="auto"/>
                <w:sz w:val="20"/>
                <w:szCs w:val="20"/>
                <w:lang w:val="en-GB" w:eastAsia="en-GB"/>
              </w:rPr>
              <w:t xml:space="preserve">Dr I Crane </w:t>
            </w:r>
            <w:r w:rsidRPr="007D4222">
              <w:rPr>
                <w:rFonts w:ascii="Calibri" w:eastAsia="Calibri,Times New Roman" w:hAnsi="Calibri" w:cs="Calibri,Times New Roman"/>
                <w:b w:val="0"/>
                <w:bCs/>
                <w:color w:val="auto"/>
                <w:sz w:val="20"/>
                <w:szCs w:val="20"/>
                <w:lang w:val="en-GB" w:eastAsia="en-GB"/>
              </w:rPr>
              <w:br/>
              <w:t>Prof H Wilson</w:t>
            </w:r>
          </w:p>
        </w:tc>
      </w:tr>
      <w:tr w:rsidR="007D4222" w:rsidRPr="007D4222" w14:paraId="0C0B4EF1" w14:textId="77777777" w:rsidTr="521DAEC3">
        <w:trPr>
          <w:trHeight w:val="300"/>
          <w:jc w:val="center"/>
        </w:trPr>
        <w:tc>
          <w:tcPr>
            <w:tcW w:w="614" w:type="pct"/>
            <w:gridSpan w:val="2"/>
            <w:shd w:val="clear" w:color="auto" w:fill="auto"/>
            <w:hideMark/>
          </w:tcPr>
          <w:p w14:paraId="04D8C6B5"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Wed 20 Sep</w:t>
            </w:r>
          </w:p>
        </w:tc>
        <w:tc>
          <w:tcPr>
            <w:tcW w:w="656" w:type="pct"/>
            <w:shd w:val="clear" w:color="auto" w:fill="auto"/>
            <w:hideMark/>
          </w:tcPr>
          <w:p w14:paraId="0B4BC19C"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9:00- 10:00</w:t>
            </w:r>
          </w:p>
        </w:tc>
        <w:tc>
          <w:tcPr>
            <w:tcW w:w="542" w:type="pct"/>
            <w:shd w:val="clear" w:color="auto" w:fill="auto"/>
            <w:hideMark/>
          </w:tcPr>
          <w:p w14:paraId="744F257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BMPLT</w:t>
            </w:r>
          </w:p>
        </w:tc>
        <w:tc>
          <w:tcPr>
            <w:tcW w:w="1967" w:type="pct"/>
            <w:shd w:val="clear" w:color="auto" w:fill="FFFFFF" w:themeFill="background1"/>
            <w:hideMark/>
          </w:tcPr>
          <w:p w14:paraId="1B5CE4A7"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Mechanisms of Tolerance</w:t>
            </w:r>
          </w:p>
        </w:tc>
        <w:tc>
          <w:tcPr>
            <w:tcW w:w="526" w:type="pct"/>
            <w:shd w:val="clear" w:color="auto" w:fill="auto"/>
            <w:hideMark/>
          </w:tcPr>
          <w:p w14:paraId="55BCAAEA"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hideMark/>
          </w:tcPr>
          <w:p w14:paraId="41F5C174"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3D9F6B4D" w14:textId="77777777" w:rsidTr="521DAEC3">
        <w:trPr>
          <w:trHeight w:val="300"/>
          <w:jc w:val="center"/>
        </w:trPr>
        <w:tc>
          <w:tcPr>
            <w:tcW w:w="614" w:type="pct"/>
            <w:gridSpan w:val="2"/>
            <w:shd w:val="clear" w:color="auto" w:fill="auto"/>
          </w:tcPr>
          <w:p w14:paraId="28E03830"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p>
        </w:tc>
        <w:tc>
          <w:tcPr>
            <w:tcW w:w="656" w:type="pct"/>
            <w:shd w:val="clear" w:color="auto" w:fill="auto"/>
          </w:tcPr>
          <w:p w14:paraId="3CD84B9A"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10:00- 11:00</w:t>
            </w:r>
          </w:p>
        </w:tc>
        <w:tc>
          <w:tcPr>
            <w:tcW w:w="542" w:type="pct"/>
            <w:shd w:val="clear" w:color="auto" w:fill="auto"/>
          </w:tcPr>
          <w:p w14:paraId="50D91555"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BMPLT</w:t>
            </w:r>
          </w:p>
        </w:tc>
        <w:tc>
          <w:tcPr>
            <w:tcW w:w="1967" w:type="pct"/>
            <w:shd w:val="clear" w:color="auto" w:fill="FFFFFF" w:themeFill="background1"/>
          </w:tcPr>
          <w:p w14:paraId="3314352C"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r w:rsidRPr="007D4222">
              <w:rPr>
                <w:rFonts w:ascii="Calibri" w:eastAsia="Times New Roman" w:hAnsi="Calibri" w:cs="Calibri"/>
                <w:b w:val="0"/>
                <w:color w:val="auto"/>
                <w:sz w:val="20"/>
                <w:szCs w:val="20"/>
                <w:lang w:val="en-GB" w:eastAsia="en-GB"/>
              </w:rPr>
              <w:t>Regulatory T Cells and the immune response</w:t>
            </w:r>
          </w:p>
        </w:tc>
        <w:tc>
          <w:tcPr>
            <w:tcW w:w="526" w:type="pct"/>
            <w:shd w:val="clear" w:color="auto" w:fill="auto"/>
          </w:tcPr>
          <w:p w14:paraId="2948A3EA"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tcPr>
          <w:p w14:paraId="62C5140F"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r w:rsidRPr="007D4222">
              <w:rPr>
                <w:rFonts w:ascii="Calibri" w:eastAsia="Times New Roman" w:hAnsi="Calibri" w:cs="Calibri"/>
                <w:b w:val="0"/>
                <w:color w:val="auto"/>
                <w:sz w:val="20"/>
                <w:szCs w:val="20"/>
                <w:lang w:val="en-GB" w:eastAsia="en-GB"/>
              </w:rPr>
              <w:t>Dr F Ward</w:t>
            </w:r>
            <w:r w:rsidRPr="007D4222" w:rsidDel="00412F7C">
              <w:rPr>
                <w:rFonts w:ascii="Calibri" w:eastAsia="Calibri,Times New Roman" w:hAnsi="Calibri" w:cs="Calibri,Times New Roman"/>
                <w:b w:val="0"/>
                <w:color w:val="auto"/>
                <w:sz w:val="20"/>
                <w:szCs w:val="20"/>
                <w:lang w:val="en-GB" w:eastAsia="en-GB"/>
              </w:rPr>
              <w:t xml:space="preserve"> </w:t>
            </w:r>
          </w:p>
        </w:tc>
      </w:tr>
      <w:tr w:rsidR="007D4222" w:rsidRPr="007D4222" w14:paraId="6C8C4B4C" w14:textId="77777777" w:rsidTr="521DAEC3">
        <w:trPr>
          <w:trHeight w:val="300"/>
          <w:jc w:val="center"/>
        </w:trPr>
        <w:tc>
          <w:tcPr>
            <w:tcW w:w="614" w:type="pct"/>
            <w:gridSpan w:val="2"/>
            <w:shd w:val="clear" w:color="auto" w:fill="D9D9D9" w:themeFill="background1" w:themeFillShade="D9"/>
            <w:hideMark/>
          </w:tcPr>
          <w:p w14:paraId="27E4395F"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Calibri"/>
                <w:b w:val="0"/>
                <w:color w:val="000000"/>
                <w:sz w:val="20"/>
                <w:szCs w:val="20"/>
                <w:lang w:val="en-GB" w:eastAsia="en-GB"/>
              </w:rPr>
              <w:t>Thu 21 Sep</w:t>
            </w:r>
          </w:p>
        </w:tc>
        <w:tc>
          <w:tcPr>
            <w:tcW w:w="656" w:type="pct"/>
            <w:tcBorders>
              <w:top w:val="single" w:sz="4" w:space="0" w:color="auto"/>
              <w:left w:val="single" w:sz="4" w:space="0" w:color="auto"/>
              <w:bottom w:val="single" w:sz="4" w:space="0" w:color="auto"/>
              <w:right w:val="single" w:sz="4" w:space="0" w:color="auto"/>
            </w:tcBorders>
            <w:hideMark/>
          </w:tcPr>
          <w:p w14:paraId="7979C787"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Times New Roman"/>
                <w:b w:val="0"/>
                <w:color w:val="FF0000"/>
                <w:sz w:val="20"/>
                <w:szCs w:val="20"/>
                <w:lang w:val="en-GB" w:eastAsia="en-GB"/>
              </w:rPr>
              <w:t>13:00-14:00</w:t>
            </w:r>
          </w:p>
        </w:tc>
        <w:tc>
          <w:tcPr>
            <w:tcW w:w="542" w:type="pct"/>
            <w:tcBorders>
              <w:top w:val="single" w:sz="4" w:space="0" w:color="auto"/>
              <w:left w:val="single" w:sz="4" w:space="0" w:color="auto"/>
              <w:bottom w:val="single" w:sz="4" w:space="0" w:color="auto"/>
              <w:right w:val="single" w:sz="4" w:space="0" w:color="auto"/>
            </w:tcBorders>
            <w:hideMark/>
          </w:tcPr>
          <w:p w14:paraId="4FE873F6" w14:textId="409765A1" w:rsidR="007D4222" w:rsidRPr="00527319" w:rsidRDefault="00527319" w:rsidP="007D4222">
            <w:pPr>
              <w:spacing w:after="0"/>
              <w:rPr>
                <w:rFonts w:ascii="Calibri" w:eastAsia="Times New Roman" w:hAnsi="Calibri" w:cs="Calibri"/>
                <w:b w:val="0"/>
                <w:color w:val="000000"/>
                <w:sz w:val="20"/>
                <w:szCs w:val="20"/>
                <w:lang w:val="en-GB" w:eastAsia="en-GB"/>
              </w:rPr>
            </w:pPr>
            <w:r w:rsidRPr="521DAEC3">
              <w:rPr>
                <w:b w:val="0"/>
                <w:color w:val="FF0000"/>
                <w:sz w:val="20"/>
                <w:szCs w:val="20"/>
              </w:rPr>
              <w:t xml:space="preserve">Suttie Centre – 402 </w:t>
            </w:r>
          </w:p>
        </w:tc>
        <w:tc>
          <w:tcPr>
            <w:tcW w:w="19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B59031"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Times New Roman"/>
                <w:b w:val="0"/>
                <w:color w:val="FF0000"/>
                <w:sz w:val="20"/>
                <w:szCs w:val="20"/>
                <w:lang w:val="en-GB" w:eastAsia="en-GB"/>
              </w:rPr>
              <w:t>Memory (not compulsory for info only)</w:t>
            </w:r>
          </w:p>
        </w:tc>
        <w:tc>
          <w:tcPr>
            <w:tcW w:w="526" w:type="pct"/>
            <w:tcBorders>
              <w:top w:val="single" w:sz="4" w:space="0" w:color="auto"/>
              <w:left w:val="single" w:sz="4" w:space="0" w:color="auto"/>
              <w:bottom w:val="single" w:sz="4" w:space="0" w:color="auto"/>
              <w:right w:val="single" w:sz="4" w:space="0" w:color="auto"/>
            </w:tcBorders>
            <w:hideMark/>
          </w:tcPr>
          <w:p w14:paraId="076969E4"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Times New Roman"/>
                <w:b w:val="0"/>
                <w:color w:val="FF0000"/>
                <w:sz w:val="20"/>
                <w:szCs w:val="20"/>
                <w:lang w:val="en-GB" w:eastAsia="en-GB"/>
              </w:rPr>
              <w:t>Seminar</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2100B3E"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Times New Roman"/>
                <w:b w:val="0"/>
                <w:color w:val="FF0000"/>
                <w:sz w:val="20"/>
                <w:szCs w:val="20"/>
                <w:lang w:val="en-GB" w:eastAsia="en-GB"/>
              </w:rPr>
              <w:t>Ext speaker</w:t>
            </w:r>
          </w:p>
        </w:tc>
      </w:tr>
      <w:tr w:rsidR="007D4222" w:rsidRPr="007D4222" w14:paraId="23E211F5" w14:textId="77777777" w:rsidTr="521DAEC3">
        <w:trPr>
          <w:trHeight w:val="330"/>
          <w:jc w:val="center"/>
        </w:trPr>
        <w:tc>
          <w:tcPr>
            <w:tcW w:w="614" w:type="pct"/>
            <w:gridSpan w:val="2"/>
            <w:shd w:val="clear" w:color="auto" w:fill="auto"/>
          </w:tcPr>
          <w:p w14:paraId="5D319386"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Calibri"/>
                <w:b w:val="0"/>
                <w:color w:val="000000"/>
                <w:sz w:val="20"/>
                <w:szCs w:val="20"/>
                <w:lang w:val="en-GB" w:eastAsia="en-GB"/>
              </w:rPr>
              <w:t>Fri 22 Sep</w:t>
            </w:r>
          </w:p>
        </w:tc>
        <w:tc>
          <w:tcPr>
            <w:tcW w:w="656" w:type="pct"/>
            <w:shd w:val="clear" w:color="auto" w:fill="B4C6E7"/>
          </w:tcPr>
          <w:p w14:paraId="51F571B1"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 w:hAnsi="Calibri" w:cs="Calibri"/>
                <w:b w:val="0"/>
                <w:color w:val="auto"/>
                <w:sz w:val="20"/>
                <w:szCs w:val="20"/>
                <w:lang w:val="en-GB"/>
              </w:rPr>
              <w:t>13.00-14.00</w:t>
            </w:r>
          </w:p>
        </w:tc>
        <w:tc>
          <w:tcPr>
            <w:tcW w:w="542" w:type="pct"/>
            <w:shd w:val="clear" w:color="auto" w:fill="B4C6E7"/>
          </w:tcPr>
          <w:p w14:paraId="5017705C"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 w:hAnsi="Calibri" w:cs="Calibri"/>
                <w:b w:val="0"/>
                <w:color w:val="auto"/>
                <w:sz w:val="20"/>
                <w:szCs w:val="20"/>
                <w:lang w:val="en-GB"/>
              </w:rPr>
              <w:t>SLT</w:t>
            </w:r>
          </w:p>
        </w:tc>
        <w:tc>
          <w:tcPr>
            <w:tcW w:w="1967" w:type="pct"/>
            <w:shd w:val="clear" w:color="auto" w:fill="B4C6E7"/>
          </w:tcPr>
          <w:p w14:paraId="2E3E6A31"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rPr>
              <w:t>Careers Service Tutorial</w:t>
            </w:r>
          </w:p>
        </w:tc>
        <w:tc>
          <w:tcPr>
            <w:tcW w:w="526" w:type="pct"/>
            <w:shd w:val="clear" w:color="auto" w:fill="B4C6E7"/>
          </w:tcPr>
          <w:p w14:paraId="2B7C9B71" w14:textId="77777777" w:rsidR="007D4222" w:rsidRPr="007D4222" w:rsidRDefault="007D4222" w:rsidP="007D4222">
            <w:pPr>
              <w:spacing w:after="0"/>
              <w:rPr>
                <w:rFonts w:ascii="Calibri" w:eastAsia="Calibri,Times New Roman" w:hAnsi="Calibri" w:cs="Calibri,Times New Roman"/>
                <w:b w:val="0"/>
                <w:color w:val="FF0000"/>
                <w:sz w:val="20"/>
                <w:szCs w:val="20"/>
                <w:lang w:val="en-GB" w:eastAsia="en-GB"/>
              </w:rPr>
            </w:pPr>
            <w:r w:rsidRPr="007D4222">
              <w:rPr>
                <w:rFonts w:ascii="Calibri" w:eastAsia="Calibri" w:hAnsi="Calibri" w:cs="Calibri"/>
                <w:b w:val="0"/>
                <w:color w:val="auto"/>
                <w:sz w:val="20"/>
                <w:szCs w:val="20"/>
                <w:lang w:val="en-GB"/>
              </w:rPr>
              <w:t xml:space="preserve">Tutorial </w:t>
            </w:r>
          </w:p>
        </w:tc>
        <w:tc>
          <w:tcPr>
            <w:tcW w:w="695" w:type="pct"/>
            <w:gridSpan w:val="2"/>
            <w:shd w:val="clear" w:color="auto" w:fill="B4C6E7"/>
          </w:tcPr>
          <w:p w14:paraId="6663F605" w14:textId="77777777" w:rsidR="007D4222" w:rsidRPr="007D4222" w:rsidRDefault="007D4222" w:rsidP="007D4222">
            <w:pPr>
              <w:spacing w:after="0"/>
              <w:rPr>
                <w:rFonts w:ascii="Calibri" w:eastAsia="Calibri,Times New Roman" w:hAnsi="Calibri" w:cs="Calibri,Times New Roman"/>
                <w:b w:val="0"/>
                <w:color w:val="FF0000"/>
                <w:sz w:val="20"/>
                <w:szCs w:val="20"/>
                <w:lang w:val="en-GB" w:eastAsia="en-GB"/>
              </w:rPr>
            </w:pPr>
            <w:r w:rsidRPr="007D4222">
              <w:rPr>
                <w:rFonts w:ascii="Calibri" w:eastAsia="Calibri" w:hAnsi="Calibri" w:cs="Calibri"/>
                <w:b w:val="0"/>
                <w:color w:val="auto"/>
                <w:sz w:val="20"/>
                <w:szCs w:val="20"/>
                <w:lang w:val="en-GB"/>
              </w:rPr>
              <w:t>RG</w:t>
            </w:r>
          </w:p>
        </w:tc>
      </w:tr>
      <w:tr w:rsidR="007D4222" w:rsidRPr="007D4222" w14:paraId="2D674E12" w14:textId="77777777" w:rsidTr="521DAEC3">
        <w:trPr>
          <w:trHeight w:val="330"/>
          <w:jc w:val="center"/>
        </w:trPr>
        <w:tc>
          <w:tcPr>
            <w:tcW w:w="614" w:type="pct"/>
            <w:gridSpan w:val="2"/>
            <w:shd w:val="clear" w:color="auto" w:fill="auto"/>
          </w:tcPr>
          <w:p w14:paraId="32D7AC50" w14:textId="77777777" w:rsidR="007D4222" w:rsidRPr="007D4222" w:rsidRDefault="007D4222" w:rsidP="007D4222">
            <w:pPr>
              <w:spacing w:after="0"/>
              <w:rPr>
                <w:rFonts w:ascii="Calibri" w:eastAsia="Times New Roman" w:hAnsi="Calibri" w:cs="Calibri"/>
                <w:b w:val="0"/>
                <w:color w:val="000000"/>
                <w:sz w:val="20"/>
                <w:szCs w:val="20"/>
                <w:highlight w:val="yellow"/>
                <w:lang w:val="en-GB" w:eastAsia="en-GB"/>
              </w:rPr>
            </w:pPr>
          </w:p>
        </w:tc>
        <w:tc>
          <w:tcPr>
            <w:tcW w:w="656" w:type="pct"/>
            <w:shd w:val="clear" w:color="auto" w:fill="B4C6E7"/>
          </w:tcPr>
          <w:p w14:paraId="16FA3768" w14:textId="3A65D28A" w:rsidR="007D4222" w:rsidRPr="004C5AF8" w:rsidRDefault="007D4222" w:rsidP="007D4222">
            <w:pPr>
              <w:spacing w:after="0"/>
              <w:rPr>
                <w:rFonts w:ascii="Calibri" w:eastAsia="Calibri" w:hAnsi="Calibri" w:cs="Calibri"/>
                <w:b w:val="0"/>
                <w:color w:val="auto"/>
                <w:sz w:val="20"/>
                <w:szCs w:val="20"/>
                <w:lang w:val="en-GB"/>
              </w:rPr>
            </w:pPr>
            <w:r w:rsidRPr="004C5AF8">
              <w:rPr>
                <w:rFonts w:ascii="Calibri" w:eastAsia="Times New Roman" w:hAnsi="Calibri" w:cs="Calibri"/>
                <w:b w:val="0"/>
                <w:color w:val="auto"/>
                <w:sz w:val="20"/>
                <w:szCs w:val="20"/>
                <w:lang w:val="en-GB"/>
              </w:rPr>
              <w:t>1</w:t>
            </w:r>
            <w:r w:rsidR="004C5AF8" w:rsidRPr="004C5AF8">
              <w:rPr>
                <w:rFonts w:ascii="Calibri" w:eastAsia="Times New Roman" w:hAnsi="Calibri" w:cs="Calibri"/>
                <w:b w:val="0"/>
                <w:color w:val="auto"/>
                <w:sz w:val="20"/>
                <w:szCs w:val="20"/>
                <w:lang w:val="en-GB"/>
              </w:rPr>
              <w:t>6</w:t>
            </w:r>
            <w:r w:rsidRPr="004C5AF8">
              <w:rPr>
                <w:rFonts w:ascii="Calibri" w:eastAsia="Times New Roman" w:hAnsi="Calibri" w:cs="Calibri"/>
                <w:b w:val="0"/>
                <w:color w:val="auto"/>
                <w:sz w:val="20"/>
                <w:szCs w:val="20"/>
                <w:lang w:val="en-GB"/>
              </w:rPr>
              <w:t>.00-1</w:t>
            </w:r>
            <w:r w:rsidR="004C5AF8" w:rsidRPr="004C5AF8">
              <w:rPr>
                <w:rFonts w:ascii="Calibri" w:eastAsia="Times New Roman" w:hAnsi="Calibri" w:cs="Calibri"/>
                <w:b w:val="0"/>
                <w:color w:val="auto"/>
                <w:sz w:val="20"/>
                <w:szCs w:val="20"/>
                <w:lang w:val="en-GB"/>
              </w:rPr>
              <w:t>8</w:t>
            </w:r>
            <w:r w:rsidRPr="004C5AF8">
              <w:rPr>
                <w:rFonts w:ascii="Calibri" w:eastAsia="Times New Roman" w:hAnsi="Calibri" w:cs="Calibri"/>
                <w:b w:val="0"/>
                <w:color w:val="auto"/>
                <w:sz w:val="20"/>
                <w:szCs w:val="20"/>
                <w:lang w:val="en-GB"/>
              </w:rPr>
              <w:t>.00</w:t>
            </w:r>
          </w:p>
        </w:tc>
        <w:tc>
          <w:tcPr>
            <w:tcW w:w="542" w:type="pct"/>
            <w:shd w:val="clear" w:color="auto" w:fill="B4C6E7"/>
          </w:tcPr>
          <w:p w14:paraId="182C490E" w14:textId="77777777" w:rsidR="007D4222" w:rsidRPr="004C5AF8" w:rsidRDefault="007D4222" w:rsidP="007D4222">
            <w:pPr>
              <w:spacing w:after="0"/>
              <w:rPr>
                <w:rFonts w:ascii="Calibri" w:eastAsia="Calibri" w:hAnsi="Calibri" w:cs="Calibri"/>
                <w:b w:val="0"/>
                <w:color w:val="auto"/>
                <w:sz w:val="20"/>
                <w:szCs w:val="20"/>
                <w:lang w:val="en-GB"/>
              </w:rPr>
            </w:pPr>
            <w:r w:rsidRPr="004C5AF8">
              <w:rPr>
                <w:rFonts w:ascii="Calibri" w:eastAsia="Times New Roman" w:hAnsi="Calibri" w:cs="Calibri"/>
                <w:b w:val="0"/>
                <w:color w:val="auto"/>
                <w:sz w:val="20"/>
                <w:szCs w:val="20"/>
                <w:lang w:val="en-GB"/>
              </w:rPr>
              <w:t>SLT</w:t>
            </w:r>
          </w:p>
        </w:tc>
        <w:tc>
          <w:tcPr>
            <w:tcW w:w="1967" w:type="pct"/>
            <w:shd w:val="clear" w:color="auto" w:fill="B4C6E7"/>
          </w:tcPr>
          <w:p w14:paraId="75FB615E" w14:textId="77777777" w:rsidR="007D4222" w:rsidRPr="007D4222" w:rsidRDefault="007D4222" w:rsidP="007D4222">
            <w:pPr>
              <w:spacing w:after="0"/>
              <w:rPr>
                <w:rFonts w:ascii="Calibri" w:eastAsia="Times New Roman" w:hAnsi="Calibri" w:cs="Calibri"/>
                <w:b w:val="0"/>
                <w:color w:val="auto"/>
                <w:sz w:val="20"/>
                <w:szCs w:val="20"/>
                <w:lang w:val="en-GB"/>
              </w:rPr>
            </w:pPr>
            <w:r w:rsidRPr="007D4222">
              <w:rPr>
                <w:rFonts w:ascii="Calibri" w:eastAsia="Times New Roman" w:hAnsi="Calibri" w:cs="Calibri"/>
                <w:b w:val="0"/>
                <w:color w:val="auto"/>
                <w:sz w:val="20"/>
                <w:szCs w:val="20"/>
                <w:lang w:val="en-GB"/>
              </w:rPr>
              <w:t>Searching databases Ovid and internet resources</w:t>
            </w:r>
          </w:p>
        </w:tc>
        <w:tc>
          <w:tcPr>
            <w:tcW w:w="526" w:type="pct"/>
            <w:shd w:val="clear" w:color="auto" w:fill="B4C6E7"/>
          </w:tcPr>
          <w:p w14:paraId="47D357B2" w14:textId="77777777" w:rsidR="007D4222" w:rsidRPr="007D4222" w:rsidRDefault="007D4222" w:rsidP="007D4222">
            <w:pPr>
              <w:spacing w:after="0"/>
              <w:rPr>
                <w:rFonts w:ascii="Calibri" w:eastAsia="Calibri" w:hAnsi="Calibri" w:cs="Calibri"/>
                <w:b w:val="0"/>
                <w:color w:val="auto"/>
                <w:sz w:val="20"/>
                <w:szCs w:val="20"/>
                <w:lang w:val="en-GB"/>
              </w:rPr>
            </w:pPr>
            <w:r w:rsidRPr="007D4222">
              <w:rPr>
                <w:rFonts w:ascii="Calibri" w:eastAsia="Times New Roman" w:hAnsi="Calibri" w:cs="Calibri"/>
                <w:b w:val="0"/>
                <w:color w:val="auto"/>
                <w:sz w:val="20"/>
                <w:szCs w:val="20"/>
                <w:lang w:val="en-GB"/>
              </w:rPr>
              <w:t>Tutorial</w:t>
            </w:r>
          </w:p>
        </w:tc>
        <w:tc>
          <w:tcPr>
            <w:tcW w:w="695" w:type="pct"/>
            <w:gridSpan w:val="2"/>
            <w:shd w:val="clear" w:color="auto" w:fill="B4C6E7"/>
          </w:tcPr>
          <w:p w14:paraId="11D82DF2" w14:textId="77777777" w:rsidR="007D4222" w:rsidRPr="007D4222" w:rsidRDefault="007D4222" w:rsidP="007D4222">
            <w:pPr>
              <w:spacing w:after="0"/>
              <w:rPr>
                <w:rFonts w:ascii="Calibri" w:eastAsia="Calibri" w:hAnsi="Calibri" w:cs="Calibri"/>
                <w:b w:val="0"/>
                <w:color w:val="auto"/>
                <w:sz w:val="20"/>
                <w:szCs w:val="20"/>
                <w:lang w:val="en-GB"/>
              </w:rPr>
            </w:pPr>
            <w:r w:rsidRPr="007D4222">
              <w:rPr>
                <w:rFonts w:ascii="Calibri" w:eastAsia="Times New Roman" w:hAnsi="Calibri" w:cs="Calibri"/>
                <w:b w:val="0"/>
                <w:color w:val="auto"/>
                <w:sz w:val="20"/>
                <w:szCs w:val="20"/>
                <w:lang w:val="en-GB"/>
              </w:rPr>
              <w:t>MBi</w:t>
            </w:r>
          </w:p>
        </w:tc>
      </w:tr>
      <w:tr w:rsidR="007D4222" w:rsidRPr="007D4222" w14:paraId="5661ACC7" w14:textId="77777777" w:rsidTr="521DAEC3">
        <w:trPr>
          <w:trHeight w:val="300"/>
          <w:jc w:val="center"/>
        </w:trPr>
        <w:tc>
          <w:tcPr>
            <w:tcW w:w="5000" w:type="pct"/>
            <w:gridSpan w:val="8"/>
            <w:shd w:val="clear" w:color="auto" w:fill="auto"/>
            <w:hideMark/>
          </w:tcPr>
          <w:p w14:paraId="6F2AC202" w14:textId="77777777" w:rsidR="007D4222" w:rsidRPr="007D4222" w:rsidRDefault="007D4222" w:rsidP="007D4222">
            <w:pPr>
              <w:spacing w:after="0"/>
              <w:jc w:val="center"/>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Week 9</w:t>
            </w:r>
          </w:p>
        </w:tc>
      </w:tr>
      <w:tr w:rsidR="007D4222" w:rsidRPr="007D4222" w14:paraId="606561D0" w14:textId="77777777" w:rsidTr="521DAEC3">
        <w:trPr>
          <w:trHeight w:val="300"/>
          <w:jc w:val="center"/>
        </w:trPr>
        <w:tc>
          <w:tcPr>
            <w:tcW w:w="614" w:type="pct"/>
            <w:gridSpan w:val="2"/>
            <w:vMerge w:val="restart"/>
            <w:shd w:val="clear" w:color="auto" w:fill="auto"/>
            <w:hideMark/>
          </w:tcPr>
          <w:p w14:paraId="7C2E376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25 Sep</w:t>
            </w:r>
          </w:p>
        </w:tc>
        <w:tc>
          <w:tcPr>
            <w:tcW w:w="656" w:type="pct"/>
            <w:shd w:val="clear" w:color="auto" w:fill="FFFFFF" w:themeFill="background1"/>
            <w:hideMark/>
          </w:tcPr>
          <w:p w14:paraId="1410D7A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FFFFFF" w:themeFill="background1"/>
            <w:hideMark/>
          </w:tcPr>
          <w:p w14:paraId="652D8B6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FFFFFF" w:themeFill="background1"/>
            <w:hideMark/>
          </w:tcPr>
          <w:p w14:paraId="1F4A3D5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 xml:space="preserve">Tolerance: Foetal Maternal Interaction </w:t>
            </w:r>
          </w:p>
        </w:tc>
        <w:tc>
          <w:tcPr>
            <w:tcW w:w="526" w:type="pct"/>
            <w:shd w:val="clear" w:color="auto" w:fill="FFFFFF" w:themeFill="background1"/>
            <w:hideMark/>
          </w:tcPr>
          <w:p w14:paraId="7E21338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hideMark/>
          </w:tcPr>
          <w:p w14:paraId="5AC205C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Dr F Ward</w:t>
            </w:r>
          </w:p>
        </w:tc>
      </w:tr>
      <w:tr w:rsidR="007D4222" w:rsidRPr="007D4222" w14:paraId="26AD8082" w14:textId="77777777" w:rsidTr="521DAEC3">
        <w:trPr>
          <w:trHeight w:val="300"/>
          <w:jc w:val="center"/>
        </w:trPr>
        <w:tc>
          <w:tcPr>
            <w:tcW w:w="614" w:type="pct"/>
            <w:gridSpan w:val="2"/>
            <w:vMerge/>
            <w:vAlign w:val="center"/>
            <w:hideMark/>
          </w:tcPr>
          <w:p w14:paraId="2C664853"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hideMark/>
          </w:tcPr>
          <w:p w14:paraId="6AF150D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15:00-16:00</w:t>
            </w:r>
          </w:p>
        </w:tc>
        <w:tc>
          <w:tcPr>
            <w:tcW w:w="542" w:type="pct"/>
            <w:shd w:val="clear" w:color="auto" w:fill="auto"/>
            <w:hideMark/>
          </w:tcPr>
          <w:p w14:paraId="46B8681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hideMark/>
          </w:tcPr>
          <w:p w14:paraId="2B7EBFA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Aire: the identity of "Self"</w:t>
            </w:r>
          </w:p>
        </w:tc>
        <w:tc>
          <w:tcPr>
            <w:tcW w:w="526" w:type="pct"/>
            <w:shd w:val="clear" w:color="auto" w:fill="auto"/>
            <w:hideMark/>
          </w:tcPr>
          <w:p w14:paraId="388A6BF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hideMark/>
          </w:tcPr>
          <w:p w14:paraId="315BB7F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Dr M Morgan</w:t>
            </w:r>
          </w:p>
        </w:tc>
      </w:tr>
      <w:tr w:rsidR="007D4222" w:rsidRPr="007D4222" w14:paraId="7720878B" w14:textId="77777777" w:rsidTr="521DAEC3">
        <w:trPr>
          <w:trHeight w:val="300"/>
          <w:jc w:val="center"/>
        </w:trPr>
        <w:tc>
          <w:tcPr>
            <w:tcW w:w="614" w:type="pct"/>
            <w:gridSpan w:val="2"/>
            <w:vAlign w:val="center"/>
          </w:tcPr>
          <w:p w14:paraId="6927C5C7"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tcPr>
          <w:p w14:paraId="35DB593B"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42" w:type="pct"/>
            <w:shd w:val="clear" w:color="auto" w:fill="auto"/>
          </w:tcPr>
          <w:p w14:paraId="3AFB0287"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1967" w:type="pct"/>
            <w:shd w:val="clear" w:color="auto" w:fill="FFFFFF" w:themeFill="background1"/>
          </w:tcPr>
          <w:p w14:paraId="4A9CC39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color w:val="auto"/>
                <w:sz w:val="20"/>
                <w:szCs w:val="20"/>
                <w:lang w:val="en-GB" w:eastAsia="en-GB"/>
              </w:rPr>
              <w:t>AUTOIMMUNITY</w:t>
            </w:r>
          </w:p>
        </w:tc>
        <w:tc>
          <w:tcPr>
            <w:tcW w:w="526" w:type="pct"/>
            <w:shd w:val="clear" w:color="auto" w:fill="auto"/>
          </w:tcPr>
          <w:p w14:paraId="7B07794C"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95" w:type="pct"/>
            <w:gridSpan w:val="2"/>
            <w:shd w:val="clear" w:color="auto" w:fill="FFFFFF" w:themeFill="background1"/>
          </w:tcPr>
          <w:p w14:paraId="68C560D4"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r w:rsidR="007D4222" w:rsidRPr="007D4222" w14:paraId="3B270B44" w14:textId="77777777" w:rsidTr="521DAEC3">
        <w:trPr>
          <w:trHeight w:val="300"/>
          <w:jc w:val="center"/>
        </w:trPr>
        <w:tc>
          <w:tcPr>
            <w:tcW w:w="614" w:type="pct"/>
            <w:gridSpan w:val="2"/>
            <w:vMerge w:val="restart"/>
            <w:shd w:val="clear" w:color="auto" w:fill="auto"/>
            <w:hideMark/>
          </w:tcPr>
          <w:p w14:paraId="35FCDA3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26 Sep</w:t>
            </w:r>
          </w:p>
        </w:tc>
        <w:tc>
          <w:tcPr>
            <w:tcW w:w="656" w:type="pct"/>
            <w:shd w:val="clear" w:color="auto" w:fill="auto"/>
            <w:hideMark/>
          </w:tcPr>
          <w:p w14:paraId="404CD14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15:00-16:00</w:t>
            </w:r>
          </w:p>
        </w:tc>
        <w:tc>
          <w:tcPr>
            <w:tcW w:w="542" w:type="pct"/>
            <w:shd w:val="clear" w:color="auto" w:fill="auto"/>
            <w:hideMark/>
          </w:tcPr>
          <w:p w14:paraId="5E05E52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hideMark/>
          </w:tcPr>
          <w:p w14:paraId="2334671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xml:space="preserve">Mechanisms of autoimmunity/autoimmune disease  </w:t>
            </w:r>
          </w:p>
        </w:tc>
        <w:tc>
          <w:tcPr>
            <w:tcW w:w="526" w:type="pct"/>
            <w:shd w:val="clear" w:color="auto" w:fill="auto"/>
            <w:hideMark/>
          </w:tcPr>
          <w:p w14:paraId="2C632B4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hideMark/>
          </w:tcPr>
          <w:p w14:paraId="73811C4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Dr F Ward</w:t>
            </w:r>
          </w:p>
        </w:tc>
      </w:tr>
      <w:tr w:rsidR="007D4222" w:rsidRPr="007D4222" w14:paraId="686A9CAD" w14:textId="77777777" w:rsidTr="521DAEC3">
        <w:trPr>
          <w:trHeight w:val="300"/>
          <w:jc w:val="center"/>
        </w:trPr>
        <w:tc>
          <w:tcPr>
            <w:tcW w:w="614" w:type="pct"/>
            <w:gridSpan w:val="2"/>
            <w:vMerge/>
            <w:vAlign w:val="center"/>
            <w:hideMark/>
          </w:tcPr>
          <w:p w14:paraId="63E7F529"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hideMark/>
          </w:tcPr>
          <w:p w14:paraId="54B50E5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16:00-17:00</w:t>
            </w:r>
          </w:p>
        </w:tc>
        <w:tc>
          <w:tcPr>
            <w:tcW w:w="542" w:type="pct"/>
            <w:shd w:val="clear" w:color="auto" w:fill="auto"/>
            <w:hideMark/>
          </w:tcPr>
          <w:p w14:paraId="40F427C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tcPr>
          <w:p w14:paraId="71A5CC2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T</w:t>
            </w:r>
            <w:r w:rsidRPr="007D4222">
              <w:rPr>
                <w:rFonts w:ascii="Calibri" w:eastAsia="Times New Roman" w:hAnsi="Calibri" w:cs="Calibri"/>
                <w:b w:val="0"/>
                <w:color w:val="auto"/>
                <w:sz w:val="20"/>
                <w:szCs w:val="20"/>
                <w:vertAlign w:val="subscript"/>
                <w:lang w:val="en-GB" w:eastAsia="en-GB"/>
              </w:rPr>
              <w:t xml:space="preserve">H </w:t>
            </w:r>
            <w:r w:rsidRPr="007D4222">
              <w:rPr>
                <w:rFonts w:ascii="Calibri" w:eastAsia="Times New Roman" w:hAnsi="Calibri" w:cs="Calibri"/>
                <w:b w:val="0"/>
                <w:color w:val="auto"/>
                <w:sz w:val="20"/>
                <w:szCs w:val="20"/>
                <w:lang w:val="en-GB" w:eastAsia="en-GB"/>
              </w:rPr>
              <w:t xml:space="preserve">subsets in Autoimmune Disease </w:t>
            </w:r>
          </w:p>
        </w:tc>
        <w:tc>
          <w:tcPr>
            <w:tcW w:w="526" w:type="pct"/>
            <w:shd w:val="clear" w:color="auto" w:fill="auto"/>
            <w:hideMark/>
          </w:tcPr>
          <w:p w14:paraId="009631D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hideMark/>
          </w:tcPr>
          <w:p w14:paraId="1D01C83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Dr F Ward</w:t>
            </w:r>
          </w:p>
        </w:tc>
      </w:tr>
      <w:tr w:rsidR="007D4222" w:rsidRPr="007D4222" w14:paraId="545043DC" w14:textId="77777777" w:rsidTr="521DAEC3">
        <w:trPr>
          <w:trHeight w:val="300"/>
          <w:jc w:val="center"/>
        </w:trPr>
        <w:tc>
          <w:tcPr>
            <w:tcW w:w="614" w:type="pct"/>
            <w:gridSpan w:val="2"/>
            <w:shd w:val="clear" w:color="auto" w:fill="auto"/>
            <w:hideMark/>
          </w:tcPr>
          <w:p w14:paraId="5D09951D"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Wed 27 Sep</w:t>
            </w:r>
          </w:p>
        </w:tc>
        <w:tc>
          <w:tcPr>
            <w:tcW w:w="656" w:type="pct"/>
            <w:shd w:val="clear" w:color="auto" w:fill="E2EFD9"/>
            <w:hideMark/>
          </w:tcPr>
          <w:p w14:paraId="53AA7038"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E2EFD9"/>
            <w:hideMark/>
          </w:tcPr>
          <w:p w14:paraId="4CA009C2"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 </w:t>
            </w:r>
            <w:r w:rsidRPr="007D4222">
              <w:rPr>
                <w:rFonts w:ascii="Calibri" w:eastAsia="Calibri" w:hAnsi="Calibri" w:cs="Calibri"/>
                <w:b w:val="0"/>
                <w:color w:val="auto"/>
                <w:sz w:val="20"/>
                <w:szCs w:val="20"/>
                <w:lang w:val="en-GB" w:eastAsia="en-GB"/>
              </w:rPr>
              <w:t>MyAb</w:t>
            </w:r>
          </w:p>
        </w:tc>
        <w:tc>
          <w:tcPr>
            <w:tcW w:w="1967" w:type="pct"/>
            <w:shd w:val="clear" w:color="auto" w:fill="E2EFD9"/>
            <w:hideMark/>
          </w:tcPr>
          <w:p w14:paraId="32A32328"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Times New Roman" w:hAnsi="Calibri" w:cs="Calibri"/>
                <w:b w:val="0"/>
                <w:color w:val="auto"/>
                <w:sz w:val="20"/>
                <w:szCs w:val="20"/>
                <w:lang w:val="en-GB" w:eastAsia="en-GB"/>
              </w:rPr>
              <w:t>Autoimmune Disease Case Study (Questions)</w:t>
            </w:r>
          </w:p>
        </w:tc>
        <w:tc>
          <w:tcPr>
            <w:tcW w:w="526" w:type="pct"/>
            <w:shd w:val="clear" w:color="auto" w:fill="E2EFD9"/>
            <w:hideMark/>
          </w:tcPr>
          <w:p w14:paraId="37887A8B"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E2EFD9"/>
            <w:hideMark/>
          </w:tcPr>
          <w:p w14:paraId="09D1E524"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4B042A32" w14:textId="77777777" w:rsidTr="521DAEC3">
        <w:trPr>
          <w:trHeight w:val="300"/>
          <w:jc w:val="center"/>
        </w:trPr>
        <w:tc>
          <w:tcPr>
            <w:tcW w:w="614" w:type="pct"/>
            <w:gridSpan w:val="2"/>
            <w:shd w:val="clear" w:color="auto" w:fill="auto"/>
          </w:tcPr>
          <w:p w14:paraId="26482817"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p>
        </w:tc>
        <w:tc>
          <w:tcPr>
            <w:tcW w:w="656" w:type="pct"/>
            <w:shd w:val="clear" w:color="auto" w:fill="B4C6E7"/>
          </w:tcPr>
          <w:p w14:paraId="3936B3AD"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rPr>
              <w:t>10:00-11:00</w:t>
            </w:r>
          </w:p>
        </w:tc>
        <w:tc>
          <w:tcPr>
            <w:tcW w:w="542" w:type="pct"/>
            <w:shd w:val="clear" w:color="auto" w:fill="B4C6E7"/>
          </w:tcPr>
          <w:p w14:paraId="0297CBF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rPr>
              <w:t>SLT</w:t>
            </w:r>
          </w:p>
        </w:tc>
        <w:tc>
          <w:tcPr>
            <w:tcW w:w="1967" w:type="pct"/>
            <w:shd w:val="clear" w:color="auto" w:fill="B4C6E7"/>
          </w:tcPr>
          <w:p w14:paraId="14788D9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rPr>
              <w:t>Citing, Referencing and Plagiarism</w:t>
            </w:r>
          </w:p>
        </w:tc>
        <w:tc>
          <w:tcPr>
            <w:tcW w:w="526" w:type="pct"/>
            <w:shd w:val="clear" w:color="auto" w:fill="B4C6E7"/>
          </w:tcPr>
          <w:p w14:paraId="6FDC7893"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rPr>
              <w:t>Lecture</w:t>
            </w:r>
          </w:p>
        </w:tc>
        <w:tc>
          <w:tcPr>
            <w:tcW w:w="695" w:type="pct"/>
            <w:gridSpan w:val="2"/>
            <w:shd w:val="clear" w:color="auto" w:fill="B4C6E7"/>
          </w:tcPr>
          <w:p w14:paraId="780AA260"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rPr>
              <w:t>Prof D Scott</w:t>
            </w:r>
          </w:p>
        </w:tc>
      </w:tr>
      <w:tr w:rsidR="007D4222" w:rsidRPr="007D4222" w14:paraId="330A9251" w14:textId="77777777" w:rsidTr="521DAEC3">
        <w:trPr>
          <w:trHeight w:val="300"/>
          <w:jc w:val="center"/>
        </w:trPr>
        <w:tc>
          <w:tcPr>
            <w:tcW w:w="614" w:type="pct"/>
            <w:gridSpan w:val="2"/>
            <w:shd w:val="clear" w:color="auto" w:fill="D9D9D9" w:themeFill="background1" w:themeFillShade="D9"/>
            <w:hideMark/>
          </w:tcPr>
          <w:p w14:paraId="79D39A99"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Thu 28 Sep</w:t>
            </w:r>
          </w:p>
        </w:tc>
        <w:tc>
          <w:tcPr>
            <w:tcW w:w="656" w:type="pct"/>
            <w:shd w:val="clear" w:color="auto" w:fill="D9D9D9" w:themeFill="background1" w:themeFillShade="D9"/>
            <w:hideMark/>
          </w:tcPr>
          <w:p w14:paraId="45DEE900"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542" w:type="pct"/>
            <w:shd w:val="clear" w:color="auto" w:fill="D9D9D9" w:themeFill="background1" w:themeFillShade="D9"/>
            <w:hideMark/>
          </w:tcPr>
          <w:p w14:paraId="139D83F0"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1967" w:type="pct"/>
            <w:shd w:val="clear" w:color="auto" w:fill="D9D9D9" w:themeFill="background1" w:themeFillShade="D9"/>
            <w:hideMark/>
          </w:tcPr>
          <w:p w14:paraId="1CDB46FC"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526" w:type="pct"/>
            <w:shd w:val="clear" w:color="auto" w:fill="D9D9D9" w:themeFill="background1" w:themeFillShade="D9"/>
            <w:hideMark/>
          </w:tcPr>
          <w:p w14:paraId="233EFF40"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695" w:type="pct"/>
            <w:gridSpan w:val="2"/>
            <w:shd w:val="clear" w:color="auto" w:fill="D9D9D9" w:themeFill="background1" w:themeFillShade="D9"/>
            <w:hideMark/>
          </w:tcPr>
          <w:p w14:paraId="42D2FB96"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r>
      <w:tr w:rsidR="007D4222" w:rsidRPr="007D4222" w14:paraId="34134700" w14:textId="77777777" w:rsidTr="521DAEC3">
        <w:trPr>
          <w:trHeight w:val="300"/>
          <w:jc w:val="center"/>
        </w:trPr>
        <w:tc>
          <w:tcPr>
            <w:tcW w:w="614" w:type="pct"/>
            <w:gridSpan w:val="2"/>
            <w:shd w:val="clear" w:color="auto" w:fill="D9D9D9" w:themeFill="background1" w:themeFillShade="D9"/>
            <w:hideMark/>
          </w:tcPr>
          <w:p w14:paraId="379C0BB0"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Fri 29 Sep</w:t>
            </w:r>
          </w:p>
        </w:tc>
        <w:tc>
          <w:tcPr>
            <w:tcW w:w="656" w:type="pct"/>
            <w:shd w:val="clear" w:color="auto" w:fill="D9D9D9" w:themeFill="background1" w:themeFillShade="D9"/>
            <w:hideMark/>
          </w:tcPr>
          <w:p w14:paraId="787925BE"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542" w:type="pct"/>
            <w:shd w:val="clear" w:color="auto" w:fill="D9D9D9" w:themeFill="background1" w:themeFillShade="D9"/>
            <w:hideMark/>
          </w:tcPr>
          <w:p w14:paraId="5AA9DCD0"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1967" w:type="pct"/>
            <w:shd w:val="clear" w:color="auto" w:fill="D9D9D9" w:themeFill="background1" w:themeFillShade="D9"/>
            <w:hideMark/>
          </w:tcPr>
          <w:p w14:paraId="4188FBE4"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526" w:type="pct"/>
            <w:shd w:val="clear" w:color="auto" w:fill="D9D9D9" w:themeFill="background1" w:themeFillShade="D9"/>
            <w:hideMark/>
          </w:tcPr>
          <w:p w14:paraId="3F343BFC"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c>
          <w:tcPr>
            <w:tcW w:w="695" w:type="pct"/>
            <w:gridSpan w:val="2"/>
            <w:shd w:val="clear" w:color="auto" w:fill="D9D9D9" w:themeFill="background1" w:themeFillShade="D9"/>
            <w:hideMark/>
          </w:tcPr>
          <w:p w14:paraId="51EE0A70" w14:textId="77777777" w:rsidR="007D4222" w:rsidRPr="007D4222" w:rsidRDefault="007D4222" w:rsidP="007D4222">
            <w:pPr>
              <w:spacing w:after="0"/>
              <w:rPr>
                <w:rFonts w:ascii="Calibri" w:eastAsia="Times New Roman" w:hAnsi="Calibri" w:cs="Calibri"/>
                <w:b w:val="0"/>
                <w:color w:val="000000"/>
                <w:sz w:val="20"/>
                <w:szCs w:val="20"/>
                <w:lang w:val="en-GB" w:eastAsia="en-GB"/>
              </w:rPr>
            </w:pPr>
            <w:r w:rsidRPr="007D4222">
              <w:rPr>
                <w:rFonts w:ascii="Calibri" w:eastAsia="Calibri,Times New Roman" w:hAnsi="Calibri" w:cs="Calibri,Times New Roman"/>
                <w:b w:val="0"/>
                <w:color w:val="000000"/>
                <w:sz w:val="20"/>
                <w:szCs w:val="20"/>
                <w:lang w:val="en-GB" w:eastAsia="en-GB"/>
              </w:rPr>
              <w:t> </w:t>
            </w:r>
          </w:p>
        </w:tc>
      </w:tr>
      <w:tr w:rsidR="007D4222" w:rsidRPr="007D4222" w14:paraId="6D59AC42" w14:textId="77777777" w:rsidTr="521DAEC3">
        <w:trPr>
          <w:trHeight w:val="300"/>
          <w:jc w:val="center"/>
        </w:trPr>
        <w:tc>
          <w:tcPr>
            <w:tcW w:w="5000" w:type="pct"/>
            <w:gridSpan w:val="8"/>
            <w:shd w:val="clear" w:color="auto" w:fill="auto"/>
            <w:hideMark/>
          </w:tcPr>
          <w:p w14:paraId="62979C72" w14:textId="77777777" w:rsidR="007D4222" w:rsidRPr="007D4222" w:rsidRDefault="007D4222" w:rsidP="007D4222">
            <w:pPr>
              <w:spacing w:after="0"/>
              <w:jc w:val="center"/>
              <w:rPr>
                <w:rFonts w:ascii="Calibri" w:eastAsia="Times New Roman" w:hAnsi="Calibri" w:cs="Calibri"/>
                <w:bCs/>
                <w:color w:val="000000"/>
                <w:sz w:val="20"/>
                <w:szCs w:val="20"/>
                <w:lang w:val="en-GB" w:eastAsia="en-GB"/>
              </w:rPr>
            </w:pPr>
            <w:r w:rsidRPr="007D4222">
              <w:rPr>
                <w:rFonts w:ascii="Calibri" w:eastAsia="Calibri,Times New Roman" w:hAnsi="Calibri" w:cs="Calibri,Times New Roman"/>
                <w:color w:val="000000"/>
                <w:sz w:val="20"/>
                <w:szCs w:val="20"/>
                <w:lang w:val="en-GB" w:eastAsia="en-GB"/>
              </w:rPr>
              <w:t>Week 10</w:t>
            </w:r>
          </w:p>
        </w:tc>
      </w:tr>
      <w:tr w:rsidR="007D4222" w:rsidRPr="007D4222" w14:paraId="59FF9130" w14:textId="77777777" w:rsidTr="521DAEC3">
        <w:trPr>
          <w:trHeight w:val="300"/>
          <w:jc w:val="center"/>
        </w:trPr>
        <w:tc>
          <w:tcPr>
            <w:tcW w:w="614" w:type="pct"/>
            <w:gridSpan w:val="2"/>
            <w:shd w:val="clear" w:color="auto" w:fill="auto"/>
          </w:tcPr>
          <w:p w14:paraId="243260EE"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auto"/>
          </w:tcPr>
          <w:p w14:paraId="3BBD552A"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42" w:type="pct"/>
            <w:shd w:val="clear" w:color="auto" w:fill="auto"/>
          </w:tcPr>
          <w:p w14:paraId="697909C4"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1967" w:type="pct"/>
            <w:shd w:val="clear" w:color="auto" w:fill="FFFFFF" w:themeFill="background1"/>
          </w:tcPr>
          <w:p w14:paraId="6378986A"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Cs/>
                <w:color w:val="auto"/>
                <w:sz w:val="20"/>
                <w:szCs w:val="20"/>
                <w:lang w:val="en-GB" w:eastAsia="en-GB"/>
              </w:rPr>
              <w:t>IMMUNE EVASION</w:t>
            </w:r>
          </w:p>
        </w:tc>
        <w:tc>
          <w:tcPr>
            <w:tcW w:w="526" w:type="pct"/>
            <w:shd w:val="clear" w:color="auto" w:fill="auto"/>
          </w:tcPr>
          <w:p w14:paraId="247C1026"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95" w:type="pct"/>
            <w:gridSpan w:val="2"/>
            <w:shd w:val="clear" w:color="auto" w:fill="FFFFFF" w:themeFill="background1"/>
          </w:tcPr>
          <w:p w14:paraId="46843C06"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r w:rsidR="007D4222" w:rsidRPr="007D4222" w14:paraId="262220B7" w14:textId="77777777" w:rsidTr="521DAEC3">
        <w:trPr>
          <w:trHeight w:val="300"/>
          <w:jc w:val="center"/>
        </w:trPr>
        <w:tc>
          <w:tcPr>
            <w:tcW w:w="614" w:type="pct"/>
            <w:gridSpan w:val="2"/>
            <w:vMerge w:val="restart"/>
            <w:shd w:val="clear" w:color="auto" w:fill="auto"/>
            <w:hideMark/>
          </w:tcPr>
          <w:p w14:paraId="3C71C49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2 Oct</w:t>
            </w:r>
          </w:p>
        </w:tc>
        <w:tc>
          <w:tcPr>
            <w:tcW w:w="656" w:type="pct"/>
            <w:shd w:val="clear" w:color="auto" w:fill="auto"/>
            <w:hideMark/>
          </w:tcPr>
          <w:p w14:paraId="738EB84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14:00-15:00</w:t>
            </w:r>
          </w:p>
        </w:tc>
        <w:tc>
          <w:tcPr>
            <w:tcW w:w="542" w:type="pct"/>
            <w:shd w:val="clear" w:color="auto" w:fill="auto"/>
            <w:hideMark/>
          </w:tcPr>
          <w:p w14:paraId="453F7DB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hideMark/>
          </w:tcPr>
          <w:p w14:paraId="2FC5AE5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Molecular mechanisms of immune evasion</w:t>
            </w:r>
          </w:p>
        </w:tc>
        <w:tc>
          <w:tcPr>
            <w:tcW w:w="526" w:type="pct"/>
            <w:shd w:val="clear" w:color="auto" w:fill="auto"/>
            <w:hideMark/>
          </w:tcPr>
          <w:p w14:paraId="4DBD2A0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auto"/>
            <w:hideMark/>
          </w:tcPr>
          <w:p w14:paraId="6D02F94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V Solano</w:t>
            </w:r>
          </w:p>
        </w:tc>
      </w:tr>
      <w:tr w:rsidR="00D74C3A" w:rsidRPr="007D4222" w14:paraId="71FDB8CE" w14:textId="77777777" w:rsidTr="521DAEC3">
        <w:trPr>
          <w:trHeight w:val="300"/>
          <w:jc w:val="center"/>
        </w:trPr>
        <w:tc>
          <w:tcPr>
            <w:tcW w:w="614" w:type="pct"/>
            <w:gridSpan w:val="2"/>
            <w:vMerge/>
            <w:vAlign w:val="center"/>
            <w:hideMark/>
          </w:tcPr>
          <w:p w14:paraId="064DD324" w14:textId="77777777" w:rsidR="00D74C3A" w:rsidRPr="007D4222" w:rsidRDefault="00D74C3A" w:rsidP="00D74C3A">
            <w:pPr>
              <w:spacing w:after="0"/>
              <w:rPr>
                <w:rFonts w:ascii="Calibri" w:eastAsia="Times New Roman" w:hAnsi="Calibri" w:cs="Calibri"/>
                <w:b w:val="0"/>
                <w:color w:val="auto"/>
                <w:sz w:val="20"/>
                <w:szCs w:val="20"/>
                <w:lang w:val="en-GB" w:eastAsia="en-GB"/>
              </w:rPr>
            </w:pPr>
          </w:p>
        </w:tc>
        <w:tc>
          <w:tcPr>
            <w:tcW w:w="656" w:type="pct"/>
            <w:shd w:val="clear" w:color="auto" w:fill="auto"/>
            <w:hideMark/>
          </w:tcPr>
          <w:p w14:paraId="72A9CA91" w14:textId="77777777" w:rsidR="00D74C3A" w:rsidRPr="007D4222" w:rsidRDefault="00D74C3A" w:rsidP="00D74C3A">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xml:space="preserve">15:00-16:00 </w:t>
            </w:r>
          </w:p>
        </w:tc>
        <w:tc>
          <w:tcPr>
            <w:tcW w:w="542" w:type="pct"/>
            <w:shd w:val="clear" w:color="auto" w:fill="auto"/>
            <w:hideMark/>
          </w:tcPr>
          <w:p w14:paraId="76CD093E" w14:textId="77777777" w:rsidR="00D74C3A" w:rsidRPr="007D4222" w:rsidRDefault="00D74C3A" w:rsidP="00D74C3A">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hideMark/>
          </w:tcPr>
          <w:p w14:paraId="32E8975F" w14:textId="54B9E931" w:rsidR="00D74C3A" w:rsidRPr="00D74C3A" w:rsidRDefault="00D74C3A" w:rsidP="00D74C3A">
            <w:pPr>
              <w:spacing w:after="0"/>
              <w:rPr>
                <w:rFonts w:ascii="Calibri" w:eastAsia="Times New Roman" w:hAnsi="Calibri" w:cs="Calibri"/>
                <w:b w:val="0"/>
                <w:bCs/>
                <w:color w:val="auto"/>
                <w:sz w:val="20"/>
                <w:szCs w:val="20"/>
                <w:lang w:val="en-GB" w:eastAsia="en-GB"/>
              </w:rPr>
            </w:pPr>
            <w:r w:rsidRPr="00D74C3A">
              <w:rPr>
                <w:rFonts w:eastAsia="Calibri,Times New Roman" w:cs="Calibri,Times New Roman"/>
                <w:b w:val="0"/>
                <w:bCs/>
                <w:color w:val="auto"/>
                <w:sz w:val="20"/>
                <w:szCs w:val="20"/>
                <w:lang w:eastAsia="en-GB"/>
              </w:rPr>
              <w:t xml:space="preserve">Immune evasion: </w:t>
            </w:r>
            <w:r w:rsidRPr="00D74C3A">
              <w:rPr>
                <w:rFonts w:eastAsia="Calibri,Times New Roman" w:cs="Calibri,Times New Roman"/>
                <w:b w:val="0"/>
                <w:bCs/>
                <w:i/>
                <w:iCs/>
                <w:color w:val="auto"/>
                <w:sz w:val="20"/>
                <w:szCs w:val="20"/>
                <w:lang w:eastAsia="en-GB"/>
              </w:rPr>
              <w:t>Candida albicans</w:t>
            </w:r>
            <w:r w:rsidRPr="00D74C3A">
              <w:rPr>
                <w:rFonts w:eastAsia="Calibri,Times New Roman" w:cs="Calibri,Times New Roman"/>
                <w:b w:val="0"/>
                <w:bCs/>
                <w:color w:val="auto"/>
                <w:sz w:val="20"/>
                <w:szCs w:val="20"/>
                <w:lang w:eastAsia="en-GB"/>
              </w:rPr>
              <w:t xml:space="preserve"> </w:t>
            </w:r>
          </w:p>
        </w:tc>
        <w:tc>
          <w:tcPr>
            <w:tcW w:w="526" w:type="pct"/>
            <w:shd w:val="clear" w:color="auto" w:fill="auto"/>
            <w:hideMark/>
          </w:tcPr>
          <w:p w14:paraId="2003D721" w14:textId="0E28A9FA" w:rsidR="00D74C3A" w:rsidRPr="00D74C3A" w:rsidRDefault="00D74C3A" w:rsidP="00D74C3A">
            <w:pPr>
              <w:spacing w:after="0"/>
              <w:rPr>
                <w:rFonts w:ascii="Calibri" w:eastAsia="Times New Roman" w:hAnsi="Calibri" w:cs="Calibri"/>
                <w:b w:val="0"/>
                <w:bCs/>
                <w:color w:val="auto"/>
                <w:sz w:val="20"/>
                <w:szCs w:val="20"/>
                <w:lang w:val="en-GB" w:eastAsia="en-GB"/>
              </w:rPr>
            </w:pPr>
            <w:r w:rsidRPr="00D74C3A">
              <w:rPr>
                <w:rFonts w:eastAsia="Calibri,Times New Roman" w:cs="Calibri,Times New Roman"/>
                <w:b w:val="0"/>
                <w:bCs/>
                <w:color w:val="auto"/>
                <w:sz w:val="20"/>
                <w:szCs w:val="20"/>
                <w:lang w:eastAsia="en-GB"/>
              </w:rPr>
              <w:t>Lecture</w:t>
            </w:r>
          </w:p>
        </w:tc>
        <w:tc>
          <w:tcPr>
            <w:tcW w:w="695" w:type="pct"/>
            <w:gridSpan w:val="2"/>
            <w:shd w:val="clear" w:color="auto" w:fill="auto"/>
            <w:hideMark/>
          </w:tcPr>
          <w:p w14:paraId="4E60C8A1" w14:textId="2B920201" w:rsidR="00D74C3A" w:rsidRPr="00D74C3A" w:rsidRDefault="00D74C3A" w:rsidP="00D74C3A">
            <w:pPr>
              <w:spacing w:after="0"/>
              <w:rPr>
                <w:rFonts w:ascii="Calibri" w:eastAsia="Times New Roman" w:hAnsi="Calibri" w:cs="Calibri"/>
                <w:b w:val="0"/>
                <w:bCs/>
                <w:color w:val="auto"/>
                <w:sz w:val="20"/>
                <w:szCs w:val="20"/>
                <w:lang w:val="en-GB" w:eastAsia="en-GB"/>
              </w:rPr>
            </w:pPr>
            <w:r w:rsidRPr="00D74C3A">
              <w:rPr>
                <w:rFonts w:ascii="Calibri" w:eastAsia="Times New Roman" w:hAnsi="Calibri" w:cs="Calibri"/>
                <w:b w:val="0"/>
                <w:bCs/>
                <w:color w:val="auto"/>
                <w:sz w:val="20"/>
                <w:szCs w:val="20"/>
                <w:lang w:eastAsia="en-GB"/>
              </w:rPr>
              <w:t xml:space="preserve">Dr D MacCallum </w:t>
            </w:r>
          </w:p>
        </w:tc>
      </w:tr>
      <w:tr w:rsidR="00D74C3A" w:rsidRPr="007D4222" w14:paraId="1E01950B" w14:textId="77777777" w:rsidTr="521DAEC3">
        <w:trPr>
          <w:trHeight w:val="300"/>
          <w:jc w:val="center"/>
        </w:trPr>
        <w:tc>
          <w:tcPr>
            <w:tcW w:w="614" w:type="pct"/>
            <w:gridSpan w:val="2"/>
            <w:vMerge w:val="restart"/>
            <w:shd w:val="clear" w:color="auto" w:fill="auto"/>
            <w:hideMark/>
          </w:tcPr>
          <w:p w14:paraId="2DA79B64" w14:textId="77777777" w:rsidR="00D74C3A" w:rsidRPr="007D4222" w:rsidRDefault="00D74C3A" w:rsidP="00D74C3A">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3 Oct</w:t>
            </w:r>
          </w:p>
        </w:tc>
        <w:tc>
          <w:tcPr>
            <w:tcW w:w="656" w:type="pct"/>
            <w:shd w:val="clear" w:color="auto" w:fill="auto"/>
            <w:hideMark/>
          </w:tcPr>
          <w:p w14:paraId="12011C2E" w14:textId="77777777" w:rsidR="00D74C3A" w:rsidRPr="007D4222" w:rsidRDefault="00D74C3A" w:rsidP="00D74C3A">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11:00-12:00</w:t>
            </w:r>
          </w:p>
        </w:tc>
        <w:tc>
          <w:tcPr>
            <w:tcW w:w="542" w:type="pct"/>
            <w:shd w:val="clear" w:color="auto" w:fill="auto"/>
            <w:hideMark/>
          </w:tcPr>
          <w:p w14:paraId="4FA2C3D0" w14:textId="77777777" w:rsidR="00D74C3A" w:rsidRPr="007D4222" w:rsidRDefault="00D74C3A" w:rsidP="00D74C3A">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hideMark/>
          </w:tcPr>
          <w:p w14:paraId="323ED7C2" w14:textId="5745241A" w:rsidR="00D74C3A" w:rsidRPr="00D74C3A" w:rsidRDefault="00D74C3A" w:rsidP="00D74C3A">
            <w:pPr>
              <w:spacing w:after="0"/>
              <w:rPr>
                <w:rFonts w:ascii="Calibri" w:eastAsia="Times New Roman" w:hAnsi="Calibri" w:cs="Calibri"/>
                <w:b w:val="0"/>
                <w:bCs/>
                <w:color w:val="auto"/>
                <w:sz w:val="20"/>
                <w:szCs w:val="20"/>
                <w:lang w:val="en-GB" w:eastAsia="en-GB"/>
              </w:rPr>
            </w:pPr>
            <w:r w:rsidRPr="00D74C3A">
              <w:rPr>
                <w:rFonts w:eastAsia="Calibri,Times New Roman" w:cs="Calibri,Times New Roman"/>
                <w:b w:val="0"/>
                <w:bCs/>
                <w:color w:val="auto"/>
                <w:sz w:val="20"/>
                <w:szCs w:val="20"/>
                <w:lang w:eastAsia="en-GB"/>
              </w:rPr>
              <w:t>Immune evasion: Viruses</w:t>
            </w:r>
          </w:p>
        </w:tc>
        <w:tc>
          <w:tcPr>
            <w:tcW w:w="526" w:type="pct"/>
            <w:shd w:val="clear" w:color="auto" w:fill="auto"/>
            <w:hideMark/>
          </w:tcPr>
          <w:p w14:paraId="2FE7F51C" w14:textId="5C0ACAAB" w:rsidR="00D74C3A" w:rsidRPr="00D74C3A" w:rsidRDefault="00D74C3A" w:rsidP="00D74C3A">
            <w:pPr>
              <w:spacing w:after="0"/>
              <w:rPr>
                <w:rFonts w:ascii="Calibri" w:eastAsia="Times New Roman" w:hAnsi="Calibri" w:cs="Calibri"/>
                <w:b w:val="0"/>
                <w:bCs/>
                <w:color w:val="auto"/>
                <w:sz w:val="20"/>
                <w:szCs w:val="20"/>
                <w:lang w:val="en-GB" w:eastAsia="en-GB"/>
              </w:rPr>
            </w:pPr>
            <w:r w:rsidRPr="00D74C3A">
              <w:rPr>
                <w:rFonts w:eastAsia="Calibri,Times New Roman" w:cs="Calibri,Times New Roman"/>
                <w:b w:val="0"/>
                <w:bCs/>
                <w:color w:val="auto"/>
                <w:sz w:val="20"/>
                <w:szCs w:val="20"/>
                <w:lang w:eastAsia="en-GB"/>
              </w:rPr>
              <w:t>Lecture</w:t>
            </w:r>
          </w:p>
        </w:tc>
        <w:tc>
          <w:tcPr>
            <w:tcW w:w="695" w:type="pct"/>
            <w:gridSpan w:val="2"/>
            <w:shd w:val="clear" w:color="auto" w:fill="auto"/>
            <w:hideMark/>
          </w:tcPr>
          <w:p w14:paraId="70B2FF85" w14:textId="236553E2" w:rsidR="00D74C3A" w:rsidRPr="00D74C3A" w:rsidRDefault="00D74C3A" w:rsidP="00D74C3A">
            <w:pPr>
              <w:spacing w:after="0"/>
              <w:rPr>
                <w:rFonts w:ascii="Calibri" w:eastAsia="Times New Roman" w:hAnsi="Calibri" w:cs="Calibri"/>
                <w:b w:val="0"/>
                <w:bCs/>
                <w:color w:val="auto"/>
                <w:sz w:val="20"/>
                <w:szCs w:val="20"/>
                <w:lang w:val="en-GB" w:eastAsia="en-GB"/>
              </w:rPr>
            </w:pPr>
            <w:r w:rsidRPr="00D74C3A">
              <w:rPr>
                <w:rFonts w:ascii="Calibri" w:eastAsia="Calibri,Times New Roman" w:hAnsi="Calibri" w:cs="Calibri,Times New Roman"/>
                <w:b w:val="0"/>
                <w:bCs/>
                <w:color w:val="auto"/>
                <w:sz w:val="20"/>
                <w:szCs w:val="20"/>
                <w:lang w:eastAsia="en-GB"/>
              </w:rPr>
              <w:t>Dr V Solano</w:t>
            </w:r>
          </w:p>
        </w:tc>
      </w:tr>
      <w:tr w:rsidR="00D74C3A" w:rsidRPr="007D4222" w14:paraId="1CCFB837" w14:textId="77777777" w:rsidTr="521DAEC3">
        <w:trPr>
          <w:trHeight w:val="300"/>
          <w:jc w:val="center"/>
        </w:trPr>
        <w:tc>
          <w:tcPr>
            <w:tcW w:w="614" w:type="pct"/>
            <w:gridSpan w:val="2"/>
            <w:vMerge/>
          </w:tcPr>
          <w:p w14:paraId="3DBF870F" w14:textId="77777777" w:rsidR="00D74C3A" w:rsidRPr="007D4222" w:rsidRDefault="00D74C3A" w:rsidP="00D74C3A">
            <w:pPr>
              <w:spacing w:after="0"/>
              <w:rPr>
                <w:rFonts w:ascii="Calibri" w:eastAsia="Calibri,Times New Roman" w:hAnsi="Calibri" w:cs="Calibri,Times New Roman"/>
                <w:b w:val="0"/>
                <w:color w:val="auto"/>
                <w:sz w:val="20"/>
                <w:szCs w:val="20"/>
                <w:lang w:val="en-GB" w:eastAsia="en-GB"/>
              </w:rPr>
            </w:pPr>
          </w:p>
        </w:tc>
        <w:tc>
          <w:tcPr>
            <w:tcW w:w="656" w:type="pct"/>
            <w:shd w:val="clear" w:color="auto" w:fill="FFFFFF" w:themeFill="background1"/>
          </w:tcPr>
          <w:p w14:paraId="77AD2FE6" w14:textId="77777777" w:rsidR="00D74C3A" w:rsidRPr="007D4222" w:rsidRDefault="00D74C3A" w:rsidP="00D74C3A">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12:00-13:00</w:t>
            </w:r>
          </w:p>
        </w:tc>
        <w:tc>
          <w:tcPr>
            <w:tcW w:w="542" w:type="pct"/>
            <w:shd w:val="clear" w:color="auto" w:fill="FFFFFF" w:themeFill="background1"/>
          </w:tcPr>
          <w:p w14:paraId="4A138882" w14:textId="77777777" w:rsidR="00D74C3A" w:rsidRPr="007D4222" w:rsidRDefault="00D74C3A" w:rsidP="00D74C3A">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tcPr>
          <w:p w14:paraId="6A68CA1A" w14:textId="6A3AD981" w:rsidR="00D74C3A" w:rsidRPr="00D74C3A" w:rsidRDefault="00D74C3A" w:rsidP="00D74C3A">
            <w:pPr>
              <w:spacing w:after="0"/>
              <w:rPr>
                <w:rFonts w:ascii="Calibri" w:eastAsia="Calibri,Times New Roman" w:hAnsi="Calibri" w:cs="Calibri,Times New Roman"/>
                <w:b w:val="0"/>
                <w:bCs/>
                <w:color w:val="auto"/>
                <w:sz w:val="20"/>
                <w:szCs w:val="20"/>
                <w:lang w:val="en-GB" w:eastAsia="en-GB"/>
              </w:rPr>
            </w:pPr>
            <w:r w:rsidRPr="00D74C3A">
              <w:rPr>
                <w:rFonts w:eastAsia="Calibri,Times New Roman" w:cs="Calibri,Times New Roman"/>
                <w:b w:val="0"/>
                <w:bCs/>
                <w:color w:val="auto"/>
                <w:sz w:val="20"/>
                <w:szCs w:val="20"/>
                <w:lang w:eastAsia="en-GB"/>
              </w:rPr>
              <w:t>Immune evasion: Cancer</w:t>
            </w:r>
            <w:r w:rsidRPr="00D74C3A">
              <w:rPr>
                <w:rFonts w:eastAsia="Calibri,Times New Roman" w:cs="Calibri,Times New Roman"/>
                <w:b w:val="0"/>
                <w:bCs/>
                <w:i/>
                <w:iCs/>
                <w:color w:val="auto"/>
                <w:sz w:val="20"/>
                <w:szCs w:val="20"/>
                <w:lang w:eastAsia="en-GB"/>
              </w:rPr>
              <w:t xml:space="preserve"> </w:t>
            </w:r>
          </w:p>
        </w:tc>
        <w:tc>
          <w:tcPr>
            <w:tcW w:w="526" w:type="pct"/>
            <w:shd w:val="clear" w:color="auto" w:fill="FFFFFF" w:themeFill="background1"/>
          </w:tcPr>
          <w:p w14:paraId="511E3058" w14:textId="02267EB7" w:rsidR="00D74C3A" w:rsidRPr="00D74C3A" w:rsidRDefault="00D74C3A" w:rsidP="00D74C3A">
            <w:pPr>
              <w:spacing w:after="0"/>
              <w:rPr>
                <w:rFonts w:ascii="Calibri" w:eastAsia="Calibri,Times New Roman" w:hAnsi="Calibri" w:cs="Calibri,Times New Roman"/>
                <w:b w:val="0"/>
                <w:bCs/>
                <w:color w:val="auto"/>
                <w:sz w:val="20"/>
                <w:szCs w:val="20"/>
                <w:lang w:val="en-GB" w:eastAsia="en-GB"/>
              </w:rPr>
            </w:pPr>
            <w:r w:rsidRPr="00D74C3A">
              <w:rPr>
                <w:rFonts w:eastAsia="Calibri,Times New Roman" w:cs="Calibri,Times New Roman"/>
                <w:b w:val="0"/>
                <w:bCs/>
                <w:color w:val="auto"/>
                <w:sz w:val="20"/>
                <w:szCs w:val="20"/>
                <w:lang w:eastAsia="en-GB"/>
              </w:rPr>
              <w:t>Lecture</w:t>
            </w:r>
          </w:p>
        </w:tc>
        <w:tc>
          <w:tcPr>
            <w:tcW w:w="695" w:type="pct"/>
            <w:gridSpan w:val="2"/>
            <w:shd w:val="clear" w:color="auto" w:fill="FFFFFF" w:themeFill="background1"/>
          </w:tcPr>
          <w:p w14:paraId="0E318533" w14:textId="0A0280AA" w:rsidR="00D74C3A" w:rsidRPr="00D74C3A" w:rsidRDefault="00D74C3A" w:rsidP="00D74C3A">
            <w:pPr>
              <w:spacing w:after="0"/>
              <w:rPr>
                <w:rFonts w:ascii="Calibri" w:eastAsia="Calibri,Times New Roman" w:hAnsi="Calibri" w:cs="Calibri,Times New Roman"/>
                <w:b w:val="0"/>
                <w:bCs/>
                <w:color w:val="auto"/>
                <w:sz w:val="20"/>
                <w:szCs w:val="20"/>
                <w:lang w:val="en-GB" w:eastAsia="en-GB"/>
              </w:rPr>
            </w:pPr>
            <w:r w:rsidRPr="00D74C3A">
              <w:rPr>
                <w:rFonts w:eastAsia="Calibri,Times New Roman" w:cs="Calibri,Times New Roman"/>
                <w:b w:val="0"/>
                <w:bCs/>
                <w:color w:val="auto"/>
                <w:sz w:val="20"/>
                <w:szCs w:val="20"/>
                <w:lang w:eastAsia="en-GB"/>
              </w:rPr>
              <w:t>Dr R Abu-Eid</w:t>
            </w:r>
          </w:p>
        </w:tc>
      </w:tr>
      <w:tr w:rsidR="007D4222" w:rsidRPr="007D4222" w14:paraId="7B0E78E0" w14:textId="77777777" w:rsidTr="521DAEC3">
        <w:trPr>
          <w:trHeight w:val="300"/>
          <w:jc w:val="center"/>
        </w:trPr>
        <w:tc>
          <w:tcPr>
            <w:tcW w:w="614" w:type="pct"/>
            <w:gridSpan w:val="2"/>
            <w:shd w:val="clear" w:color="auto" w:fill="D9D9D9" w:themeFill="background1" w:themeFillShade="D9"/>
            <w:hideMark/>
          </w:tcPr>
          <w:p w14:paraId="67DAE2C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4 Oct</w:t>
            </w:r>
          </w:p>
        </w:tc>
        <w:tc>
          <w:tcPr>
            <w:tcW w:w="656" w:type="pct"/>
            <w:shd w:val="clear" w:color="auto" w:fill="D9D9D9" w:themeFill="background1" w:themeFillShade="D9"/>
            <w:hideMark/>
          </w:tcPr>
          <w:p w14:paraId="533AF37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179AE9C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2D07776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127D34F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6864B8B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744FBE58" w14:textId="77777777" w:rsidTr="521DAEC3">
        <w:trPr>
          <w:trHeight w:val="300"/>
          <w:jc w:val="center"/>
        </w:trPr>
        <w:tc>
          <w:tcPr>
            <w:tcW w:w="614" w:type="pct"/>
            <w:gridSpan w:val="2"/>
            <w:shd w:val="clear" w:color="auto" w:fill="D9D9D9" w:themeFill="background1" w:themeFillShade="D9"/>
            <w:hideMark/>
          </w:tcPr>
          <w:p w14:paraId="75401F0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5 Oct</w:t>
            </w:r>
          </w:p>
        </w:tc>
        <w:tc>
          <w:tcPr>
            <w:tcW w:w="656" w:type="pct"/>
            <w:shd w:val="clear" w:color="auto" w:fill="D9D9D9" w:themeFill="background1" w:themeFillShade="D9"/>
            <w:hideMark/>
          </w:tcPr>
          <w:p w14:paraId="37F296D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7090E34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016D328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553937F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0F2407E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1DDE912D" w14:textId="77777777" w:rsidTr="521DAEC3">
        <w:trPr>
          <w:trHeight w:val="300"/>
          <w:jc w:val="center"/>
        </w:trPr>
        <w:tc>
          <w:tcPr>
            <w:tcW w:w="614" w:type="pct"/>
            <w:gridSpan w:val="2"/>
            <w:shd w:val="clear" w:color="auto" w:fill="D9D9D9" w:themeFill="background1" w:themeFillShade="D9"/>
            <w:hideMark/>
          </w:tcPr>
          <w:p w14:paraId="3246343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Fri 6 Oct</w:t>
            </w:r>
          </w:p>
        </w:tc>
        <w:tc>
          <w:tcPr>
            <w:tcW w:w="656" w:type="pct"/>
            <w:shd w:val="clear" w:color="auto" w:fill="D9D9D9" w:themeFill="background1" w:themeFillShade="D9"/>
            <w:hideMark/>
          </w:tcPr>
          <w:p w14:paraId="4A4E4B1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38A3B02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7AA8EF1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3DE8AD3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224A77B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4B6CECAE" w14:textId="77777777" w:rsidTr="521DAEC3">
        <w:trPr>
          <w:trHeight w:val="300"/>
          <w:jc w:val="center"/>
        </w:trPr>
        <w:tc>
          <w:tcPr>
            <w:tcW w:w="5000" w:type="pct"/>
            <w:gridSpan w:val="8"/>
            <w:shd w:val="clear" w:color="auto" w:fill="auto"/>
            <w:hideMark/>
          </w:tcPr>
          <w:p w14:paraId="7E7436F2"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color w:val="auto"/>
                <w:sz w:val="20"/>
                <w:szCs w:val="20"/>
                <w:lang w:val="en-GB" w:eastAsia="en-GB"/>
              </w:rPr>
              <w:t>Week 11</w:t>
            </w:r>
          </w:p>
        </w:tc>
      </w:tr>
      <w:tr w:rsidR="007D4222" w:rsidRPr="007D4222" w14:paraId="49DAF41E" w14:textId="77777777" w:rsidTr="521DAEC3">
        <w:tblPrEx>
          <w:jc w:val="left"/>
        </w:tblPrEx>
        <w:trPr>
          <w:trHeight w:val="300"/>
        </w:trPr>
        <w:tc>
          <w:tcPr>
            <w:tcW w:w="592" w:type="pct"/>
            <w:shd w:val="clear" w:color="auto" w:fill="auto"/>
          </w:tcPr>
          <w:p w14:paraId="2CC0B856"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8" w:type="pct"/>
            <w:gridSpan w:val="2"/>
            <w:shd w:val="clear" w:color="auto" w:fill="auto"/>
          </w:tcPr>
          <w:p w14:paraId="786C8F02"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auto"/>
          </w:tcPr>
          <w:p w14:paraId="77B742C6"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FFFFFF" w:themeFill="background1"/>
          </w:tcPr>
          <w:p w14:paraId="4C899A4B" w14:textId="77777777" w:rsidR="007D4222" w:rsidRPr="007D4222" w:rsidRDefault="007D4222" w:rsidP="007D4222">
            <w:pPr>
              <w:spacing w:after="0"/>
              <w:rPr>
                <w:rFonts w:ascii="Calibri" w:eastAsia="Times New Roman" w:hAnsi="Calibri" w:cs="Calibri"/>
                <w:color w:val="auto"/>
                <w:sz w:val="20"/>
                <w:szCs w:val="20"/>
                <w:lang w:val="en-GB" w:eastAsia="en-GB"/>
              </w:rPr>
            </w:pPr>
          </w:p>
        </w:tc>
        <w:tc>
          <w:tcPr>
            <w:tcW w:w="542" w:type="pct"/>
            <w:gridSpan w:val="2"/>
            <w:shd w:val="clear" w:color="auto" w:fill="auto"/>
          </w:tcPr>
          <w:p w14:paraId="55F10C88"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9" w:type="pct"/>
            <w:shd w:val="clear" w:color="auto" w:fill="FFFFFF" w:themeFill="background1"/>
          </w:tcPr>
          <w:p w14:paraId="1B7A9CB8"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7D4222" w:rsidRPr="007D4222" w14:paraId="54C669A8" w14:textId="77777777" w:rsidTr="521DAEC3">
        <w:tblPrEx>
          <w:jc w:val="left"/>
        </w:tblPrEx>
        <w:trPr>
          <w:trHeight w:val="300"/>
        </w:trPr>
        <w:tc>
          <w:tcPr>
            <w:tcW w:w="592" w:type="pct"/>
            <w:vMerge w:val="restart"/>
            <w:shd w:val="clear" w:color="auto" w:fill="auto"/>
          </w:tcPr>
          <w:p w14:paraId="6FD4025B"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9 Oct</w:t>
            </w:r>
          </w:p>
        </w:tc>
        <w:tc>
          <w:tcPr>
            <w:tcW w:w="678" w:type="pct"/>
            <w:gridSpan w:val="2"/>
            <w:shd w:val="clear" w:color="auto" w:fill="FFFF00"/>
          </w:tcPr>
          <w:p w14:paraId="336B46A2"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FFFF00"/>
          </w:tcPr>
          <w:p w14:paraId="35818C25"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FFFF00"/>
          </w:tcPr>
          <w:p w14:paraId="45EA325F" w14:textId="77777777" w:rsidR="007D4222" w:rsidRPr="007D4222" w:rsidRDefault="007D4222" w:rsidP="007D4222">
            <w:pPr>
              <w:spacing w:after="0"/>
              <w:rPr>
                <w:rFonts w:ascii="Calibri" w:eastAsia="Calibri,Times New Roman" w:hAnsi="Calibri" w:cs="Calibri,Times New Roman"/>
                <w:b w:val="0"/>
                <w:color w:val="000000"/>
                <w:sz w:val="20"/>
                <w:szCs w:val="20"/>
                <w:lang w:val="en-GB" w:eastAsia="en-GB"/>
              </w:rPr>
            </w:pPr>
            <w:r w:rsidRPr="007D4222">
              <w:rPr>
                <w:rFonts w:ascii="Calibri" w:eastAsia="Calibri" w:hAnsi="Calibri" w:cs="Calibri"/>
                <w:i/>
                <w:iCs/>
                <w:color w:val="auto"/>
                <w:sz w:val="22"/>
                <w:lang w:val="en-GB"/>
              </w:rPr>
              <w:t xml:space="preserve">Research Perspective: </w:t>
            </w:r>
            <w:r w:rsidRPr="007D4222">
              <w:rPr>
                <w:rFonts w:ascii="Calibri" w:eastAsia="Calibri" w:hAnsi="Calibri" w:cs="Calibri"/>
                <w:color w:val="auto"/>
                <w:sz w:val="22"/>
                <w:lang w:val="en-GB"/>
              </w:rPr>
              <w:t>deadline</w:t>
            </w:r>
          </w:p>
        </w:tc>
        <w:tc>
          <w:tcPr>
            <w:tcW w:w="542" w:type="pct"/>
            <w:gridSpan w:val="2"/>
            <w:shd w:val="clear" w:color="auto" w:fill="FFFF00"/>
          </w:tcPr>
          <w:p w14:paraId="449B3290"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MS Mincho" w:hAnsi="Calibri" w:cs="Arial"/>
                <w:b w:val="0"/>
                <w:color w:val="auto"/>
                <w:sz w:val="20"/>
                <w:szCs w:val="20"/>
                <w:lang w:val="en-GB"/>
              </w:rPr>
              <w:t>Assessed</w:t>
            </w:r>
          </w:p>
        </w:tc>
        <w:tc>
          <w:tcPr>
            <w:tcW w:w="679" w:type="pct"/>
            <w:shd w:val="clear" w:color="auto" w:fill="FFFF00"/>
          </w:tcPr>
          <w:p w14:paraId="10EFA62B"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E10482" w:rsidRPr="007D4222" w14:paraId="1C644372" w14:textId="77777777" w:rsidTr="521DAEC3">
        <w:tblPrEx>
          <w:jc w:val="left"/>
        </w:tblPrEx>
        <w:trPr>
          <w:trHeight w:val="300"/>
        </w:trPr>
        <w:tc>
          <w:tcPr>
            <w:tcW w:w="592" w:type="pct"/>
            <w:vMerge/>
          </w:tcPr>
          <w:p w14:paraId="5AD0280C" w14:textId="77777777" w:rsidR="00E10482" w:rsidRPr="007D4222" w:rsidRDefault="00E10482" w:rsidP="00E10482">
            <w:pPr>
              <w:spacing w:after="0"/>
              <w:rPr>
                <w:rFonts w:ascii="Calibri" w:eastAsia="Times New Roman" w:hAnsi="Calibri" w:cs="Calibri"/>
                <w:b w:val="0"/>
                <w:color w:val="auto"/>
                <w:sz w:val="20"/>
                <w:szCs w:val="20"/>
                <w:lang w:val="en-GB" w:eastAsia="en-GB"/>
              </w:rPr>
            </w:pPr>
          </w:p>
        </w:tc>
        <w:tc>
          <w:tcPr>
            <w:tcW w:w="678" w:type="pct"/>
            <w:gridSpan w:val="2"/>
            <w:shd w:val="clear" w:color="auto" w:fill="FFFFFF" w:themeFill="background1"/>
          </w:tcPr>
          <w:p w14:paraId="7E9D4247" w14:textId="77777777" w:rsidR="00E10482" w:rsidRPr="007D4222" w:rsidRDefault="00E10482" w:rsidP="00E1048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FFFFFF" w:themeFill="background1"/>
          </w:tcPr>
          <w:p w14:paraId="7204898A" w14:textId="77777777" w:rsidR="00E10482" w:rsidRPr="007D4222" w:rsidRDefault="00E10482" w:rsidP="00E1048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FFFFFF" w:themeFill="background1"/>
          </w:tcPr>
          <w:p w14:paraId="331D54C4" w14:textId="254B1E4F" w:rsidR="00E10482" w:rsidRPr="00E10482" w:rsidRDefault="00E10482" w:rsidP="00E10482">
            <w:pPr>
              <w:spacing w:after="0"/>
              <w:rPr>
                <w:rFonts w:ascii="Calibri" w:eastAsia="Times New Roman" w:hAnsi="Calibri" w:cs="Calibri"/>
                <w:b w:val="0"/>
                <w:bCs/>
                <w:color w:val="auto"/>
                <w:sz w:val="20"/>
                <w:szCs w:val="20"/>
                <w:lang w:val="en-GB" w:eastAsia="en-GB"/>
              </w:rPr>
            </w:pPr>
            <w:r w:rsidRPr="00E10482">
              <w:rPr>
                <w:rFonts w:eastAsia="Calibri,Times New Roman" w:cs="Calibri,Times New Roman"/>
                <w:b w:val="0"/>
                <w:bCs/>
                <w:color w:val="auto"/>
                <w:sz w:val="20"/>
                <w:szCs w:val="20"/>
                <w:lang w:eastAsia="en-GB"/>
              </w:rPr>
              <w:t xml:space="preserve">Immune evasion: </w:t>
            </w:r>
            <w:r w:rsidRPr="00E10482">
              <w:rPr>
                <w:rFonts w:eastAsia="Calibri,Times New Roman" w:cs="Calibri,Times New Roman"/>
                <w:b w:val="0"/>
                <w:bCs/>
                <w:i/>
                <w:iCs/>
                <w:color w:val="auto"/>
                <w:sz w:val="20"/>
                <w:szCs w:val="20"/>
                <w:lang w:eastAsia="en-GB"/>
              </w:rPr>
              <w:t>Salmonella</w:t>
            </w:r>
          </w:p>
        </w:tc>
        <w:tc>
          <w:tcPr>
            <w:tcW w:w="542" w:type="pct"/>
            <w:gridSpan w:val="2"/>
            <w:shd w:val="clear" w:color="auto" w:fill="FFFFFF" w:themeFill="background1"/>
          </w:tcPr>
          <w:p w14:paraId="0749B0C2" w14:textId="39F2D97B" w:rsidR="00E10482" w:rsidRPr="00E10482" w:rsidRDefault="00E10482" w:rsidP="00E10482">
            <w:pPr>
              <w:spacing w:after="0"/>
              <w:rPr>
                <w:rFonts w:ascii="Calibri" w:eastAsia="Times New Roman" w:hAnsi="Calibri" w:cs="Calibri"/>
                <w:b w:val="0"/>
                <w:bCs/>
                <w:color w:val="auto"/>
                <w:sz w:val="20"/>
                <w:szCs w:val="20"/>
                <w:lang w:val="en-GB" w:eastAsia="en-GB"/>
              </w:rPr>
            </w:pPr>
            <w:r w:rsidRPr="00E10482">
              <w:rPr>
                <w:rFonts w:eastAsia="Calibri,Times New Roman" w:cs="Calibri,Times New Roman"/>
                <w:b w:val="0"/>
                <w:bCs/>
                <w:color w:val="auto"/>
                <w:sz w:val="20"/>
                <w:szCs w:val="20"/>
                <w:lang w:eastAsia="en-GB"/>
              </w:rPr>
              <w:t>Lecture</w:t>
            </w:r>
          </w:p>
        </w:tc>
        <w:tc>
          <w:tcPr>
            <w:tcW w:w="679" w:type="pct"/>
            <w:shd w:val="clear" w:color="auto" w:fill="FFFFFF" w:themeFill="background1"/>
          </w:tcPr>
          <w:p w14:paraId="310EB5E1" w14:textId="4AECF0E7" w:rsidR="00E10482" w:rsidRPr="00E10482" w:rsidRDefault="00E10482" w:rsidP="00E10482">
            <w:pPr>
              <w:spacing w:after="0"/>
              <w:rPr>
                <w:rFonts w:ascii="Calibri" w:eastAsia="Times New Roman" w:hAnsi="Calibri" w:cs="Calibri"/>
                <w:b w:val="0"/>
                <w:bCs/>
                <w:color w:val="auto"/>
                <w:sz w:val="20"/>
                <w:szCs w:val="20"/>
                <w:lang w:val="en-GB" w:eastAsia="en-GB"/>
              </w:rPr>
            </w:pPr>
            <w:r w:rsidRPr="00E10482">
              <w:rPr>
                <w:rFonts w:eastAsia="Times New Roman" w:cs="Calibri"/>
                <w:b w:val="0"/>
                <w:bCs/>
                <w:color w:val="auto"/>
                <w:sz w:val="20"/>
                <w:szCs w:val="20"/>
                <w:lang w:eastAsia="en-GB"/>
              </w:rPr>
              <w:t>Dr V Solano</w:t>
            </w:r>
          </w:p>
        </w:tc>
      </w:tr>
      <w:tr w:rsidR="007D4222" w:rsidRPr="007D4222" w14:paraId="67482D14" w14:textId="77777777" w:rsidTr="521DAEC3">
        <w:tblPrEx>
          <w:jc w:val="left"/>
        </w:tblPrEx>
        <w:trPr>
          <w:trHeight w:val="300"/>
        </w:trPr>
        <w:tc>
          <w:tcPr>
            <w:tcW w:w="592" w:type="pct"/>
            <w:vMerge/>
            <w:hideMark/>
          </w:tcPr>
          <w:p w14:paraId="4D7C2390"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8" w:type="pct"/>
            <w:gridSpan w:val="2"/>
            <w:shd w:val="clear" w:color="auto" w:fill="auto"/>
            <w:hideMark/>
          </w:tcPr>
          <w:p w14:paraId="2E6D192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15:00-16:00</w:t>
            </w:r>
          </w:p>
        </w:tc>
        <w:tc>
          <w:tcPr>
            <w:tcW w:w="542" w:type="pct"/>
            <w:shd w:val="clear" w:color="auto" w:fill="auto"/>
            <w:hideMark/>
          </w:tcPr>
          <w:p w14:paraId="2A6B2F8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FFFFFF" w:themeFill="background1"/>
            <w:hideMark/>
          </w:tcPr>
          <w:p w14:paraId="6D0B54F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Host adaptation? Malaria and the sickle cell</w:t>
            </w:r>
          </w:p>
        </w:tc>
        <w:tc>
          <w:tcPr>
            <w:tcW w:w="542" w:type="pct"/>
            <w:gridSpan w:val="2"/>
            <w:shd w:val="clear" w:color="auto" w:fill="auto"/>
            <w:hideMark/>
          </w:tcPr>
          <w:p w14:paraId="66C84CE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79" w:type="pct"/>
            <w:shd w:val="clear" w:color="auto" w:fill="FFFFFF" w:themeFill="background1"/>
          </w:tcPr>
          <w:p w14:paraId="2D3BB98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Dr P Cao</w:t>
            </w:r>
          </w:p>
        </w:tc>
      </w:tr>
      <w:tr w:rsidR="007D4222" w:rsidRPr="007D4222" w14:paraId="18017A3B" w14:textId="77777777" w:rsidTr="521DAEC3">
        <w:tblPrEx>
          <w:jc w:val="left"/>
        </w:tblPrEx>
        <w:trPr>
          <w:trHeight w:val="300"/>
        </w:trPr>
        <w:tc>
          <w:tcPr>
            <w:tcW w:w="592" w:type="pct"/>
            <w:shd w:val="clear" w:color="auto" w:fill="auto"/>
          </w:tcPr>
          <w:p w14:paraId="56F64057"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8" w:type="pct"/>
            <w:gridSpan w:val="2"/>
            <w:shd w:val="clear" w:color="auto" w:fill="auto"/>
          </w:tcPr>
          <w:p w14:paraId="400F2EE9"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42" w:type="pct"/>
            <w:shd w:val="clear" w:color="auto" w:fill="auto"/>
          </w:tcPr>
          <w:p w14:paraId="21876A4D"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1967" w:type="pct"/>
            <w:shd w:val="clear" w:color="auto" w:fill="FFFFFF" w:themeFill="background1"/>
          </w:tcPr>
          <w:p w14:paraId="6305D4A7"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Cs/>
                <w:color w:val="auto"/>
                <w:sz w:val="20"/>
                <w:szCs w:val="20"/>
                <w:lang w:val="en-GB" w:eastAsia="en-GB"/>
              </w:rPr>
              <w:t>ATOPIC DISEASE</w:t>
            </w:r>
          </w:p>
        </w:tc>
        <w:tc>
          <w:tcPr>
            <w:tcW w:w="542" w:type="pct"/>
            <w:gridSpan w:val="2"/>
            <w:shd w:val="clear" w:color="auto" w:fill="auto"/>
          </w:tcPr>
          <w:p w14:paraId="71BBEBD9"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79" w:type="pct"/>
            <w:shd w:val="clear" w:color="auto" w:fill="FFFFFF" w:themeFill="background1"/>
          </w:tcPr>
          <w:p w14:paraId="5153D439"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r w:rsidR="007D4222" w:rsidRPr="007D4222" w14:paraId="25C45ED2" w14:textId="77777777" w:rsidTr="521DAEC3">
        <w:tblPrEx>
          <w:jc w:val="left"/>
        </w:tblPrEx>
        <w:trPr>
          <w:trHeight w:val="300"/>
        </w:trPr>
        <w:tc>
          <w:tcPr>
            <w:tcW w:w="592" w:type="pct"/>
            <w:vMerge w:val="restart"/>
            <w:shd w:val="clear" w:color="auto" w:fill="auto"/>
            <w:hideMark/>
          </w:tcPr>
          <w:p w14:paraId="0BBAF60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10 Oct</w:t>
            </w:r>
          </w:p>
        </w:tc>
        <w:tc>
          <w:tcPr>
            <w:tcW w:w="678" w:type="pct"/>
            <w:gridSpan w:val="2"/>
            <w:shd w:val="clear" w:color="auto" w:fill="auto"/>
            <w:hideMark/>
          </w:tcPr>
          <w:p w14:paraId="1E7C9CF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13:00-14:00</w:t>
            </w:r>
          </w:p>
        </w:tc>
        <w:tc>
          <w:tcPr>
            <w:tcW w:w="542" w:type="pct"/>
            <w:shd w:val="clear" w:color="auto" w:fill="auto"/>
            <w:hideMark/>
          </w:tcPr>
          <w:p w14:paraId="2D9F9630"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Calibri,Times New Roman" w:hAnsi="Calibri" w:cs="Calibri,Times New Roman"/>
                <w:b w:val="0"/>
                <w:color w:val="auto"/>
                <w:sz w:val="20"/>
                <w:szCs w:val="20"/>
                <w:lang w:val="en-GB" w:eastAsia="en-GB"/>
              </w:rPr>
              <w:t>1M:001</w:t>
            </w:r>
          </w:p>
        </w:tc>
        <w:tc>
          <w:tcPr>
            <w:tcW w:w="1967" w:type="pct"/>
            <w:shd w:val="clear" w:color="auto" w:fill="auto"/>
          </w:tcPr>
          <w:p w14:paraId="5E51881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Dysregulated immune responses in atopic disorders</w:t>
            </w:r>
          </w:p>
        </w:tc>
        <w:tc>
          <w:tcPr>
            <w:tcW w:w="542" w:type="pct"/>
            <w:gridSpan w:val="2"/>
            <w:shd w:val="clear" w:color="auto" w:fill="auto"/>
            <w:hideMark/>
          </w:tcPr>
          <w:p w14:paraId="78DE3C8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79" w:type="pct"/>
            <w:shd w:val="clear" w:color="auto" w:fill="auto"/>
          </w:tcPr>
          <w:p w14:paraId="00C5226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T Sutherland</w:t>
            </w:r>
          </w:p>
        </w:tc>
      </w:tr>
      <w:tr w:rsidR="007D4222" w:rsidRPr="007D4222" w14:paraId="7FA77BF9" w14:textId="77777777" w:rsidTr="521DAEC3">
        <w:tblPrEx>
          <w:jc w:val="left"/>
        </w:tblPrEx>
        <w:trPr>
          <w:trHeight w:val="300"/>
        </w:trPr>
        <w:tc>
          <w:tcPr>
            <w:tcW w:w="592" w:type="pct"/>
            <w:vMerge/>
            <w:vAlign w:val="center"/>
            <w:hideMark/>
          </w:tcPr>
          <w:p w14:paraId="79765CA1"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8" w:type="pct"/>
            <w:gridSpan w:val="2"/>
            <w:shd w:val="clear" w:color="auto" w:fill="FFFFFF" w:themeFill="background1"/>
            <w:hideMark/>
          </w:tcPr>
          <w:p w14:paraId="4CCC76A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FFFFFF" w:themeFill="background1"/>
            <w:hideMark/>
          </w:tcPr>
          <w:p w14:paraId="5AEFAA2C" w14:textId="77777777" w:rsidR="007D4222" w:rsidRPr="007D4222" w:rsidRDefault="007D4222" w:rsidP="007D4222">
            <w:pPr>
              <w:spacing w:after="0"/>
              <w:rPr>
                <w:rFonts w:ascii="Calibri" w:eastAsia="Times New Roman" w:hAnsi="Calibri" w:cs="Calibri"/>
                <w:b w:val="0"/>
                <w:color w:val="auto"/>
                <w:sz w:val="20"/>
                <w:szCs w:val="20"/>
                <w:highlight w:val="yellow"/>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FFFFFF" w:themeFill="background1"/>
          </w:tcPr>
          <w:p w14:paraId="37602FDA" w14:textId="77777777" w:rsidR="007D4222" w:rsidRPr="007D4222" w:rsidRDefault="007D4222" w:rsidP="007D4222">
            <w:pPr>
              <w:spacing w:after="0"/>
              <w:rPr>
                <w:rFonts w:ascii="Calibri" w:eastAsia="Times New Roman" w:hAnsi="Calibri" w:cs="Calibri"/>
                <w:b w:val="0"/>
                <w:color w:val="auto"/>
                <w:sz w:val="20"/>
                <w:szCs w:val="20"/>
                <w:highlight w:val="yellow"/>
                <w:lang w:val="en-GB" w:eastAsia="en-GB"/>
              </w:rPr>
            </w:pPr>
            <w:r w:rsidRPr="007D4222">
              <w:rPr>
                <w:rFonts w:ascii="Calibri" w:eastAsia="Calibri,Times New Roman" w:hAnsi="Calibri" w:cs="Calibri,Times New Roman"/>
                <w:b w:val="0"/>
                <w:color w:val="auto"/>
                <w:sz w:val="20"/>
                <w:szCs w:val="20"/>
                <w:lang w:val="en-GB" w:eastAsia="en-GB"/>
              </w:rPr>
              <w:t>Immunology in asthma: type 2 responses and beyond</w:t>
            </w:r>
          </w:p>
        </w:tc>
        <w:tc>
          <w:tcPr>
            <w:tcW w:w="542" w:type="pct"/>
            <w:gridSpan w:val="2"/>
            <w:shd w:val="clear" w:color="auto" w:fill="FFFFFF" w:themeFill="background1"/>
            <w:hideMark/>
          </w:tcPr>
          <w:p w14:paraId="00189E2F" w14:textId="77777777" w:rsidR="007D4222" w:rsidRPr="007D4222" w:rsidRDefault="007D4222" w:rsidP="007D4222">
            <w:pPr>
              <w:spacing w:after="0"/>
              <w:rPr>
                <w:rFonts w:ascii="Calibri" w:eastAsia="Times New Roman" w:hAnsi="Calibri" w:cs="Calibri"/>
                <w:b w:val="0"/>
                <w:color w:val="auto"/>
                <w:sz w:val="20"/>
                <w:szCs w:val="20"/>
                <w:highlight w:val="yellow"/>
                <w:lang w:val="en-GB" w:eastAsia="en-GB"/>
              </w:rPr>
            </w:pPr>
            <w:r w:rsidRPr="007D4222">
              <w:rPr>
                <w:rFonts w:ascii="Calibri" w:eastAsia="Times New Roman" w:hAnsi="Calibri" w:cs="Calibri"/>
                <w:b w:val="0"/>
                <w:color w:val="auto"/>
                <w:sz w:val="20"/>
                <w:szCs w:val="20"/>
                <w:lang w:val="en-GB" w:eastAsia="en-GB"/>
              </w:rPr>
              <w:t>Lecture</w:t>
            </w:r>
          </w:p>
        </w:tc>
        <w:tc>
          <w:tcPr>
            <w:tcW w:w="679" w:type="pct"/>
            <w:shd w:val="clear" w:color="auto" w:fill="FFFFFF" w:themeFill="background1"/>
          </w:tcPr>
          <w:p w14:paraId="4B791856" w14:textId="77777777" w:rsidR="007D4222" w:rsidRPr="007D4222" w:rsidRDefault="007D4222" w:rsidP="007D4222">
            <w:pPr>
              <w:spacing w:after="0"/>
              <w:rPr>
                <w:rFonts w:ascii="Calibri" w:eastAsia="Times New Roman" w:hAnsi="Calibri" w:cs="Calibri"/>
                <w:b w:val="0"/>
                <w:color w:val="auto"/>
                <w:sz w:val="20"/>
                <w:szCs w:val="20"/>
                <w:highlight w:val="yellow"/>
                <w:lang w:val="en-GB" w:eastAsia="en-GB"/>
              </w:rPr>
            </w:pPr>
            <w:r w:rsidRPr="007D4222">
              <w:rPr>
                <w:rFonts w:ascii="Calibri" w:eastAsia="Times New Roman" w:hAnsi="Calibri" w:cs="Calibri"/>
                <w:b w:val="0"/>
                <w:color w:val="auto"/>
                <w:sz w:val="20"/>
                <w:szCs w:val="20"/>
                <w:lang w:val="en-GB" w:eastAsia="en-GB"/>
              </w:rPr>
              <w:t>Dr T Sutherland</w:t>
            </w:r>
          </w:p>
        </w:tc>
      </w:tr>
      <w:tr w:rsidR="007D4222" w:rsidRPr="007D4222" w14:paraId="61B1042A" w14:textId="77777777" w:rsidTr="521DAEC3">
        <w:tblPrEx>
          <w:jc w:val="left"/>
        </w:tblPrEx>
        <w:trPr>
          <w:trHeight w:val="300"/>
        </w:trPr>
        <w:tc>
          <w:tcPr>
            <w:tcW w:w="592" w:type="pct"/>
            <w:shd w:val="clear" w:color="auto" w:fill="FFFFFF" w:themeFill="background1"/>
            <w:hideMark/>
          </w:tcPr>
          <w:p w14:paraId="574BFA0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11 Oct</w:t>
            </w:r>
          </w:p>
        </w:tc>
        <w:tc>
          <w:tcPr>
            <w:tcW w:w="678" w:type="pct"/>
            <w:gridSpan w:val="2"/>
            <w:shd w:val="clear" w:color="auto" w:fill="FFFFFF" w:themeFill="background1"/>
            <w:hideMark/>
          </w:tcPr>
          <w:p w14:paraId="18C431C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12:00-13:00</w:t>
            </w:r>
          </w:p>
        </w:tc>
        <w:tc>
          <w:tcPr>
            <w:tcW w:w="542" w:type="pct"/>
            <w:shd w:val="clear" w:color="auto" w:fill="FFFFFF" w:themeFill="background1"/>
            <w:hideMark/>
          </w:tcPr>
          <w:p w14:paraId="39B607C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FFFFFF" w:themeFill="background1"/>
            <w:hideMark/>
          </w:tcPr>
          <w:p w14:paraId="1754C2B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Modulating the allergic immune response</w:t>
            </w:r>
          </w:p>
        </w:tc>
        <w:tc>
          <w:tcPr>
            <w:tcW w:w="542" w:type="pct"/>
            <w:gridSpan w:val="2"/>
            <w:shd w:val="clear" w:color="auto" w:fill="FFFFFF" w:themeFill="background1"/>
            <w:hideMark/>
          </w:tcPr>
          <w:p w14:paraId="29BDEDF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79" w:type="pct"/>
            <w:shd w:val="clear" w:color="auto" w:fill="FFFFFF" w:themeFill="background1"/>
            <w:hideMark/>
          </w:tcPr>
          <w:p w14:paraId="7660267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T Sutherland</w:t>
            </w:r>
          </w:p>
        </w:tc>
      </w:tr>
      <w:tr w:rsidR="007D4222" w:rsidRPr="007D4222" w14:paraId="5C96427E" w14:textId="77777777" w:rsidTr="521DAEC3">
        <w:tblPrEx>
          <w:jc w:val="left"/>
        </w:tblPrEx>
        <w:trPr>
          <w:trHeight w:val="300"/>
        </w:trPr>
        <w:tc>
          <w:tcPr>
            <w:tcW w:w="592" w:type="pct"/>
            <w:shd w:val="clear" w:color="auto" w:fill="D9D9D9" w:themeFill="background1" w:themeFillShade="D9"/>
            <w:hideMark/>
          </w:tcPr>
          <w:p w14:paraId="5EF9A42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12 Oct</w:t>
            </w:r>
          </w:p>
        </w:tc>
        <w:tc>
          <w:tcPr>
            <w:tcW w:w="678" w:type="pct"/>
            <w:gridSpan w:val="2"/>
            <w:shd w:val="clear" w:color="auto" w:fill="D9D9D9" w:themeFill="background1" w:themeFillShade="D9"/>
            <w:hideMark/>
          </w:tcPr>
          <w:p w14:paraId="2A1C929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25316E5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74621F1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gridSpan w:val="2"/>
            <w:shd w:val="clear" w:color="auto" w:fill="D9D9D9" w:themeFill="background1" w:themeFillShade="D9"/>
            <w:hideMark/>
          </w:tcPr>
          <w:p w14:paraId="734FDDB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79" w:type="pct"/>
            <w:shd w:val="clear" w:color="auto" w:fill="D9D9D9" w:themeFill="background1" w:themeFillShade="D9"/>
            <w:hideMark/>
          </w:tcPr>
          <w:p w14:paraId="59F9BB6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0525DECF" w14:textId="77777777" w:rsidTr="521DAEC3">
        <w:tblPrEx>
          <w:jc w:val="left"/>
        </w:tblPrEx>
        <w:trPr>
          <w:trHeight w:val="315"/>
        </w:trPr>
        <w:tc>
          <w:tcPr>
            <w:tcW w:w="592" w:type="pct"/>
            <w:shd w:val="clear" w:color="auto" w:fill="D9D9D9" w:themeFill="background1" w:themeFillShade="D9"/>
            <w:hideMark/>
          </w:tcPr>
          <w:p w14:paraId="0B81B5D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Fri 13 Oct</w:t>
            </w:r>
          </w:p>
        </w:tc>
        <w:tc>
          <w:tcPr>
            <w:tcW w:w="678" w:type="pct"/>
            <w:gridSpan w:val="2"/>
            <w:shd w:val="clear" w:color="auto" w:fill="D9D9D9" w:themeFill="background1" w:themeFillShade="D9"/>
            <w:hideMark/>
          </w:tcPr>
          <w:p w14:paraId="0A29B95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7DB74BD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7BE4604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gridSpan w:val="2"/>
            <w:shd w:val="clear" w:color="auto" w:fill="D9D9D9" w:themeFill="background1" w:themeFillShade="D9"/>
            <w:hideMark/>
          </w:tcPr>
          <w:p w14:paraId="034E450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79" w:type="pct"/>
            <w:shd w:val="clear" w:color="auto" w:fill="D9D9D9" w:themeFill="background1" w:themeFillShade="D9"/>
            <w:hideMark/>
          </w:tcPr>
          <w:p w14:paraId="6CBC0C0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18E8A54C" w14:textId="77777777" w:rsidTr="521DAEC3">
        <w:tblPrEx>
          <w:jc w:val="left"/>
        </w:tblPrEx>
        <w:trPr>
          <w:trHeight w:val="315"/>
        </w:trPr>
        <w:tc>
          <w:tcPr>
            <w:tcW w:w="5000" w:type="pct"/>
            <w:gridSpan w:val="8"/>
            <w:shd w:val="clear" w:color="auto" w:fill="auto"/>
            <w:hideMark/>
          </w:tcPr>
          <w:p w14:paraId="18E15E3A"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bCs/>
                <w:color w:val="auto"/>
                <w:sz w:val="20"/>
                <w:szCs w:val="20"/>
                <w:lang w:val="en-GB" w:eastAsia="en-GB"/>
              </w:rPr>
              <w:t>Week 12</w:t>
            </w:r>
          </w:p>
        </w:tc>
      </w:tr>
      <w:tr w:rsidR="007D4222" w:rsidRPr="007D4222" w14:paraId="09ED34A5" w14:textId="77777777" w:rsidTr="521DAEC3">
        <w:tblPrEx>
          <w:jc w:val="left"/>
        </w:tblPrEx>
        <w:trPr>
          <w:trHeight w:val="300"/>
        </w:trPr>
        <w:tc>
          <w:tcPr>
            <w:tcW w:w="592" w:type="pct"/>
            <w:shd w:val="clear" w:color="auto" w:fill="D0CECE"/>
            <w:hideMark/>
          </w:tcPr>
          <w:p w14:paraId="301A205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16 Oct</w:t>
            </w:r>
          </w:p>
        </w:tc>
        <w:tc>
          <w:tcPr>
            <w:tcW w:w="678" w:type="pct"/>
            <w:gridSpan w:val="2"/>
            <w:shd w:val="clear" w:color="auto" w:fill="D0CECE"/>
            <w:hideMark/>
          </w:tcPr>
          <w:p w14:paraId="75585BC2"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D0CECE"/>
          </w:tcPr>
          <w:p w14:paraId="59C528B9"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D0CECE"/>
          </w:tcPr>
          <w:p w14:paraId="7BB815CC"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gridSpan w:val="2"/>
            <w:shd w:val="clear" w:color="auto" w:fill="D0CECE"/>
          </w:tcPr>
          <w:p w14:paraId="60293615"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9" w:type="pct"/>
            <w:shd w:val="clear" w:color="auto" w:fill="D0CECE"/>
          </w:tcPr>
          <w:p w14:paraId="280CB0F3"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7D4222" w:rsidRPr="007D4222" w14:paraId="47E87054" w14:textId="77777777" w:rsidTr="521DAEC3">
        <w:tblPrEx>
          <w:jc w:val="left"/>
        </w:tblPrEx>
        <w:trPr>
          <w:trHeight w:val="300"/>
        </w:trPr>
        <w:tc>
          <w:tcPr>
            <w:tcW w:w="592" w:type="pct"/>
            <w:shd w:val="clear" w:color="auto" w:fill="D0CECE"/>
            <w:hideMark/>
          </w:tcPr>
          <w:p w14:paraId="6C0953A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17 Oct</w:t>
            </w:r>
          </w:p>
        </w:tc>
        <w:tc>
          <w:tcPr>
            <w:tcW w:w="678" w:type="pct"/>
            <w:gridSpan w:val="2"/>
            <w:shd w:val="clear" w:color="auto" w:fill="D0CECE"/>
            <w:hideMark/>
          </w:tcPr>
          <w:p w14:paraId="3CDB83AA"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D0CECE"/>
          </w:tcPr>
          <w:p w14:paraId="4C56E19B"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D0CECE"/>
          </w:tcPr>
          <w:p w14:paraId="3C19D0C6"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gridSpan w:val="2"/>
            <w:shd w:val="clear" w:color="auto" w:fill="D0CECE"/>
          </w:tcPr>
          <w:p w14:paraId="456B1120"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79" w:type="pct"/>
            <w:shd w:val="clear" w:color="auto" w:fill="D0CECE"/>
          </w:tcPr>
          <w:p w14:paraId="377CC042"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7D4222" w:rsidRPr="007D4222" w14:paraId="19562823" w14:textId="77777777" w:rsidTr="521DAEC3">
        <w:trPr>
          <w:trHeight w:val="300"/>
          <w:jc w:val="center"/>
        </w:trPr>
        <w:tc>
          <w:tcPr>
            <w:tcW w:w="614" w:type="pct"/>
            <w:gridSpan w:val="2"/>
            <w:shd w:val="clear" w:color="auto" w:fill="D9D9D9" w:themeFill="background1" w:themeFillShade="D9"/>
            <w:hideMark/>
          </w:tcPr>
          <w:p w14:paraId="3B2A23E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Wed 18 Oct</w:t>
            </w:r>
          </w:p>
        </w:tc>
        <w:tc>
          <w:tcPr>
            <w:tcW w:w="656" w:type="pct"/>
            <w:shd w:val="clear" w:color="auto" w:fill="D9D9D9" w:themeFill="background1" w:themeFillShade="D9"/>
            <w:hideMark/>
          </w:tcPr>
          <w:p w14:paraId="5AAF2EA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0D9D943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714AAEE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5924E05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76BF060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1C0A874E" w14:textId="77777777" w:rsidTr="521DAEC3">
        <w:trPr>
          <w:trHeight w:val="300"/>
          <w:jc w:val="center"/>
        </w:trPr>
        <w:tc>
          <w:tcPr>
            <w:tcW w:w="614" w:type="pct"/>
            <w:gridSpan w:val="2"/>
            <w:shd w:val="clear" w:color="auto" w:fill="D9D9D9" w:themeFill="background1" w:themeFillShade="D9"/>
          </w:tcPr>
          <w:p w14:paraId="194E7D31"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lastRenderedPageBreak/>
              <w:t>Thu 19 Oct</w:t>
            </w:r>
          </w:p>
        </w:tc>
        <w:tc>
          <w:tcPr>
            <w:tcW w:w="656" w:type="pct"/>
            <w:shd w:val="clear" w:color="auto" w:fill="D9D9D9" w:themeFill="background1" w:themeFillShade="D9"/>
          </w:tcPr>
          <w:p w14:paraId="7325764C"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42" w:type="pct"/>
            <w:shd w:val="clear" w:color="auto" w:fill="D9D9D9" w:themeFill="background1" w:themeFillShade="D9"/>
          </w:tcPr>
          <w:p w14:paraId="7F3835F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1967" w:type="pct"/>
            <w:shd w:val="clear" w:color="auto" w:fill="D9D9D9" w:themeFill="background1" w:themeFillShade="D9"/>
          </w:tcPr>
          <w:p w14:paraId="2A7B6EBF"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26" w:type="pct"/>
            <w:shd w:val="clear" w:color="auto" w:fill="D9D9D9" w:themeFill="background1" w:themeFillShade="D9"/>
          </w:tcPr>
          <w:p w14:paraId="5C544E6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95" w:type="pct"/>
            <w:gridSpan w:val="2"/>
            <w:shd w:val="clear" w:color="auto" w:fill="D9D9D9" w:themeFill="background1" w:themeFillShade="D9"/>
          </w:tcPr>
          <w:p w14:paraId="2950CE63"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r w:rsidR="007D4222" w:rsidRPr="007D4222" w14:paraId="28513BD8" w14:textId="77777777" w:rsidTr="521DAEC3">
        <w:trPr>
          <w:trHeight w:val="300"/>
          <w:jc w:val="center"/>
        </w:trPr>
        <w:tc>
          <w:tcPr>
            <w:tcW w:w="614" w:type="pct"/>
            <w:gridSpan w:val="2"/>
            <w:shd w:val="clear" w:color="auto" w:fill="auto"/>
            <w:hideMark/>
          </w:tcPr>
          <w:p w14:paraId="5AF57EEC"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Calibri,Times New Roman" w:hAnsi="Calibri" w:cs="Calibri,Times New Roman"/>
                <w:b w:val="0"/>
                <w:color w:val="auto"/>
                <w:sz w:val="20"/>
                <w:szCs w:val="20"/>
                <w:lang w:val="en-GB" w:eastAsia="en-GB"/>
              </w:rPr>
              <w:t>Fri 20 Oct</w:t>
            </w:r>
          </w:p>
        </w:tc>
        <w:tc>
          <w:tcPr>
            <w:tcW w:w="656" w:type="pct"/>
            <w:shd w:val="clear" w:color="auto" w:fill="B4C6E7"/>
          </w:tcPr>
          <w:p w14:paraId="1712F76F"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Times New Roman" w:hAnsi="Calibri" w:cs="Calibri"/>
                <w:b w:val="0"/>
                <w:color w:val="auto"/>
                <w:sz w:val="20"/>
                <w:szCs w:val="20"/>
                <w:lang w:val="en-GB"/>
              </w:rPr>
              <w:t>13.00-14.00</w:t>
            </w:r>
          </w:p>
        </w:tc>
        <w:tc>
          <w:tcPr>
            <w:tcW w:w="542" w:type="pct"/>
            <w:shd w:val="clear" w:color="auto" w:fill="B4C6E7"/>
          </w:tcPr>
          <w:p w14:paraId="4DAB0CAE"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Times New Roman" w:hAnsi="Calibri" w:cs="Calibri"/>
                <w:b w:val="0"/>
                <w:color w:val="auto"/>
                <w:sz w:val="20"/>
                <w:szCs w:val="20"/>
                <w:lang w:val="en-GB"/>
              </w:rPr>
              <w:t>SLT</w:t>
            </w:r>
          </w:p>
        </w:tc>
        <w:tc>
          <w:tcPr>
            <w:tcW w:w="1967" w:type="pct"/>
            <w:shd w:val="clear" w:color="auto" w:fill="B4C6E7"/>
          </w:tcPr>
          <w:p w14:paraId="36124142"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Times New Roman" w:hAnsi="Calibri" w:cs="Calibri"/>
                <w:b w:val="0"/>
                <w:color w:val="auto"/>
                <w:sz w:val="20"/>
                <w:szCs w:val="20"/>
                <w:lang w:val="en-GB"/>
              </w:rPr>
              <w:t>Statistics</w:t>
            </w:r>
          </w:p>
        </w:tc>
        <w:tc>
          <w:tcPr>
            <w:tcW w:w="526" w:type="pct"/>
            <w:shd w:val="clear" w:color="auto" w:fill="B4C6E7"/>
          </w:tcPr>
          <w:p w14:paraId="755E56D7"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Times New Roman" w:hAnsi="Calibri" w:cs="Calibri"/>
                <w:b w:val="0"/>
                <w:color w:val="auto"/>
                <w:sz w:val="20"/>
                <w:szCs w:val="20"/>
                <w:lang w:val="en-GB"/>
              </w:rPr>
              <w:t xml:space="preserve">Lecture </w:t>
            </w:r>
          </w:p>
        </w:tc>
        <w:tc>
          <w:tcPr>
            <w:tcW w:w="695" w:type="pct"/>
            <w:gridSpan w:val="2"/>
            <w:shd w:val="clear" w:color="auto" w:fill="B4C6E7"/>
          </w:tcPr>
          <w:p w14:paraId="3F367C74" w14:textId="77777777" w:rsidR="007D4222" w:rsidRPr="007D4222" w:rsidRDefault="007D4222" w:rsidP="007D4222">
            <w:pPr>
              <w:spacing w:after="0"/>
              <w:rPr>
                <w:rFonts w:ascii="Calibri" w:eastAsia="Times New Roman" w:hAnsi="Calibri" w:cs="Calibri"/>
                <w:b w:val="0"/>
                <w:color w:val="FF0000"/>
                <w:sz w:val="20"/>
                <w:szCs w:val="20"/>
                <w:lang w:val="en-GB" w:eastAsia="en-GB"/>
              </w:rPr>
            </w:pPr>
            <w:r w:rsidRPr="007D4222">
              <w:rPr>
                <w:rFonts w:ascii="Calibri" w:eastAsia="Times New Roman" w:hAnsi="Calibri" w:cs="Calibri"/>
                <w:b w:val="0"/>
                <w:color w:val="auto"/>
                <w:sz w:val="20"/>
                <w:szCs w:val="20"/>
                <w:lang w:val="en-GB"/>
              </w:rPr>
              <w:t>Prof D Scott</w:t>
            </w:r>
          </w:p>
        </w:tc>
      </w:tr>
      <w:tr w:rsidR="007D4222" w:rsidRPr="007D4222" w14:paraId="52805DA9" w14:textId="77777777" w:rsidTr="521DAEC3">
        <w:trPr>
          <w:trHeight w:val="300"/>
          <w:jc w:val="center"/>
        </w:trPr>
        <w:tc>
          <w:tcPr>
            <w:tcW w:w="5000" w:type="pct"/>
            <w:gridSpan w:val="8"/>
            <w:shd w:val="clear" w:color="auto" w:fill="auto"/>
            <w:hideMark/>
          </w:tcPr>
          <w:p w14:paraId="4F718ECE"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color w:val="auto"/>
                <w:sz w:val="20"/>
                <w:szCs w:val="20"/>
                <w:lang w:val="en-GB" w:eastAsia="en-GB"/>
              </w:rPr>
              <w:t>Week 13</w:t>
            </w:r>
          </w:p>
        </w:tc>
      </w:tr>
      <w:tr w:rsidR="007D4222" w:rsidRPr="007D4222" w14:paraId="68D99EA9" w14:textId="77777777" w:rsidTr="521DAEC3">
        <w:trPr>
          <w:trHeight w:val="300"/>
          <w:jc w:val="center"/>
        </w:trPr>
        <w:tc>
          <w:tcPr>
            <w:tcW w:w="614" w:type="pct"/>
            <w:gridSpan w:val="2"/>
            <w:shd w:val="clear" w:color="auto" w:fill="auto"/>
          </w:tcPr>
          <w:p w14:paraId="2195FAA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auto"/>
          </w:tcPr>
          <w:p w14:paraId="11BDC5D7"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42" w:type="pct"/>
            <w:shd w:val="clear" w:color="auto" w:fill="auto"/>
          </w:tcPr>
          <w:p w14:paraId="385B958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1967" w:type="pct"/>
            <w:shd w:val="clear" w:color="auto" w:fill="auto"/>
          </w:tcPr>
          <w:p w14:paraId="2C8466BD" w14:textId="77777777" w:rsidR="007D4222" w:rsidRPr="007D4222" w:rsidRDefault="007D4222" w:rsidP="007D4222">
            <w:pPr>
              <w:spacing w:after="0"/>
              <w:rPr>
                <w:rFonts w:ascii="Calibri" w:eastAsia="Calibri,Times New Roman" w:hAnsi="Calibri" w:cs="Calibri,Times New Roman"/>
                <w:bCs/>
                <w:color w:val="auto"/>
                <w:sz w:val="20"/>
                <w:szCs w:val="20"/>
                <w:lang w:val="en-GB" w:eastAsia="en-GB"/>
              </w:rPr>
            </w:pPr>
            <w:r w:rsidRPr="007D4222">
              <w:rPr>
                <w:rFonts w:ascii="Calibri" w:eastAsia="Calibri,Times New Roman" w:hAnsi="Calibri" w:cs="Calibri,Times New Roman"/>
                <w:bCs/>
                <w:color w:val="auto"/>
                <w:sz w:val="20"/>
                <w:szCs w:val="20"/>
                <w:lang w:val="en-GB" w:eastAsia="en-GB"/>
              </w:rPr>
              <w:t>Molecular events that shape immunity and immunotherapy (Immunology 2)</w:t>
            </w:r>
          </w:p>
          <w:p w14:paraId="6E661C73"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color w:val="auto"/>
                <w:sz w:val="20"/>
                <w:szCs w:val="20"/>
                <w:lang w:val="en-GB" w:eastAsia="en-GB"/>
              </w:rPr>
              <w:t>REGULATING THE INNATE IMMUNE RESPONSE</w:t>
            </w:r>
          </w:p>
        </w:tc>
        <w:tc>
          <w:tcPr>
            <w:tcW w:w="526" w:type="pct"/>
            <w:shd w:val="clear" w:color="auto" w:fill="auto"/>
          </w:tcPr>
          <w:p w14:paraId="5E5E660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95" w:type="pct"/>
            <w:gridSpan w:val="2"/>
            <w:shd w:val="clear" w:color="auto" w:fill="auto"/>
          </w:tcPr>
          <w:p w14:paraId="667D1D4A"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r w:rsidR="007D4222" w:rsidRPr="007D4222" w14:paraId="66B9EED7" w14:textId="77777777" w:rsidTr="521DAEC3">
        <w:trPr>
          <w:trHeight w:val="300"/>
          <w:jc w:val="center"/>
        </w:trPr>
        <w:tc>
          <w:tcPr>
            <w:tcW w:w="614" w:type="pct"/>
            <w:gridSpan w:val="2"/>
            <w:vMerge w:val="restart"/>
            <w:shd w:val="clear" w:color="auto" w:fill="auto"/>
            <w:hideMark/>
          </w:tcPr>
          <w:p w14:paraId="7FA8A01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23 Oct</w:t>
            </w:r>
          </w:p>
        </w:tc>
        <w:tc>
          <w:tcPr>
            <w:tcW w:w="656" w:type="pct"/>
            <w:shd w:val="clear" w:color="auto" w:fill="auto"/>
            <w:hideMark/>
          </w:tcPr>
          <w:p w14:paraId="0313A03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13:00-14:00</w:t>
            </w:r>
          </w:p>
        </w:tc>
        <w:tc>
          <w:tcPr>
            <w:tcW w:w="542" w:type="pct"/>
            <w:shd w:val="clear" w:color="auto" w:fill="auto"/>
            <w:hideMark/>
          </w:tcPr>
          <w:p w14:paraId="22F6985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auto"/>
            <w:hideMark/>
          </w:tcPr>
          <w:p w14:paraId="693E9E6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Introduction to the module; structure, assessment etc</w:t>
            </w:r>
          </w:p>
        </w:tc>
        <w:tc>
          <w:tcPr>
            <w:tcW w:w="526" w:type="pct"/>
            <w:shd w:val="clear" w:color="auto" w:fill="auto"/>
            <w:hideMark/>
          </w:tcPr>
          <w:p w14:paraId="224F44F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Tutorial</w:t>
            </w:r>
          </w:p>
        </w:tc>
        <w:tc>
          <w:tcPr>
            <w:tcW w:w="695" w:type="pct"/>
            <w:gridSpan w:val="2"/>
            <w:shd w:val="clear" w:color="auto" w:fill="auto"/>
            <w:hideMark/>
          </w:tcPr>
          <w:p w14:paraId="5614602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2715B14C" w14:textId="77777777" w:rsidTr="521DAEC3">
        <w:trPr>
          <w:trHeight w:val="300"/>
          <w:jc w:val="center"/>
        </w:trPr>
        <w:tc>
          <w:tcPr>
            <w:tcW w:w="614" w:type="pct"/>
            <w:gridSpan w:val="2"/>
            <w:vMerge/>
          </w:tcPr>
          <w:p w14:paraId="060CA82B"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FFFFFF" w:themeFill="background1"/>
          </w:tcPr>
          <w:p w14:paraId="2E9C28FA"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14:00-15:00</w:t>
            </w:r>
          </w:p>
        </w:tc>
        <w:tc>
          <w:tcPr>
            <w:tcW w:w="542" w:type="pct"/>
            <w:shd w:val="clear" w:color="auto" w:fill="FFFFFF" w:themeFill="background1"/>
          </w:tcPr>
          <w:p w14:paraId="37DCD0DE"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1:032/033</w:t>
            </w:r>
          </w:p>
        </w:tc>
        <w:tc>
          <w:tcPr>
            <w:tcW w:w="1967" w:type="pct"/>
            <w:shd w:val="clear" w:color="auto" w:fill="FFFFFF" w:themeFill="background1"/>
          </w:tcPr>
          <w:p w14:paraId="2D45AA85"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Pattern recognition and "danger signals"</w:t>
            </w:r>
          </w:p>
        </w:tc>
        <w:tc>
          <w:tcPr>
            <w:tcW w:w="526" w:type="pct"/>
            <w:shd w:val="clear" w:color="auto" w:fill="FFFFFF" w:themeFill="background1"/>
          </w:tcPr>
          <w:p w14:paraId="64AB69EF"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FFFFFF" w:themeFill="background1"/>
          </w:tcPr>
          <w:p w14:paraId="1F0BE9D1"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Prof H Wilson</w:t>
            </w:r>
          </w:p>
        </w:tc>
      </w:tr>
      <w:tr w:rsidR="007D4222" w:rsidRPr="007D4222" w14:paraId="58B57FD2" w14:textId="77777777" w:rsidTr="521DAEC3">
        <w:trPr>
          <w:trHeight w:val="300"/>
          <w:jc w:val="center"/>
        </w:trPr>
        <w:tc>
          <w:tcPr>
            <w:tcW w:w="614" w:type="pct"/>
            <w:gridSpan w:val="2"/>
            <w:vMerge w:val="restart"/>
            <w:shd w:val="clear" w:color="auto" w:fill="auto"/>
            <w:hideMark/>
          </w:tcPr>
          <w:p w14:paraId="063F773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24 Oct</w:t>
            </w:r>
          </w:p>
        </w:tc>
        <w:tc>
          <w:tcPr>
            <w:tcW w:w="656" w:type="pct"/>
            <w:shd w:val="clear" w:color="auto" w:fill="auto"/>
            <w:hideMark/>
          </w:tcPr>
          <w:p w14:paraId="4BCC70A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11:00-12:00</w:t>
            </w:r>
          </w:p>
        </w:tc>
        <w:tc>
          <w:tcPr>
            <w:tcW w:w="542" w:type="pct"/>
            <w:shd w:val="clear" w:color="auto" w:fill="auto"/>
            <w:hideMark/>
          </w:tcPr>
          <w:p w14:paraId="7D0BDA4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auto"/>
            <w:hideMark/>
          </w:tcPr>
          <w:p w14:paraId="4AC143B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Macrophage activation and polarisation - implications for disease</w:t>
            </w:r>
          </w:p>
        </w:tc>
        <w:tc>
          <w:tcPr>
            <w:tcW w:w="526" w:type="pct"/>
            <w:shd w:val="clear" w:color="auto" w:fill="auto"/>
            <w:hideMark/>
          </w:tcPr>
          <w:p w14:paraId="735065D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hideMark/>
          </w:tcPr>
          <w:p w14:paraId="6E5F4A6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Prof H Wilson</w:t>
            </w:r>
          </w:p>
        </w:tc>
      </w:tr>
      <w:tr w:rsidR="007D4222" w:rsidRPr="007D4222" w14:paraId="2D82A81E" w14:textId="77777777" w:rsidTr="521DAEC3">
        <w:trPr>
          <w:trHeight w:val="300"/>
          <w:jc w:val="center"/>
        </w:trPr>
        <w:tc>
          <w:tcPr>
            <w:tcW w:w="614" w:type="pct"/>
            <w:gridSpan w:val="2"/>
            <w:vMerge/>
          </w:tcPr>
          <w:p w14:paraId="45F57C9F"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auto"/>
          </w:tcPr>
          <w:p w14:paraId="75BAB7B9"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12:00-13:00</w:t>
            </w:r>
          </w:p>
        </w:tc>
        <w:tc>
          <w:tcPr>
            <w:tcW w:w="542" w:type="pct"/>
            <w:shd w:val="clear" w:color="auto" w:fill="auto"/>
          </w:tcPr>
          <w:p w14:paraId="17273DDA"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auto"/>
          </w:tcPr>
          <w:p w14:paraId="577CA19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Inflammasomes and autoinflammation</w:t>
            </w:r>
          </w:p>
        </w:tc>
        <w:tc>
          <w:tcPr>
            <w:tcW w:w="526" w:type="pct"/>
            <w:shd w:val="clear" w:color="auto" w:fill="auto"/>
          </w:tcPr>
          <w:p w14:paraId="6350366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tcPr>
          <w:p w14:paraId="17442D1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Dr P Cao</w:t>
            </w:r>
          </w:p>
        </w:tc>
      </w:tr>
      <w:tr w:rsidR="007D4222" w:rsidRPr="007D4222" w14:paraId="71058081" w14:textId="77777777" w:rsidTr="521DAEC3">
        <w:trPr>
          <w:trHeight w:val="300"/>
          <w:jc w:val="center"/>
        </w:trPr>
        <w:tc>
          <w:tcPr>
            <w:tcW w:w="614" w:type="pct"/>
            <w:gridSpan w:val="2"/>
            <w:shd w:val="clear" w:color="auto" w:fill="D9D9D9" w:themeFill="background1" w:themeFillShade="D9"/>
            <w:hideMark/>
          </w:tcPr>
          <w:p w14:paraId="08785BC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25 Oct</w:t>
            </w:r>
          </w:p>
        </w:tc>
        <w:tc>
          <w:tcPr>
            <w:tcW w:w="656" w:type="pct"/>
            <w:shd w:val="clear" w:color="auto" w:fill="D9D9D9" w:themeFill="background1" w:themeFillShade="D9"/>
            <w:hideMark/>
          </w:tcPr>
          <w:p w14:paraId="0C664CD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4B9FBD7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4A3519E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722FCDA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2EF1102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5FB6504A" w14:textId="77777777" w:rsidTr="521DAEC3">
        <w:trPr>
          <w:trHeight w:val="300"/>
          <w:jc w:val="center"/>
        </w:trPr>
        <w:tc>
          <w:tcPr>
            <w:tcW w:w="614" w:type="pct"/>
            <w:gridSpan w:val="2"/>
            <w:shd w:val="clear" w:color="auto" w:fill="D9D9D9" w:themeFill="background1" w:themeFillShade="D9"/>
            <w:hideMark/>
          </w:tcPr>
          <w:p w14:paraId="7B1FDAF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26 Oct</w:t>
            </w:r>
          </w:p>
        </w:tc>
        <w:tc>
          <w:tcPr>
            <w:tcW w:w="656" w:type="pct"/>
            <w:shd w:val="clear" w:color="auto" w:fill="D9D9D9" w:themeFill="background1" w:themeFillShade="D9"/>
            <w:hideMark/>
          </w:tcPr>
          <w:p w14:paraId="1020D4C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568FD16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6661209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372C990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44F7564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3D6F4898" w14:textId="77777777" w:rsidTr="521DAEC3">
        <w:trPr>
          <w:trHeight w:val="300"/>
          <w:jc w:val="center"/>
        </w:trPr>
        <w:tc>
          <w:tcPr>
            <w:tcW w:w="614" w:type="pct"/>
            <w:gridSpan w:val="2"/>
            <w:shd w:val="clear" w:color="auto" w:fill="D9D9D9" w:themeFill="background1" w:themeFillShade="D9"/>
            <w:hideMark/>
          </w:tcPr>
          <w:p w14:paraId="703306F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Fri 27 Oct</w:t>
            </w:r>
          </w:p>
        </w:tc>
        <w:tc>
          <w:tcPr>
            <w:tcW w:w="656" w:type="pct"/>
            <w:shd w:val="clear" w:color="auto" w:fill="D9D9D9" w:themeFill="background1" w:themeFillShade="D9"/>
            <w:hideMark/>
          </w:tcPr>
          <w:p w14:paraId="709E202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7D44082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35F8A7F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1F51723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1296C77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5E45AC6C" w14:textId="77777777" w:rsidTr="521DAEC3">
        <w:trPr>
          <w:trHeight w:val="300"/>
          <w:jc w:val="center"/>
        </w:trPr>
        <w:tc>
          <w:tcPr>
            <w:tcW w:w="5000" w:type="pct"/>
            <w:gridSpan w:val="8"/>
            <w:shd w:val="clear" w:color="auto" w:fill="auto"/>
            <w:hideMark/>
          </w:tcPr>
          <w:p w14:paraId="7140CEAD"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color w:val="auto"/>
                <w:sz w:val="20"/>
                <w:szCs w:val="20"/>
                <w:lang w:val="en-GB" w:eastAsia="en-GB"/>
              </w:rPr>
              <w:t>Week 14</w:t>
            </w:r>
          </w:p>
        </w:tc>
      </w:tr>
      <w:tr w:rsidR="007D4222" w:rsidRPr="007D4222" w14:paraId="26F3D1B9" w14:textId="77777777" w:rsidTr="521DAEC3">
        <w:trPr>
          <w:trHeight w:val="600"/>
          <w:jc w:val="center"/>
        </w:trPr>
        <w:tc>
          <w:tcPr>
            <w:tcW w:w="614" w:type="pct"/>
            <w:gridSpan w:val="2"/>
            <w:shd w:val="clear" w:color="auto" w:fill="auto"/>
            <w:hideMark/>
          </w:tcPr>
          <w:p w14:paraId="31F48287"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0C403FFA"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14:paraId="17E2FF83"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tcBorders>
              <w:top w:val="single" w:sz="4" w:space="0" w:color="auto"/>
              <w:left w:val="single" w:sz="4" w:space="0" w:color="auto"/>
              <w:bottom w:val="single" w:sz="4" w:space="0" w:color="auto"/>
              <w:right w:val="single" w:sz="4" w:space="0" w:color="auto"/>
            </w:tcBorders>
            <w:shd w:val="clear" w:color="auto" w:fill="FFFFFF" w:themeFill="background1"/>
          </w:tcPr>
          <w:p w14:paraId="7A710613"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tcPr>
          <w:p w14:paraId="5D02FDAA"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CA38D9"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7D4222" w:rsidRPr="007D4222" w14:paraId="71BF0EC3" w14:textId="77777777" w:rsidTr="521DAEC3">
        <w:trPr>
          <w:trHeight w:val="356"/>
          <w:jc w:val="center"/>
        </w:trPr>
        <w:tc>
          <w:tcPr>
            <w:tcW w:w="614" w:type="pct"/>
            <w:gridSpan w:val="2"/>
            <w:shd w:val="clear" w:color="auto" w:fill="auto"/>
          </w:tcPr>
          <w:p w14:paraId="72C1677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30 Oct</w:t>
            </w:r>
          </w:p>
        </w:tc>
        <w:tc>
          <w:tcPr>
            <w:tcW w:w="656" w:type="pct"/>
            <w:shd w:val="clear" w:color="auto" w:fill="auto"/>
          </w:tcPr>
          <w:p w14:paraId="00AB487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 xml:space="preserve">13:00-15:00 </w:t>
            </w:r>
          </w:p>
        </w:tc>
        <w:tc>
          <w:tcPr>
            <w:tcW w:w="542" w:type="pct"/>
            <w:shd w:val="clear" w:color="auto" w:fill="auto"/>
          </w:tcPr>
          <w:p w14:paraId="4607464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auto"/>
          </w:tcPr>
          <w:p w14:paraId="2021191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The Emerging role of Fc receptors in protective immunity</w:t>
            </w:r>
          </w:p>
        </w:tc>
        <w:tc>
          <w:tcPr>
            <w:tcW w:w="526" w:type="pct"/>
            <w:shd w:val="clear" w:color="auto" w:fill="auto"/>
          </w:tcPr>
          <w:p w14:paraId="30CB9AB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tcPr>
          <w:p w14:paraId="0DFB036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4B44E5A2" w14:textId="77777777" w:rsidTr="521DAEC3">
        <w:trPr>
          <w:trHeight w:val="356"/>
          <w:jc w:val="center"/>
        </w:trPr>
        <w:tc>
          <w:tcPr>
            <w:tcW w:w="614" w:type="pct"/>
            <w:gridSpan w:val="2"/>
            <w:vMerge w:val="restart"/>
            <w:shd w:val="clear" w:color="auto" w:fill="auto"/>
          </w:tcPr>
          <w:p w14:paraId="49A64873"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31 Oct</w:t>
            </w:r>
          </w:p>
        </w:tc>
        <w:tc>
          <w:tcPr>
            <w:tcW w:w="656" w:type="pct"/>
            <w:tcBorders>
              <w:top w:val="single" w:sz="4" w:space="0" w:color="auto"/>
              <w:left w:val="single" w:sz="4" w:space="0" w:color="auto"/>
              <w:bottom w:val="single" w:sz="4" w:space="0" w:color="auto"/>
              <w:right w:val="single" w:sz="4" w:space="0" w:color="auto"/>
            </w:tcBorders>
            <w:shd w:val="clear" w:color="auto" w:fill="FFC000"/>
          </w:tcPr>
          <w:p w14:paraId="0B36362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Times New Roman" w:eastAsia="Calibri,Times New Roman" w:hAnsi="Calibri,Times New Roman" w:cs="Calibri,Times New Roman"/>
                <w:b w:val="0"/>
                <w:color w:val="auto"/>
                <w:sz w:val="20"/>
                <w:szCs w:val="20"/>
                <w:lang w:val="en-GB" w:eastAsia="en-GB"/>
              </w:rPr>
              <w:t> </w:t>
            </w:r>
            <w:r w:rsidRPr="007D4222">
              <w:rPr>
                <w:rFonts w:ascii="Calibri" w:eastAsia="Calibri,Times New Roman" w:hAnsi="Calibri" w:cs="Calibri"/>
                <w:b w:val="0"/>
                <w:color w:val="auto"/>
                <w:sz w:val="20"/>
                <w:szCs w:val="20"/>
                <w:lang w:val="en-GB" w:eastAsia="en-GB"/>
              </w:rPr>
              <w:t>11:00-12:00</w:t>
            </w:r>
          </w:p>
        </w:tc>
        <w:tc>
          <w:tcPr>
            <w:tcW w:w="542" w:type="pct"/>
            <w:tcBorders>
              <w:top w:val="single" w:sz="4" w:space="0" w:color="auto"/>
              <w:left w:val="single" w:sz="4" w:space="0" w:color="auto"/>
              <w:bottom w:val="single" w:sz="4" w:space="0" w:color="auto"/>
              <w:right w:val="single" w:sz="4" w:space="0" w:color="auto"/>
            </w:tcBorders>
            <w:shd w:val="clear" w:color="auto" w:fill="FFC000"/>
          </w:tcPr>
          <w:p w14:paraId="39C7350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1M:003</w:t>
            </w:r>
          </w:p>
        </w:tc>
        <w:tc>
          <w:tcPr>
            <w:tcW w:w="1967" w:type="pct"/>
            <w:tcBorders>
              <w:top w:val="single" w:sz="4" w:space="0" w:color="auto"/>
              <w:left w:val="single" w:sz="4" w:space="0" w:color="auto"/>
              <w:bottom w:val="single" w:sz="4" w:space="0" w:color="auto"/>
              <w:right w:val="single" w:sz="4" w:space="0" w:color="auto"/>
            </w:tcBorders>
            <w:shd w:val="clear" w:color="auto" w:fill="FFC000"/>
          </w:tcPr>
          <w:p w14:paraId="2A4936D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Times New Roman" w:eastAsia="Calibri,Times New Roman" w:hAnsi="Calibri,Times New Roman" w:cs="Calibri,Times New Roman"/>
                <w:b w:val="0"/>
                <w:color w:val="auto"/>
                <w:sz w:val="20"/>
                <w:szCs w:val="20"/>
                <w:lang w:val="en-GB" w:eastAsia="en-GB"/>
              </w:rPr>
              <w:t> </w:t>
            </w:r>
            <w:r w:rsidRPr="007D4222">
              <w:rPr>
                <w:rFonts w:ascii="Calibri" w:eastAsia="Calibri,Times New Roman" w:hAnsi="Calibri" w:cs="Calibri"/>
                <w:b w:val="0"/>
                <w:color w:val="auto"/>
                <w:sz w:val="20"/>
                <w:szCs w:val="20"/>
                <w:lang w:val="en-GB" w:eastAsia="en-GB"/>
              </w:rPr>
              <w:t>Quantitative imaging flow cytometry in immunology research</w:t>
            </w:r>
          </w:p>
        </w:tc>
        <w:tc>
          <w:tcPr>
            <w:tcW w:w="526" w:type="pct"/>
            <w:tcBorders>
              <w:top w:val="single" w:sz="4" w:space="0" w:color="auto"/>
              <w:left w:val="single" w:sz="4" w:space="0" w:color="auto"/>
              <w:bottom w:val="single" w:sz="4" w:space="0" w:color="auto"/>
              <w:right w:val="single" w:sz="4" w:space="0" w:color="auto"/>
            </w:tcBorders>
            <w:shd w:val="clear" w:color="auto" w:fill="FFC000"/>
          </w:tcPr>
          <w:p w14:paraId="55CA8B6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
                <w:b w:val="0"/>
                <w:color w:val="auto"/>
                <w:sz w:val="20"/>
                <w:szCs w:val="20"/>
                <w:lang w:val="en-GB" w:eastAsia="en-GB"/>
              </w:rPr>
              <w:t>Lecture</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C000"/>
          </w:tcPr>
          <w:p w14:paraId="56530DC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
                <w:b w:val="0"/>
                <w:color w:val="auto"/>
                <w:sz w:val="20"/>
                <w:szCs w:val="20"/>
                <w:lang w:val="en-GB" w:eastAsia="en-GB"/>
              </w:rPr>
              <w:t> Dr R Abu Eid</w:t>
            </w:r>
          </w:p>
        </w:tc>
      </w:tr>
      <w:tr w:rsidR="007D4222" w:rsidRPr="007D4222" w14:paraId="7EC56A50" w14:textId="77777777" w:rsidTr="521DAEC3">
        <w:trPr>
          <w:trHeight w:val="356"/>
          <w:jc w:val="center"/>
        </w:trPr>
        <w:tc>
          <w:tcPr>
            <w:tcW w:w="614" w:type="pct"/>
            <w:gridSpan w:val="2"/>
            <w:vMerge/>
            <w:hideMark/>
          </w:tcPr>
          <w:p w14:paraId="2D2A5D3B"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hideMark/>
          </w:tcPr>
          <w:p w14:paraId="4D47710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13:00-15:00</w:t>
            </w:r>
          </w:p>
        </w:tc>
        <w:tc>
          <w:tcPr>
            <w:tcW w:w="542" w:type="pct"/>
            <w:shd w:val="clear" w:color="auto" w:fill="auto"/>
            <w:hideMark/>
          </w:tcPr>
          <w:p w14:paraId="48C9110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2:054</w:t>
            </w:r>
          </w:p>
        </w:tc>
        <w:tc>
          <w:tcPr>
            <w:tcW w:w="1967" w:type="pct"/>
            <w:shd w:val="clear" w:color="auto" w:fill="auto"/>
            <w:hideMark/>
          </w:tcPr>
          <w:p w14:paraId="649E5B4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Data analysis tutorial on macrophage polarization in RA 1</w:t>
            </w:r>
          </w:p>
        </w:tc>
        <w:tc>
          <w:tcPr>
            <w:tcW w:w="526" w:type="pct"/>
            <w:shd w:val="clear" w:color="auto" w:fill="auto"/>
            <w:hideMark/>
          </w:tcPr>
          <w:p w14:paraId="2A20C60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Tutorial</w:t>
            </w:r>
          </w:p>
        </w:tc>
        <w:tc>
          <w:tcPr>
            <w:tcW w:w="695" w:type="pct"/>
            <w:gridSpan w:val="2"/>
            <w:shd w:val="clear" w:color="auto" w:fill="auto"/>
            <w:hideMark/>
          </w:tcPr>
          <w:p w14:paraId="4659D17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P Cao</w:t>
            </w:r>
          </w:p>
        </w:tc>
      </w:tr>
      <w:tr w:rsidR="007D4222" w:rsidRPr="007D4222" w14:paraId="0D146121" w14:textId="77777777" w:rsidTr="521DAEC3">
        <w:trPr>
          <w:trHeight w:val="300"/>
          <w:jc w:val="center"/>
        </w:trPr>
        <w:tc>
          <w:tcPr>
            <w:tcW w:w="614" w:type="pct"/>
            <w:gridSpan w:val="2"/>
            <w:shd w:val="clear" w:color="auto" w:fill="D9D9D9" w:themeFill="background1" w:themeFillShade="D9"/>
            <w:hideMark/>
          </w:tcPr>
          <w:p w14:paraId="768C861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1 Nov</w:t>
            </w:r>
          </w:p>
        </w:tc>
        <w:tc>
          <w:tcPr>
            <w:tcW w:w="656" w:type="pct"/>
            <w:shd w:val="clear" w:color="auto" w:fill="D9D9D9" w:themeFill="background1" w:themeFillShade="D9"/>
            <w:hideMark/>
          </w:tcPr>
          <w:p w14:paraId="0800B9C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1EE3112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08150E0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2AC82A1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5C037E6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3511FA87" w14:textId="77777777" w:rsidTr="521DAEC3">
        <w:trPr>
          <w:trHeight w:val="300"/>
          <w:jc w:val="center"/>
        </w:trPr>
        <w:tc>
          <w:tcPr>
            <w:tcW w:w="614" w:type="pct"/>
            <w:gridSpan w:val="2"/>
            <w:shd w:val="clear" w:color="auto" w:fill="FFFFFF" w:themeFill="background1"/>
            <w:hideMark/>
          </w:tcPr>
          <w:p w14:paraId="61DED53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2 Nov</w:t>
            </w:r>
          </w:p>
        </w:tc>
        <w:tc>
          <w:tcPr>
            <w:tcW w:w="656" w:type="pct"/>
            <w:shd w:val="clear" w:color="auto" w:fill="auto"/>
            <w:hideMark/>
          </w:tcPr>
          <w:p w14:paraId="3CA5F7C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auto"/>
            <w:hideMark/>
          </w:tcPr>
          <w:p w14:paraId="462000A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auto"/>
            <w:hideMark/>
          </w:tcPr>
          <w:p w14:paraId="54C62C0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Data analysis tutorial on macrophage polarization in RA 2</w:t>
            </w:r>
          </w:p>
        </w:tc>
        <w:tc>
          <w:tcPr>
            <w:tcW w:w="526" w:type="pct"/>
            <w:shd w:val="clear" w:color="auto" w:fill="auto"/>
            <w:hideMark/>
          </w:tcPr>
          <w:p w14:paraId="51942A8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Tutorial</w:t>
            </w:r>
          </w:p>
        </w:tc>
        <w:tc>
          <w:tcPr>
            <w:tcW w:w="695" w:type="pct"/>
            <w:gridSpan w:val="2"/>
            <w:shd w:val="clear" w:color="auto" w:fill="auto"/>
            <w:hideMark/>
          </w:tcPr>
          <w:p w14:paraId="3C30BEB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P Cao</w:t>
            </w:r>
          </w:p>
        </w:tc>
      </w:tr>
      <w:tr w:rsidR="007D4222" w:rsidRPr="007D4222" w14:paraId="0B491C4C" w14:textId="77777777" w:rsidTr="521DAEC3">
        <w:trPr>
          <w:trHeight w:val="300"/>
          <w:jc w:val="center"/>
        </w:trPr>
        <w:tc>
          <w:tcPr>
            <w:tcW w:w="614" w:type="pct"/>
            <w:gridSpan w:val="2"/>
            <w:shd w:val="clear" w:color="auto" w:fill="D9D9D9" w:themeFill="background1" w:themeFillShade="D9"/>
            <w:hideMark/>
          </w:tcPr>
          <w:p w14:paraId="0DC4EAC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Fri 3 Nov</w:t>
            </w:r>
          </w:p>
        </w:tc>
        <w:tc>
          <w:tcPr>
            <w:tcW w:w="656" w:type="pct"/>
            <w:shd w:val="clear" w:color="auto" w:fill="D9D9D9" w:themeFill="background1" w:themeFillShade="D9"/>
            <w:hideMark/>
          </w:tcPr>
          <w:p w14:paraId="566FB70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16CE30A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7F2C988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6CE57A6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3A95437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40B21023" w14:textId="77777777" w:rsidTr="521DAEC3">
        <w:trPr>
          <w:trHeight w:val="300"/>
          <w:jc w:val="center"/>
        </w:trPr>
        <w:tc>
          <w:tcPr>
            <w:tcW w:w="5000" w:type="pct"/>
            <w:gridSpan w:val="8"/>
            <w:shd w:val="clear" w:color="auto" w:fill="auto"/>
            <w:hideMark/>
          </w:tcPr>
          <w:p w14:paraId="0ECF45B6"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color w:val="auto"/>
                <w:sz w:val="20"/>
                <w:szCs w:val="20"/>
                <w:lang w:val="en-GB" w:eastAsia="en-GB"/>
              </w:rPr>
              <w:t>Week 15</w:t>
            </w:r>
          </w:p>
        </w:tc>
      </w:tr>
      <w:tr w:rsidR="007D4222" w:rsidRPr="007D4222" w14:paraId="720FBC65" w14:textId="77777777" w:rsidTr="521DAEC3">
        <w:trPr>
          <w:trHeight w:val="600"/>
          <w:jc w:val="center"/>
        </w:trPr>
        <w:tc>
          <w:tcPr>
            <w:tcW w:w="614" w:type="pct"/>
            <w:gridSpan w:val="2"/>
            <w:shd w:val="clear" w:color="auto" w:fill="auto"/>
          </w:tcPr>
          <w:p w14:paraId="0A21F153"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auto"/>
          </w:tcPr>
          <w:p w14:paraId="5333B220"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542" w:type="pct"/>
            <w:shd w:val="clear" w:color="auto" w:fill="auto"/>
          </w:tcPr>
          <w:p w14:paraId="01455F94"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1967" w:type="pct"/>
            <w:shd w:val="clear" w:color="auto" w:fill="auto"/>
          </w:tcPr>
          <w:p w14:paraId="5D705E1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color w:val="auto"/>
                <w:sz w:val="20"/>
                <w:szCs w:val="20"/>
                <w:lang w:val="en-GB" w:eastAsia="en-GB"/>
              </w:rPr>
              <w:t>CONTROLLING THE ADAPTIVE IMMUNE RESPONSE</w:t>
            </w:r>
          </w:p>
        </w:tc>
        <w:tc>
          <w:tcPr>
            <w:tcW w:w="526" w:type="pct"/>
            <w:shd w:val="clear" w:color="auto" w:fill="auto"/>
          </w:tcPr>
          <w:p w14:paraId="3AD6BACD"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95" w:type="pct"/>
            <w:gridSpan w:val="2"/>
            <w:shd w:val="clear" w:color="auto" w:fill="auto"/>
          </w:tcPr>
          <w:p w14:paraId="5AC927FB"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r w:rsidR="007D4222" w:rsidRPr="007D4222" w14:paraId="47929CA5" w14:textId="77777777" w:rsidTr="521DAEC3">
        <w:trPr>
          <w:trHeight w:val="600"/>
          <w:jc w:val="center"/>
        </w:trPr>
        <w:tc>
          <w:tcPr>
            <w:tcW w:w="614" w:type="pct"/>
            <w:gridSpan w:val="2"/>
            <w:shd w:val="clear" w:color="auto" w:fill="auto"/>
            <w:hideMark/>
          </w:tcPr>
          <w:p w14:paraId="60BB645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6 Nov</w:t>
            </w:r>
          </w:p>
        </w:tc>
        <w:tc>
          <w:tcPr>
            <w:tcW w:w="656" w:type="pct"/>
            <w:shd w:val="clear" w:color="auto" w:fill="auto"/>
            <w:hideMark/>
          </w:tcPr>
          <w:p w14:paraId="1004CB4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13:00-15:00</w:t>
            </w:r>
          </w:p>
        </w:tc>
        <w:tc>
          <w:tcPr>
            <w:tcW w:w="542" w:type="pct"/>
            <w:shd w:val="clear" w:color="auto" w:fill="auto"/>
            <w:hideMark/>
          </w:tcPr>
          <w:p w14:paraId="22F61CD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FFFFFF" w:themeFill="background1"/>
            <w:hideMark/>
          </w:tcPr>
          <w:p w14:paraId="56BCF54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Regulating movement of naïve and effector T and B cells</w:t>
            </w:r>
          </w:p>
        </w:tc>
        <w:tc>
          <w:tcPr>
            <w:tcW w:w="526" w:type="pct"/>
            <w:shd w:val="clear" w:color="auto" w:fill="FFFFFF" w:themeFill="background1"/>
            <w:hideMark/>
          </w:tcPr>
          <w:p w14:paraId="2A19FC0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FFFFFF" w:themeFill="background1"/>
            <w:hideMark/>
          </w:tcPr>
          <w:p w14:paraId="41E69FF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I Crane</w:t>
            </w:r>
          </w:p>
        </w:tc>
      </w:tr>
      <w:tr w:rsidR="007D4222" w:rsidRPr="007D4222" w14:paraId="4F2F2923" w14:textId="77777777" w:rsidTr="521DAEC3">
        <w:trPr>
          <w:trHeight w:val="300"/>
          <w:jc w:val="center"/>
        </w:trPr>
        <w:tc>
          <w:tcPr>
            <w:tcW w:w="614" w:type="pct"/>
            <w:gridSpan w:val="2"/>
            <w:vMerge w:val="restart"/>
            <w:shd w:val="clear" w:color="auto" w:fill="auto"/>
          </w:tcPr>
          <w:p w14:paraId="5E903357"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7 Nov</w:t>
            </w:r>
          </w:p>
        </w:tc>
        <w:tc>
          <w:tcPr>
            <w:tcW w:w="656" w:type="pct"/>
            <w:tcBorders>
              <w:top w:val="single" w:sz="4" w:space="0" w:color="auto"/>
              <w:left w:val="single" w:sz="4" w:space="0" w:color="auto"/>
              <w:bottom w:val="single" w:sz="4" w:space="0" w:color="auto"/>
              <w:right w:val="single" w:sz="4" w:space="0" w:color="auto"/>
            </w:tcBorders>
            <w:shd w:val="clear" w:color="auto" w:fill="FFC000"/>
          </w:tcPr>
          <w:p w14:paraId="5D0E82C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Times New Roman"/>
                <w:b w:val="0"/>
                <w:color w:val="auto"/>
                <w:sz w:val="20"/>
                <w:szCs w:val="20"/>
                <w:lang w:val="en-GB" w:eastAsia="en-GB"/>
              </w:rPr>
              <w:t>10:00-11:00</w:t>
            </w:r>
          </w:p>
        </w:tc>
        <w:tc>
          <w:tcPr>
            <w:tcW w:w="542" w:type="pct"/>
            <w:tcBorders>
              <w:top w:val="single" w:sz="4" w:space="0" w:color="auto"/>
              <w:left w:val="single" w:sz="4" w:space="0" w:color="auto"/>
              <w:bottom w:val="single" w:sz="4" w:space="0" w:color="auto"/>
              <w:right w:val="single" w:sz="4" w:space="0" w:color="auto"/>
            </w:tcBorders>
            <w:shd w:val="clear" w:color="auto" w:fill="FFC000"/>
          </w:tcPr>
          <w:p w14:paraId="10BC9F0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tcBorders>
              <w:top w:val="single" w:sz="4" w:space="0" w:color="auto"/>
              <w:left w:val="single" w:sz="4" w:space="0" w:color="auto"/>
              <w:bottom w:val="single" w:sz="4" w:space="0" w:color="auto"/>
              <w:right w:val="single" w:sz="4" w:space="0" w:color="auto"/>
            </w:tcBorders>
            <w:shd w:val="clear" w:color="auto" w:fill="FFC000"/>
          </w:tcPr>
          <w:p w14:paraId="2F2EB8D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Times New Roman"/>
                <w:b w:val="0"/>
                <w:color w:val="auto"/>
                <w:sz w:val="20"/>
                <w:szCs w:val="20"/>
                <w:lang w:val="en-GB" w:eastAsia="en-GB"/>
              </w:rPr>
              <w:t>Immunological research using in vivo models</w:t>
            </w:r>
          </w:p>
        </w:tc>
        <w:tc>
          <w:tcPr>
            <w:tcW w:w="526" w:type="pct"/>
            <w:tcBorders>
              <w:top w:val="single" w:sz="4" w:space="0" w:color="auto"/>
              <w:left w:val="single" w:sz="4" w:space="0" w:color="auto"/>
              <w:bottom w:val="single" w:sz="4" w:space="0" w:color="auto"/>
              <w:right w:val="single" w:sz="4" w:space="0" w:color="auto"/>
            </w:tcBorders>
            <w:shd w:val="clear" w:color="auto" w:fill="FFC000"/>
          </w:tcPr>
          <w:p w14:paraId="2E7631B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Times New Roman"/>
                <w:b w:val="0"/>
                <w:color w:val="auto"/>
                <w:sz w:val="20"/>
                <w:szCs w:val="20"/>
                <w:lang w:val="en-GB" w:eastAsia="en-GB"/>
              </w:rPr>
              <w:t>Lecture</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C000"/>
          </w:tcPr>
          <w:p w14:paraId="075E7EB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Times New Roman"/>
                <w:b w:val="0"/>
                <w:color w:val="auto"/>
                <w:sz w:val="20"/>
                <w:szCs w:val="20"/>
                <w:lang w:val="en-GB" w:eastAsia="en-GB"/>
              </w:rPr>
              <w:t>Dr P Cao</w:t>
            </w:r>
          </w:p>
        </w:tc>
      </w:tr>
      <w:tr w:rsidR="007D4222" w:rsidRPr="007D4222" w14:paraId="760C2F05" w14:textId="77777777" w:rsidTr="521DAEC3">
        <w:trPr>
          <w:trHeight w:val="300"/>
          <w:jc w:val="center"/>
        </w:trPr>
        <w:tc>
          <w:tcPr>
            <w:tcW w:w="614" w:type="pct"/>
            <w:gridSpan w:val="2"/>
            <w:vMerge/>
            <w:hideMark/>
          </w:tcPr>
          <w:p w14:paraId="5F49FF93"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hideMark/>
          </w:tcPr>
          <w:p w14:paraId="34DE9EC4"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auto"/>
            <w:hideMark/>
          </w:tcPr>
          <w:p w14:paraId="5B7DA26A"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auto"/>
            <w:hideMark/>
          </w:tcPr>
          <w:p w14:paraId="7DCC94D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MHC molecules and their association with transplantation</w:t>
            </w:r>
          </w:p>
        </w:tc>
        <w:tc>
          <w:tcPr>
            <w:tcW w:w="526" w:type="pct"/>
            <w:shd w:val="clear" w:color="auto" w:fill="auto"/>
            <w:hideMark/>
          </w:tcPr>
          <w:p w14:paraId="2C77289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hideMark/>
          </w:tcPr>
          <w:p w14:paraId="725D081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6B620B07" w14:textId="77777777" w:rsidTr="521DAEC3">
        <w:trPr>
          <w:trHeight w:val="222"/>
          <w:jc w:val="center"/>
        </w:trPr>
        <w:tc>
          <w:tcPr>
            <w:tcW w:w="614" w:type="pct"/>
            <w:gridSpan w:val="2"/>
            <w:vMerge/>
            <w:vAlign w:val="center"/>
            <w:hideMark/>
          </w:tcPr>
          <w:p w14:paraId="4C74DCE9"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hideMark/>
          </w:tcPr>
          <w:p w14:paraId="3A4BA77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15:00-16:00</w:t>
            </w:r>
          </w:p>
        </w:tc>
        <w:tc>
          <w:tcPr>
            <w:tcW w:w="542" w:type="pct"/>
            <w:shd w:val="clear" w:color="auto" w:fill="auto"/>
            <w:hideMark/>
          </w:tcPr>
          <w:p w14:paraId="0365663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auto"/>
            <w:hideMark/>
          </w:tcPr>
          <w:p w14:paraId="6410075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Antigen processing and presentation</w:t>
            </w:r>
          </w:p>
        </w:tc>
        <w:tc>
          <w:tcPr>
            <w:tcW w:w="526" w:type="pct"/>
            <w:shd w:val="clear" w:color="auto" w:fill="auto"/>
            <w:hideMark/>
          </w:tcPr>
          <w:p w14:paraId="55F6F5B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hideMark/>
          </w:tcPr>
          <w:p w14:paraId="7E3C53A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02BC6BAD" w14:textId="77777777" w:rsidTr="521DAEC3">
        <w:trPr>
          <w:trHeight w:val="300"/>
          <w:jc w:val="center"/>
        </w:trPr>
        <w:tc>
          <w:tcPr>
            <w:tcW w:w="614" w:type="pct"/>
            <w:gridSpan w:val="2"/>
            <w:shd w:val="clear" w:color="auto" w:fill="D9D9D9" w:themeFill="background1" w:themeFillShade="D9"/>
            <w:hideMark/>
          </w:tcPr>
          <w:p w14:paraId="2B4DF1F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8 Nov</w:t>
            </w:r>
          </w:p>
        </w:tc>
        <w:tc>
          <w:tcPr>
            <w:tcW w:w="656" w:type="pct"/>
            <w:shd w:val="clear" w:color="auto" w:fill="D9D9D9" w:themeFill="background1" w:themeFillShade="D9"/>
            <w:hideMark/>
          </w:tcPr>
          <w:p w14:paraId="68489C9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44AD5E5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4A08527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3C50A7E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7D46086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613C1E2F" w14:textId="77777777" w:rsidTr="521DAEC3">
        <w:trPr>
          <w:trHeight w:val="300"/>
          <w:jc w:val="center"/>
        </w:trPr>
        <w:tc>
          <w:tcPr>
            <w:tcW w:w="614" w:type="pct"/>
            <w:gridSpan w:val="2"/>
            <w:shd w:val="clear" w:color="auto" w:fill="D9D9D9" w:themeFill="background1" w:themeFillShade="D9"/>
            <w:hideMark/>
          </w:tcPr>
          <w:p w14:paraId="117B77D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9 Nov</w:t>
            </w:r>
          </w:p>
        </w:tc>
        <w:tc>
          <w:tcPr>
            <w:tcW w:w="656" w:type="pct"/>
            <w:shd w:val="clear" w:color="auto" w:fill="D9D9D9" w:themeFill="background1" w:themeFillShade="D9"/>
            <w:hideMark/>
          </w:tcPr>
          <w:p w14:paraId="48B0F1C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473785F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381BB43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19DE81F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082DD47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5F823DAD" w14:textId="77777777" w:rsidTr="521DAEC3">
        <w:trPr>
          <w:trHeight w:val="300"/>
          <w:jc w:val="center"/>
        </w:trPr>
        <w:tc>
          <w:tcPr>
            <w:tcW w:w="614" w:type="pct"/>
            <w:gridSpan w:val="2"/>
            <w:shd w:val="clear" w:color="auto" w:fill="D9D9D9" w:themeFill="background1" w:themeFillShade="D9"/>
            <w:hideMark/>
          </w:tcPr>
          <w:p w14:paraId="5A5EEC2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Fri 10 Nov</w:t>
            </w:r>
          </w:p>
        </w:tc>
        <w:tc>
          <w:tcPr>
            <w:tcW w:w="656" w:type="pct"/>
            <w:shd w:val="clear" w:color="auto" w:fill="D9D9D9" w:themeFill="background1" w:themeFillShade="D9"/>
            <w:hideMark/>
          </w:tcPr>
          <w:p w14:paraId="06978B4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7EC6480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17C71C3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4C91A59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0A89B21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61565FD3" w14:textId="77777777" w:rsidTr="521DAEC3">
        <w:trPr>
          <w:trHeight w:val="300"/>
          <w:jc w:val="center"/>
        </w:trPr>
        <w:tc>
          <w:tcPr>
            <w:tcW w:w="5000" w:type="pct"/>
            <w:gridSpan w:val="8"/>
            <w:shd w:val="clear" w:color="auto" w:fill="auto"/>
            <w:hideMark/>
          </w:tcPr>
          <w:p w14:paraId="2284F276"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color w:val="auto"/>
                <w:sz w:val="20"/>
                <w:szCs w:val="20"/>
                <w:lang w:val="en-GB" w:eastAsia="en-GB"/>
              </w:rPr>
              <w:t>Week 16</w:t>
            </w:r>
          </w:p>
        </w:tc>
      </w:tr>
      <w:tr w:rsidR="007D4222" w:rsidRPr="007D4222" w14:paraId="777F4FA2" w14:textId="77777777" w:rsidTr="521DAEC3">
        <w:trPr>
          <w:trHeight w:val="378"/>
          <w:jc w:val="center"/>
        </w:trPr>
        <w:tc>
          <w:tcPr>
            <w:tcW w:w="614" w:type="pct"/>
            <w:gridSpan w:val="2"/>
            <w:vMerge w:val="restart"/>
            <w:shd w:val="clear" w:color="auto" w:fill="auto"/>
            <w:hideMark/>
          </w:tcPr>
          <w:p w14:paraId="49A6FC0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13 Nov</w:t>
            </w:r>
          </w:p>
        </w:tc>
        <w:tc>
          <w:tcPr>
            <w:tcW w:w="656" w:type="pct"/>
            <w:shd w:val="clear" w:color="auto" w:fill="FFFFFF" w:themeFill="background1"/>
            <w:hideMark/>
          </w:tcPr>
          <w:p w14:paraId="261F018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13:00-14:00</w:t>
            </w:r>
          </w:p>
        </w:tc>
        <w:tc>
          <w:tcPr>
            <w:tcW w:w="542" w:type="pct"/>
            <w:shd w:val="clear" w:color="auto" w:fill="FFFFFF" w:themeFill="background1"/>
            <w:hideMark/>
          </w:tcPr>
          <w:p w14:paraId="0E8AEE0B" w14:textId="4252C6C5" w:rsidR="007D4222" w:rsidRPr="007D4222" w:rsidRDefault="00386B1E" w:rsidP="007D4222">
            <w:pPr>
              <w:spacing w:after="0"/>
              <w:rPr>
                <w:rFonts w:ascii="Calibri" w:eastAsia="Times New Roman" w:hAnsi="Calibri" w:cs="Calibri"/>
                <w:b w:val="0"/>
                <w:color w:val="auto"/>
                <w:sz w:val="20"/>
                <w:szCs w:val="20"/>
                <w:lang w:val="en-GB" w:eastAsia="en-GB"/>
              </w:rPr>
            </w:pPr>
            <w:r w:rsidRPr="00386B1E">
              <w:rPr>
                <w:rFonts w:ascii="Calibri" w:eastAsia="Times New Roman" w:hAnsi="Calibri" w:cs="Calibri"/>
                <w:b w:val="0"/>
                <w:color w:val="auto"/>
                <w:sz w:val="20"/>
                <w:szCs w:val="20"/>
                <w:lang w:val="en-GB" w:eastAsia="en-GB"/>
              </w:rPr>
              <w:t>1:032/033</w:t>
            </w:r>
          </w:p>
        </w:tc>
        <w:tc>
          <w:tcPr>
            <w:tcW w:w="1967" w:type="pct"/>
            <w:shd w:val="clear" w:color="auto" w:fill="FFFFFF" w:themeFill="background1"/>
            <w:hideMark/>
          </w:tcPr>
          <w:p w14:paraId="02DAC67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T Cell Polarisation - tailored immunity for a broad range of pathogens</w:t>
            </w:r>
          </w:p>
        </w:tc>
        <w:tc>
          <w:tcPr>
            <w:tcW w:w="526" w:type="pct"/>
            <w:shd w:val="clear" w:color="auto" w:fill="FFFFFF" w:themeFill="background1"/>
            <w:hideMark/>
          </w:tcPr>
          <w:p w14:paraId="1DFD362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FFFFFF" w:themeFill="background1"/>
            <w:hideMark/>
          </w:tcPr>
          <w:p w14:paraId="1613250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1EB16AF0" w14:textId="77777777" w:rsidTr="521DAEC3">
        <w:trPr>
          <w:trHeight w:val="378"/>
          <w:jc w:val="center"/>
        </w:trPr>
        <w:tc>
          <w:tcPr>
            <w:tcW w:w="614" w:type="pct"/>
            <w:gridSpan w:val="2"/>
            <w:vMerge/>
          </w:tcPr>
          <w:p w14:paraId="6A1EE380"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auto"/>
          </w:tcPr>
          <w:p w14:paraId="3E0A83D6"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auto"/>
          </w:tcPr>
          <w:p w14:paraId="34707685" w14:textId="000FD810" w:rsidR="007D4222" w:rsidRPr="007D4222" w:rsidRDefault="00386B1E" w:rsidP="007D4222">
            <w:pPr>
              <w:spacing w:after="0"/>
              <w:rPr>
                <w:rFonts w:ascii="Calibri" w:eastAsia="Calibri,Times New Roman" w:hAnsi="Calibri" w:cs="Calibri,Times New Roman"/>
                <w:b w:val="0"/>
                <w:color w:val="FF0000"/>
                <w:sz w:val="20"/>
                <w:szCs w:val="20"/>
                <w:lang w:val="en-GB" w:eastAsia="en-GB"/>
              </w:rPr>
            </w:pPr>
            <w:r w:rsidRPr="00386B1E">
              <w:rPr>
                <w:rFonts w:ascii="Calibri" w:eastAsia="Calibri,Times New Roman" w:hAnsi="Calibri" w:cs="Calibri,Times New Roman"/>
                <w:b w:val="0"/>
                <w:color w:val="auto"/>
                <w:sz w:val="20"/>
                <w:szCs w:val="20"/>
                <w:lang w:val="en-GB" w:eastAsia="en-GB"/>
              </w:rPr>
              <w:t>1:032/033</w:t>
            </w:r>
          </w:p>
        </w:tc>
        <w:tc>
          <w:tcPr>
            <w:tcW w:w="1967" w:type="pct"/>
            <w:shd w:val="clear" w:color="auto" w:fill="auto"/>
          </w:tcPr>
          <w:p w14:paraId="597F949F"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 xml:space="preserve"> </w:t>
            </w:r>
            <w:r w:rsidRPr="007D4222">
              <w:rPr>
                <w:rFonts w:ascii="Calibri" w:eastAsia="Calibri,Times New Roman" w:hAnsi="Calibri" w:cs="Calibri,Times New Roman"/>
                <w:b w:val="0"/>
                <w:color w:val="auto"/>
                <w:sz w:val="20"/>
                <w:szCs w:val="20"/>
                <w:lang w:val="en-GB" w:eastAsia="en-GB"/>
              </w:rPr>
              <w:t>Tfh cells and their role</w:t>
            </w:r>
          </w:p>
        </w:tc>
        <w:tc>
          <w:tcPr>
            <w:tcW w:w="526" w:type="pct"/>
            <w:shd w:val="clear" w:color="auto" w:fill="auto"/>
          </w:tcPr>
          <w:p w14:paraId="0E757C78"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Lecture</w:t>
            </w:r>
          </w:p>
        </w:tc>
        <w:tc>
          <w:tcPr>
            <w:tcW w:w="695" w:type="pct"/>
            <w:gridSpan w:val="2"/>
            <w:shd w:val="clear" w:color="auto" w:fill="auto"/>
          </w:tcPr>
          <w:p w14:paraId="4C34BFDD"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Dr P Cao</w:t>
            </w:r>
          </w:p>
        </w:tc>
      </w:tr>
      <w:tr w:rsidR="007D4222" w:rsidRPr="007D4222" w14:paraId="2789EDAE" w14:textId="77777777" w:rsidTr="521DAEC3">
        <w:trPr>
          <w:trHeight w:val="300"/>
          <w:jc w:val="center"/>
        </w:trPr>
        <w:tc>
          <w:tcPr>
            <w:tcW w:w="614" w:type="pct"/>
            <w:gridSpan w:val="2"/>
            <w:vMerge w:val="restart"/>
            <w:shd w:val="clear" w:color="auto" w:fill="auto"/>
            <w:hideMark/>
          </w:tcPr>
          <w:p w14:paraId="1760310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14 Nov</w:t>
            </w:r>
          </w:p>
        </w:tc>
        <w:tc>
          <w:tcPr>
            <w:tcW w:w="656" w:type="pct"/>
            <w:shd w:val="clear" w:color="auto" w:fill="auto"/>
            <w:hideMark/>
          </w:tcPr>
          <w:p w14:paraId="6044FFED"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13:00-14:00</w:t>
            </w:r>
          </w:p>
        </w:tc>
        <w:tc>
          <w:tcPr>
            <w:tcW w:w="542" w:type="pct"/>
            <w:shd w:val="clear" w:color="auto" w:fill="auto"/>
            <w:hideMark/>
          </w:tcPr>
          <w:p w14:paraId="521B1E0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auto"/>
            <w:hideMark/>
          </w:tcPr>
          <w:p w14:paraId="755B16A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Memory T and B cells</w:t>
            </w:r>
          </w:p>
        </w:tc>
        <w:tc>
          <w:tcPr>
            <w:tcW w:w="526" w:type="pct"/>
            <w:shd w:val="clear" w:color="auto" w:fill="auto"/>
            <w:hideMark/>
          </w:tcPr>
          <w:p w14:paraId="4281F6E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hideMark/>
          </w:tcPr>
          <w:p w14:paraId="0EE94F0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P Cao</w:t>
            </w:r>
          </w:p>
        </w:tc>
      </w:tr>
      <w:tr w:rsidR="007D4222" w:rsidRPr="007D4222" w14:paraId="5E05A99E" w14:textId="77777777" w:rsidTr="521DAEC3">
        <w:trPr>
          <w:trHeight w:val="300"/>
          <w:jc w:val="center"/>
        </w:trPr>
        <w:tc>
          <w:tcPr>
            <w:tcW w:w="614" w:type="pct"/>
            <w:gridSpan w:val="2"/>
            <w:vMerge/>
          </w:tcPr>
          <w:p w14:paraId="716FE4C7"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c>
          <w:tcPr>
            <w:tcW w:w="656" w:type="pct"/>
            <w:shd w:val="clear" w:color="auto" w:fill="auto"/>
          </w:tcPr>
          <w:p w14:paraId="6CA8ABD0"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auto"/>
          </w:tcPr>
          <w:p w14:paraId="1DD43EC7"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1:032/033</w:t>
            </w:r>
          </w:p>
        </w:tc>
        <w:tc>
          <w:tcPr>
            <w:tcW w:w="1967" w:type="pct"/>
            <w:shd w:val="clear" w:color="auto" w:fill="auto"/>
          </w:tcPr>
          <w:p w14:paraId="727927A4"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Cytokines and cytokine receptors - targets for treatment of disease</w:t>
            </w:r>
          </w:p>
        </w:tc>
        <w:tc>
          <w:tcPr>
            <w:tcW w:w="526" w:type="pct"/>
            <w:shd w:val="clear" w:color="auto" w:fill="auto"/>
          </w:tcPr>
          <w:p w14:paraId="2CF2A621"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tcPr>
          <w:p w14:paraId="73DC1B06"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Prof H Wilson</w:t>
            </w:r>
          </w:p>
        </w:tc>
      </w:tr>
      <w:tr w:rsidR="007D4222" w:rsidRPr="007D4222" w14:paraId="273A101B" w14:textId="77777777" w:rsidTr="521DAEC3">
        <w:trPr>
          <w:trHeight w:val="300"/>
          <w:jc w:val="center"/>
        </w:trPr>
        <w:tc>
          <w:tcPr>
            <w:tcW w:w="614" w:type="pct"/>
            <w:gridSpan w:val="2"/>
            <w:shd w:val="clear" w:color="auto" w:fill="D9D9D9" w:themeFill="background1" w:themeFillShade="D9"/>
            <w:hideMark/>
          </w:tcPr>
          <w:p w14:paraId="1A48F6B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15 Nov</w:t>
            </w:r>
          </w:p>
        </w:tc>
        <w:tc>
          <w:tcPr>
            <w:tcW w:w="656" w:type="pct"/>
            <w:shd w:val="clear" w:color="auto" w:fill="D9D9D9" w:themeFill="background1" w:themeFillShade="D9"/>
            <w:hideMark/>
          </w:tcPr>
          <w:p w14:paraId="7C2E1FB9"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D9D9D9" w:themeFill="background1" w:themeFillShade="D9"/>
            <w:hideMark/>
          </w:tcPr>
          <w:p w14:paraId="1083FA77"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D9D9D9" w:themeFill="background1" w:themeFillShade="D9"/>
            <w:hideMark/>
          </w:tcPr>
          <w:p w14:paraId="322C5D41"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26" w:type="pct"/>
            <w:shd w:val="clear" w:color="auto" w:fill="D9D9D9" w:themeFill="background1" w:themeFillShade="D9"/>
            <w:hideMark/>
          </w:tcPr>
          <w:p w14:paraId="6B025F07"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95" w:type="pct"/>
            <w:gridSpan w:val="2"/>
            <w:shd w:val="clear" w:color="auto" w:fill="D9D9D9" w:themeFill="background1" w:themeFillShade="D9"/>
            <w:hideMark/>
          </w:tcPr>
          <w:p w14:paraId="55047645"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r>
      <w:tr w:rsidR="007D4222" w:rsidRPr="007D4222" w14:paraId="4FEB8472" w14:textId="77777777" w:rsidTr="521DAEC3">
        <w:trPr>
          <w:trHeight w:val="300"/>
          <w:jc w:val="center"/>
        </w:trPr>
        <w:tc>
          <w:tcPr>
            <w:tcW w:w="614" w:type="pct"/>
            <w:gridSpan w:val="2"/>
            <w:shd w:val="clear" w:color="auto" w:fill="D9D9D9" w:themeFill="background1" w:themeFillShade="D9"/>
            <w:hideMark/>
          </w:tcPr>
          <w:p w14:paraId="7988A9E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16 Nov</w:t>
            </w:r>
          </w:p>
        </w:tc>
        <w:tc>
          <w:tcPr>
            <w:tcW w:w="656" w:type="pct"/>
            <w:shd w:val="clear" w:color="auto" w:fill="D9D9D9" w:themeFill="background1" w:themeFillShade="D9"/>
            <w:hideMark/>
          </w:tcPr>
          <w:p w14:paraId="0AEA274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53F1C97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7DCA27E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4F68BA2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7FBB4FA6"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34A31FD6" w14:textId="77777777" w:rsidTr="521DAEC3">
        <w:trPr>
          <w:trHeight w:val="300"/>
          <w:jc w:val="center"/>
        </w:trPr>
        <w:tc>
          <w:tcPr>
            <w:tcW w:w="614" w:type="pct"/>
            <w:gridSpan w:val="2"/>
            <w:shd w:val="clear" w:color="auto" w:fill="D9D9D9" w:themeFill="background1" w:themeFillShade="D9"/>
            <w:hideMark/>
          </w:tcPr>
          <w:p w14:paraId="1944EE0C" w14:textId="77777777" w:rsidR="007D4222" w:rsidRPr="007D4222" w:rsidRDefault="007D4222" w:rsidP="007D4222">
            <w:pPr>
              <w:spacing w:after="0"/>
              <w:rPr>
                <w:rFonts w:ascii="Calibri" w:eastAsia="Times New Roman" w:hAnsi="Calibri" w:cs="Calibri"/>
                <w:b w:val="0"/>
                <w:color w:val="auto"/>
                <w:sz w:val="20"/>
                <w:szCs w:val="20"/>
                <w:highlight w:val="lightGray"/>
                <w:lang w:val="en-GB" w:eastAsia="en-GB"/>
              </w:rPr>
            </w:pPr>
            <w:r w:rsidRPr="007D4222">
              <w:rPr>
                <w:rFonts w:ascii="Calibri" w:eastAsia="Calibri,Times New Roman" w:hAnsi="Calibri" w:cs="Calibri,Times New Roman"/>
                <w:b w:val="0"/>
                <w:color w:val="auto"/>
                <w:sz w:val="20"/>
                <w:szCs w:val="20"/>
                <w:highlight w:val="lightGray"/>
                <w:lang w:val="en-GB" w:eastAsia="en-GB"/>
              </w:rPr>
              <w:t>Fri 17 Nov</w:t>
            </w:r>
          </w:p>
        </w:tc>
        <w:tc>
          <w:tcPr>
            <w:tcW w:w="656" w:type="pct"/>
            <w:shd w:val="clear" w:color="auto" w:fill="D9D9D9" w:themeFill="background1" w:themeFillShade="D9"/>
          </w:tcPr>
          <w:p w14:paraId="046CF3AB" w14:textId="77777777" w:rsidR="007D4222" w:rsidRPr="007D4222" w:rsidRDefault="007D4222" w:rsidP="007D4222">
            <w:pPr>
              <w:spacing w:after="0"/>
              <w:rPr>
                <w:rFonts w:ascii="Calibri" w:eastAsia="Times New Roman" w:hAnsi="Calibri" w:cs="Calibri"/>
                <w:b w:val="0"/>
                <w:color w:val="auto"/>
                <w:sz w:val="20"/>
                <w:szCs w:val="20"/>
                <w:highlight w:val="lightGray"/>
                <w:lang w:val="en-GB" w:eastAsia="en-GB"/>
              </w:rPr>
            </w:pPr>
          </w:p>
        </w:tc>
        <w:tc>
          <w:tcPr>
            <w:tcW w:w="542" w:type="pct"/>
            <w:shd w:val="clear" w:color="auto" w:fill="D9D9D9" w:themeFill="background1" w:themeFillShade="D9"/>
          </w:tcPr>
          <w:p w14:paraId="62CC882A" w14:textId="77777777" w:rsidR="007D4222" w:rsidRPr="007D4222" w:rsidRDefault="007D4222" w:rsidP="007D4222">
            <w:pPr>
              <w:spacing w:after="0"/>
              <w:rPr>
                <w:rFonts w:ascii="Calibri" w:eastAsia="Times New Roman" w:hAnsi="Calibri" w:cs="Calibri"/>
                <w:b w:val="0"/>
                <w:color w:val="auto"/>
                <w:sz w:val="20"/>
                <w:szCs w:val="20"/>
                <w:highlight w:val="lightGray"/>
                <w:lang w:val="en-GB" w:eastAsia="en-GB"/>
              </w:rPr>
            </w:pPr>
          </w:p>
        </w:tc>
        <w:tc>
          <w:tcPr>
            <w:tcW w:w="1967" w:type="pct"/>
            <w:shd w:val="clear" w:color="auto" w:fill="D9D9D9" w:themeFill="background1" w:themeFillShade="D9"/>
          </w:tcPr>
          <w:p w14:paraId="5B909111" w14:textId="77777777" w:rsidR="007D4222" w:rsidRPr="007D4222" w:rsidRDefault="007D4222" w:rsidP="007D4222">
            <w:pPr>
              <w:spacing w:after="0"/>
              <w:rPr>
                <w:rFonts w:ascii="Calibri" w:eastAsia="Times New Roman" w:hAnsi="Calibri" w:cs="Calibri"/>
                <w:b w:val="0"/>
                <w:color w:val="auto"/>
                <w:sz w:val="20"/>
                <w:szCs w:val="20"/>
                <w:highlight w:val="lightGray"/>
                <w:lang w:val="en-GB" w:eastAsia="en-GB"/>
              </w:rPr>
            </w:pPr>
          </w:p>
        </w:tc>
        <w:tc>
          <w:tcPr>
            <w:tcW w:w="526" w:type="pct"/>
            <w:shd w:val="clear" w:color="auto" w:fill="D9D9D9" w:themeFill="background1" w:themeFillShade="D9"/>
          </w:tcPr>
          <w:p w14:paraId="541A22E6" w14:textId="77777777" w:rsidR="007D4222" w:rsidRPr="007D4222" w:rsidRDefault="007D4222" w:rsidP="007D4222">
            <w:pPr>
              <w:spacing w:after="0"/>
              <w:rPr>
                <w:rFonts w:ascii="Calibri" w:eastAsia="Times New Roman" w:hAnsi="Calibri" w:cs="Calibri"/>
                <w:b w:val="0"/>
                <w:color w:val="auto"/>
                <w:sz w:val="20"/>
                <w:szCs w:val="20"/>
                <w:highlight w:val="lightGray"/>
                <w:lang w:val="en-GB" w:eastAsia="en-GB"/>
              </w:rPr>
            </w:pPr>
          </w:p>
        </w:tc>
        <w:tc>
          <w:tcPr>
            <w:tcW w:w="695" w:type="pct"/>
            <w:gridSpan w:val="2"/>
            <w:shd w:val="clear" w:color="auto" w:fill="D9D9D9" w:themeFill="background1" w:themeFillShade="D9"/>
          </w:tcPr>
          <w:p w14:paraId="09B9B6B6" w14:textId="77777777" w:rsidR="007D4222" w:rsidRPr="007D4222" w:rsidRDefault="007D4222" w:rsidP="007D4222">
            <w:pPr>
              <w:spacing w:after="0"/>
              <w:rPr>
                <w:rFonts w:ascii="Calibri" w:eastAsia="Times New Roman" w:hAnsi="Calibri" w:cs="Calibri"/>
                <w:b w:val="0"/>
                <w:color w:val="auto"/>
                <w:sz w:val="20"/>
                <w:szCs w:val="20"/>
                <w:highlight w:val="lightGray"/>
                <w:lang w:val="en-GB" w:eastAsia="en-GB"/>
              </w:rPr>
            </w:pPr>
          </w:p>
        </w:tc>
      </w:tr>
      <w:tr w:rsidR="007D4222" w:rsidRPr="007D4222" w14:paraId="06F6CB32" w14:textId="77777777" w:rsidTr="521DAEC3">
        <w:trPr>
          <w:trHeight w:val="300"/>
          <w:jc w:val="center"/>
        </w:trPr>
        <w:tc>
          <w:tcPr>
            <w:tcW w:w="5000" w:type="pct"/>
            <w:gridSpan w:val="8"/>
            <w:shd w:val="clear" w:color="auto" w:fill="auto"/>
            <w:hideMark/>
          </w:tcPr>
          <w:p w14:paraId="710925A9" w14:textId="77777777" w:rsidR="007D4222" w:rsidRPr="007D4222" w:rsidRDefault="007D4222" w:rsidP="007D4222">
            <w:pPr>
              <w:spacing w:after="0"/>
              <w:jc w:val="center"/>
              <w:rPr>
                <w:rFonts w:ascii="Calibri" w:eastAsia="Times New Roman" w:hAnsi="Calibri" w:cs="Calibri"/>
                <w:bCs/>
                <w:color w:val="auto"/>
                <w:sz w:val="20"/>
                <w:szCs w:val="20"/>
                <w:lang w:val="en-GB" w:eastAsia="en-GB"/>
              </w:rPr>
            </w:pPr>
            <w:r w:rsidRPr="007D4222">
              <w:rPr>
                <w:rFonts w:ascii="Calibri" w:eastAsia="Calibri,Times New Roman" w:hAnsi="Calibri" w:cs="Calibri,Times New Roman"/>
                <w:color w:val="auto"/>
                <w:sz w:val="20"/>
                <w:szCs w:val="20"/>
                <w:lang w:val="en-GB" w:eastAsia="en-GB"/>
              </w:rPr>
              <w:t>Week 17</w:t>
            </w:r>
          </w:p>
        </w:tc>
      </w:tr>
      <w:tr w:rsidR="007D4222" w:rsidRPr="007D4222" w14:paraId="28D1B67F" w14:textId="77777777" w:rsidTr="521DAEC3">
        <w:trPr>
          <w:trHeight w:val="300"/>
          <w:jc w:val="center"/>
        </w:trPr>
        <w:tc>
          <w:tcPr>
            <w:tcW w:w="614" w:type="pct"/>
            <w:gridSpan w:val="2"/>
            <w:vMerge w:val="restart"/>
            <w:vAlign w:val="center"/>
            <w:hideMark/>
          </w:tcPr>
          <w:p w14:paraId="44DDE7F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lastRenderedPageBreak/>
              <w:t>Mon 20 Nov</w:t>
            </w:r>
          </w:p>
        </w:tc>
        <w:tc>
          <w:tcPr>
            <w:tcW w:w="656" w:type="pct"/>
            <w:shd w:val="clear" w:color="auto" w:fill="FFFFFF" w:themeFill="background1"/>
            <w:hideMark/>
          </w:tcPr>
          <w:p w14:paraId="1018244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14:00-15:00</w:t>
            </w:r>
          </w:p>
        </w:tc>
        <w:tc>
          <w:tcPr>
            <w:tcW w:w="542" w:type="pct"/>
            <w:shd w:val="clear" w:color="auto" w:fill="FFFFFF" w:themeFill="background1"/>
            <w:hideMark/>
          </w:tcPr>
          <w:p w14:paraId="0933965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FFFFFF" w:themeFill="background1"/>
            <w:hideMark/>
          </w:tcPr>
          <w:p w14:paraId="1B1AB749"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Fast track evolution in B cells? The role of activation induced cytidine deaminase (AID) in antibody function</w:t>
            </w:r>
          </w:p>
        </w:tc>
        <w:tc>
          <w:tcPr>
            <w:tcW w:w="526" w:type="pct"/>
            <w:shd w:val="clear" w:color="auto" w:fill="FFFFFF" w:themeFill="background1"/>
            <w:hideMark/>
          </w:tcPr>
          <w:p w14:paraId="6AF629C8"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FFFFFF" w:themeFill="background1"/>
            <w:hideMark/>
          </w:tcPr>
          <w:p w14:paraId="00ADDBB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4F5533AE" w14:textId="77777777" w:rsidTr="521DAEC3">
        <w:trPr>
          <w:trHeight w:val="300"/>
          <w:jc w:val="center"/>
        </w:trPr>
        <w:tc>
          <w:tcPr>
            <w:tcW w:w="614" w:type="pct"/>
            <w:gridSpan w:val="2"/>
            <w:vMerge/>
            <w:vAlign w:val="center"/>
          </w:tcPr>
          <w:p w14:paraId="1052EB86"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656" w:type="pct"/>
            <w:shd w:val="clear" w:color="auto" w:fill="auto"/>
          </w:tcPr>
          <w:p w14:paraId="58223A4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15:00-16:00</w:t>
            </w:r>
          </w:p>
        </w:tc>
        <w:tc>
          <w:tcPr>
            <w:tcW w:w="542" w:type="pct"/>
            <w:shd w:val="clear" w:color="auto" w:fill="auto"/>
          </w:tcPr>
          <w:p w14:paraId="34236A29"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1:032/033</w:t>
            </w:r>
          </w:p>
        </w:tc>
        <w:tc>
          <w:tcPr>
            <w:tcW w:w="1967" w:type="pct"/>
            <w:shd w:val="clear" w:color="auto" w:fill="auto"/>
          </w:tcPr>
          <w:p w14:paraId="4DAC824E" w14:textId="77777777" w:rsidR="007D4222" w:rsidRPr="007D4222" w:rsidRDefault="007D4222" w:rsidP="007D4222">
            <w:pPr>
              <w:spacing w:after="0"/>
              <w:rPr>
                <w:rFonts w:ascii="Calibri" w:eastAsia="Times New Roman" w:hAnsi="Calibri" w:cs="Calibri"/>
                <w:bCs/>
                <w:i/>
                <w:iCs/>
                <w:color w:val="auto"/>
                <w:sz w:val="20"/>
                <w:szCs w:val="20"/>
                <w:lang w:val="en-GB" w:eastAsia="en-GB"/>
              </w:rPr>
            </w:pPr>
            <w:r w:rsidRPr="007D4222">
              <w:rPr>
                <w:rFonts w:ascii="Calibri" w:eastAsia="Times New Roman" w:hAnsi="Calibri" w:cs="Calibri"/>
                <w:b w:val="0"/>
                <w:color w:val="auto"/>
                <w:sz w:val="20"/>
                <w:szCs w:val="20"/>
                <w:lang w:val="en-GB" w:eastAsia="en-GB"/>
              </w:rPr>
              <w:t xml:space="preserve">Novel Vaccine development </w:t>
            </w:r>
          </w:p>
        </w:tc>
        <w:tc>
          <w:tcPr>
            <w:tcW w:w="526" w:type="pct"/>
            <w:shd w:val="clear" w:color="auto" w:fill="auto"/>
          </w:tcPr>
          <w:p w14:paraId="6E0FDB4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Lecture</w:t>
            </w:r>
          </w:p>
        </w:tc>
        <w:tc>
          <w:tcPr>
            <w:tcW w:w="695" w:type="pct"/>
            <w:gridSpan w:val="2"/>
            <w:shd w:val="clear" w:color="auto" w:fill="auto"/>
          </w:tcPr>
          <w:p w14:paraId="715B1C2F"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4A3DBDF1" w14:textId="77777777" w:rsidTr="521DAEC3">
        <w:trPr>
          <w:trHeight w:val="300"/>
          <w:jc w:val="center"/>
        </w:trPr>
        <w:tc>
          <w:tcPr>
            <w:tcW w:w="614" w:type="pct"/>
            <w:gridSpan w:val="2"/>
            <w:shd w:val="clear" w:color="auto" w:fill="auto"/>
            <w:hideMark/>
          </w:tcPr>
          <w:p w14:paraId="12AC76C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Tue 21 Nov</w:t>
            </w:r>
          </w:p>
        </w:tc>
        <w:tc>
          <w:tcPr>
            <w:tcW w:w="656" w:type="pct"/>
            <w:shd w:val="clear" w:color="auto" w:fill="auto"/>
            <w:hideMark/>
          </w:tcPr>
          <w:p w14:paraId="7D5463B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13:00-15:00</w:t>
            </w:r>
          </w:p>
        </w:tc>
        <w:tc>
          <w:tcPr>
            <w:tcW w:w="542" w:type="pct"/>
            <w:shd w:val="clear" w:color="auto" w:fill="auto"/>
            <w:hideMark/>
          </w:tcPr>
          <w:p w14:paraId="29832825"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1M:001</w:t>
            </w:r>
          </w:p>
        </w:tc>
        <w:tc>
          <w:tcPr>
            <w:tcW w:w="1967" w:type="pct"/>
            <w:shd w:val="clear" w:color="auto" w:fill="auto"/>
            <w:hideMark/>
          </w:tcPr>
          <w:p w14:paraId="27A7EF3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 Research Tutorial - Understanding Th17 plasticity in cancer</w:t>
            </w:r>
          </w:p>
          <w:p w14:paraId="70917177"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Course wrap-up</w:t>
            </w:r>
          </w:p>
        </w:tc>
        <w:tc>
          <w:tcPr>
            <w:tcW w:w="526" w:type="pct"/>
            <w:shd w:val="clear" w:color="auto" w:fill="auto"/>
            <w:hideMark/>
          </w:tcPr>
          <w:p w14:paraId="16BAC391"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 Tutorial</w:t>
            </w:r>
          </w:p>
        </w:tc>
        <w:tc>
          <w:tcPr>
            <w:tcW w:w="695" w:type="pct"/>
            <w:gridSpan w:val="2"/>
            <w:shd w:val="clear" w:color="auto" w:fill="auto"/>
            <w:hideMark/>
          </w:tcPr>
          <w:p w14:paraId="15ED435B"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Times New Roman" w:hAnsi="Calibri" w:cs="Calibri"/>
                <w:b w:val="0"/>
                <w:color w:val="auto"/>
                <w:sz w:val="20"/>
                <w:szCs w:val="20"/>
                <w:lang w:val="en-GB" w:eastAsia="en-GB"/>
              </w:rPr>
              <w:t>Dr F Ward</w:t>
            </w:r>
          </w:p>
        </w:tc>
      </w:tr>
      <w:tr w:rsidR="007D4222" w:rsidRPr="007D4222" w14:paraId="65759ECD" w14:textId="77777777" w:rsidTr="521DAEC3">
        <w:trPr>
          <w:trHeight w:val="300"/>
          <w:jc w:val="center"/>
        </w:trPr>
        <w:tc>
          <w:tcPr>
            <w:tcW w:w="614" w:type="pct"/>
            <w:gridSpan w:val="2"/>
            <w:shd w:val="clear" w:color="auto" w:fill="D9D9D9" w:themeFill="background1" w:themeFillShade="D9"/>
            <w:hideMark/>
          </w:tcPr>
          <w:p w14:paraId="3DACB61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Wed 22 Nov</w:t>
            </w:r>
          </w:p>
        </w:tc>
        <w:tc>
          <w:tcPr>
            <w:tcW w:w="656" w:type="pct"/>
            <w:shd w:val="clear" w:color="auto" w:fill="D9D9D9" w:themeFill="background1" w:themeFillShade="D9"/>
            <w:hideMark/>
          </w:tcPr>
          <w:p w14:paraId="25D3887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3F2843A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06B9585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0F7F755A"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27C5AC74"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32EC9B5A" w14:textId="77777777" w:rsidTr="521DAEC3">
        <w:trPr>
          <w:trHeight w:val="300"/>
          <w:jc w:val="center"/>
        </w:trPr>
        <w:tc>
          <w:tcPr>
            <w:tcW w:w="614" w:type="pct"/>
            <w:gridSpan w:val="2"/>
            <w:shd w:val="clear" w:color="auto" w:fill="D9D9D9" w:themeFill="background1" w:themeFillShade="D9"/>
            <w:hideMark/>
          </w:tcPr>
          <w:p w14:paraId="6C5A154E"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Thu 23 Nov</w:t>
            </w:r>
          </w:p>
        </w:tc>
        <w:tc>
          <w:tcPr>
            <w:tcW w:w="656" w:type="pct"/>
            <w:shd w:val="clear" w:color="auto" w:fill="D9D9D9" w:themeFill="background1" w:themeFillShade="D9"/>
            <w:hideMark/>
          </w:tcPr>
          <w:p w14:paraId="56F054A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42" w:type="pct"/>
            <w:shd w:val="clear" w:color="auto" w:fill="D9D9D9" w:themeFill="background1" w:themeFillShade="D9"/>
            <w:hideMark/>
          </w:tcPr>
          <w:p w14:paraId="5CEDA77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1967" w:type="pct"/>
            <w:shd w:val="clear" w:color="auto" w:fill="D9D9D9" w:themeFill="background1" w:themeFillShade="D9"/>
            <w:hideMark/>
          </w:tcPr>
          <w:p w14:paraId="243DB382"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6E1C35B3"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4B450C1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71A2C769" w14:textId="77777777" w:rsidTr="521DAEC3">
        <w:trPr>
          <w:trHeight w:val="305"/>
          <w:jc w:val="center"/>
        </w:trPr>
        <w:tc>
          <w:tcPr>
            <w:tcW w:w="614" w:type="pct"/>
            <w:gridSpan w:val="2"/>
            <w:shd w:val="clear" w:color="auto" w:fill="D9D9D9" w:themeFill="background1" w:themeFillShade="D9"/>
            <w:hideMark/>
          </w:tcPr>
          <w:p w14:paraId="3A10A7D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Fri 24 Nov</w:t>
            </w:r>
          </w:p>
        </w:tc>
        <w:tc>
          <w:tcPr>
            <w:tcW w:w="656" w:type="pct"/>
            <w:shd w:val="clear" w:color="auto" w:fill="D9D9D9" w:themeFill="background1" w:themeFillShade="D9"/>
            <w:hideMark/>
          </w:tcPr>
          <w:p w14:paraId="2C04666F"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D9D9D9" w:themeFill="background1" w:themeFillShade="D9"/>
            <w:hideMark/>
          </w:tcPr>
          <w:p w14:paraId="3FDA7D0D"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D9D9D9" w:themeFill="background1" w:themeFillShade="D9"/>
            <w:hideMark/>
          </w:tcPr>
          <w:p w14:paraId="3BFC3590"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526" w:type="pct"/>
            <w:shd w:val="clear" w:color="auto" w:fill="D9D9D9" w:themeFill="background1" w:themeFillShade="D9"/>
            <w:hideMark/>
          </w:tcPr>
          <w:p w14:paraId="559FA6FC"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c>
          <w:tcPr>
            <w:tcW w:w="695" w:type="pct"/>
            <w:gridSpan w:val="2"/>
            <w:shd w:val="clear" w:color="auto" w:fill="D9D9D9" w:themeFill="background1" w:themeFillShade="D9"/>
            <w:hideMark/>
          </w:tcPr>
          <w:p w14:paraId="68D5EAEF" w14:textId="77777777" w:rsidR="007D4222" w:rsidRPr="007D4222" w:rsidRDefault="007D4222" w:rsidP="007D4222">
            <w:pPr>
              <w:spacing w:after="0"/>
              <w:rPr>
                <w:rFonts w:ascii="Calibri" w:eastAsia="Times New Roman" w:hAnsi="Calibri" w:cs="Calibri"/>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 </w:t>
            </w:r>
          </w:p>
        </w:tc>
      </w:tr>
      <w:tr w:rsidR="007D4222" w:rsidRPr="007D4222" w14:paraId="150F4B65" w14:textId="77777777" w:rsidTr="521DAEC3">
        <w:trPr>
          <w:trHeight w:val="305"/>
          <w:jc w:val="center"/>
        </w:trPr>
        <w:tc>
          <w:tcPr>
            <w:tcW w:w="5000" w:type="pct"/>
            <w:gridSpan w:val="8"/>
            <w:shd w:val="clear" w:color="auto" w:fill="auto"/>
          </w:tcPr>
          <w:p w14:paraId="0CC8F944" w14:textId="77777777" w:rsidR="007D4222" w:rsidRPr="007D4222" w:rsidRDefault="007D4222" w:rsidP="007D4222">
            <w:pPr>
              <w:spacing w:after="0"/>
              <w:jc w:val="center"/>
              <w:rPr>
                <w:rFonts w:ascii="Calibri" w:eastAsia="Calibri,Times New Roman" w:hAnsi="Calibri" w:cs="Calibri,Times New Roman"/>
                <w:bCs/>
                <w:color w:val="auto"/>
                <w:sz w:val="20"/>
                <w:szCs w:val="20"/>
                <w:lang w:val="en-GB" w:eastAsia="en-GB"/>
              </w:rPr>
            </w:pPr>
            <w:r w:rsidRPr="007D4222">
              <w:rPr>
                <w:rFonts w:ascii="Calibri" w:eastAsia="Calibri,Times New Roman" w:hAnsi="Calibri" w:cs="Calibri,Times New Roman"/>
                <w:bCs/>
                <w:color w:val="auto"/>
                <w:sz w:val="20"/>
                <w:szCs w:val="20"/>
                <w:lang w:val="en-GB" w:eastAsia="en-GB"/>
              </w:rPr>
              <w:t>Week 18</w:t>
            </w:r>
          </w:p>
        </w:tc>
      </w:tr>
      <w:tr w:rsidR="007D4222" w:rsidRPr="007D4222" w14:paraId="52736654" w14:textId="77777777" w:rsidTr="521DAEC3">
        <w:trPr>
          <w:trHeight w:val="305"/>
          <w:jc w:val="center"/>
        </w:trPr>
        <w:tc>
          <w:tcPr>
            <w:tcW w:w="614" w:type="pct"/>
            <w:gridSpan w:val="2"/>
            <w:shd w:val="clear" w:color="auto" w:fill="auto"/>
          </w:tcPr>
          <w:p w14:paraId="06CC232F"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Calibri,Times New Roman" w:hAnsi="Calibri" w:cs="Calibri,Times New Roman"/>
                <w:b w:val="0"/>
                <w:color w:val="auto"/>
                <w:sz w:val="20"/>
                <w:szCs w:val="20"/>
                <w:lang w:val="en-GB" w:eastAsia="en-GB"/>
              </w:rPr>
              <w:t>Mon 27 Nov</w:t>
            </w:r>
          </w:p>
        </w:tc>
        <w:tc>
          <w:tcPr>
            <w:tcW w:w="656" w:type="pct"/>
            <w:shd w:val="clear" w:color="auto" w:fill="FFFF00"/>
          </w:tcPr>
          <w:p w14:paraId="606E6C1B"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542" w:type="pct"/>
            <w:shd w:val="clear" w:color="auto" w:fill="FFFF00"/>
          </w:tcPr>
          <w:p w14:paraId="07364431" w14:textId="77777777" w:rsidR="007D4222" w:rsidRPr="007D4222" w:rsidRDefault="007D4222" w:rsidP="007D4222">
            <w:pPr>
              <w:spacing w:after="0"/>
              <w:rPr>
                <w:rFonts w:ascii="Calibri" w:eastAsia="Times New Roman" w:hAnsi="Calibri" w:cs="Calibri"/>
                <w:b w:val="0"/>
                <w:color w:val="auto"/>
                <w:sz w:val="20"/>
                <w:szCs w:val="20"/>
                <w:lang w:val="en-GB" w:eastAsia="en-GB"/>
              </w:rPr>
            </w:pPr>
          </w:p>
        </w:tc>
        <w:tc>
          <w:tcPr>
            <w:tcW w:w="1967" w:type="pct"/>
            <w:shd w:val="clear" w:color="auto" w:fill="FFFF00"/>
          </w:tcPr>
          <w:p w14:paraId="47E2D35B"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Cs/>
                <w:i/>
                <w:iCs/>
                <w:color w:val="auto"/>
                <w:sz w:val="20"/>
                <w:szCs w:val="20"/>
                <w:lang w:val="en-GB" w:eastAsia="en-GB"/>
              </w:rPr>
              <w:t>Essay</w:t>
            </w:r>
            <w:r w:rsidRPr="007D4222">
              <w:rPr>
                <w:rFonts w:ascii="Calibri" w:eastAsia="Times New Roman" w:hAnsi="Calibri" w:cs="Calibri"/>
                <w:bCs/>
                <w:color w:val="auto"/>
                <w:sz w:val="20"/>
                <w:szCs w:val="20"/>
                <w:lang w:val="en-GB" w:eastAsia="en-GB"/>
              </w:rPr>
              <w:t>: Deadline</w:t>
            </w:r>
          </w:p>
        </w:tc>
        <w:tc>
          <w:tcPr>
            <w:tcW w:w="526" w:type="pct"/>
            <w:shd w:val="clear" w:color="auto" w:fill="FFFF00"/>
          </w:tcPr>
          <w:p w14:paraId="63D335CE"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r w:rsidRPr="007D4222">
              <w:rPr>
                <w:rFonts w:ascii="Calibri" w:eastAsia="Times New Roman" w:hAnsi="Calibri" w:cs="Calibri"/>
                <w:b w:val="0"/>
                <w:color w:val="auto"/>
                <w:sz w:val="20"/>
                <w:szCs w:val="20"/>
                <w:lang w:val="en-GB" w:eastAsia="en-GB"/>
              </w:rPr>
              <w:t>Assessed</w:t>
            </w:r>
          </w:p>
        </w:tc>
        <w:tc>
          <w:tcPr>
            <w:tcW w:w="695" w:type="pct"/>
            <w:gridSpan w:val="2"/>
            <w:shd w:val="clear" w:color="auto" w:fill="FFFF00"/>
          </w:tcPr>
          <w:p w14:paraId="38C40152" w14:textId="77777777" w:rsidR="007D4222" w:rsidRPr="007D4222" w:rsidRDefault="007D4222" w:rsidP="007D4222">
            <w:pPr>
              <w:spacing w:after="0"/>
              <w:rPr>
                <w:rFonts w:ascii="Calibri" w:eastAsia="Calibri,Times New Roman" w:hAnsi="Calibri" w:cs="Calibri,Times New Roman"/>
                <w:b w:val="0"/>
                <w:color w:val="auto"/>
                <w:sz w:val="20"/>
                <w:szCs w:val="20"/>
                <w:lang w:val="en-GB" w:eastAsia="en-GB"/>
              </w:rPr>
            </w:pPr>
          </w:p>
        </w:tc>
      </w:tr>
    </w:tbl>
    <w:p w14:paraId="5F87E5E1" w14:textId="77777777" w:rsidR="00BC786A" w:rsidRDefault="00BC786A" w:rsidP="00BC786A">
      <w:pPr>
        <w:spacing w:after="200" w:line="276" w:lineRule="auto"/>
        <w:rPr>
          <w:rFonts w:ascii="Calibri" w:eastAsia="Calibri" w:hAnsi="Calibri" w:cs="Times New Roman"/>
          <w:b w:val="0"/>
          <w:color w:val="auto"/>
          <w:sz w:val="22"/>
          <w:lang w:val="en-GB"/>
        </w:rPr>
      </w:pPr>
    </w:p>
    <w:p w14:paraId="55685DFC" w14:textId="5D59F7E5" w:rsidR="00BC786A" w:rsidRPr="00BC786A" w:rsidRDefault="00BC786A" w:rsidP="00BC786A">
      <w:pPr>
        <w:spacing w:after="200" w:line="276" w:lineRule="auto"/>
        <w:rPr>
          <w:rFonts w:ascii="Calibri" w:eastAsia="Calibri" w:hAnsi="Calibri" w:cs="Times New Roman"/>
          <w:b w:val="0"/>
          <w:color w:val="auto"/>
          <w:sz w:val="22"/>
          <w:lang w:val="en-GB"/>
        </w:rPr>
      </w:pPr>
      <w:r w:rsidRPr="00BC786A">
        <w:rPr>
          <w:rFonts w:ascii="Calibri" w:eastAsia="Calibri" w:hAnsi="Calibri" w:cs="Times New Roman"/>
          <w:b w:val="0"/>
          <w:color w:val="auto"/>
          <w:sz w:val="22"/>
          <w:lang w:val="en-GB"/>
        </w:rPr>
        <w:t>Green – material which is online only for you to study in your own time.</w:t>
      </w:r>
    </w:p>
    <w:p w14:paraId="1FEA7D3E" w14:textId="77777777" w:rsidR="00BC786A" w:rsidRDefault="00BC786A" w:rsidP="00BC786A">
      <w:pPr>
        <w:spacing w:after="200" w:line="276" w:lineRule="auto"/>
        <w:rPr>
          <w:rFonts w:ascii="Calibri" w:eastAsia="Calibri" w:hAnsi="Calibri" w:cs="Times New Roman"/>
          <w:b w:val="0"/>
          <w:color w:val="auto"/>
          <w:sz w:val="22"/>
          <w:lang w:val="en-GB"/>
        </w:rPr>
      </w:pPr>
      <w:r w:rsidRPr="00BC786A">
        <w:rPr>
          <w:rFonts w:ascii="Calibri" w:eastAsia="Calibri" w:hAnsi="Calibri" w:cs="Times New Roman"/>
          <w:b w:val="0"/>
          <w:color w:val="auto"/>
          <w:sz w:val="22"/>
          <w:lang w:val="en-GB"/>
        </w:rPr>
        <w:t>Blue – Generic lectures</w:t>
      </w:r>
    </w:p>
    <w:p w14:paraId="5AD5C7ED" w14:textId="23865949" w:rsidR="00370781" w:rsidRPr="00BC786A" w:rsidRDefault="00370781" w:rsidP="00BC786A">
      <w:pPr>
        <w:spacing w:after="200" w:line="276" w:lineRule="auto"/>
        <w:rPr>
          <w:rFonts w:ascii="Calibri" w:eastAsia="Calibri" w:hAnsi="Calibri" w:cs="Times New Roman"/>
          <w:b w:val="0"/>
          <w:color w:val="auto"/>
          <w:sz w:val="22"/>
          <w:lang w:val="en-GB"/>
        </w:rPr>
      </w:pPr>
      <w:r w:rsidRPr="00370781">
        <w:rPr>
          <w:rFonts w:ascii="Calibri" w:eastAsia="Calibri" w:hAnsi="Calibri" w:cs="Times New Roman"/>
          <w:b w:val="0"/>
          <w:color w:val="auto"/>
          <w:sz w:val="22"/>
          <w:lang w:val="en-GB"/>
        </w:rPr>
        <w:t>Orange – Understanding technology behind research</w:t>
      </w:r>
    </w:p>
    <w:p w14:paraId="01D36E32" w14:textId="77777777" w:rsidR="00BC786A" w:rsidRPr="00BC786A" w:rsidRDefault="00BC786A" w:rsidP="00BC786A">
      <w:pPr>
        <w:spacing w:after="200" w:line="276" w:lineRule="auto"/>
        <w:rPr>
          <w:rFonts w:ascii="Calibri" w:eastAsia="Calibri" w:hAnsi="Calibri" w:cs="Times New Roman"/>
          <w:b w:val="0"/>
          <w:color w:val="auto"/>
          <w:sz w:val="22"/>
          <w:lang w:val="en-GB"/>
        </w:rPr>
      </w:pPr>
      <w:r w:rsidRPr="00BC786A">
        <w:rPr>
          <w:rFonts w:ascii="Calibri" w:eastAsia="Calibri" w:hAnsi="Calibri" w:cs="Times New Roman"/>
          <w:b w:val="0"/>
          <w:color w:val="auto"/>
          <w:sz w:val="22"/>
          <w:lang w:val="en-GB"/>
        </w:rPr>
        <w:t>Yellow – assessment deadline</w:t>
      </w:r>
    </w:p>
    <w:p w14:paraId="27373042" w14:textId="77777777" w:rsidR="00BC786A" w:rsidRPr="00BC786A" w:rsidRDefault="00BC786A" w:rsidP="00BC786A">
      <w:pPr>
        <w:spacing w:after="200" w:line="276" w:lineRule="auto"/>
        <w:rPr>
          <w:rFonts w:ascii="Calibri" w:eastAsia="Calibri" w:hAnsi="Calibri" w:cs="Times New Roman"/>
          <w:bCs/>
          <w:color w:val="auto"/>
          <w:sz w:val="22"/>
          <w:lang w:val="en-GB"/>
        </w:rPr>
      </w:pPr>
      <w:r w:rsidRPr="00BC786A">
        <w:rPr>
          <w:rFonts w:ascii="Calibri" w:eastAsia="Calibri" w:hAnsi="Calibri" w:cs="Times New Roman"/>
          <w:bCs/>
          <w:color w:val="auto"/>
          <w:sz w:val="22"/>
          <w:lang w:val="en-GB"/>
        </w:rPr>
        <w:t>Venues</w:t>
      </w:r>
    </w:p>
    <w:sdt>
      <w:sdtPr>
        <w:rPr>
          <w:rFonts w:ascii="Calibri" w:eastAsia="Calibri" w:hAnsi="Calibri" w:cs="Times New Roman"/>
          <w:b w:val="0"/>
          <w:color w:val="auto"/>
          <w:sz w:val="22"/>
          <w:lang w:val="en-GB"/>
        </w:rPr>
        <w:id w:val="1736131845"/>
        <w:placeholder>
          <w:docPart w:val="2C1D949DAA66451488438DCF97BB3309"/>
        </w:placeholder>
      </w:sdtPr>
      <w:sdtEndPr/>
      <w:sdtContent>
        <w:p w14:paraId="0B432162" w14:textId="460F5EA8" w:rsidR="00BC786A" w:rsidRPr="00BC786A" w:rsidRDefault="00BC786A" w:rsidP="00BC786A">
          <w:pPr>
            <w:spacing w:after="200" w:line="276" w:lineRule="auto"/>
            <w:rPr>
              <w:rFonts w:ascii="Calibri" w:eastAsia="Calibri" w:hAnsi="Calibri" w:cs="Times New Roman"/>
              <w:b w:val="0"/>
              <w:color w:val="auto"/>
              <w:sz w:val="22"/>
              <w:lang w:val="en-GB"/>
            </w:rPr>
          </w:pPr>
          <w:r w:rsidRPr="00BC786A">
            <w:rPr>
              <w:rFonts w:ascii="Calibri" w:eastAsia="Calibri" w:hAnsi="Calibri" w:cs="Times New Roman"/>
              <w:b w:val="0"/>
              <w:color w:val="auto"/>
              <w:sz w:val="22"/>
              <w:lang w:val="en-GB"/>
            </w:rPr>
            <w:t xml:space="preserve">All venues are in Foresterhill. </w:t>
          </w:r>
          <w:r w:rsidR="007202E8" w:rsidRPr="007202E8">
            <w:rPr>
              <w:rFonts w:ascii="Calibri" w:eastAsia="Calibri" w:hAnsi="Calibri" w:cs="Times New Roman"/>
              <w:b w:val="0"/>
              <w:color w:val="auto"/>
              <w:sz w:val="22"/>
              <w:lang w:val="en-GB"/>
            </w:rPr>
            <w:t xml:space="preserve">SLT is the Suttie Centre lecture Theatre. </w:t>
          </w:r>
          <w:r w:rsidR="007202E8">
            <w:rPr>
              <w:rFonts w:ascii="Calibri" w:eastAsia="Calibri" w:hAnsi="Calibri" w:cs="Times New Roman"/>
              <w:b w:val="0"/>
              <w:color w:val="auto"/>
              <w:sz w:val="22"/>
              <w:lang w:val="en-GB"/>
            </w:rPr>
            <w:t>BMPLT</w:t>
          </w:r>
          <w:r w:rsidR="006C0F9B">
            <w:rPr>
              <w:rFonts w:ascii="Calibri" w:eastAsia="Calibri" w:hAnsi="Calibri" w:cs="Times New Roman"/>
              <w:b w:val="0"/>
              <w:color w:val="auto"/>
              <w:sz w:val="22"/>
              <w:lang w:val="en-GB"/>
            </w:rPr>
            <w:t xml:space="preserve"> is the Biomedical Physics </w:t>
          </w:r>
          <w:r w:rsidRPr="00BC786A">
            <w:rPr>
              <w:rFonts w:ascii="Calibri" w:eastAsia="Calibri" w:hAnsi="Calibri" w:cs="Times New Roman"/>
              <w:b w:val="0"/>
              <w:color w:val="auto"/>
              <w:sz w:val="22"/>
              <w:lang w:val="en-GB"/>
            </w:rPr>
            <w:t xml:space="preserve">lecture theatre. All other venues are in Polwarth. </w:t>
          </w:r>
        </w:p>
      </w:sdtContent>
    </w:sdt>
    <w:p w14:paraId="398E9AE3" w14:textId="77777777" w:rsidR="00903FA2" w:rsidRPr="00E728E8" w:rsidRDefault="00903FA2" w:rsidP="00914E47">
      <w:pPr>
        <w:keepNext/>
        <w:keepLines/>
        <w:spacing w:before="480" w:after="0" w:line="276" w:lineRule="auto"/>
        <w:outlineLvl w:val="0"/>
        <w:rPr>
          <w:rFonts w:ascii="Calibri Light" w:eastAsia="Times New Roman" w:hAnsi="Calibri Light" w:cs="Times New Roman"/>
          <w:bCs/>
          <w:color w:val="2F5496"/>
          <w:szCs w:val="28"/>
          <w:lang w:val="en-GB"/>
        </w:rPr>
      </w:pPr>
    </w:p>
    <w:p w14:paraId="30CA9DE6" w14:textId="77777777" w:rsidR="00914E47" w:rsidRPr="00E728E8" w:rsidRDefault="00914E47" w:rsidP="00914E47">
      <w:pPr>
        <w:spacing w:after="200" w:line="276" w:lineRule="auto"/>
        <w:rPr>
          <w:rFonts w:ascii="Calibri" w:eastAsia="Calibri" w:hAnsi="Calibri" w:cs="Times New Roman"/>
          <w:b w:val="0"/>
          <w:color w:val="auto"/>
          <w:sz w:val="22"/>
          <w:lang w:val="en-GB"/>
        </w:rPr>
      </w:pPr>
    </w:p>
    <w:p w14:paraId="18F219A4" w14:textId="77777777" w:rsidR="00914E47" w:rsidRPr="00E728E8" w:rsidRDefault="00914E47" w:rsidP="00914E47">
      <w:pPr>
        <w:spacing w:after="0"/>
        <w:jc w:val="center"/>
        <w:rPr>
          <w:rFonts w:ascii="Calibri" w:eastAsia="Calibri" w:hAnsi="Calibri" w:cs="Arial"/>
          <w:iCs/>
          <w:color w:val="auto"/>
          <w:sz w:val="24"/>
          <w:lang w:val="en-GB"/>
        </w:rPr>
      </w:pPr>
      <w:bookmarkStart w:id="83" w:name="_Toc394920394"/>
    </w:p>
    <w:bookmarkEnd w:id="83"/>
    <w:p w14:paraId="771B4268" w14:textId="77777777" w:rsidR="00592E5C" w:rsidRDefault="00592E5C" w:rsidP="006C2135">
      <w:pPr>
        <w:rPr>
          <w:color w:val="17365D" w:themeColor="text2" w:themeShade="BF"/>
          <w:szCs w:val="28"/>
        </w:rPr>
      </w:pPr>
    </w:p>
    <w:p w14:paraId="15CABD2D" w14:textId="77777777" w:rsidR="00592E5C" w:rsidRDefault="00592E5C" w:rsidP="006C2135">
      <w:pPr>
        <w:rPr>
          <w:color w:val="17365D" w:themeColor="text2" w:themeShade="BF"/>
          <w:szCs w:val="28"/>
        </w:rPr>
      </w:pPr>
    </w:p>
    <w:p w14:paraId="205826B9" w14:textId="77777777" w:rsidR="00592E5C" w:rsidRDefault="00592E5C" w:rsidP="006C2135">
      <w:pPr>
        <w:rPr>
          <w:color w:val="17365D" w:themeColor="text2" w:themeShade="BF"/>
          <w:szCs w:val="28"/>
        </w:rPr>
      </w:pPr>
    </w:p>
    <w:p w14:paraId="4FD0F2D4" w14:textId="77777777" w:rsidR="00592E5C" w:rsidRDefault="00592E5C" w:rsidP="006C2135">
      <w:pPr>
        <w:rPr>
          <w:color w:val="17365D" w:themeColor="text2" w:themeShade="BF"/>
          <w:szCs w:val="28"/>
        </w:rPr>
      </w:pPr>
    </w:p>
    <w:p w14:paraId="142A9B45" w14:textId="77777777" w:rsidR="00592E5C" w:rsidRDefault="00592E5C" w:rsidP="006C2135">
      <w:pPr>
        <w:rPr>
          <w:color w:val="17365D" w:themeColor="text2" w:themeShade="BF"/>
          <w:szCs w:val="28"/>
        </w:rPr>
      </w:pPr>
    </w:p>
    <w:p w14:paraId="4EA526BC" w14:textId="77777777" w:rsidR="00592E5C" w:rsidRDefault="00592E5C" w:rsidP="006C2135">
      <w:pPr>
        <w:rPr>
          <w:color w:val="17365D" w:themeColor="text2" w:themeShade="BF"/>
          <w:szCs w:val="28"/>
        </w:rPr>
      </w:pPr>
    </w:p>
    <w:p w14:paraId="16AD135B" w14:textId="77777777" w:rsidR="00592E5C" w:rsidRDefault="00592E5C" w:rsidP="006C2135">
      <w:pPr>
        <w:rPr>
          <w:color w:val="17365D" w:themeColor="text2" w:themeShade="BF"/>
          <w:szCs w:val="28"/>
        </w:rPr>
      </w:pPr>
    </w:p>
    <w:p w14:paraId="1F1F39E8" w14:textId="77777777" w:rsidR="00592E5C" w:rsidRDefault="00592E5C" w:rsidP="006C2135">
      <w:pPr>
        <w:rPr>
          <w:color w:val="17365D" w:themeColor="text2" w:themeShade="BF"/>
          <w:szCs w:val="28"/>
        </w:rPr>
      </w:pPr>
    </w:p>
    <w:p w14:paraId="0FD524A9" w14:textId="77777777" w:rsidR="00592E5C" w:rsidRDefault="00592E5C" w:rsidP="006C2135">
      <w:pPr>
        <w:rPr>
          <w:color w:val="17365D" w:themeColor="text2" w:themeShade="BF"/>
          <w:szCs w:val="28"/>
        </w:rPr>
      </w:pPr>
    </w:p>
    <w:p w14:paraId="461CC8A9" w14:textId="77777777" w:rsidR="00592E5C" w:rsidRDefault="00592E5C" w:rsidP="006C2135">
      <w:pPr>
        <w:rPr>
          <w:color w:val="17365D" w:themeColor="text2" w:themeShade="BF"/>
          <w:szCs w:val="28"/>
        </w:rPr>
      </w:pPr>
    </w:p>
    <w:p w14:paraId="29391592" w14:textId="77777777" w:rsidR="00592E5C" w:rsidRDefault="00592E5C" w:rsidP="006C2135">
      <w:pPr>
        <w:rPr>
          <w:color w:val="17365D" w:themeColor="text2" w:themeShade="BF"/>
          <w:szCs w:val="28"/>
        </w:rPr>
      </w:pPr>
    </w:p>
    <w:p w14:paraId="49AF6FF2" w14:textId="77777777" w:rsidR="00592E5C" w:rsidRDefault="00592E5C" w:rsidP="006C2135">
      <w:pPr>
        <w:rPr>
          <w:color w:val="17365D" w:themeColor="text2" w:themeShade="BF"/>
          <w:szCs w:val="28"/>
        </w:rPr>
      </w:pPr>
    </w:p>
    <w:p w14:paraId="7A19CA17" w14:textId="77777777" w:rsidR="00592E5C" w:rsidRDefault="00592E5C" w:rsidP="006C2135">
      <w:pPr>
        <w:rPr>
          <w:color w:val="17365D" w:themeColor="text2" w:themeShade="BF"/>
          <w:szCs w:val="28"/>
        </w:rPr>
      </w:pPr>
    </w:p>
    <w:p w14:paraId="7B9DAF68" w14:textId="77777777" w:rsidR="00592E5C" w:rsidRDefault="00592E5C" w:rsidP="006C2135">
      <w:pPr>
        <w:rPr>
          <w:color w:val="17365D" w:themeColor="text2" w:themeShade="BF"/>
          <w:szCs w:val="28"/>
        </w:rPr>
      </w:pPr>
    </w:p>
    <w:p w14:paraId="31C8D2D1" w14:textId="17318AAD" w:rsidR="006C2135" w:rsidRPr="00596FCB" w:rsidRDefault="006C2135" w:rsidP="006C2135">
      <w:pPr>
        <w:rPr>
          <w:color w:val="17365D" w:themeColor="text2" w:themeShade="BF"/>
          <w:szCs w:val="28"/>
        </w:rPr>
      </w:pPr>
      <w:r w:rsidRPr="00596FCB">
        <w:rPr>
          <w:color w:val="17365D" w:themeColor="text2" w:themeShade="BF"/>
          <w:szCs w:val="28"/>
        </w:rPr>
        <w:lastRenderedPageBreak/>
        <w:t>Campus Maps - Foresterhill</w:t>
      </w:r>
    </w:p>
    <w:p w14:paraId="004C70AD" w14:textId="77777777" w:rsidR="006C2135" w:rsidRDefault="006C2135" w:rsidP="006C2135">
      <w:pPr>
        <w:rPr>
          <w:sz w:val="24"/>
          <w:szCs w:val="24"/>
        </w:rPr>
      </w:pPr>
    </w:p>
    <w:p w14:paraId="0F8B3AAC" w14:textId="77777777" w:rsidR="006C2135" w:rsidRDefault="006C2135" w:rsidP="006C2135">
      <w:pPr>
        <w:rPr>
          <w:sz w:val="24"/>
          <w:szCs w:val="24"/>
        </w:rPr>
      </w:pPr>
    </w:p>
    <w:p w14:paraId="6B569733" w14:textId="77777777" w:rsidR="006C2135" w:rsidRDefault="006C2135" w:rsidP="006C2135">
      <w:pPr>
        <w:rPr>
          <w:sz w:val="24"/>
          <w:szCs w:val="24"/>
        </w:rPr>
      </w:pPr>
    </w:p>
    <w:p w14:paraId="73F36901" w14:textId="77777777" w:rsidR="006C2135" w:rsidRDefault="006C2135" w:rsidP="006C2135">
      <w:pPr>
        <w:rPr>
          <w:sz w:val="24"/>
          <w:szCs w:val="24"/>
        </w:rPr>
      </w:pPr>
    </w:p>
    <w:p w14:paraId="5C1049EA" w14:textId="77777777" w:rsidR="006C2135" w:rsidRDefault="006C2135" w:rsidP="006C2135">
      <w:pPr>
        <w:rPr>
          <w:sz w:val="24"/>
          <w:szCs w:val="24"/>
        </w:rPr>
      </w:pPr>
    </w:p>
    <w:p w14:paraId="77F08E44" w14:textId="77777777" w:rsidR="006C2135" w:rsidRDefault="006C2135" w:rsidP="006C2135">
      <w:pPr>
        <w:rPr>
          <w:sz w:val="24"/>
          <w:szCs w:val="24"/>
        </w:rPr>
      </w:pPr>
    </w:p>
    <w:p w14:paraId="628EB4FF" w14:textId="77777777" w:rsidR="006C2135" w:rsidRDefault="006C2135" w:rsidP="006C2135">
      <w:pPr>
        <w:rPr>
          <w:sz w:val="24"/>
          <w:szCs w:val="24"/>
        </w:rPr>
      </w:pPr>
    </w:p>
    <w:p w14:paraId="17C282DD" w14:textId="77777777" w:rsidR="006C2135" w:rsidRDefault="006C2135" w:rsidP="006C2135">
      <w:pPr>
        <w:rPr>
          <w:sz w:val="24"/>
          <w:szCs w:val="24"/>
        </w:rPr>
      </w:pPr>
    </w:p>
    <w:p w14:paraId="1C23252A" w14:textId="77777777" w:rsidR="006C2135" w:rsidRDefault="006C2135" w:rsidP="006C2135">
      <w:pPr>
        <w:rPr>
          <w:sz w:val="24"/>
          <w:szCs w:val="24"/>
        </w:rPr>
      </w:pPr>
      <w:r w:rsidRPr="00CC0537">
        <w:rPr>
          <w:noProof/>
        </w:rPr>
        <w:drawing>
          <wp:anchor distT="0" distB="0" distL="114300" distR="114300" simplePos="0" relativeHeight="251658241" behindDoc="1" locked="0" layoutInCell="1" allowOverlap="1" wp14:anchorId="61909692" wp14:editId="02ED4805">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57DAC" w14:textId="77777777" w:rsidR="006C2135" w:rsidRDefault="006C2135" w:rsidP="006C2135">
      <w:pPr>
        <w:rPr>
          <w:sz w:val="24"/>
          <w:szCs w:val="24"/>
        </w:rPr>
      </w:pPr>
    </w:p>
    <w:p w14:paraId="69C2F8E9" w14:textId="77777777" w:rsidR="006C2135" w:rsidRDefault="006C2135" w:rsidP="006C2135">
      <w:pPr>
        <w:rPr>
          <w:sz w:val="24"/>
          <w:szCs w:val="24"/>
        </w:rPr>
      </w:pPr>
    </w:p>
    <w:p w14:paraId="77D40325" w14:textId="77777777" w:rsidR="006C2135" w:rsidRDefault="006C2135" w:rsidP="006C2135">
      <w:pPr>
        <w:rPr>
          <w:sz w:val="24"/>
          <w:szCs w:val="24"/>
        </w:rPr>
      </w:pPr>
    </w:p>
    <w:p w14:paraId="1B898FFD" w14:textId="77777777" w:rsidR="006C2135" w:rsidRDefault="006C2135" w:rsidP="006C2135">
      <w:pPr>
        <w:rPr>
          <w:sz w:val="24"/>
          <w:szCs w:val="24"/>
        </w:rPr>
      </w:pPr>
    </w:p>
    <w:p w14:paraId="0765A5F8" w14:textId="77777777" w:rsidR="006C2135" w:rsidRDefault="006C2135" w:rsidP="006C2135">
      <w:pPr>
        <w:rPr>
          <w:sz w:val="24"/>
          <w:szCs w:val="24"/>
        </w:rPr>
      </w:pPr>
    </w:p>
    <w:p w14:paraId="619CD264" w14:textId="77777777" w:rsidR="006C2135" w:rsidRDefault="006C2135" w:rsidP="006C2135">
      <w:pPr>
        <w:rPr>
          <w:sz w:val="24"/>
          <w:szCs w:val="24"/>
        </w:rPr>
      </w:pPr>
    </w:p>
    <w:p w14:paraId="5840221D" w14:textId="77777777" w:rsidR="006C2135" w:rsidRDefault="006C2135" w:rsidP="006C2135">
      <w:pPr>
        <w:rPr>
          <w:sz w:val="24"/>
          <w:szCs w:val="24"/>
        </w:rPr>
      </w:pPr>
    </w:p>
    <w:p w14:paraId="2F699FEF" w14:textId="77777777" w:rsidR="006C2135" w:rsidRDefault="006C2135" w:rsidP="006C2135">
      <w:pPr>
        <w:rPr>
          <w:sz w:val="24"/>
          <w:szCs w:val="24"/>
        </w:rPr>
      </w:pPr>
    </w:p>
    <w:p w14:paraId="02294ECC" w14:textId="77777777" w:rsidR="006C2135" w:rsidRDefault="006C2135" w:rsidP="006C2135">
      <w:pPr>
        <w:rPr>
          <w:sz w:val="24"/>
          <w:szCs w:val="24"/>
        </w:rPr>
      </w:pPr>
    </w:p>
    <w:p w14:paraId="05C099B7" w14:textId="77777777" w:rsidR="006C2135" w:rsidRDefault="006C2135" w:rsidP="006C2135">
      <w:pPr>
        <w:rPr>
          <w:sz w:val="24"/>
          <w:szCs w:val="24"/>
        </w:rPr>
      </w:pPr>
    </w:p>
    <w:p w14:paraId="48D5BE66" w14:textId="77777777" w:rsidR="006C2135" w:rsidRDefault="006C2135" w:rsidP="006C2135">
      <w:pPr>
        <w:rPr>
          <w:sz w:val="24"/>
          <w:szCs w:val="24"/>
        </w:rPr>
      </w:pPr>
    </w:p>
    <w:p w14:paraId="4AF63360" w14:textId="77777777" w:rsidR="006C2135" w:rsidRDefault="006C2135" w:rsidP="006C2135">
      <w:pPr>
        <w:rPr>
          <w:sz w:val="24"/>
          <w:szCs w:val="24"/>
        </w:rPr>
      </w:pPr>
    </w:p>
    <w:p w14:paraId="621DBCBE" w14:textId="77777777" w:rsidR="006C2135" w:rsidRDefault="006C2135" w:rsidP="006C2135">
      <w:pPr>
        <w:rPr>
          <w:sz w:val="24"/>
          <w:szCs w:val="24"/>
        </w:rPr>
      </w:pPr>
    </w:p>
    <w:p w14:paraId="29DEC12E" w14:textId="77777777" w:rsidR="006C2135" w:rsidRDefault="006C2135" w:rsidP="006C2135">
      <w:pPr>
        <w:rPr>
          <w:sz w:val="24"/>
          <w:szCs w:val="24"/>
        </w:rPr>
      </w:pPr>
    </w:p>
    <w:p w14:paraId="61A5DAB9" w14:textId="77777777" w:rsidR="006C2135" w:rsidRDefault="006C2135" w:rsidP="006C2135">
      <w:pPr>
        <w:rPr>
          <w:sz w:val="24"/>
          <w:szCs w:val="24"/>
        </w:rPr>
      </w:pPr>
    </w:p>
    <w:p w14:paraId="32C4E351" w14:textId="77777777" w:rsidR="006C2135" w:rsidRDefault="006C2135" w:rsidP="006C2135">
      <w:pPr>
        <w:rPr>
          <w:sz w:val="24"/>
          <w:szCs w:val="24"/>
        </w:rPr>
      </w:pPr>
    </w:p>
    <w:p w14:paraId="46517AC9" w14:textId="77777777" w:rsidR="006C2135" w:rsidRDefault="006C2135" w:rsidP="006C2135">
      <w:pPr>
        <w:rPr>
          <w:sz w:val="24"/>
          <w:szCs w:val="24"/>
        </w:rPr>
      </w:pPr>
    </w:p>
    <w:p w14:paraId="3EE03B20" w14:textId="77777777" w:rsidR="006C2135" w:rsidRDefault="006C2135" w:rsidP="006C2135">
      <w:pPr>
        <w:rPr>
          <w:sz w:val="24"/>
          <w:szCs w:val="24"/>
        </w:rPr>
      </w:pPr>
    </w:p>
    <w:p w14:paraId="3B4906C1" w14:textId="77777777" w:rsidR="006C2135" w:rsidRDefault="006C2135" w:rsidP="006C2135">
      <w:pPr>
        <w:rPr>
          <w:sz w:val="24"/>
          <w:szCs w:val="24"/>
        </w:rPr>
      </w:pPr>
    </w:p>
    <w:p w14:paraId="7B94E291" w14:textId="77777777" w:rsidR="006C2135" w:rsidRDefault="006C2135" w:rsidP="006C2135">
      <w:pPr>
        <w:rPr>
          <w:sz w:val="24"/>
          <w:szCs w:val="24"/>
        </w:rPr>
      </w:pPr>
    </w:p>
    <w:p w14:paraId="19C4C752" w14:textId="77777777" w:rsidR="006C2135" w:rsidRDefault="006C2135" w:rsidP="006C2135">
      <w:pPr>
        <w:rPr>
          <w:sz w:val="24"/>
          <w:szCs w:val="24"/>
        </w:rPr>
      </w:pPr>
    </w:p>
    <w:p w14:paraId="2D1F44F8" w14:textId="77777777" w:rsidR="006C2135" w:rsidRDefault="006C2135" w:rsidP="006C2135">
      <w:pPr>
        <w:rPr>
          <w:sz w:val="24"/>
          <w:szCs w:val="24"/>
        </w:rPr>
      </w:pPr>
    </w:p>
    <w:p w14:paraId="23A5B011" w14:textId="77777777" w:rsidR="006C2135" w:rsidRDefault="006C2135" w:rsidP="006C2135">
      <w:pPr>
        <w:rPr>
          <w:sz w:val="24"/>
          <w:szCs w:val="24"/>
        </w:rPr>
      </w:pPr>
    </w:p>
    <w:p w14:paraId="26604B14" w14:textId="77777777" w:rsidR="006C2135" w:rsidRDefault="006C2135" w:rsidP="006C2135">
      <w:pPr>
        <w:rPr>
          <w:sz w:val="24"/>
          <w:szCs w:val="24"/>
        </w:rPr>
      </w:pPr>
    </w:p>
    <w:p w14:paraId="572CFC01" w14:textId="77777777" w:rsidR="006C2135" w:rsidRDefault="006C2135" w:rsidP="006C2135">
      <w:pPr>
        <w:rPr>
          <w:sz w:val="24"/>
          <w:szCs w:val="24"/>
        </w:rPr>
      </w:pPr>
    </w:p>
    <w:bookmarkEnd w:id="81"/>
    <w:p w14:paraId="73CCA5FA" w14:textId="77777777" w:rsidR="006C2135" w:rsidRDefault="006C2135" w:rsidP="006C2135">
      <w:pPr>
        <w:rPr>
          <w:sz w:val="24"/>
          <w:szCs w:val="24"/>
        </w:rPr>
      </w:pPr>
    </w:p>
    <w:p w14:paraId="0D084C14" w14:textId="77777777" w:rsidR="006C2135" w:rsidRDefault="006C2135" w:rsidP="006C2135">
      <w:pPr>
        <w:rPr>
          <w:sz w:val="24"/>
          <w:szCs w:val="24"/>
        </w:rPr>
      </w:pPr>
    </w:p>
    <w:bookmarkEnd w:id="82"/>
    <w:p w14:paraId="125B503E" w14:textId="77777777" w:rsidR="006C2135" w:rsidRDefault="006C2135" w:rsidP="006C2135">
      <w:pPr>
        <w:rPr>
          <w:sz w:val="24"/>
          <w:szCs w:val="24"/>
        </w:rPr>
      </w:pPr>
    </w:p>
    <w:p w14:paraId="54221E1C" w14:textId="77777777" w:rsidR="006C2135" w:rsidRDefault="006C2135" w:rsidP="006C2135">
      <w:pPr>
        <w:rPr>
          <w:sz w:val="24"/>
          <w:szCs w:val="24"/>
        </w:rPr>
      </w:pPr>
    </w:p>
    <w:p w14:paraId="059DA2FA" w14:textId="77777777" w:rsidR="007C1525" w:rsidRDefault="007C1525" w:rsidP="007C1525">
      <w:pPr>
        <w:rPr>
          <w:color w:val="002060"/>
          <w:szCs w:val="28"/>
        </w:rPr>
      </w:pPr>
      <w:r w:rsidRPr="00CF6977">
        <w:rPr>
          <w:color w:val="002060"/>
          <w:szCs w:val="28"/>
        </w:rPr>
        <w:lastRenderedPageBreak/>
        <w:t>Polwarth Floor Plans</w:t>
      </w:r>
    </w:p>
    <w:p w14:paraId="0B81F923" w14:textId="77777777" w:rsidR="007C1525" w:rsidRPr="005F65C5" w:rsidRDefault="007C1525" w:rsidP="007C1525">
      <w:pPr>
        <w:rPr>
          <w:color w:val="002060"/>
          <w:szCs w:val="28"/>
        </w:rPr>
      </w:pPr>
    </w:p>
    <w:p w14:paraId="143F5C8E" w14:textId="77777777" w:rsidR="007C1525" w:rsidRDefault="007C1525" w:rsidP="007C1525">
      <w:pPr>
        <w:rPr>
          <w:sz w:val="24"/>
          <w:szCs w:val="24"/>
        </w:rPr>
      </w:pPr>
      <w:r>
        <w:rPr>
          <w:noProof/>
        </w:rPr>
        <w:drawing>
          <wp:anchor distT="0" distB="0" distL="114300" distR="114300" simplePos="0" relativeHeight="251658242" behindDoc="1" locked="0" layoutInCell="1" allowOverlap="1" wp14:anchorId="3411988E" wp14:editId="221658D4">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E66D6" w14:textId="77777777" w:rsidR="007C1525" w:rsidRDefault="007C1525" w:rsidP="007C1525">
      <w:pPr>
        <w:rPr>
          <w:sz w:val="24"/>
          <w:szCs w:val="24"/>
        </w:rPr>
      </w:pPr>
    </w:p>
    <w:p w14:paraId="524C02DF" w14:textId="77777777" w:rsidR="007C1525" w:rsidRDefault="007C1525" w:rsidP="007C1525">
      <w:pPr>
        <w:rPr>
          <w:sz w:val="24"/>
          <w:szCs w:val="24"/>
        </w:rPr>
      </w:pPr>
    </w:p>
    <w:p w14:paraId="49170AC4" w14:textId="77777777" w:rsidR="007C1525" w:rsidRDefault="007C1525" w:rsidP="007C1525">
      <w:pPr>
        <w:rPr>
          <w:sz w:val="24"/>
          <w:szCs w:val="24"/>
        </w:rPr>
      </w:pPr>
    </w:p>
    <w:p w14:paraId="1404CE4F" w14:textId="77777777" w:rsidR="007C1525" w:rsidRDefault="007C1525" w:rsidP="007C1525">
      <w:pPr>
        <w:rPr>
          <w:sz w:val="24"/>
          <w:szCs w:val="24"/>
        </w:rPr>
      </w:pPr>
    </w:p>
    <w:p w14:paraId="176B5CA8" w14:textId="77777777" w:rsidR="007C1525" w:rsidRDefault="007C1525" w:rsidP="007C1525">
      <w:pPr>
        <w:rPr>
          <w:sz w:val="24"/>
          <w:szCs w:val="24"/>
        </w:rPr>
      </w:pPr>
    </w:p>
    <w:p w14:paraId="0CCE561A" w14:textId="77777777" w:rsidR="007C1525" w:rsidRDefault="007C1525" w:rsidP="007C1525">
      <w:pPr>
        <w:rPr>
          <w:sz w:val="24"/>
          <w:szCs w:val="24"/>
        </w:rPr>
      </w:pPr>
    </w:p>
    <w:p w14:paraId="62C9D858" w14:textId="77777777" w:rsidR="007C1525" w:rsidRDefault="007C1525" w:rsidP="007C1525">
      <w:pPr>
        <w:rPr>
          <w:sz w:val="24"/>
          <w:szCs w:val="24"/>
        </w:rPr>
      </w:pPr>
    </w:p>
    <w:p w14:paraId="747D8AF2" w14:textId="77777777" w:rsidR="007C1525" w:rsidRDefault="007C1525" w:rsidP="007C1525">
      <w:pPr>
        <w:rPr>
          <w:sz w:val="24"/>
          <w:szCs w:val="24"/>
        </w:rPr>
      </w:pPr>
    </w:p>
    <w:p w14:paraId="0F486419" w14:textId="77777777" w:rsidR="007C1525" w:rsidRDefault="007C1525" w:rsidP="007C1525">
      <w:pPr>
        <w:rPr>
          <w:sz w:val="24"/>
          <w:szCs w:val="24"/>
        </w:rPr>
      </w:pPr>
    </w:p>
    <w:p w14:paraId="6734C20F" w14:textId="77777777" w:rsidR="007C1525" w:rsidRDefault="007C1525" w:rsidP="007C1525">
      <w:pPr>
        <w:rPr>
          <w:sz w:val="24"/>
          <w:szCs w:val="24"/>
        </w:rPr>
      </w:pPr>
    </w:p>
    <w:p w14:paraId="6E05B561" w14:textId="77777777" w:rsidR="007C1525" w:rsidRDefault="007C1525" w:rsidP="007C1525">
      <w:pPr>
        <w:rPr>
          <w:sz w:val="24"/>
          <w:szCs w:val="24"/>
        </w:rPr>
      </w:pPr>
    </w:p>
    <w:p w14:paraId="6C0C34B6" w14:textId="77777777" w:rsidR="007C1525" w:rsidRDefault="007C1525" w:rsidP="007C1525">
      <w:pPr>
        <w:rPr>
          <w:sz w:val="24"/>
          <w:szCs w:val="24"/>
        </w:rPr>
      </w:pPr>
    </w:p>
    <w:p w14:paraId="2B4F084E" w14:textId="77777777" w:rsidR="007C1525" w:rsidRDefault="007C1525" w:rsidP="007C1525">
      <w:pPr>
        <w:rPr>
          <w:sz w:val="24"/>
          <w:szCs w:val="24"/>
        </w:rPr>
      </w:pPr>
    </w:p>
    <w:p w14:paraId="11FE5841" w14:textId="77777777" w:rsidR="007C1525" w:rsidRDefault="007C1525" w:rsidP="007C1525">
      <w:pPr>
        <w:rPr>
          <w:sz w:val="24"/>
          <w:szCs w:val="24"/>
        </w:rPr>
      </w:pPr>
    </w:p>
    <w:p w14:paraId="658C66C4" w14:textId="77777777" w:rsidR="007C1525" w:rsidRDefault="007C1525" w:rsidP="007C1525">
      <w:pPr>
        <w:rPr>
          <w:sz w:val="24"/>
          <w:szCs w:val="24"/>
        </w:rPr>
      </w:pPr>
    </w:p>
    <w:p w14:paraId="564F4D09" w14:textId="77777777" w:rsidR="007C1525" w:rsidRDefault="007C1525" w:rsidP="007C1525">
      <w:pPr>
        <w:rPr>
          <w:sz w:val="24"/>
          <w:szCs w:val="24"/>
        </w:rPr>
      </w:pPr>
    </w:p>
    <w:p w14:paraId="3B4B3853" w14:textId="77777777" w:rsidR="007C1525" w:rsidRDefault="007C1525" w:rsidP="007C1525">
      <w:pPr>
        <w:rPr>
          <w:sz w:val="24"/>
          <w:szCs w:val="24"/>
        </w:rPr>
      </w:pPr>
    </w:p>
    <w:p w14:paraId="4FBC8AC3" w14:textId="77777777" w:rsidR="007C1525" w:rsidRDefault="007C1525" w:rsidP="007C1525">
      <w:pPr>
        <w:rPr>
          <w:sz w:val="24"/>
          <w:szCs w:val="24"/>
        </w:rPr>
      </w:pPr>
    </w:p>
    <w:p w14:paraId="0F24470A" w14:textId="77777777" w:rsidR="007C1525" w:rsidRDefault="007C1525" w:rsidP="007C1525">
      <w:pPr>
        <w:rPr>
          <w:sz w:val="24"/>
          <w:szCs w:val="24"/>
        </w:rPr>
      </w:pPr>
    </w:p>
    <w:p w14:paraId="7DC60932" w14:textId="77777777" w:rsidR="007C1525" w:rsidRDefault="007C1525" w:rsidP="007C1525">
      <w:pPr>
        <w:rPr>
          <w:sz w:val="24"/>
          <w:szCs w:val="24"/>
        </w:rPr>
      </w:pPr>
    </w:p>
    <w:p w14:paraId="315BB6B4" w14:textId="77777777" w:rsidR="007C1525" w:rsidRDefault="007C1525" w:rsidP="007C1525">
      <w:pPr>
        <w:rPr>
          <w:sz w:val="24"/>
          <w:szCs w:val="24"/>
        </w:rPr>
      </w:pPr>
    </w:p>
    <w:p w14:paraId="267CF4D4" w14:textId="77777777" w:rsidR="007C1525" w:rsidRDefault="007C1525" w:rsidP="007C1525">
      <w:pPr>
        <w:rPr>
          <w:sz w:val="24"/>
          <w:szCs w:val="24"/>
        </w:rPr>
      </w:pPr>
    </w:p>
    <w:p w14:paraId="22C92FE6" w14:textId="77777777" w:rsidR="007C1525" w:rsidRDefault="007C1525" w:rsidP="007C1525">
      <w:pPr>
        <w:rPr>
          <w:sz w:val="24"/>
          <w:szCs w:val="24"/>
        </w:rPr>
      </w:pPr>
    </w:p>
    <w:p w14:paraId="1B3F5DF4" w14:textId="77777777" w:rsidR="007C1525" w:rsidRDefault="007C1525" w:rsidP="007C1525">
      <w:pPr>
        <w:rPr>
          <w:sz w:val="24"/>
          <w:szCs w:val="24"/>
        </w:rPr>
      </w:pPr>
    </w:p>
    <w:p w14:paraId="6904137C" w14:textId="77777777" w:rsidR="007C1525" w:rsidRDefault="007C1525" w:rsidP="007C1525">
      <w:pPr>
        <w:spacing w:after="160" w:line="259" w:lineRule="auto"/>
        <w:rPr>
          <w:sz w:val="24"/>
          <w:szCs w:val="24"/>
        </w:rPr>
      </w:pPr>
      <w:r>
        <w:rPr>
          <w:sz w:val="24"/>
          <w:szCs w:val="24"/>
        </w:rPr>
        <w:br w:type="page"/>
      </w:r>
    </w:p>
    <w:p w14:paraId="5C6C5E93" w14:textId="77777777" w:rsidR="007C1525" w:rsidRDefault="007C1525" w:rsidP="007C1525">
      <w:pPr>
        <w:rPr>
          <w:sz w:val="24"/>
          <w:szCs w:val="24"/>
        </w:rPr>
      </w:pPr>
      <w:r>
        <w:rPr>
          <w:noProof/>
          <w:sz w:val="24"/>
          <w:szCs w:val="24"/>
        </w:rPr>
        <w:lastRenderedPageBreak/>
        <w:drawing>
          <wp:anchor distT="0" distB="0" distL="114300" distR="114300" simplePos="0" relativeHeight="251658243" behindDoc="1" locked="0" layoutInCell="1" allowOverlap="1" wp14:anchorId="4E5A7D4E" wp14:editId="0085ED5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44752823" w14:textId="77777777" w:rsidR="007C1525" w:rsidRPr="00BF3F63" w:rsidRDefault="007C1525" w:rsidP="007C1525">
      <w:pPr>
        <w:rPr>
          <w:sz w:val="24"/>
          <w:szCs w:val="24"/>
        </w:rPr>
      </w:pPr>
    </w:p>
    <w:p w14:paraId="5D918E6B" w14:textId="77777777" w:rsidR="007C1525" w:rsidRPr="00C3085C" w:rsidRDefault="007C1525" w:rsidP="007C1525">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2CEEA11C" wp14:editId="59A770BC">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0A6615CC" w14:textId="48873233" w:rsidR="002E6507" w:rsidRPr="006C2135" w:rsidRDefault="002E6507" w:rsidP="007C1525">
      <w:pPr>
        <w:rPr>
          <w:sz w:val="24"/>
          <w:szCs w:val="24"/>
        </w:rPr>
      </w:pPr>
    </w:p>
    <w:sectPr w:rsidR="002E6507" w:rsidRPr="006C2135" w:rsidSect="002E6507">
      <w:pgSz w:w="11906" w:h="16838"/>
      <w:pgMar w:top="720" w:right="720" w:bottom="720" w:left="720"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98A39" w14:textId="77777777" w:rsidR="003C041C" w:rsidRDefault="003C041C" w:rsidP="006C2135">
      <w:pPr>
        <w:spacing w:after="0"/>
      </w:pPr>
      <w:r>
        <w:separator/>
      </w:r>
    </w:p>
  </w:endnote>
  <w:endnote w:type="continuationSeparator" w:id="0">
    <w:p w14:paraId="3A8C40CD" w14:textId="77777777" w:rsidR="003C041C" w:rsidRDefault="003C041C" w:rsidP="006C2135">
      <w:pPr>
        <w:spacing w:after="0"/>
      </w:pPr>
      <w:r>
        <w:continuationSeparator/>
      </w:r>
    </w:p>
  </w:endnote>
  <w:endnote w:type="continuationNotice" w:id="1">
    <w:p w14:paraId="3333CD0A" w14:textId="77777777" w:rsidR="003C041C" w:rsidRDefault="003C04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814930"/>
      <w:docPartObj>
        <w:docPartGallery w:val="Page Numbers (Bottom of Page)"/>
        <w:docPartUnique/>
      </w:docPartObj>
    </w:sdtPr>
    <w:sdtEndPr>
      <w:rPr>
        <w:noProof/>
      </w:rPr>
    </w:sdtEndPr>
    <w:sdtContent>
      <w:p w14:paraId="219DB14F" w14:textId="420A7A11" w:rsidR="00AE5E5D" w:rsidRDefault="00AE5E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08113B" w14:textId="77777777" w:rsidR="006C2135" w:rsidRDefault="006C2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EF6BB" w14:textId="77777777" w:rsidR="003C041C" w:rsidRDefault="003C041C" w:rsidP="006C2135">
      <w:pPr>
        <w:spacing w:after="0"/>
      </w:pPr>
      <w:r>
        <w:separator/>
      </w:r>
    </w:p>
  </w:footnote>
  <w:footnote w:type="continuationSeparator" w:id="0">
    <w:p w14:paraId="38757E32" w14:textId="77777777" w:rsidR="003C041C" w:rsidRDefault="003C041C" w:rsidP="006C2135">
      <w:pPr>
        <w:spacing w:after="0"/>
      </w:pPr>
      <w:r>
        <w:continuationSeparator/>
      </w:r>
    </w:p>
  </w:footnote>
  <w:footnote w:type="continuationNotice" w:id="1">
    <w:p w14:paraId="0ACF7DA7" w14:textId="77777777" w:rsidR="003C041C" w:rsidRDefault="003C041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4E90"/>
    <w:multiLevelType w:val="hybridMultilevel"/>
    <w:tmpl w:val="3F4228AC"/>
    <w:lvl w:ilvl="0" w:tplc="08090001">
      <w:start w:val="1"/>
      <w:numFmt w:val="bullet"/>
      <w:lvlText w:val=""/>
      <w:lvlJc w:val="left"/>
      <w:pPr>
        <w:ind w:left="720" w:hanging="360"/>
      </w:pPr>
      <w:rPr>
        <w:rFonts w:ascii="Symbol" w:hAnsi="Symbol" w:hint="default"/>
      </w:rPr>
    </w:lvl>
    <w:lvl w:ilvl="1" w:tplc="97CCDCE0">
      <w:numFmt w:val="bullet"/>
      <w:lvlText w:val="•"/>
      <w:lvlJc w:val="left"/>
      <w:pPr>
        <w:ind w:left="1800" w:hanging="720"/>
      </w:pPr>
      <w:rPr>
        <w:rFonts w:ascii="Calibri" w:eastAsia="Calibr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F2D80"/>
    <w:multiLevelType w:val="hybridMultilevel"/>
    <w:tmpl w:val="67D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53484"/>
    <w:multiLevelType w:val="multilevel"/>
    <w:tmpl w:val="D86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5752A8"/>
    <w:multiLevelType w:val="hybridMultilevel"/>
    <w:tmpl w:val="037282FC"/>
    <w:lvl w:ilvl="0" w:tplc="5EDCB6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4A0DC1"/>
    <w:multiLevelType w:val="hybridMultilevel"/>
    <w:tmpl w:val="55145B08"/>
    <w:lvl w:ilvl="0" w:tplc="8CD2E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050BA"/>
    <w:multiLevelType w:val="hybridMultilevel"/>
    <w:tmpl w:val="98E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62926"/>
    <w:multiLevelType w:val="hybridMultilevel"/>
    <w:tmpl w:val="B69E6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773CA7"/>
    <w:multiLevelType w:val="hybridMultilevel"/>
    <w:tmpl w:val="02F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54518"/>
    <w:multiLevelType w:val="hybridMultilevel"/>
    <w:tmpl w:val="3DBA787E"/>
    <w:lvl w:ilvl="0" w:tplc="01BC06BE">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177E61"/>
    <w:multiLevelType w:val="hybridMultilevel"/>
    <w:tmpl w:val="2DD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F4073D"/>
    <w:multiLevelType w:val="hybridMultilevel"/>
    <w:tmpl w:val="AB8A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5121E1"/>
    <w:multiLevelType w:val="hybridMultilevel"/>
    <w:tmpl w:val="F692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26818"/>
    <w:multiLevelType w:val="hybridMultilevel"/>
    <w:tmpl w:val="340CF7AE"/>
    <w:lvl w:ilvl="0" w:tplc="08090001">
      <w:start w:val="1"/>
      <w:numFmt w:val="bullet"/>
      <w:lvlText w:val=""/>
      <w:lvlJc w:val="left"/>
      <w:pPr>
        <w:ind w:left="720" w:hanging="360"/>
      </w:pPr>
      <w:rPr>
        <w:rFonts w:ascii="Symbol" w:hAnsi="Symbol" w:hint="default"/>
      </w:rPr>
    </w:lvl>
    <w:lvl w:ilvl="1" w:tplc="90B85160">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C663D4"/>
    <w:multiLevelType w:val="hybridMultilevel"/>
    <w:tmpl w:val="2F18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F7E29"/>
    <w:multiLevelType w:val="hybridMultilevel"/>
    <w:tmpl w:val="73C832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1C2AB1"/>
    <w:multiLevelType w:val="hybridMultilevel"/>
    <w:tmpl w:val="0A2A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B7135"/>
    <w:multiLevelType w:val="hybridMultilevel"/>
    <w:tmpl w:val="C210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4864712">
    <w:abstractNumId w:val="10"/>
  </w:num>
  <w:num w:numId="2" w16cid:durableId="1301494212">
    <w:abstractNumId w:val="14"/>
  </w:num>
  <w:num w:numId="3" w16cid:durableId="1061637978">
    <w:abstractNumId w:val="13"/>
  </w:num>
  <w:num w:numId="4" w16cid:durableId="1343044526">
    <w:abstractNumId w:val="0"/>
  </w:num>
  <w:num w:numId="5" w16cid:durableId="271206415">
    <w:abstractNumId w:val="16"/>
  </w:num>
  <w:num w:numId="6" w16cid:durableId="1501191533">
    <w:abstractNumId w:val="7"/>
  </w:num>
  <w:num w:numId="7" w16cid:durableId="1879313816">
    <w:abstractNumId w:val="11"/>
  </w:num>
  <w:num w:numId="8" w16cid:durableId="383143437">
    <w:abstractNumId w:val="18"/>
  </w:num>
  <w:num w:numId="9" w16cid:durableId="59988508">
    <w:abstractNumId w:val="2"/>
  </w:num>
  <w:num w:numId="10" w16cid:durableId="714618473">
    <w:abstractNumId w:val="9"/>
  </w:num>
  <w:num w:numId="11" w16cid:durableId="1136415396">
    <w:abstractNumId w:val="5"/>
  </w:num>
  <w:num w:numId="12" w16cid:durableId="5152708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6766458">
    <w:abstractNumId w:val="15"/>
  </w:num>
  <w:num w:numId="14" w16cid:durableId="462575696">
    <w:abstractNumId w:val="12"/>
  </w:num>
  <w:num w:numId="15" w16cid:durableId="1844736194">
    <w:abstractNumId w:val="17"/>
  </w:num>
  <w:num w:numId="16" w16cid:durableId="1071923762">
    <w:abstractNumId w:val="4"/>
  </w:num>
  <w:num w:numId="17" w16cid:durableId="986933781">
    <w:abstractNumId w:val="6"/>
  </w:num>
  <w:num w:numId="18" w16cid:durableId="4790268">
    <w:abstractNumId w:val="1"/>
  </w:num>
  <w:num w:numId="19" w16cid:durableId="1720280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507"/>
    <w:rsid w:val="0002231B"/>
    <w:rsid w:val="00076E1D"/>
    <w:rsid w:val="00087266"/>
    <w:rsid w:val="000B34DB"/>
    <w:rsid w:val="000F5B3D"/>
    <w:rsid w:val="00107301"/>
    <w:rsid w:val="0010740B"/>
    <w:rsid w:val="0012798E"/>
    <w:rsid w:val="00156C9E"/>
    <w:rsid w:val="0016123E"/>
    <w:rsid w:val="001622C3"/>
    <w:rsid w:val="00164A11"/>
    <w:rsid w:val="001662E5"/>
    <w:rsid w:val="001916FE"/>
    <w:rsid w:val="001B6BA7"/>
    <w:rsid w:val="001C1729"/>
    <w:rsid w:val="001E08EB"/>
    <w:rsid w:val="00230074"/>
    <w:rsid w:val="002730F2"/>
    <w:rsid w:val="00280F95"/>
    <w:rsid w:val="002A085F"/>
    <w:rsid w:val="002E57F9"/>
    <w:rsid w:val="002E6507"/>
    <w:rsid w:val="00307226"/>
    <w:rsid w:val="00325BDA"/>
    <w:rsid w:val="00325F33"/>
    <w:rsid w:val="00333E06"/>
    <w:rsid w:val="0034604D"/>
    <w:rsid w:val="0035332A"/>
    <w:rsid w:val="00370781"/>
    <w:rsid w:val="00374CEE"/>
    <w:rsid w:val="00386B1E"/>
    <w:rsid w:val="00397D15"/>
    <w:rsid w:val="003A6B2C"/>
    <w:rsid w:val="003B1A7B"/>
    <w:rsid w:val="003C041C"/>
    <w:rsid w:val="003D7229"/>
    <w:rsid w:val="00403CF7"/>
    <w:rsid w:val="004305C0"/>
    <w:rsid w:val="00437D10"/>
    <w:rsid w:val="0044641D"/>
    <w:rsid w:val="00465E89"/>
    <w:rsid w:val="00481BEB"/>
    <w:rsid w:val="00493B4C"/>
    <w:rsid w:val="0049730C"/>
    <w:rsid w:val="004C5AF8"/>
    <w:rsid w:val="004D4107"/>
    <w:rsid w:val="00527319"/>
    <w:rsid w:val="00562DB6"/>
    <w:rsid w:val="00574EC6"/>
    <w:rsid w:val="00592E5C"/>
    <w:rsid w:val="005930D2"/>
    <w:rsid w:val="005B41BA"/>
    <w:rsid w:val="005B5FEF"/>
    <w:rsid w:val="005C3BA7"/>
    <w:rsid w:val="005C3F55"/>
    <w:rsid w:val="005D0733"/>
    <w:rsid w:val="005E03F9"/>
    <w:rsid w:val="005E50CE"/>
    <w:rsid w:val="005F6092"/>
    <w:rsid w:val="00607F68"/>
    <w:rsid w:val="00610EE6"/>
    <w:rsid w:val="00625250"/>
    <w:rsid w:val="00644290"/>
    <w:rsid w:val="006A0B31"/>
    <w:rsid w:val="006A62CB"/>
    <w:rsid w:val="006B413C"/>
    <w:rsid w:val="006C0F9B"/>
    <w:rsid w:val="006C2135"/>
    <w:rsid w:val="006E76CA"/>
    <w:rsid w:val="00704E3F"/>
    <w:rsid w:val="007202E8"/>
    <w:rsid w:val="00725711"/>
    <w:rsid w:val="00773E16"/>
    <w:rsid w:val="007B3B08"/>
    <w:rsid w:val="007C1525"/>
    <w:rsid w:val="007D4222"/>
    <w:rsid w:val="00822A49"/>
    <w:rsid w:val="00860685"/>
    <w:rsid w:val="008661D5"/>
    <w:rsid w:val="0086678E"/>
    <w:rsid w:val="00887D3E"/>
    <w:rsid w:val="008E0A96"/>
    <w:rsid w:val="008F0EAB"/>
    <w:rsid w:val="00903FA2"/>
    <w:rsid w:val="00914E47"/>
    <w:rsid w:val="00914F48"/>
    <w:rsid w:val="00925307"/>
    <w:rsid w:val="00954A7F"/>
    <w:rsid w:val="00991D16"/>
    <w:rsid w:val="009A4906"/>
    <w:rsid w:val="009C0622"/>
    <w:rsid w:val="009F0B0B"/>
    <w:rsid w:val="00A10AF4"/>
    <w:rsid w:val="00A45088"/>
    <w:rsid w:val="00A45EA9"/>
    <w:rsid w:val="00A84FA2"/>
    <w:rsid w:val="00AA2EB1"/>
    <w:rsid w:val="00AA72D1"/>
    <w:rsid w:val="00AD6CF0"/>
    <w:rsid w:val="00AE42E2"/>
    <w:rsid w:val="00AE5E5D"/>
    <w:rsid w:val="00AF051A"/>
    <w:rsid w:val="00B05508"/>
    <w:rsid w:val="00B13AC6"/>
    <w:rsid w:val="00B25BDF"/>
    <w:rsid w:val="00B3283E"/>
    <w:rsid w:val="00B72546"/>
    <w:rsid w:val="00B77793"/>
    <w:rsid w:val="00BA59BD"/>
    <w:rsid w:val="00BA6C8D"/>
    <w:rsid w:val="00BC5D5A"/>
    <w:rsid w:val="00BC786A"/>
    <w:rsid w:val="00BE29E6"/>
    <w:rsid w:val="00C054E7"/>
    <w:rsid w:val="00C1076A"/>
    <w:rsid w:val="00C1142C"/>
    <w:rsid w:val="00C309CA"/>
    <w:rsid w:val="00C310C1"/>
    <w:rsid w:val="00C33C50"/>
    <w:rsid w:val="00C6345B"/>
    <w:rsid w:val="00CB6FF6"/>
    <w:rsid w:val="00D0100F"/>
    <w:rsid w:val="00D244FA"/>
    <w:rsid w:val="00D37F6E"/>
    <w:rsid w:val="00D5234D"/>
    <w:rsid w:val="00D67886"/>
    <w:rsid w:val="00D74C3A"/>
    <w:rsid w:val="00D875B8"/>
    <w:rsid w:val="00DC4B60"/>
    <w:rsid w:val="00DE612C"/>
    <w:rsid w:val="00DE6C55"/>
    <w:rsid w:val="00DF3F50"/>
    <w:rsid w:val="00E070F7"/>
    <w:rsid w:val="00E10482"/>
    <w:rsid w:val="00E64311"/>
    <w:rsid w:val="00E66161"/>
    <w:rsid w:val="00E856E8"/>
    <w:rsid w:val="00ED7422"/>
    <w:rsid w:val="00EE3B4A"/>
    <w:rsid w:val="00F42DD6"/>
    <w:rsid w:val="00F91813"/>
    <w:rsid w:val="00FB0960"/>
    <w:rsid w:val="00FD4606"/>
    <w:rsid w:val="00FF0401"/>
    <w:rsid w:val="16D00EE6"/>
    <w:rsid w:val="220C6E78"/>
    <w:rsid w:val="30D3A59B"/>
    <w:rsid w:val="39725599"/>
    <w:rsid w:val="42DBD70A"/>
    <w:rsid w:val="521DAEC3"/>
    <w:rsid w:val="522F6A7A"/>
    <w:rsid w:val="5510FA52"/>
    <w:rsid w:val="5B176320"/>
    <w:rsid w:val="648A186C"/>
    <w:rsid w:val="795898F9"/>
    <w:rsid w:val="7F25F3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6AF2D"/>
  <w15:chartTrackingRefBased/>
  <w15:docId w15:val="{8AEBC5EF-0107-460B-B97E-7B126D8B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507"/>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2E6507"/>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4">
    <w:name w:val="heading 4"/>
    <w:basedOn w:val="Normal"/>
    <w:next w:val="Normal"/>
    <w:link w:val="Heading4Char"/>
    <w:uiPriority w:val="9"/>
    <w:unhideWhenUsed/>
    <w:qFormat/>
    <w:rsid w:val="002E6507"/>
    <w:pPr>
      <w:keepNext/>
      <w:keepLines/>
      <w:spacing w:before="40" w:after="0" w:line="276" w:lineRule="auto"/>
      <w:outlineLvl w:val="3"/>
    </w:pPr>
    <w:rPr>
      <w:rFonts w:asciiTheme="majorHAnsi" w:eastAsiaTheme="majorEastAsia" w:hAnsiTheme="majorHAnsi" w:cstheme="majorBidi"/>
      <w:b w:val="0"/>
      <w:i/>
      <w:iCs/>
      <w:color w:val="365F91"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E6507"/>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2E6507"/>
    <w:rPr>
      <w:b/>
      <w:bCs/>
      <w:strike w:val="0"/>
      <w:dstrike w:val="0"/>
      <w:color w:val="003366"/>
      <w:u w:val="none"/>
      <w:effect w:val="none"/>
      <w:shd w:val="clear" w:color="auto" w:fill="FFFFFF"/>
    </w:rPr>
  </w:style>
  <w:style w:type="paragraph" w:customStyle="1" w:styleId="Default">
    <w:name w:val="Default"/>
    <w:rsid w:val="002E6507"/>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2E6507"/>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9"/>
    <w:rsid w:val="002E6507"/>
    <w:rPr>
      <w:rFonts w:asciiTheme="majorHAnsi" w:eastAsiaTheme="majorEastAsia" w:hAnsiTheme="majorHAnsi" w:cstheme="majorBidi"/>
      <w:i/>
      <w:iCs/>
      <w:color w:val="365F91" w:themeColor="accent1" w:themeShade="BF"/>
      <w:lang w:val="en-GB"/>
    </w:rPr>
  </w:style>
  <w:style w:type="paragraph" w:styleId="NormalWeb">
    <w:name w:val="Normal (Web)"/>
    <w:basedOn w:val="Normal"/>
    <w:link w:val="NormalWebChar"/>
    <w:rsid w:val="002E6507"/>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2E6507"/>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2E6507"/>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2E6507"/>
    <w:pPr>
      <w:spacing w:after="0" w:line="240" w:lineRule="auto"/>
    </w:pPr>
    <w:rPr>
      <w:rFonts w:eastAsiaTheme="minorEastAsia"/>
      <w:b/>
      <w:color w:val="1F497D" w:themeColor="text2"/>
      <w:sz w:val="28"/>
    </w:rPr>
  </w:style>
  <w:style w:type="paragraph" w:styleId="BodyText3">
    <w:name w:val="Body Text 3"/>
    <w:basedOn w:val="Normal"/>
    <w:link w:val="BodyText3Char"/>
    <w:rsid w:val="00BA59BD"/>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BA59BD"/>
    <w:rPr>
      <w:rFonts w:ascii="Times New Roman" w:eastAsia="Times New Roman" w:hAnsi="Times New Roman" w:cs="Times New Roman"/>
      <w:b/>
      <w:color w:val="FF0000"/>
      <w:sz w:val="24"/>
      <w:szCs w:val="20"/>
    </w:rPr>
  </w:style>
  <w:style w:type="character" w:customStyle="1" w:styleId="fn">
    <w:name w:val="fn"/>
    <w:basedOn w:val="DefaultParagraphFont"/>
    <w:rsid w:val="00BA59BD"/>
  </w:style>
  <w:style w:type="character" w:customStyle="1" w:styleId="Title1">
    <w:name w:val="Title1"/>
    <w:basedOn w:val="DefaultParagraphFont"/>
    <w:rsid w:val="00BA59BD"/>
  </w:style>
  <w:style w:type="character" w:customStyle="1" w:styleId="source-title">
    <w:name w:val="source-title"/>
    <w:basedOn w:val="DefaultParagraphFont"/>
    <w:rsid w:val="00BA59BD"/>
  </w:style>
  <w:style w:type="character" w:customStyle="1" w:styleId="volume">
    <w:name w:val="volume"/>
    <w:basedOn w:val="DefaultParagraphFont"/>
    <w:rsid w:val="00BA59BD"/>
  </w:style>
  <w:style w:type="character" w:customStyle="1" w:styleId="start-page">
    <w:name w:val="start-page"/>
    <w:basedOn w:val="DefaultParagraphFont"/>
    <w:rsid w:val="00BA59BD"/>
  </w:style>
  <w:style w:type="character" w:customStyle="1" w:styleId="end-page">
    <w:name w:val="end-page"/>
    <w:basedOn w:val="DefaultParagraphFont"/>
    <w:rsid w:val="00BA59BD"/>
  </w:style>
  <w:style w:type="character" w:customStyle="1" w:styleId="year">
    <w:name w:val="year"/>
    <w:basedOn w:val="DefaultParagraphFont"/>
    <w:rsid w:val="00BA59BD"/>
  </w:style>
  <w:style w:type="paragraph" w:styleId="Header">
    <w:name w:val="header"/>
    <w:basedOn w:val="Normal"/>
    <w:link w:val="HeaderChar"/>
    <w:uiPriority w:val="99"/>
    <w:unhideWhenUsed/>
    <w:rsid w:val="006C2135"/>
    <w:pPr>
      <w:tabs>
        <w:tab w:val="center" w:pos="4513"/>
        <w:tab w:val="right" w:pos="9026"/>
      </w:tabs>
      <w:spacing w:after="0"/>
    </w:pPr>
  </w:style>
  <w:style w:type="character" w:customStyle="1" w:styleId="HeaderChar">
    <w:name w:val="Header Char"/>
    <w:basedOn w:val="DefaultParagraphFont"/>
    <w:link w:val="Header"/>
    <w:uiPriority w:val="99"/>
    <w:rsid w:val="006C2135"/>
    <w:rPr>
      <w:rFonts w:eastAsiaTheme="minorEastAsia"/>
      <w:b/>
      <w:color w:val="1F497D" w:themeColor="text2"/>
      <w:sz w:val="28"/>
    </w:rPr>
  </w:style>
  <w:style w:type="paragraph" w:styleId="Footer">
    <w:name w:val="footer"/>
    <w:basedOn w:val="Normal"/>
    <w:link w:val="FooterChar"/>
    <w:uiPriority w:val="99"/>
    <w:unhideWhenUsed/>
    <w:rsid w:val="006C2135"/>
    <w:pPr>
      <w:tabs>
        <w:tab w:val="center" w:pos="4513"/>
        <w:tab w:val="right" w:pos="9026"/>
      </w:tabs>
      <w:spacing w:after="0"/>
    </w:pPr>
  </w:style>
  <w:style w:type="character" w:customStyle="1" w:styleId="FooterChar">
    <w:name w:val="Footer Char"/>
    <w:basedOn w:val="DefaultParagraphFont"/>
    <w:link w:val="Footer"/>
    <w:uiPriority w:val="99"/>
    <w:rsid w:val="006C2135"/>
    <w:rPr>
      <w:rFonts w:eastAsiaTheme="minorEastAsia"/>
      <w:b/>
      <w:color w:val="1F497D" w:themeColor="text2"/>
      <w:sz w:val="28"/>
    </w:rPr>
  </w:style>
  <w:style w:type="character" w:customStyle="1" w:styleId="NoSpacingChar">
    <w:name w:val="No Spacing Char"/>
    <w:basedOn w:val="DefaultParagraphFont"/>
    <w:link w:val="NoSpacing"/>
    <w:uiPriority w:val="1"/>
    <w:rsid w:val="00AE42E2"/>
    <w:rPr>
      <w:rFonts w:eastAsiaTheme="minorEastAsia"/>
      <w:b/>
      <w:color w:val="1F497D" w:themeColor="text2"/>
      <w:sz w:val="28"/>
    </w:rPr>
  </w:style>
  <w:style w:type="character" w:styleId="UnresolvedMention">
    <w:name w:val="Unresolved Mention"/>
    <w:basedOn w:val="DefaultParagraphFont"/>
    <w:uiPriority w:val="99"/>
    <w:semiHidden/>
    <w:unhideWhenUsed/>
    <w:rsid w:val="0086678E"/>
    <w:rPr>
      <w:color w:val="605E5C"/>
      <w:shd w:val="clear" w:color="auto" w:fill="E1DFDD"/>
    </w:rPr>
  </w:style>
  <w:style w:type="paragraph" w:customStyle="1" w:styleId="paragraph">
    <w:name w:val="paragraph"/>
    <w:basedOn w:val="Normal"/>
    <w:rsid w:val="00644290"/>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styleId="FollowedHyperlink">
    <w:name w:val="FollowedHyperlink"/>
    <w:basedOn w:val="DefaultParagraphFont"/>
    <w:uiPriority w:val="99"/>
    <w:semiHidden/>
    <w:unhideWhenUsed/>
    <w:rsid w:val="006A0B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23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h.cao@abdn.ac.uk" TargetMode="External"/><Relationship Id="rId26" Type="http://schemas.openxmlformats.org/officeDocument/2006/relationships/hyperlink" Target="https://www.pnas.org/content/117/28/16465"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j.pettitt@abdn.ac.uk" TargetMode="External"/><Relationship Id="rId34" Type="http://schemas.openxmlformats.org/officeDocument/2006/relationships/hyperlink" Target="https://www.abdn.ac.uk/staffnet/teaching/key-education-policies-for-students-11809.php" TargetMode="External"/><Relationship Id="rId42"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rasha.abueid@abdn.ac.uk" TargetMode="External"/><Relationship Id="rId25" Type="http://schemas.openxmlformats.org/officeDocument/2006/relationships/hyperlink" Target="https://www.nature.com/articles/nature23090.pdf" TargetMode="External"/><Relationship Id="rId33" Type="http://schemas.openxmlformats.org/officeDocument/2006/relationships/hyperlink" Target="http://dx.doi.org/10.1038/nri.2017.50"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f.j.ward@abdn.ac.uk" TargetMode="External"/><Relationship Id="rId20" Type="http://schemas.openxmlformats.org/officeDocument/2006/relationships/hyperlink" Target="mailto:michael.morgan@abdn.ac.uk" TargetMode="External"/><Relationship Id="rId29" Type="http://schemas.openxmlformats.org/officeDocument/2006/relationships/hyperlink" Target="http://www.ausa.org.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nature.com/nature/articles?type=news-and-views" TargetMode="External"/><Relationship Id="rId32" Type="http://schemas.openxmlformats.org/officeDocument/2006/relationships/hyperlink" Target="mailto:medsci@abdn.ac.uk" TargetMode="External"/><Relationship Id="rId37" Type="http://schemas.openxmlformats.org/officeDocument/2006/relationships/image" Target="media/image7.emf"/><Relationship Id="rId40"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mailto:i.j.crane@abdn.ac.uk" TargetMode="External"/><Relationship Id="rId23" Type="http://schemas.openxmlformats.org/officeDocument/2006/relationships/hyperlink" Target="mailto:mariavirtudes.solanocollado@abdn.ac.uk" TargetMode="External"/><Relationship Id="rId28" Type="http://schemas.openxmlformats.org/officeDocument/2006/relationships/image" Target="media/image6.emf"/><Relationship Id="rId36" Type="http://schemas.openxmlformats.org/officeDocument/2006/relationships/hyperlink" Target="https://www.abdn.ac.uk/studenthub/login" TargetMode="External"/><Relationship Id="rId10" Type="http://schemas.openxmlformats.org/officeDocument/2006/relationships/image" Target="media/image1.jpeg"/><Relationship Id="rId19" Type="http://schemas.openxmlformats.org/officeDocument/2006/relationships/hyperlink" Target="mailto:d.m.maccallum@abdn.ac.uk" TargetMode="External"/><Relationship Id="rId31" Type="http://schemas.openxmlformats.org/officeDocument/2006/relationships/hyperlink" Target="http://www.abdn.ac.uk/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d.scott@abdn.ac.uk" TargetMode="External"/><Relationship Id="rId27" Type="http://schemas.openxmlformats.org/officeDocument/2006/relationships/footer" Target="footer1.xml"/><Relationship Id="rId30" Type="http://schemas.openxmlformats.org/officeDocument/2006/relationships/hyperlink" Target="mailto:vped@abdn.ac.uk" TargetMode="External"/><Relationship Id="rId35" Type="http://schemas.openxmlformats.org/officeDocument/2006/relationships/hyperlink" Target="https://www.abdn.ac.uk/students/"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B1F3912FE46BBB7774360EE86B9F3"/>
        <w:category>
          <w:name w:val="General"/>
          <w:gallery w:val="placeholder"/>
        </w:category>
        <w:types>
          <w:type w:val="bbPlcHdr"/>
        </w:types>
        <w:behaviors>
          <w:behavior w:val="content"/>
        </w:behaviors>
        <w:guid w:val="{CE3F2CAC-7246-449F-B84E-D199607BD2D5}"/>
      </w:docPartPr>
      <w:docPartBody>
        <w:p w:rsidR="00A524F7" w:rsidRDefault="003B1A7B" w:rsidP="003B1A7B">
          <w:pPr>
            <w:pStyle w:val="BF4B1F3912FE46BBB7774360EE86B9F3"/>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2C1D949DAA66451488438DCF97BB3309"/>
        <w:category>
          <w:name w:val="General"/>
          <w:gallery w:val="placeholder"/>
        </w:category>
        <w:types>
          <w:type w:val="bbPlcHdr"/>
        </w:types>
        <w:behaviors>
          <w:behavior w:val="content"/>
        </w:behaviors>
        <w:guid w:val="{4DF3F1A5-A972-49C1-94EF-7410861F8C33}"/>
      </w:docPartPr>
      <w:docPartBody>
        <w:p w:rsidR="00423FE4" w:rsidRDefault="005E50CE" w:rsidP="005E50CE">
          <w:pPr>
            <w:pStyle w:val="2C1D949DAA66451488438DCF97BB3309"/>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teaching venues that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A7B"/>
    <w:rsid w:val="00094828"/>
    <w:rsid w:val="0015736B"/>
    <w:rsid w:val="00275273"/>
    <w:rsid w:val="003B1A7B"/>
    <w:rsid w:val="00423FE4"/>
    <w:rsid w:val="00433D14"/>
    <w:rsid w:val="005E50CE"/>
    <w:rsid w:val="00A524F7"/>
    <w:rsid w:val="00AD1967"/>
    <w:rsid w:val="00B057EA"/>
    <w:rsid w:val="00B76AF7"/>
    <w:rsid w:val="00CB61E5"/>
    <w:rsid w:val="00F006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0CE"/>
    <w:rPr>
      <w:color w:val="808080"/>
    </w:rPr>
  </w:style>
  <w:style w:type="paragraph" w:customStyle="1" w:styleId="BF4B1F3912FE46BBB7774360EE86B9F3">
    <w:name w:val="BF4B1F3912FE46BBB7774360EE86B9F3"/>
    <w:rsid w:val="003B1A7B"/>
  </w:style>
  <w:style w:type="paragraph" w:customStyle="1" w:styleId="2C1D949DAA66451488438DCF97BB3309">
    <w:name w:val="2C1D949DAA66451488438DCF97BB3309"/>
    <w:rsid w:val="005E50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86354C-7D0D-47DF-9F23-E6710F2967E1}">
  <ds:schemaRef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2450a831-3a9d-4e0b-bbb4-d40fb62fbd2b"/>
    <ds:schemaRef ds:uri="f067575d-1066-4061-b427-8909d2904771"/>
    <ds:schemaRef ds:uri="b37d8bc2-6724-496e-8fd8-212f87fa3c27"/>
  </ds:schemaRefs>
</ds:datastoreItem>
</file>

<file path=customXml/itemProps2.xml><?xml version="1.0" encoding="utf-8"?>
<ds:datastoreItem xmlns:ds="http://schemas.openxmlformats.org/officeDocument/2006/customXml" ds:itemID="{E8CD8CDF-0F16-41E9-82AF-8E7964609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0EA61-A860-408A-8C6D-D7DCD5678B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6291</Words>
  <Characters>35860</Characters>
  <Application>Microsoft Office Word</Application>
  <DocSecurity>0</DocSecurity>
  <Lines>298</Lines>
  <Paragraphs>84</Paragraphs>
  <ScaleCrop>false</ScaleCrop>
  <Company>University of Aberdeen</Company>
  <LinksUpToDate>false</LinksUpToDate>
  <CharactersWithSpaces>42067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2023-09-15T12:12:00Z</dcterms:created>
  <dcterms:modified xsi:type="dcterms:W3CDTF">2023-09-15T12:12:00Z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