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9EAE" w14:textId="77777777" w:rsidR="008F7060" w:rsidRPr="00882191" w:rsidRDefault="008F7060" w:rsidP="00DD3CD9">
      <w:pPr>
        <w:pStyle w:val="Heading2"/>
        <w:spacing w:after="120"/>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THE SCHOOL OF SOCIAL SCIENCE</w:t>
      </w:r>
    </w:p>
    <w:p w14:paraId="76763A78" w14:textId="77777777" w:rsidR="00F112AF" w:rsidRPr="00882191" w:rsidRDefault="008F7060" w:rsidP="00DD3CD9">
      <w:pPr>
        <w:pStyle w:val="Heading2"/>
        <w:spacing w:after="120"/>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COURSE GUIDE</w:t>
      </w:r>
    </w:p>
    <w:p w14:paraId="30AE15D1" w14:textId="20DBDE1A" w:rsidR="00DD3CD9" w:rsidRPr="00882191" w:rsidRDefault="00CA0DBE" w:rsidP="00DD3CD9">
      <w:pPr>
        <w:pStyle w:val="Heading2"/>
        <w:spacing w:after="120"/>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201</w:t>
      </w:r>
      <w:r w:rsidR="00FC1948">
        <w:rPr>
          <w:rFonts w:asciiTheme="minorHAnsi" w:hAnsiTheme="minorHAnsi" w:cstheme="minorHAnsi"/>
          <w:color w:val="000000" w:themeColor="text1"/>
          <w:sz w:val="22"/>
          <w:szCs w:val="22"/>
        </w:rPr>
        <w:t>9</w:t>
      </w:r>
      <w:r w:rsidRPr="00882191">
        <w:rPr>
          <w:rFonts w:asciiTheme="minorHAnsi" w:hAnsiTheme="minorHAnsi" w:cstheme="minorHAnsi"/>
          <w:color w:val="000000" w:themeColor="text1"/>
          <w:sz w:val="22"/>
          <w:szCs w:val="22"/>
        </w:rPr>
        <w:t>/20</w:t>
      </w:r>
      <w:r w:rsidR="00FC1948">
        <w:rPr>
          <w:rFonts w:asciiTheme="minorHAnsi" w:hAnsiTheme="minorHAnsi" w:cstheme="minorHAnsi"/>
          <w:color w:val="000000" w:themeColor="text1"/>
          <w:sz w:val="22"/>
          <w:szCs w:val="22"/>
        </w:rPr>
        <w:t>20</w:t>
      </w:r>
    </w:p>
    <w:p w14:paraId="2187AF18" w14:textId="77777777" w:rsidR="00797DA0" w:rsidRPr="00882191" w:rsidRDefault="00415D6F" w:rsidP="00415D6F">
      <w:pPr>
        <w:pStyle w:val="Heading2"/>
        <w:spacing w:after="120"/>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DEPARTMENT OF </w:t>
      </w:r>
      <w:r w:rsidR="00663A86" w:rsidRPr="00882191">
        <w:rPr>
          <w:rFonts w:asciiTheme="minorHAnsi" w:hAnsiTheme="minorHAnsi" w:cstheme="minorHAnsi"/>
          <w:color w:val="000000" w:themeColor="text1"/>
          <w:sz w:val="22"/>
          <w:szCs w:val="22"/>
        </w:rPr>
        <w:t>SOCIOLOGY</w:t>
      </w:r>
    </w:p>
    <w:p w14:paraId="2F5FEDF3" w14:textId="0CD3501B" w:rsidR="001C7353" w:rsidRPr="00882191" w:rsidRDefault="00ED22C5" w:rsidP="001C7353">
      <w:pPr>
        <w:pStyle w:val="Heading2"/>
        <w:spacing w:after="120"/>
        <w:rPr>
          <w:rFonts w:asciiTheme="minorHAnsi" w:hAnsiTheme="minorHAnsi" w:cstheme="minorHAnsi"/>
          <w:caps/>
          <w:color w:val="000000" w:themeColor="text1"/>
          <w:sz w:val="22"/>
          <w:szCs w:val="22"/>
        </w:rPr>
      </w:pPr>
      <w:r>
        <w:rPr>
          <w:rFonts w:asciiTheme="minorHAnsi" w:hAnsiTheme="minorHAnsi" w:cstheme="minorHAnsi"/>
          <w:caps/>
          <w:color w:val="000000" w:themeColor="text1"/>
          <w:sz w:val="22"/>
          <w:szCs w:val="22"/>
        </w:rPr>
        <w:t>*</w:t>
      </w:r>
    </w:p>
    <w:p w14:paraId="70F13A0F" w14:textId="3FDF84FB" w:rsidR="003B6D67" w:rsidRPr="009832EB" w:rsidRDefault="009832EB" w:rsidP="009832EB">
      <w:pPr>
        <w:jc w:val="center"/>
        <w:rPr>
          <w:rFonts w:asciiTheme="minorHAnsi" w:hAnsiTheme="minorHAnsi"/>
          <w:b/>
          <w:bCs/>
          <w:sz w:val="22"/>
          <w:szCs w:val="22"/>
          <w:lang w:val="en-GB"/>
        </w:rPr>
      </w:pPr>
      <w:r w:rsidRPr="009832EB">
        <w:rPr>
          <w:rFonts w:asciiTheme="minorHAnsi" w:hAnsiTheme="minorHAnsi" w:cstheme="minorHAnsi"/>
          <w:b/>
          <w:bCs/>
          <w:color w:val="000000" w:themeColor="text1"/>
          <w:sz w:val="22"/>
          <w:szCs w:val="22"/>
        </w:rPr>
        <w:t>SOCIOLOGY OF EVERYDAY LIFE</w:t>
      </w:r>
      <w:r w:rsidR="00DE04FB">
        <w:rPr>
          <w:rFonts w:asciiTheme="minorHAnsi" w:hAnsiTheme="minorHAnsi" w:cstheme="minorHAnsi"/>
          <w:b/>
          <w:bCs/>
          <w:color w:val="000000" w:themeColor="text1"/>
          <w:sz w:val="22"/>
          <w:szCs w:val="22"/>
        </w:rPr>
        <w:t xml:space="preserve"> I</w:t>
      </w:r>
      <w:r w:rsidRPr="009832EB">
        <w:rPr>
          <w:rFonts w:asciiTheme="minorHAnsi" w:hAnsiTheme="minorHAnsi" w:cstheme="minorHAnsi"/>
          <w:b/>
          <w:bCs/>
          <w:color w:val="000000" w:themeColor="text1"/>
          <w:sz w:val="22"/>
          <w:szCs w:val="22"/>
        </w:rPr>
        <w:t>: THE EMBODIED SELF [</w:t>
      </w:r>
      <w:r w:rsidRPr="009832EB">
        <w:rPr>
          <w:rFonts w:asciiTheme="minorHAnsi" w:hAnsiTheme="minorHAnsi"/>
          <w:b/>
          <w:bCs/>
          <w:sz w:val="22"/>
          <w:szCs w:val="22"/>
          <w:lang w:val="en-GB"/>
        </w:rPr>
        <w:t>SO2006]</w:t>
      </w:r>
    </w:p>
    <w:p w14:paraId="35844BE2" w14:textId="77777777" w:rsidR="001C7353" w:rsidRPr="00882191" w:rsidRDefault="001C7353" w:rsidP="00687110">
      <w:pPr>
        <w:pStyle w:val="SECTIONHEADS"/>
        <w:spacing w:after="0"/>
        <w:rPr>
          <w:rFonts w:asciiTheme="minorHAnsi" w:hAnsiTheme="minorHAnsi" w:cstheme="minorHAnsi"/>
          <w:i/>
          <w:caps w:val="0"/>
          <w:color w:val="000000" w:themeColor="text1"/>
          <w:szCs w:val="22"/>
        </w:rPr>
      </w:pPr>
    </w:p>
    <w:p w14:paraId="6A97E04C" w14:textId="77777777" w:rsidR="00FC1948" w:rsidRPr="00FC1948" w:rsidRDefault="00FC1948" w:rsidP="00FC1948">
      <w:pPr>
        <w:pStyle w:val="SECTIONHEADS"/>
        <w:spacing w:after="0"/>
        <w:rPr>
          <w:rFonts w:asciiTheme="minorHAnsi" w:hAnsiTheme="minorHAnsi" w:cstheme="minorHAnsi"/>
          <w:b w:val="0"/>
          <w:bCs/>
          <w:iCs/>
          <w:caps w:val="0"/>
          <w:szCs w:val="22"/>
        </w:rPr>
      </w:pPr>
      <w:r w:rsidRPr="00FC1948">
        <w:rPr>
          <w:rFonts w:asciiTheme="minorHAnsi" w:hAnsiTheme="minorHAnsi" w:cstheme="minorHAnsi"/>
          <w:b w:val="0"/>
          <w:bCs/>
          <w:iCs/>
          <w:caps w:val="0"/>
          <w:szCs w:val="22"/>
        </w:rPr>
        <w:t>Welcome to the School of Social Science.</w:t>
      </w:r>
    </w:p>
    <w:p w14:paraId="5F84A7DD" w14:textId="77777777" w:rsidR="00FC1948" w:rsidRPr="00FC1948" w:rsidRDefault="00FC1948" w:rsidP="00FC1948">
      <w:pPr>
        <w:pStyle w:val="SECTIONHEADS"/>
        <w:spacing w:after="0"/>
        <w:rPr>
          <w:rFonts w:asciiTheme="minorHAnsi" w:hAnsiTheme="minorHAnsi" w:cstheme="minorHAnsi"/>
          <w:b w:val="0"/>
          <w:bCs/>
          <w:iCs/>
          <w:caps w:val="0"/>
          <w:szCs w:val="22"/>
        </w:rPr>
      </w:pPr>
    </w:p>
    <w:p w14:paraId="7F28A478" w14:textId="77777777" w:rsidR="00FC1948" w:rsidRPr="00FC1948" w:rsidRDefault="00FC1948" w:rsidP="00FC1948">
      <w:pPr>
        <w:outlineLvl w:val="0"/>
        <w:rPr>
          <w:rFonts w:asciiTheme="minorHAnsi" w:hAnsiTheme="minorHAnsi" w:cstheme="minorHAnsi"/>
          <w:sz w:val="22"/>
          <w:szCs w:val="22"/>
        </w:rPr>
      </w:pPr>
      <w:r w:rsidRPr="00FC1948">
        <w:rPr>
          <w:rFonts w:asciiTheme="minorHAnsi" w:hAnsiTheme="minorHAnsi" w:cstheme="minorHAnsi"/>
          <w:bCs/>
          <w:iCs/>
          <w:caps/>
          <w:sz w:val="22"/>
          <w:szCs w:val="22"/>
        </w:rPr>
        <w:t>T</w:t>
      </w:r>
      <w:r w:rsidRPr="00FC1948">
        <w:rPr>
          <w:rFonts w:asciiTheme="minorHAnsi" w:hAnsiTheme="minorHAnsi" w:cstheme="minorHAnsi"/>
          <w:bCs/>
          <w:iCs/>
          <w:sz w:val="22"/>
          <w:szCs w:val="22"/>
        </w:rPr>
        <w:t>his course guide gives information about the social science course you have chosen to study.</w:t>
      </w:r>
      <w:r w:rsidRPr="00FC1948">
        <w:rPr>
          <w:rFonts w:asciiTheme="minorHAnsi" w:hAnsiTheme="minorHAnsi" w:cstheme="minorHAnsi"/>
          <w:sz w:val="22"/>
          <w:szCs w:val="22"/>
        </w:rPr>
        <w:t xml:space="preserve"> </w:t>
      </w:r>
    </w:p>
    <w:p w14:paraId="553A91F8" w14:textId="77777777" w:rsidR="00FC1948" w:rsidRPr="00FC1948" w:rsidRDefault="00FC1948" w:rsidP="00FC1948">
      <w:pPr>
        <w:autoSpaceDE w:val="0"/>
        <w:autoSpaceDN w:val="0"/>
        <w:adjustRightInd w:val="0"/>
        <w:rPr>
          <w:rFonts w:asciiTheme="minorHAnsi" w:hAnsiTheme="minorHAnsi" w:cstheme="minorHAnsi"/>
          <w:color w:val="000000"/>
          <w:sz w:val="22"/>
          <w:szCs w:val="22"/>
          <w:lang w:eastAsia="en-GB"/>
        </w:rPr>
      </w:pPr>
    </w:p>
    <w:p w14:paraId="42FEB308" w14:textId="77777777" w:rsidR="00FC1948" w:rsidRPr="00FC1948" w:rsidRDefault="00FC1948" w:rsidP="00FC1948">
      <w:pPr>
        <w:outlineLvl w:val="0"/>
        <w:rPr>
          <w:rFonts w:asciiTheme="minorHAnsi" w:hAnsiTheme="minorHAnsi" w:cstheme="minorHAnsi"/>
          <w:b/>
          <w:sz w:val="22"/>
          <w:szCs w:val="22"/>
        </w:rPr>
      </w:pPr>
      <w:r w:rsidRPr="00FC1948">
        <w:rPr>
          <w:rFonts w:asciiTheme="minorHAnsi" w:hAnsiTheme="minorHAnsi" w:cstheme="minorHAnsi"/>
          <w:b/>
          <w:sz w:val="22"/>
          <w:szCs w:val="22"/>
        </w:rPr>
        <w:t>It must be read in conjunction with the School of Social Science Student Handbook, which is available on MyAberdeen. You should also look at the School of Social Science Information for Undergraduates page on MyAberdeen.</w:t>
      </w:r>
    </w:p>
    <w:p w14:paraId="40270EE0" w14:textId="77777777" w:rsidR="00FC1948" w:rsidRPr="00FC1948" w:rsidRDefault="00FC1948" w:rsidP="00FC1948">
      <w:pPr>
        <w:rPr>
          <w:rFonts w:asciiTheme="minorHAnsi" w:hAnsiTheme="minorHAnsi" w:cstheme="minorHAnsi"/>
          <w:iCs/>
          <w:sz w:val="22"/>
          <w:szCs w:val="22"/>
          <w:highlight w:val="yellow"/>
        </w:rPr>
      </w:pPr>
    </w:p>
    <w:p w14:paraId="35728077" w14:textId="77777777" w:rsidR="00FC1948" w:rsidRPr="00FC1948" w:rsidRDefault="00FC1948" w:rsidP="00FC1948">
      <w:pPr>
        <w:outlineLvl w:val="0"/>
        <w:rPr>
          <w:rFonts w:asciiTheme="minorHAnsi" w:hAnsiTheme="minorHAnsi" w:cstheme="minorHAnsi"/>
          <w:sz w:val="22"/>
          <w:szCs w:val="22"/>
        </w:rPr>
      </w:pPr>
      <w:r w:rsidRPr="00FC1948">
        <w:rPr>
          <w:rFonts w:asciiTheme="minorHAnsi" w:hAnsiTheme="minorHAnsi" w:cstheme="minorHAnsi"/>
          <w:b/>
          <w:sz w:val="22"/>
          <w:szCs w:val="22"/>
        </w:rPr>
        <w:t xml:space="preserve">MyAberdeen </w:t>
      </w:r>
      <w:r w:rsidRPr="00FC1948">
        <w:rPr>
          <w:rFonts w:asciiTheme="minorHAnsi" w:hAnsiTheme="minorHAnsi" w:cstheme="minorHAnsi"/>
          <w:sz w:val="22"/>
          <w:szCs w:val="22"/>
        </w:rPr>
        <w:t>is the University of Aberdeen’s Virtual Learning Environment (VLE).  This is where you will find learning materials and resources associated with the courses you are studying.</w:t>
      </w:r>
    </w:p>
    <w:p w14:paraId="04B72DF3" w14:textId="77777777" w:rsidR="00FC1948" w:rsidRPr="00FC1948" w:rsidRDefault="00FC1948" w:rsidP="00FC1948">
      <w:pPr>
        <w:outlineLvl w:val="0"/>
        <w:rPr>
          <w:rFonts w:asciiTheme="minorHAnsi" w:hAnsiTheme="minorHAnsi" w:cstheme="minorHAnsi"/>
          <w:sz w:val="22"/>
          <w:szCs w:val="22"/>
        </w:rPr>
      </w:pPr>
    </w:p>
    <w:p w14:paraId="026A7928" w14:textId="77777777" w:rsidR="00FC1948" w:rsidRPr="00FC1948" w:rsidRDefault="00FC1948" w:rsidP="00FC1948">
      <w:pPr>
        <w:outlineLvl w:val="0"/>
        <w:rPr>
          <w:rFonts w:asciiTheme="minorHAnsi" w:hAnsiTheme="minorHAnsi" w:cstheme="minorHAnsi"/>
          <w:sz w:val="22"/>
          <w:szCs w:val="22"/>
        </w:rPr>
      </w:pPr>
      <w:r w:rsidRPr="00FC1948">
        <w:rPr>
          <w:rFonts w:asciiTheme="minorHAnsi" w:hAnsiTheme="minorHAnsi" w:cstheme="minorHAnsi"/>
          <w:sz w:val="22"/>
          <w:szCs w:val="22"/>
        </w:rPr>
        <w:t>MyAberdeen also provides direct access to TurnitinUK, the online originality checking service, through which you may be asked to submit completed assignments.</w:t>
      </w:r>
    </w:p>
    <w:p w14:paraId="49B697A5" w14:textId="77777777" w:rsidR="00FC1948" w:rsidRPr="00FC1948" w:rsidRDefault="00FC1948" w:rsidP="00FC1948">
      <w:pPr>
        <w:outlineLvl w:val="0"/>
        <w:rPr>
          <w:rFonts w:asciiTheme="minorHAnsi" w:hAnsiTheme="minorHAnsi" w:cstheme="minorHAnsi"/>
          <w:sz w:val="22"/>
          <w:szCs w:val="22"/>
        </w:rPr>
      </w:pPr>
    </w:p>
    <w:p w14:paraId="7CE483E9" w14:textId="77777777" w:rsidR="00FC1948" w:rsidRPr="00FC1948" w:rsidRDefault="00FC1948" w:rsidP="00FC1948">
      <w:pPr>
        <w:outlineLvl w:val="0"/>
        <w:rPr>
          <w:rFonts w:asciiTheme="minorHAnsi" w:hAnsiTheme="minorHAnsi" w:cstheme="minorHAnsi"/>
          <w:sz w:val="22"/>
          <w:szCs w:val="22"/>
        </w:rPr>
      </w:pPr>
      <w:r w:rsidRPr="00FC1948">
        <w:rPr>
          <w:rFonts w:asciiTheme="minorHAnsi" w:hAnsiTheme="minorHAnsi" w:cstheme="minorHAnsi"/>
          <w:sz w:val="22"/>
          <w:szCs w:val="22"/>
        </w:rPr>
        <w:t xml:space="preserve">You can log in to MyAberdeen by going to: </w:t>
      </w:r>
      <w:hyperlink r:id="rId8" w:history="1">
        <w:r w:rsidRPr="00FC1948">
          <w:rPr>
            <w:rStyle w:val="Hyperlink"/>
            <w:rFonts w:asciiTheme="minorHAnsi" w:hAnsiTheme="minorHAnsi" w:cstheme="minorHAnsi"/>
            <w:sz w:val="22"/>
            <w:szCs w:val="22"/>
          </w:rPr>
          <w:t>www.abdn.ac.uk/myaberdeen</w:t>
        </w:r>
      </w:hyperlink>
      <w:r w:rsidRPr="00FC1948">
        <w:rPr>
          <w:rFonts w:asciiTheme="minorHAnsi" w:hAnsiTheme="minorHAnsi" w:cstheme="minorHAnsi"/>
          <w:sz w:val="22"/>
          <w:szCs w:val="22"/>
        </w:rPr>
        <w:t xml:space="preserve"> and entering your University username and password (which you use to access the University network).</w:t>
      </w:r>
    </w:p>
    <w:p w14:paraId="65A572DC" w14:textId="77777777" w:rsidR="00FC1948" w:rsidRPr="00FC1948" w:rsidRDefault="00FC1948" w:rsidP="00FC1948">
      <w:pPr>
        <w:outlineLvl w:val="0"/>
        <w:rPr>
          <w:rFonts w:asciiTheme="minorHAnsi" w:hAnsiTheme="minorHAnsi" w:cstheme="minorHAnsi"/>
          <w:sz w:val="22"/>
          <w:szCs w:val="22"/>
        </w:rPr>
      </w:pPr>
    </w:p>
    <w:p w14:paraId="17344D72" w14:textId="77777777" w:rsidR="00FC1948" w:rsidRPr="00FC1948" w:rsidRDefault="00FC1948" w:rsidP="00FC1948">
      <w:pPr>
        <w:outlineLvl w:val="0"/>
        <w:rPr>
          <w:rFonts w:asciiTheme="minorHAnsi" w:hAnsiTheme="minorHAnsi" w:cstheme="minorHAnsi"/>
          <w:sz w:val="22"/>
          <w:szCs w:val="22"/>
        </w:rPr>
      </w:pPr>
      <w:r w:rsidRPr="00FC1948">
        <w:rPr>
          <w:rFonts w:asciiTheme="minorHAnsi" w:hAnsiTheme="minorHAnsi" w:cstheme="minorHAnsi"/>
          <w:sz w:val="22"/>
          <w:szCs w:val="22"/>
        </w:rPr>
        <w:t xml:space="preserve">Further information on MyAberdeen including Quick Guides and video tutorials, along with information about TurnitinUK, is available from the </w:t>
      </w:r>
      <w:hyperlink r:id="rId9" w:history="1">
        <w:r w:rsidRPr="00FC1948">
          <w:rPr>
            <w:rStyle w:val="Hyperlink"/>
            <w:rFonts w:asciiTheme="minorHAnsi" w:hAnsiTheme="minorHAnsi" w:cstheme="minorHAnsi"/>
            <w:sz w:val="22"/>
            <w:szCs w:val="22"/>
          </w:rPr>
          <w:t>Toolkit</w:t>
        </w:r>
      </w:hyperlink>
      <w:r w:rsidRPr="00FC1948">
        <w:rPr>
          <w:rFonts w:asciiTheme="minorHAnsi" w:hAnsiTheme="minorHAnsi" w:cstheme="minorHAnsi"/>
          <w:sz w:val="22"/>
          <w:szCs w:val="22"/>
        </w:rPr>
        <w:t>.</w:t>
      </w:r>
    </w:p>
    <w:p w14:paraId="2E6532FE" w14:textId="77777777" w:rsidR="00216F05" w:rsidRPr="00FC1948" w:rsidRDefault="00216F05" w:rsidP="00216F05">
      <w:pPr>
        <w:pStyle w:val="SECTIONSUBHEADS"/>
        <w:rPr>
          <w:rFonts w:asciiTheme="minorHAnsi" w:hAnsiTheme="minorHAnsi" w:cstheme="minorHAnsi"/>
          <w:color w:val="000000" w:themeColor="text1"/>
          <w:szCs w:val="22"/>
          <w:lang w:val="en-US"/>
        </w:rPr>
      </w:pPr>
    </w:p>
    <w:p w14:paraId="7B61F4CA" w14:textId="77777777" w:rsidR="00216F05" w:rsidRPr="00882191" w:rsidRDefault="00216F05" w:rsidP="00216F05">
      <w:pPr>
        <w:pStyle w:val="SECTIONSUBHEADS"/>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Course Co-ordinator</w:t>
      </w:r>
      <w:r w:rsidR="00A66D28" w:rsidRPr="00882191">
        <w:rPr>
          <w:rFonts w:asciiTheme="minorHAnsi" w:hAnsiTheme="minorHAnsi" w:cstheme="minorHAnsi"/>
          <w:color w:val="000000" w:themeColor="text1"/>
          <w:szCs w:val="22"/>
        </w:rPr>
        <w:t xml:space="preserve"> and Team</w:t>
      </w:r>
    </w:p>
    <w:p w14:paraId="736FC110" w14:textId="77777777" w:rsidR="00A84B87" w:rsidRDefault="00216F05" w:rsidP="00A84B87">
      <w:pPr>
        <w:tabs>
          <w:tab w:val="left" w:pos="2520"/>
        </w:tabs>
        <w:spacing w:after="12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The Course Co-ordinator for </w:t>
      </w:r>
      <w:r w:rsidR="00F9651E">
        <w:rPr>
          <w:rFonts w:asciiTheme="minorHAnsi" w:hAnsiTheme="minorHAnsi" w:cstheme="minorHAnsi"/>
          <w:color w:val="000000" w:themeColor="text1"/>
          <w:sz w:val="22"/>
          <w:szCs w:val="22"/>
          <w:lang w:val="en-GB"/>
        </w:rPr>
        <w:t xml:space="preserve">SO2006 </w:t>
      </w:r>
      <w:r w:rsidR="008F7060" w:rsidRPr="00882191">
        <w:rPr>
          <w:rFonts w:asciiTheme="minorHAnsi" w:hAnsiTheme="minorHAnsi" w:cstheme="minorHAnsi"/>
          <w:color w:val="000000" w:themeColor="text1"/>
          <w:sz w:val="22"/>
          <w:szCs w:val="22"/>
          <w:lang w:val="en-GB"/>
        </w:rPr>
        <w:t xml:space="preserve">is </w:t>
      </w:r>
      <w:r w:rsidR="00A66D28" w:rsidRPr="00882191">
        <w:rPr>
          <w:rFonts w:asciiTheme="minorHAnsi" w:hAnsiTheme="minorHAnsi" w:cstheme="minorHAnsi"/>
          <w:color w:val="000000" w:themeColor="text1"/>
          <w:sz w:val="22"/>
          <w:szCs w:val="22"/>
          <w:lang w:val="en-GB"/>
        </w:rPr>
        <w:t xml:space="preserve">Dr </w:t>
      </w:r>
      <w:r w:rsidR="00BA0D5A" w:rsidRPr="00882191">
        <w:rPr>
          <w:rFonts w:asciiTheme="minorHAnsi" w:hAnsiTheme="minorHAnsi" w:cstheme="minorHAnsi"/>
          <w:color w:val="000000" w:themeColor="text1"/>
          <w:sz w:val="22"/>
          <w:szCs w:val="22"/>
          <w:lang w:val="en-GB"/>
        </w:rPr>
        <w:t>Marta Trzebiatowsk</w:t>
      </w:r>
      <w:r w:rsidR="00BA0D5A" w:rsidRPr="00180A70">
        <w:rPr>
          <w:rFonts w:asciiTheme="minorHAnsi" w:hAnsiTheme="minorHAnsi" w:cstheme="minorHAnsi"/>
          <w:color w:val="000000" w:themeColor="text1"/>
          <w:sz w:val="22"/>
          <w:szCs w:val="22"/>
          <w:lang w:val="en-GB"/>
        </w:rPr>
        <w:t>a</w:t>
      </w:r>
      <w:r w:rsidR="00A66D28" w:rsidRPr="00180A70">
        <w:rPr>
          <w:rFonts w:asciiTheme="minorHAnsi" w:hAnsiTheme="minorHAnsi" w:cstheme="minorHAnsi"/>
          <w:color w:val="000000" w:themeColor="text1"/>
          <w:sz w:val="22"/>
          <w:szCs w:val="22"/>
          <w:lang w:val="en-GB"/>
        </w:rPr>
        <w:t xml:space="preserve"> </w:t>
      </w:r>
      <w:r w:rsidR="00A66D28" w:rsidRPr="00882191">
        <w:rPr>
          <w:rFonts w:asciiTheme="minorHAnsi" w:hAnsiTheme="minorHAnsi" w:cstheme="minorHAnsi"/>
          <w:color w:val="000000" w:themeColor="text1"/>
          <w:sz w:val="22"/>
          <w:szCs w:val="22"/>
          <w:lang w:val="en-GB"/>
        </w:rPr>
        <w:t>(</w:t>
      </w:r>
      <w:hyperlink r:id="rId10" w:history="1">
        <w:r w:rsidR="00BA0D5A" w:rsidRPr="00882191">
          <w:rPr>
            <w:rStyle w:val="Hyperlink"/>
            <w:rFonts w:asciiTheme="minorHAnsi" w:hAnsiTheme="minorHAnsi" w:cstheme="minorHAnsi"/>
            <w:sz w:val="22"/>
            <w:szCs w:val="22"/>
            <w:lang w:val="en-GB"/>
          </w:rPr>
          <w:t>m.k.trzebiatowska@abdn.ac.uk</w:t>
        </w:r>
      </w:hyperlink>
      <w:r w:rsidR="00A66D28" w:rsidRPr="00882191">
        <w:rPr>
          <w:rFonts w:asciiTheme="minorHAnsi" w:hAnsiTheme="minorHAnsi" w:cstheme="minorHAnsi"/>
          <w:color w:val="000000" w:themeColor="text1"/>
          <w:sz w:val="22"/>
          <w:szCs w:val="22"/>
          <w:lang w:val="en-GB"/>
        </w:rPr>
        <w:t xml:space="preserve">) </w:t>
      </w:r>
    </w:p>
    <w:p w14:paraId="6BF518CA" w14:textId="77777777" w:rsidR="00A84B87" w:rsidRPr="00882191" w:rsidRDefault="00A84B87" w:rsidP="00A84B87">
      <w:pPr>
        <w:tabs>
          <w:tab w:val="left" w:pos="2520"/>
        </w:tabs>
        <w:spacing w:after="12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Dr Luisa Gandolfo </w:t>
      </w:r>
      <w:r>
        <w:rPr>
          <w:rFonts w:asciiTheme="minorHAnsi" w:hAnsiTheme="minorHAnsi" w:cstheme="minorHAnsi"/>
          <w:color w:val="000000" w:themeColor="text1"/>
          <w:sz w:val="22"/>
          <w:szCs w:val="22"/>
          <w:lang w:val="en-GB"/>
        </w:rPr>
        <w:t>(</w:t>
      </w:r>
      <w:hyperlink r:id="rId11" w:history="1">
        <w:r w:rsidRPr="00882191">
          <w:rPr>
            <w:rStyle w:val="Hyperlink"/>
            <w:rFonts w:asciiTheme="minorHAnsi" w:hAnsiTheme="minorHAnsi" w:cstheme="minorHAnsi"/>
            <w:sz w:val="22"/>
            <w:szCs w:val="22"/>
            <w:lang w:val="en-GB"/>
          </w:rPr>
          <w:t>k.luisa.gandolfo@abdn.ac.uk</w:t>
        </w:r>
      </w:hyperlink>
      <w:r w:rsidRPr="00882191">
        <w:rPr>
          <w:rFonts w:asciiTheme="minorHAnsi" w:hAnsiTheme="minorHAnsi" w:cstheme="minorHAnsi"/>
          <w:color w:val="000000" w:themeColor="text1"/>
          <w:sz w:val="22"/>
          <w:szCs w:val="22"/>
          <w:lang w:val="en-GB"/>
        </w:rPr>
        <w:t>)</w:t>
      </w:r>
      <w:r>
        <w:rPr>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 xml:space="preserve">also lectures on the course.  </w:t>
      </w:r>
    </w:p>
    <w:p w14:paraId="6C1A537C" w14:textId="52987626" w:rsidR="00216F05" w:rsidRDefault="00216F05" w:rsidP="00216F05">
      <w:pPr>
        <w:rPr>
          <w:rFonts w:asciiTheme="minorHAnsi" w:hAnsiTheme="minorHAnsi" w:cstheme="minorHAnsi"/>
          <w:color w:val="000000" w:themeColor="text1"/>
          <w:sz w:val="22"/>
          <w:szCs w:val="22"/>
          <w:lang w:val="en-GB"/>
        </w:rPr>
      </w:pPr>
    </w:p>
    <w:p w14:paraId="281105AE" w14:textId="77777777" w:rsidR="00FC1948" w:rsidRPr="00FC1948" w:rsidRDefault="00FC1948" w:rsidP="00FC1948">
      <w:pPr>
        <w:pStyle w:val="Heading3"/>
        <w:jc w:val="left"/>
        <w:rPr>
          <w:rFonts w:asciiTheme="minorHAnsi" w:hAnsiTheme="minorHAnsi" w:cstheme="minorHAnsi"/>
          <w:sz w:val="22"/>
          <w:szCs w:val="22"/>
          <w:highlight w:val="yellow"/>
        </w:rPr>
      </w:pPr>
      <w:r w:rsidRPr="00FC1948">
        <w:rPr>
          <w:rFonts w:asciiTheme="minorHAnsi" w:hAnsiTheme="minorHAnsi" w:cstheme="minorHAnsi"/>
          <w:sz w:val="22"/>
          <w:szCs w:val="22"/>
        </w:rPr>
        <w:t>Departmental Support Assistant</w:t>
      </w:r>
    </w:p>
    <w:p w14:paraId="7577F314" w14:textId="77777777" w:rsidR="00FC1948" w:rsidRDefault="00FC1948" w:rsidP="00FC1948">
      <w:pPr>
        <w:spacing w:line="360" w:lineRule="auto"/>
        <w:rPr>
          <w:rFonts w:asciiTheme="minorHAnsi" w:hAnsiTheme="minorHAnsi" w:cstheme="minorHAnsi"/>
          <w:b/>
          <w:caps/>
          <w:sz w:val="22"/>
          <w:szCs w:val="22"/>
        </w:rPr>
      </w:pPr>
      <w:r w:rsidRPr="00FC1948">
        <w:rPr>
          <w:rFonts w:asciiTheme="minorHAnsi" w:hAnsiTheme="minorHAnsi" w:cstheme="minorHAnsi"/>
          <w:b/>
          <w:sz w:val="22"/>
          <w:szCs w:val="22"/>
        </w:rPr>
        <w:t>Dr Isabel Seidel</w:t>
      </w:r>
      <w:r w:rsidRPr="00FC1948">
        <w:rPr>
          <w:rFonts w:asciiTheme="minorHAnsi" w:hAnsiTheme="minorHAnsi" w:cstheme="minorHAnsi"/>
          <w:sz w:val="22"/>
          <w:szCs w:val="22"/>
        </w:rPr>
        <w:t xml:space="preserve">: </w:t>
      </w:r>
      <w:hyperlink r:id="rId12" w:history="1">
        <w:r w:rsidRPr="00FC1948">
          <w:rPr>
            <w:rStyle w:val="Hyperlink"/>
            <w:rFonts w:asciiTheme="minorHAnsi" w:hAnsiTheme="minorHAnsi" w:cstheme="minorHAnsi"/>
            <w:bCs/>
            <w:iCs/>
            <w:sz w:val="22"/>
            <w:szCs w:val="22"/>
          </w:rPr>
          <w:t>isabel.seidel@abdn.ac.uk</w:t>
        </w:r>
      </w:hyperlink>
      <w:r w:rsidRPr="00FC1948">
        <w:rPr>
          <w:rFonts w:asciiTheme="minorHAnsi" w:hAnsiTheme="minorHAnsi" w:cstheme="minorHAnsi"/>
          <w:sz w:val="22"/>
          <w:szCs w:val="22"/>
        </w:rPr>
        <w:t xml:space="preserve"> </w:t>
      </w:r>
    </w:p>
    <w:p w14:paraId="7D164AE4" w14:textId="77777777" w:rsidR="00FC1948" w:rsidRDefault="00FC1948" w:rsidP="00FC1948">
      <w:pPr>
        <w:spacing w:line="360" w:lineRule="auto"/>
        <w:rPr>
          <w:rFonts w:asciiTheme="minorHAnsi" w:hAnsiTheme="minorHAnsi" w:cstheme="minorHAnsi"/>
          <w:b/>
          <w:caps/>
          <w:sz w:val="22"/>
          <w:szCs w:val="22"/>
        </w:rPr>
      </w:pPr>
    </w:p>
    <w:p w14:paraId="2A2C3FEA" w14:textId="6AE20CEA" w:rsidR="00FC1948" w:rsidRPr="00FC1948" w:rsidRDefault="00FC1948" w:rsidP="00FC1948">
      <w:pPr>
        <w:spacing w:line="360" w:lineRule="auto"/>
        <w:rPr>
          <w:rFonts w:asciiTheme="minorHAnsi" w:hAnsiTheme="minorHAnsi" w:cstheme="minorHAnsi"/>
          <w:b/>
          <w:caps/>
          <w:sz w:val="22"/>
          <w:szCs w:val="22"/>
        </w:rPr>
      </w:pPr>
      <w:r w:rsidRPr="00FC1948">
        <w:rPr>
          <w:rFonts w:asciiTheme="minorHAnsi" w:hAnsiTheme="minorHAnsi" w:cstheme="minorHAnsi"/>
          <w:b/>
          <w:color w:val="FF0000"/>
          <w:sz w:val="22"/>
          <w:szCs w:val="22"/>
        </w:rPr>
        <w:t xml:space="preserve">Please note that staff will respond to emails between 09.00-17.00, Monday to Friday. </w:t>
      </w:r>
    </w:p>
    <w:p w14:paraId="5A64984B" w14:textId="77777777" w:rsidR="00FC1948" w:rsidRDefault="00FC1948" w:rsidP="00FC1948">
      <w:pPr>
        <w:pStyle w:val="Heading3"/>
        <w:jc w:val="left"/>
        <w:rPr>
          <w:rFonts w:asciiTheme="minorHAnsi" w:hAnsiTheme="minorHAnsi" w:cstheme="minorHAnsi"/>
          <w:sz w:val="22"/>
          <w:szCs w:val="22"/>
        </w:rPr>
      </w:pPr>
    </w:p>
    <w:p w14:paraId="5CA97C82" w14:textId="5B43FD98" w:rsidR="00FC1948" w:rsidRPr="00FC1948" w:rsidRDefault="00FC1948" w:rsidP="00FC1948">
      <w:pPr>
        <w:pStyle w:val="Heading3"/>
        <w:jc w:val="left"/>
        <w:rPr>
          <w:rFonts w:asciiTheme="minorHAnsi" w:hAnsiTheme="minorHAnsi" w:cstheme="minorHAnsi"/>
          <w:sz w:val="22"/>
          <w:szCs w:val="22"/>
        </w:rPr>
      </w:pPr>
      <w:r w:rsidRPr="00FC1948">
        <w:rPr>
          <w:rFonts w:asciiTheme="minorHAnsi" w:hAnsiTheme="minorHAnsi" w:cstheme="minorHAnsi"/>
          <w:sz w:val="22"/>
          <w:szCs w:val="22"/>
        </w:rPr>
        <w:t xml:space="preserve">External Examiner </w:t>
      </w:r>
    </w:p>
    <w:p w14:paraId="3DF98285" w14:textId="77777777" w:rsidR="00FC1948" w:rsidRPr="00D8171E" w:rsidRDefault="00FC1948" w:rsidP="00216F05">
      <w:pPr>
        <w:rPr>
          <w:rFonts w:asciiTheme="minorHAnsi" w:hAnsiTheme="minorHAnsi" w:cstheme="minorHAnsi"/>
          <w:color w:val="000000" w:themeColor="text1"/>
          <w:sz w:val="22"/>
          <w:szCs w:val="22"/>
          <w:lang w:val="en-GB"/>
        </w:rPr>
      </w:pPr>
    </w:p>
    <w:p w14:paraId="49019D01" w14:textId="79CC03BB" w:rsidR="00216F05" w:rsidRPr="00882191" w:rsidRDefault="00216F05" w:rsidP="00BA0D5A">
      <w:pPr>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The External Examiner for UG Sociology is </w:t>
      </w:r>
      <w:r w:rsidR="00C527BF" w:rsidRPr="00C527BF">
        <w:rPr>
          <w:rFonts w:asciiTheme="minorHAnsi" w:hAnsiTheme="minorHAnsi" w:cstheme="minorHAnsi"/>
          <w:color w:val="000000" w:themeColor="text1"/>
          <w:sz w:val="22"/>
          <w:szCs w:val="22"/>
          <w:lang w:val="en-GB"/>
        </w:rPr>
        <w:t>Professor Tim Strangleman, University of Kent</w:t>
      </w:r>
      <w:r w:rsidRPr="00882191">
        <w:rPr>
          <w:rFonts w:asciiTheme="minorHAnsi" w:hAnsiTheme="minorHAnsi" w:cstheme="minorHAnsi"/>
          <w:color w:val="000000" w:themeColor="text1"/>
          <w:sz w:val="22"/>
          <w:szCs w:val="22"/>
          <w:lang w:val="en-GB"/>
        </w:rPr>
        <w:t>.</w:t>
      </w:r>
    </w:p>
    <w:p w14:paraId="39188884" w14:textId="77777777" w:rsidR="004D70AA" w:rsidRPr="00882191" w:rsidRDefault="004D70AA" w:rsidP="00216F05">
      <w:pPr>
        <w:rPr>
          <w:rFonts w:asciiTheme="minorHAnsi" w:hAnsiTheme="minorHAnsi" w:cstheme="minorHAnsi"/>
          <w:color w:val="000000" w:themeColor="text1"/>
          <w:sz w:val="22"/>
          <w:szCs w:val="22"/>
          <w:lang w:val="en-GB"/>
        </w:rPr>
      </w:pPr>
    </w:p>
    <w:p w14:paraId="5DF10B00" w14:textId="1CA1C501" w:rsidR="00216F05" w:rsidRPr="00850BFA" w:rsidRDefault="00216F05" w:rsidP="00BA0D5A">
      <w:pPr>
        <w:jc w:val="both"/>
        <w:rPr>
          <w:rFonts w:asciiTheme="minorHAnsi" w:hAnsiTheme="minorHAnsi" w:cstheme="minorHAnsi"/>
          <w:i/>
          <w:iCs/>
          <w:color w:val="000000" w:themeColor="text1"/>
          <w:sz w:val="22"/>
          <w:szCs w:val="22"/>
          <w:lang w:val="en-GB"/>
        </w:rPr>
      </w:pPr>
      <w:r w:rsidRPr="00850BFA">
        <w:rPr>
          <w:rFonts w:asciiTheme="minorHAnsi" w:hAnsiTheme="minorHAnsi" w:cstheme="minorHAnsi"/>
          <w:i/>
          <w:iCs/>
          <w:color w:val="000000" w:themeColor="text1"/>
          <w:sz w:val="22"/>
          <w:szCs w:val="22"/>
          <w:lang w:val="en-GB"/>
        </w:rPr>
        <w:t xml:space="preserve">This data has been provided for information purposes only. </w:t>
      </w:r>
      <w:r w:rsidR="008F7060" w:rsidRPr="00850BFA">
        <w:rPr>
          <w:rFonts w:asciiTheme="minorHAnsi" w:hAnsiTheme="minorHAnsi" w:cstheme="minorHAnsi"/>
          <w:i/>
          <w:iCs/>
          <w:color w:val="000000" w:themeColor="text1"/>
          <w:sz w:val="22"/>
          <w:szCs w:val="22"/>
          <w:lang w:val="en-GB"/>
        </w:rPr>
        <w:t xml:space="preserve"> </w:t>
      </w:r>
      <w:r w:rsidR="00E12912">
        <w:rPr>
          <w:rFonts w:asciiTheme="minorHAnsi" w:hAnsiTheme="minorHAnsi" w:cstheme="minorHAnsi"/>
          <w:i/>
          <w:iCs/>
          <w:color w:val="000000" w:themeColor="text1"/>
          <w:sz w:val="22"/>
          <w:szCs w:val="22"/>
          <w:lang w:val="en-GB"/>
        </w:rPr>
        <w:t>You</w:t>
      </w:r>
      <w:r w:rsidRPr="00850BFA">
        <w:rPr>
          <w:rFonts w:asciiTheme="minorHAnsi" w:hAnsiTheme="minorHAnsi" w:cstheme="minorHAnsi"/>
          <w:i/>
          <w:iCs/>
          <w:color w:val="000000" w:themeColor="text1"/>
          <w:sz w:val="22"/>
          <w:szCs w:val="22"/>
          <w:lang w:val="en-GB"/>
        </w:rPr>
        <w:t xml:space="preserve"> should not, under any circumstances, contact the External Examiner.  </w:t>
      </w:r>
    </w:p>
    <w:p w14:paraId="033FDE76" w14:textId="77777777" w:rsidR="00216F05" w:rsidRPr="00882191" w:rsidRDefault="00216F05" w:rsidP="00216F05">
      <w:pPr>
        <w:pStyle w:val="SECTIONHEADS"/>
        <w:rPr>
          <w:rFonts w:asciiTheme="minorHAnsi" w:hAnsiTheme="minorHAnsi" w:cstheme="minorHAnsi"/>
          <w:caps w:val="0"/>
          <w:color w:val="000000" w:themeColor="text1"/>
          <w:szCs w:val="22"/>
        </w:rPr>
      </w:pPr>
    </w:p>
    <w:p w14:paraId="44461814" w14:textId="77777777" w:rsidR="00216F05" w:rsidRPr="00882191" w:rsidRDefault="00216F05" w:rsidP="00216F05">
      <w:pPr>
        <w:pStyle w:val="SECTIONSUBHEADS"/>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Credit Rating</w:t>
      </w:r>
    </w:p>
    <w:p w14:paraId="50168E7C" w14:textId="77777777" w:rsidR="00216F05" w:rsidRPr="00882191" w:rsidRDefault="00216F05" w:rsidP="00216F05">
      <w:pPr>
        <w:pStyle w:val="BodyText"/>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This course is offered in the first semester. </w:t>
      </w:r>
      <w:r w:rsidR="008F7060" w:rsidRPr="00882191">
        <w:rPr>
          <w:rFonts w:asciiTheme="minorHAnsi" w:hAnsiTheme="minorHAnsi" w:cstheme="minorHAnsi"/>
          <w:color w:val="000000" w:themeColor="text1"/>
          <w:sz w:val="22"/>
          <w:szCs w:val="22"/>
        </w:rPr>
        <w:t xml:space="preserve"> </w:t>
      </w:r>
      <w:r w:rsidRPr="00882191">
        <w:rPr>
          <w:rFonts w:asciiTheme="minorHAnsi" w:hAnsiTheme="minorHAnsi" w:cstheme="minorHAnsi"/>
          <w:color w:val="000000" w:themeColor="text1"/>
          <w:sz w:val="22"/>
          <w:szCs w:val="22"/>
        </w:rPr>
        <w:t xml:space="preserve">It has a rating of 30 credit points; that is, it is expected to take up 50% of the time of a full-time student. </w:t>
      </w:r>
    </w:p>
    <w:p w14:paraId="0C650603" w14:textId="11A7E110" w:rsidR="00216F05" w:rsidRPr="00EA3A56" w:rsidRDefault="00216F05" w:rsidP="00216F05">
      <w:pPr>
        <w:pStyle w:val="SECTIONHEADS"/>
        <w:rPr>
          <w:rFonts w:asciiTheme="minorHAnsi" w:hAnsiTheme="minorHAnsi" w:cstheme="minorHAnsi"/>
          <w:i/>
          <w:color w:val="000000" w:themeColor="text1"/>
          <w:szCs w:val="22"/>
        </w:rPr>
      </w:pPr>
      <w:bookmarkStart w:id="0" w:name="Requirements"/>
      <w:r w:rsidRPr="00EA3A56">
        <w:rPr>
          <w:rFonts w:asciiTheme="minorHAnsi" w:hAnsiTheme="minorHAnsi" w:cstheme="minorHAnsi"/>
          <w:caps w:val="0"/>
          <w:color w:val="000000" w:themeColor="text1"/>
          <w:szCs w:val="22"/>
        </w:rPr>
        <w:lastRenderedPageBreak/>
        <w:t xml:space="preserve">Course Requirements and Assessment </w:t>
      </w:r>
    </w:p>
    <w:bookmarkEnd w:id="0"/>
    <w:p w14:paraId="76199B19" w14:textId="77777777" w:rsidR="00F838A9" w:rsidRPr="00882191" w:rsidRDefault="00F838A9" w:rsidP="00386448">
      <w:pPr>
        <w:pStyle w:val="NoSpacing"/>
      </w:pPr>
    </w:p>
    <w:p w14:paraId="4F600538" w14:textId="31B507FE" w:rsidR="00F838A9" w:rsidRPr="00882191" w:rsidRDefault="00216F05" w:rsidP="00BA0D5A">
      <w:pPr>
        <w:pStyle w:val="BodyText"/>
        <w:jc w:val="both"/>
        <w:rPr>
          <w:rFonts w:asciiTheme="minorHAnsi" w:hAnsiTheme="minorHAnsi" w:cstheme="minorHAnsi"/>
          <w:color w:val="000000" w:themeColor="text1"/>
          <w:sz w:val="22"/>
          <w:szCs w:val="22"/>
          <w:u w:val="single"/>
        </w:rPr>
      </w:pPr>
      <w:r w:rsidRPr="00882191">
        <w:rPr>
          <w:rFonts w:asciiTheme="minorHAnsi" w:hAnsiTheme="minorHAnsi" w:cstheme="minorHAnsi"/>
          <w:color w:val="000000" w:themeColor="text1"/>
          <w:sz w:val="22"/>
          <w:szCs w:val="22"/>
          <w:u w:val="single"/>
        </w:rPr>
        <w:t xml:space="preserve">Requirements </w:t>
      </w:r>
    </w:p>
    <w:p w14:paraId="303E2E77" w14:textId="77777777" w:rsidR="00216F05" w:rsidRPr="00882191" w:rsidRDefault="00216F05" w:rsidP="00BA0D5A">
      <w:pPr>
        <w:pStyle w:val="BodyText"/>
        <w:tabs>
          <w:tab w:val="left" w:pos="540"/>
        </w:tabs>
        <w:spacing w:after="60"/>
        <w:ind w:left="540" w:hanging="54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(a) </w:t>
      </w:r>
      <w:r w:rsidRPr="00882191">
        <w:rPr>
          <w:rFonts w:asciiTheme="minorHAnsi" w:hAnsiTheme="minorHAnsi" w:cstheme="minorHAnsi"/>
          <w:color w:val="000000" w:themeColor="text1"/>
          <w:sz w:val="22"/>
          <w:szCs w:val="22"/>
        </w:rPr>
        <w:tab/>
        <w:t xml:space="preserve">Satisfactory attendance at, and participation in, tutorials </w:t>
      </w:r>
    </w:p>
    <w:p w14:paraId="5C895F13" w14:textId="0C00D2D9" w:rsidR="00216F05" w:rsidRPr="00882191" w:rsidRDefault="00216F05" w:rsidP="00BA0D5A">
      <w:pPr>
        <w:pStyle w:val="BodyText"/>
        <w:tabs>
          <w:tab w:val="left" w:pos="540"/>
        </w:tabs>
        <w:spacing w:after="6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(b) </w:t>
      </w:r>
      <w:r w:rsidRPr="00882191">
        <w:rPr>
          <w:rFonts w:asciiTheme="minorHAnsi" w:hAnsiTheme="minorHAnsi" w:cstheme="minorHAnsi"/>
          <w:color w:val="000000" w:themeColor="text1"/>
          <w:sz w:val="22"/>
          <w:szCs w:val="22"/>
        </w:rPr>
        <w:tab/>
        <w:t xml:space="preserve">Delivery of one tutorial presentation </w:t>
      </w:r>
    </w:p>
    <w:p w14:paraId="1D113F8F" w14:textId="16A57E57" w:rsidR="00216F05" w:rsidRPr="00882191" w:rsidRDefault="00216F05" w:rsidP="00BA0D5A">
      <w:pPr>
        <w:pStyle w:val="BodyText"/>
        <w:tabs>
          <w:tab w:val="left" w:pos="540"/>
          <w:tab w:val="left" w:pos="6833"/>
        </w:tabs>
        <w:spacing w:after="6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(c) </w:t>
      </w:r>
      <w:r w:rsidRPr="00882191">
        <w:rPr>
          <w:rFonts w:asciiTheme="minorHAnsi" w:hAnsiTheme="minorHAnsi" w:cstheme="minorHAnsi"/>
          <w:color w:val="000000" w:themeColor="text1"/>
          <w:sz w:val="22"/>
          <w:szCs w:val="22"/>
        </w:rPr>
        <w:tab/>
        <w:t xml:space="preserve">Submission of one essay by the relevant deadline </w:t>
      </w:r>
      <w:r w:rsidRPr="00882191">
        <w:rPr>
          <w:rFonts w:asciiTheme="minorHAnsi" w:hAnsiTheme="minorHAnsi" w:cstheme="minorHAnsi"/>
          <w:color w:val="000000" w:themeColor="text1"/>
          <w:sz w:val="22"/>
          <w:szCs w:val="22"/>
        </w:rPr>
        <w:tab/>
      </w:r>
    </w:p>
    <w:p w14:paraId="39C01AC1" w14:textId="65EC8939" w:rsidR="00216F05" w:rsidRPr="00882191" w:rsidRDefault="00216F05" w:rsidP="00BA0D5A">
      <w:pPr>
        <w:pStyle w:val="BodyText"/>
        <w:tabs>
          <w:tab w:val="left" w:pos="540"/>
        </w:tabs>
        <w:spacing w:after="60"/>
        <w:ind w:left="540" w:hanging="54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(d) </w:t>
      </w:r>
      <w:r w:rsidRPr="00882191">
        <w:rPr>
          <w:rFonts w:asciiTheme="minorHAnsi" w:hAnsiTheme="minorHAnsi" w:cstheme="minorHAnsi"/>
          <w:color w:val="000000" w:themeColor="text1"/>
          <w:sz w:val="22"/>
          <w:szCs w:val="22"/>
        </w:rPr>
        <w:tab/>
        <w:t xml:space="preserve">Reading what is listed as essential (materials provided in the course reader/indicated as electronic resources) and those identified in lectures and tutorials </w:t>
      </w:r>
    </w:p>
    <w:p w14:paraId="19CF34BC" w14:textId="3E5943B2" w:rsidR="00216F05" w:rsidRPr="00882191" w:rsidRDefault="00216F05" w:rsidP="00BA0D5A">
      <w:pPr>
        <w:pStyle w:val="BodyText"/>
        <w:tabs>
          <w:tab w:val="left" w:pos="540"/>
        </w:tabs>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(e) </w:t>
      </w:r>
      <w:r w:rsidRPr="00882191">
        <w:rPr>
          <w:rFonts w:asciiTheme="minorHAnsi" w:hAnsiTheme="minorHAnsi" w:cstheme="minorHAnsi"/>
          <w:color w:val="000000" w:themeColor="text1"/>
          <w:sz w:val="22"/>
          <w:szCs w:val="22"/>
        </w:rPr>
        <w:tab/>
        <w:t>Achieving in the final examination</w:t>
      </w:r>
    </w:p>
    <w:p w14:paraId="09005C2A" w14:textId="77777777" w:rsidR="00F838A9" w:rsidRPr="00882191" w:rsidRDefault="00F838A9" w:rsidP="00BA0D5A">
      <w:pPr>
        <w:pStyle w:val="BodyText"/>
        <w:jc w:val="both"/>
        <w:rPr>
          <w:rFonts w:asciiTheme="minorHAnsi" w:hAnsiTheme="minorHAnsi" w:cstheme="minorHAnsi"/>
          <w:color w:val="000000" w:themeColor="text1"/>
          <w:sz w:val="22"/>
          <w:szCs w:val="22"/>
          <w:u w:val="single"/>
        </w:rPr>
      </w:pPr>
    </w:p>
    <w:p w14:paraId="3D26C2E0" w14:textId="77777777" w:rsidR="00216F05" w:rsidRPr="00882191" w:rsidRDefault="00216F05" w:rsidP="00BA0D5A">
      <w:pPr>
        <w:pStyle w:val="BodyText"/>
        <w:jc w:val="both"/>
        <w:rPr>
          <w:rFonts w:asciiTheme="minorHAnsi" w:hAnsiTheme="minorHAnsi" w:cstheme="minorHAnsi"/>
          <w:color w:val="000000" w:themeColor="text1"/>
          <w:sz w:val="22"/>
          <w:szCs w:val="22"/>
          <w:u w:val="single"/>
        </w:rPr>
      </w:pPr>
      <w:r w:rsidRPr="00882191">
        <w:rPr>
          <w:rFonts w:asciiTheme="minorHAnsi" w:hAnsiTheme="minorHAnsi" w:cstheme="minorHAnsi"/>
          <w:color w:val="000000" w:themeColor="text1"/>
          <w:sz w:val="22"/>
          <w:szCs w:val="22"/>
          <w:u w:val="single"/>
        </w:rPr>
        <w:t xml:space="preserve">Assessment </w:t>
      </w:r>
    </w:p>
    <w:p w14:paraId="1EE7B97B" w14:textId="77777777" w:rsidR="00BA0D5A" w:rsidRPr="00882191" w:rsidRDefault="00216F05" w:rsidP="00BA0D5A">
      <w:pPr>
        <w:pStyle w:val="BodyText"/>
        <w:spacing w:after="24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This course is assessed by</w:t>
      </w:r>
      <w:r w:rsidR="00BA0D5A" w:rsidRPr="00882191">
        <w:rPr>
          <w:rFonts w:asciiTheme="minorHAnsi" w:hAnsiTheme="minorHAnsi" w:cstheme="minorHAnsi"/>
          <w:color w:val="000000" w:themeColor="text1"/>
          <w:sz w:val="22"/>
          <w:szCs w:val="22"/>
        </w:rPr>
        <w:t>:</w:t>
      </w:r>
    </w:p>
    <w:p w14:paraId="7FFFEAB3" w14:textId="57931648" w:rsidR="00BA0D5A" w:rsidRPr="00882191" w:rsidRDefault="00BA0D5A" w:rsidP="00994957">
      <w:pPr>
        <w:pStyle w:val="NoSpacing"/>
        <w:numPr>
          <w:ilvl w:val="0"/>
          <w:numId w:val="21"/>
        </w:numPr>
        <w:rPr>
          <w:rFonts w:asciiTheme="minorHAnsi" w:hAnsiTheme="minorHAnsi" w:cstheme="minorHAnsi"/>
          <w:sz w:val="22"/>
          <w:szCs w:val="22"/>
        </w:rPr>
      </w:pPr>
      <w:r w:rsidRPr="00882191">
        <w:rPr>
          <w:rFonts w:asciiTheme="minorHAnsi" w:hAnsiTheme="minorHAnsi" w:cstheme="minorHAnsi"/>
          <w:sz w:val="22"/>
          <w:szCs w:val="22"/>
        </w:rPr>
        <w:t>O</w:t>
      </w:r>
      <w:r w:rsidR="00216F05" w:rsidRPr="00882191">
        <w:rPr>
          <w:rFonts w:asciiTheme="minorHAnsi" w:hAnsiTheme="minorHAnsi" w:cstheme="minorHAnsi"/>
          <w:sz w:val="22"/>
          <w:szCs w:val="22"/>
        </w:rPr>
        <w:t xml:space="preserve">ne </w:t>
      </w:r>
      <w:r w:rsidRPr="00882191">
        <w:rPr>
          <w:rFonts w:asciiTheme="minorHAnsi" w:hAnsiTheme="minorHAnsi" w:cstheme="minorHAnsi"/>
          <w:b/>
          <w:sz w:val="22"/>
          <w:szCs w:val="22"/>
          <w:u w:val="single"/>
        </w:rPr>
        <w:t>2</w:t>
      </w:r>
      <w:r w:rsidR="00E663D9">
        <w:rPr>
          <w:rFonts w:asciiTheme="minorHAnsi" w:hAnsiTheme="minorHAnsi" w:cstheme="minorHAnsi"/>
          <w:b/>
          <w:sz w:val="22"/>
          <w:szCs w:val="22"/>
          <w:u w:val="single"/>
        </w:rPr>
        <w:t>,</w:t>
      </w:r>
      <w:r w:rsidRPr="00882191">
        <w:rPr>
          <w:rFonts w:asciiTheme="minorHAnsi" w:hAnsiTheme="minorHAnsi" w:cstheme="minorHAnsi"/>
          <w:b/>
          <w:sz w:val="22"/>
          <w:szCs w:val="22"/>
          <w:u w:val="single"/>
        </w:rPr>
        <w:t>500-word essay</w:t>
      </w:r>
      <w:r w:rsidRPr="00882191">
        <w:rPr>
          <w:rFonts w:asciiTheme="minorHAnsi" w:hAnsiTheme="minorHAnsi" w:cstheme="minorHAnsi"/>
          <w:sz w:val="22"/>
          <w:szCs w:val="22"/>
        </w:rPr>
        <w:t xml:space="preserve"> </w:t>
      </w:r>
      <w:r w:rsidR="00216F05" w:rsidRPr="00882191">
        <w:rPr>
          <w:rFonts w:asciiTheme="minorHAnsi" w:hAnsiTheme="minorHAnsi" w:cstheme="minorHAnsi"/>
          <w:sz w:val="22"/>
          <w:szCs w:val="22"/>
        </w:rPr>
        <w:t>(40%)</w:t>
      </w:r>
      <w:r w:rsidRPr="00882191">
        <w:rPr>
          <w:rFonts w:asciiTheme="minorHAnsi" w:hAnsiTheme="minorHAnsi" w:cstheme="minorHAnsi"/>
          <w:sz w:val="22"/>
          <w:szCs w:val="22"/>
        </w:rPr>
        <w:t>,</w:t>
      </w:r>
      <w:r w:rsidR="00216F05" w:rsidRPr="00882191">
        <w:rPr>
          <w:rFonts w:asciiTheme="minorHAnsi" w:hAnsiTheme="minorHAnsi" w:cstheme="minorHAnsi"/>
          <w:sz w:val="22"/>
          <w:szCs w:val="22"/>
        </w:rPr>
        <w:t xml:space="preserve"> and</w:t>
      </w:r>
    </w:p>
    <w:p w14:paraId="09D7F46E" w14:textId="729F3B08" w:rsidR="00BA0D5A" w:rsidRPr="00882191" w:rsidRDefault="00BA0D5A" w:rsidP="00211F80">
      <w:pPr>
        <w:pStyle w:val="NoSpacing"/>
        <w:numPr>
          <w:ilvl w:val="0"/>
          <w:numId w:val="21"/>
        </w:numPr>
        <w:rPr>
          <w:rFonts w:asciiTheme="minorHAnsi" w:hAnsiTheme="minorHAnsi" w:cstheme="minorHAnsi"/>
          <w:sz w:val="22"/>
          <w:szCs w:val="22"/>
        </w:rPr>
      </w:pPr>
      <w:r w:rsidRPr="00882191">
        <w:rPr>
          <w:rFonts w:asciiTheme="minorHAnsi" w:hAnsiTheme="minorHAnsi" w:cstheme="minorHAnsi"/>
          <w:sz w:val="22"/>
          <w:szCs w:val="22"/>
        </w:rPr>
        <w:t>A</w:t>
      </w:r>
      <w:r w:rsidR="00216F05" w:rsidRPr="00882191">
        <w:rPr>
          <w:rFonts w:asciiTheme="minorHAnsi" w:hAnsiTheme="minorHAnsi" w:cstheme="minorHAnsi"/>
          <w:sz w:val="22"/>
          <w:szCs w:val="22"/>
        </w:rPr>
        <w:t xml:space="preserve"> </w:t>
      </w:r>
      <w:r w:rsidRPr="00882191">
        <w:rPr>
          <w:rFonts w:asciiTheme="minorHAnsi" w:hAnsiTheme="minorHAnsi" w:cstheme="minorHAnsi"/>
          <w:b/>
          <w:sz w:val="22"/>
          <w:szCs w:val="22"/>
          <w:u w:val="single"/>
        </w:rPr>
        <w:t>two-hour examination</w:t>
      </w:r>
      <w:r w:rsidRPr="00882191">
        <w:rPr>
          <w:rFonts w:asciiTheme="minorHAnsi" w:hAnsiTheme="minorHAnsi" w:cstheme="minorHAnsi"/>
          <w:sz w:val="22"/>
          <w:szCs w:val="22"/>
        </w:rPr>
        <w:t xml:space="preserve"> </w:t>
      </w:r>
      <w:r w:rsidR="00274ED1">
        <w:rPr>
          <w:rFonts w:asciiTheme="minorHAnsi" w:hAnsiTheme="minorHAnsi" w:cstheme="minorHAnsi"/>
          <w:sz w:val="22"/>
          <w:szCs w:val="22"/>
        </w:rPr>
        <w:t>(60%) (</w:t>
      </w:r>
      <w:r w:rsidR="00274ED1" w:rsidRPr="00274ED1">
        <w:rPr>
          <w:rFonts w:asciiTheme="minorHAnsi" w:hAnsiTheme="minorHAnsi" w:cstheme="minorHAnsi"/>
          <w:i/>
          <w:iCs/>
          <w:sz w:val="22"/>
          <w:szCs w:val="22"/>
        </w:rPr>
        <w:t>for a sample paper, see</w:t>
      </w:r>
      <w:r w:rsidR="00515C31">
        <w:rPr>
          <w:rFonts w:asciiTheme="minorHAnsi" w:hAnsiTheme="minorHAnsi" w:cstheme="minorHAnsi"/>
          <w:i/>
          <w:iCs/>
          <w:sz w:val="22"/>
          <w:szCs w:val="22"/>
        </w:rPr>
        <w:t xml:space="preserve"> page 22 </w:t>
      </w:r>
      <w:r w:rsidR="00274ED1" w:rsidRPr="00274ED1">
        <w:rPr>
          <w:rFonts w:asciiTheme="minorHAnsi" w:hAnsiTheme="minorHAnsi" w:cstheme="minorHAnsi"/>
          <w:i/>
          <w:iCs/>
          <w:sz w:val="22"/>
          <w:szCs w:val="22"/>
        </w:rPr>
        <w:t>of this Guide</w:t>
      </w:r>
      <w:r w:rsidR="00274ED1">
        <w:rPr>
          <w:rFonts w:asciiTheme="minorHAnsi" w:hAnsiTheme="minorHAnsi" w:cstheme="minorHAnsi"/>
          <w:sz w:val="22"/>
          <w:szCs w:val="22"/>
        </w:rPr>
        <w:t>)</w:t>
      </w:r>
    </w:p>
    <w:p w14:paraId="5776A1B3" w14:textId="77777777" w:rsidR="00BA0D5A" w:rsidRPr="00882191" w:rsidRDefault="00BA0D5A" w:rsidP="00BA0D5A">
      <w:pPr>
        <w:pStyle w:val="NoSpacing"/>
        <w:ind w:left="720"/>
        <w:rPr>
          <w:rFonts w:asciiTheme="minorHAnsi" w:hAnsiTheme="minorHAnsi" w:cstheme="minorHAnsi"/>
          <w:sz w:val="22"/>
          <w:szCs w:val="22"/>
        </w:rPr>
      </w:pPr>
    </w:p>
    <w:p w14:paraId="130ED628" w14:textId="1427580F" w:rsidR="00216F05" w:rsidRPr="00882191" w:rsidRDefault="00216F05" w:rsidP="00BA0D5A">
      <w:pPr>
        <w:pStyle w:val="BodyText"/>
        <w:spacing w:after="24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You will select one of two essay deadlines (5pm on </w:t>
      </w:r>
      <w:r w:rsidR="00333906" w:rsidRPr="00882191">
        <w:rPr>
          <w:rFonts w:asciiTheme="minorHAnsi" w:hAnsiTheme="minorHAnsi" w:cstheme="minorHAnsi"/>
          <w:b/>
          <w:color w:val="000000" w:themeColor="text1"/>
          <w:sz w:val="22"/>
          <w:szCs w:val="22"/>
        </w:rPr>
        <w:t xml:space="preserve">EITHER </w:t>
      </w:r>
      <w:r w:rsidR="00530649" w:rsidRPr="00882191">
        <w:rPr>
          <w:rFonts w:asciiTheme="minorHAnsi" w:hAnsiTheme="minorHAnsi" w:cstheme="minorHAnsi"/>
          <w:b/>
          <w:color w:val="000000" w:themeColor="text1"/>
          <w:sz w:val="22"/>
          <w:szCs w:val="22"/>
          <w:u w:val="single"/>
        </w:rPr>
        <w:t xml:space="preserve">Monday, </w:t>
      </w:r>
      <w:r w:rsidR="00BA0D5A" w:rsidRPr="00882191">
        <w:rPr>
          <w:rFonts w:asciiTheme="minorHAnsi" w:hAnsiTheme="minorHAnsi" w:cstheme="minorHAnsi"/>
          <w:b/>
          <w:color w:val="000000" w:themeColor="text1"/>
          <w:sz w:val="22"/>
          <w:szCs w:val="22"/>
          <w:u w:val="single"/>
        </w:rPr>
        <w:t>2</w:t>
      </w:r>
      <w:r w:rsidR="006E641F">
        <w:rPr>
          <w:rFonts w:asciiTheme="minorHAnsi" w:hAnsiTheme="minorHAnsi" w:cstheme="minorHAnsi"/>
          <w:b/>
          <w:color w:val="000000" w:themeColor="text1"/>
          <w:sz w:val="22"/>
          <w:szCs w:val="22"/>
          <w:u w:val="single"/>
        </w:rPr>
        <w:t>1</w:t>
      </w:r>
      <w:r w:rsidR="00EC5B32" w:rsidRPr="00882191">
        <w:rPr>
          <w:rFonts w:asciiTheme="minorHAnsi" w:hAnsiTheme="minorHAnsi" w:cstheme="minorHAnsi"/>
          <w:b/>
          <w:color w:val="000000" w:themeColor="text1"/>
          <w:sz w:val="22"/>
          <w:szCs w:val="22"/>
          <w:u w:val="single"/>
        </w:rPr>
        <w:t xml:space="preserve"> October</w:t>
      </w:r>
      <w:r w:rsidRPr="00882191">
        <w:rPr>
          <w:rFonts w:asciiTheme="minorHAnsi" w:hAnsiTheme="minorHAnsi" w:cstheme="minorHAnsi"/>
          <w:b/>
          <w:color w:val="000000" w:themeColor="text1"/>
          <w:sz w:val="22"/>
          <w:szCs w:val="22"/>
        </w:rPr>
        <w:t xml:space="preserve"> OR </w:t>
      </w:r>
      <w:r w:rsidRPr="00882191">
        <w:rPr>
          <w:rFonts w:asciiTheme="minorHAnsi" w:hAnsiTheme="minorHAnsi" w:cstheme="minorHAnsi"/>
          <w:b/>
          <w:color w:val="000000" w:themeColor="text1"/>
          <w:sz w:val="22"/>
          <w:szCs w:val="22"/>
          <w:u w:val="single"/>
        </w:rPr>
        <w:t>Monday,</w:t>
      </w:r>
      <w:r w:rsidR="008F7060" w:rsidRPr="00882191">
        <w:rPr>
          <w:rFonts w:asciiTheme="minorHAnsi" w:hAnsiTheme="minorHAnsi" w:cstheme="minorHAnsi"/>
          <w:b/>
          <w:color w:val="000000" w:themeColor="text1"/>
          <w:sz w:val="22"/>
          <w:szCs w:val="22"/>
          <w:u w:val="single"/>
        </w:rPr>
        <w:t xml:space="preserve"> </w:t>
      </w:r>
      <w:r w:rsidR="00BA0D5A" w:rsidRPr="00882191">
        <w:rPr>
          <w:rFonts w:asciiTheme="minorHAnsi" w:hAnsiTheme="minorHAnsi" w:cstheme="minorHAnsi"/>
          <w:b/>
          <w:color w:val="000000" w:themeColor="text1"/>
          <w:sz w:val="22"/>
          <w:szCs w:val="22"/>
          <w:u w:val="single"/>
        </w:rPr>
        <w:t>1</w:t>
      </w:r>
      <w:r w:rsidR="006E641F">
        <w:rPr>
          <w:rFonts w:asciiTheme="minorHAnsi" w:hAnsiTheme="minorHAnsi" w:cstheme="minorHAnsi"/>
          <w:b/>
          <w:color w:val="000000" w:themeColor="text1"/>
          <w:sz w:val="22"/>
          <w:szCs w:val="22"/>
          <w:u w:val="single"/>
        </w:rPr>
        <w:t>8</w:t>
      </w:r>
      <w:r w:rsidR="00EC5B32" w:rsidRPr="00882191">
        <w:rPr>
          <w:rFonts w:asciiTheme="minorHAnsi" w:hAnsiTheme="minorHAnsi" w:cstheme="minorHAnsi"/>
          <w:b/>
          <w:color w:val="000000" w:themeColor="text1"/>
          <w:sz w:val="22"/>
          <w:szCs w:val="22"/>
          <w:u w:val="single"/>
        </w:rPr>
        <w:t xml:space="preserve"> November</w:t>
      </w:r>
      <w:r w:rsidRPr="00882191">
        <w:rPr>
          <w:rFonts w:asciiTheme="minorHAnsi" w:hAnsiTheme="minorHAnsi" w:cstheme="minorHAnsi"/>
          <w:color w:val="000000" w:themeColor="text1"/>
          <w:sz w:val="22"/>
          <w:szCs w:val="22"/>
        </w:rPr>
        <w:t>) based on the topic you choose to write about. Please see the list of essay que</w:t>
      </w:r>
      <w:r w:rsidR="008F7060" w:rsidRPr="00882191">
        <w:rPr>
          <w:rFonts w:asciiTheme="minorHAnsi" w:hAnsiTheme="minorHAnsi" w:cstheme="minorHAnsi"/>
          <w:color w:val="000000" w:themeColor="text1"/>
          <w:sz w:val="22"/>
          <w:szCs w:val="22"/>
        </w:rPr>
        <w:t>stions later in this guide.</w:t>
      </w:r>
    </w:p>
    <w:p w14:paraId="3B3A7AA6" w14:textId="77777777" w:rsidR="00216F05" w:rsidRPr="00882191" w:rsidRDefault="00216F05" w:rsidP="00BA0D5A">
      <w:pPr>
        <w:jc w:val="both"/>
        <w:rPr>
          <w:rFonts w:asciiTheme="minorHAnsi" w:hAnsiTheme="minorHAnsi" w:cstheme="minorHAnsi"/>
          <w:color w:val="000000" w:themeColor="text1"/>
          <w:sz w:val="22"/>
          <w:szCs w:val="22"/>
          <w:u w:val="single"/>
          <w:lang w:val="en-GB"/>
        </w:rPr>
      </w:pPr>
      <w:r w:rsidRPr="00882191">
        <w:rPr>
          <w:rFonts w:asciiTheme="minorHAnsi" w:hAnsiTheme="minorHAnsi" w:cstheme="minorHAnsi"/>
          <w:color w:val="000000" w:themeColor="text1"/>
          <w:sz w:val="22"/>
          <w:szCs w:val="22"/>
          <w:u w:val="single"/>
          <w:lang w:val="en-GB"/>
        </w:rPr>
        <w:t>Anonymous marking</w:t>
      </w:r>
    </w:p>
    <w:p w14:paraId="4D7FFC09" w14:textId="77777777" w:rsidR="008F7060" w:rsidRPr="00882191" w:rsidRDefault="008F7060" w:rsidP="00BA0D5A">
      <w:pPr>
        <w:jc w:val="both"/>
        <w:rPr>
          <w:rFonts w:asciiTheme="minorHAnsi" w:hAnsiTheme="minorHAnsi" w:cstheme="minorHAnsi"/>
          <w:color w:val="000000" w:themeColor="text1"/>
          <w:sz w:val="22"/>
          <w:szCs w:val="22"/>
          <w:u w:val="single"/>
          <w:lang w:val="en-GB"/>
        </w:rPr>
      </w:pPr>
    </w:p>
    <w:p w14:paraId="41F4B4EB" w14:textId="77777777" w:rsidR="00216F05" w:rsidRPr="00882191" w:rsidRDefault="00216F05" w:rsidP="00BA0D5A">
      <w:pPr>
        <w:jc w:val="both"/>
        <w:rPr>
          <w:rFonts w:asciiTheme="minorHAnsi" w:eastAsia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There is an expectation within the University and the School that any assignment that contributes towards your overall course mark or programme award (e.g., in-course assignments, projects, dissertations, or presentations) will be marked anonymously. </w:t>
      </w:r>
      <w:r w:rsidR="008F7060" w:rsidRPr="00882191">
        <w:rPr>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 xml:space="preserve">This means that the person marking your assignment will not know your identity when they do so. </w:t>
      </w:r>
      <w:r w:rsidR="008F7060" w:rsidRPr="00882191">
        <w:rPr>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 xml:space="preserve">There are cases when this is not possible, practical, or beneficial. </w:t>
      </w:r>
      <w:r w:rsidR="008F7060" w:rsidRPr="00882191">
        <w:rPr>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If you have questions about whether and why your assignments in a particular course are being marked anonymously, contact your course co-ordinator.</w:t>
      </w:r>
    </w:p>
    <w:p w14:paraId="63CD786E" w14:textId="77777777" w:rsidR="00216F05" w:rsidRPr="00882191" w:rsidRDefault="00216F05" w:rsidP="00BA0D5A">
      <w:pPr>
        <w:pStyle w:val="BodyText"/>
        <w:tabs>
          <w:tab w:val="left" w:pos="5115"/>
        </w:tabs>
        <w:jc w:val="both"/>
        <w:rPr>
          <w:rFonts w:asciiTheme="minorHAnsi" w:hAnsiTheme="minorHAnsi" w:cstheme="minorHAnsi"/>
          <w:color w:val="000000" w:themeColor="text1"/>
          <w:sz w:val="22"/>
          <w:szCs w:val="22"/>
        </w:rPr>
      </w:pPr>
    </w:p>
    <w:p w14:paraId="5C9204BA" w14:textId="23F0AFCD" w:rsidR="00216F05" w:rsidRPr="00882191" w:rsidRDefault="00530649" w:rsidP="00BA0D5A">
      <w:pPr>
        <w:pStyle w:val="BodyText"/>
        <w:tabs>
          <w:tab w:val="left" w:pos="5115"/>
        </w:tabs>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Feedback Deadlines: </w:t>
      </w:r>
      <w:r w:rsidR="00216F05" w:rsidRPr="00882191">
        <w:rPr>
          <w:rFonts w:asciiTheme="minorHAnsi" w:hAnsiTheme="minorHAnsi" w:cstheme="minorHAnsi"/>
          <w:b/>
          <w:color w:val="000000" w:themeColor="text1"/>
          <w:sz w:val="22"/>
          <w:szCs w:val="22"/>
        </w:rPr>
        <w:t>3 weeks from submission</w:t>
      </w:r>
      <w:r w:rsidR="00216F05" w:rsidRPr="00882191">
        <w:rPr>
          <w:rFonts w:asciiTheme="minorHAnsi" w:hAnsiTheme="minorHAnsi" w:cstheme="minorHAnsi"/>
          <w:color w:val="000000" w:themeColor="text1"/>
          <w:sz w:val="22"/>
          <w:szCs w:val="22"/>
        </w:rPr>
        <w:t xml:space="preserve">. </w:t>
      </w:r>
    </w:p>
    <w:p w14:paraId="68CC3B92" w14:textId="2EF4E3A3" w:rsidR="00216F05" w:rsidRPr="00882191" w:rsidRDefault="00216F05" w:rsidP="00BA0D5A">
      <w:pPr>
        <w:pStyle w:val="BodyText"/>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Please see </w:t>
      </w:r>
      <w:r w:rsidRPr="00850BFA">
        <w:rPr>
          <w:rFonts w:asciiTheme="minorHAnsi" w:hAnsiTheme="minorHAnsi" w:cstheme="minorHAnsi"/>
          <w:bCs/>
          <w:color w:val="000000" w:themeColor="text1"/>
          <w:sz w:val="22"/>
          <w:szCs w:val="22"/>
          <w:u w:val="single"/>
        </w:rPr>
        <w:t>submission instructions</w:t>
      </w:r>
      <w:r w:rsidRPr="00882191">
        <w:rPr>
          <w:rFonts w:asciiTheme="minorHAnsi" w:hAnsiTheme="minorHAnsi" w:cstheme="minorHAnsi"/>
          <w:color w:val="000000" w:themeColor="text1"/>
          <w:sz w:val="22"/>
          <w:szCs w:val="22"/>
        </w:rPr>
        <w:t xml:space="preserve"> at the end of th</w:t>
      </w:r>
      <w:r w:rsidR="00F838A9" w:rsidRPr="00882191">
        <w:rPr>
          <w:rFonts w:asciiTheme="minorHAnsi" w:hAnsiTheme="minorHAnsi" w:cstheme="minorHAnsi"/>
          <w:color w:val="000000" w:themeColor="text1"/>
          <w:sz w:val="22"/>
          <w:szCs w:val="22"/>
        </w:rPr>
        <w:t>is</w:t>
      </w:r>
      <w:r w:rsidRPr="00882191">
        <w:rPr>
          <w:rFonts w:asciiTheme="minorHAnsi" w:hAnsiTheme="minorHAnsi" w:cstheme="minorHAnsi"/>
          <w:color w:val="000000" w:themeColor="text1"/>
          <w:sz w:val="22"/>
          <w:szCs w:val="22"/>
        </w:rPr>
        <w:t xml:space="preserve"> guide. </w:t>
      </w:r>
    </w:p>
    <w:p w14:paraId="7E162E5F" w14:textId="77777777" w:rsidR="005D724D" w:rsidRPr="00882191" w:rsidRDefault="005D724D" w:rsidP="00EC5B32">
      <w:pPr>
        <w:rPr>
          <w:rFonts w:asciiTheme="minorHAnsi" w:hAnsiTheme="minorHAnsi" w:cstheme="minorHAnsi"/>
          <w:b/>
          <w:color w:val="000000" w:themeColor="text1"/>
          <w:sz w:val="22"/>
          <w:szCs w:val="22"/>
          <w:u w:val="single"/>
          <w:lang w:val="en-GB"/>
        </w:rPr>
      </w:pPr>
    </w:p>
    <w:p w14:paraId="33FDE6A7" w14:textId="77777777" w:rsidR="00E01ADF" w:rsidRPr="00EA3A56" w:rsidRDefault="00E01ADF" w:rsidP="005D724D">
      <w:pPr>
        <w:pStyle w:val="BodyText"/>
        <w:spacing w:after="240"/>
        <w:rPr>
          <w:rFonts w:asciiTheme="minorHAnsi" w:hAnsiTheme="minorHAnsi" w:cstheme="minorHAnsi"/>
          <w:b/>
          <w:color w:val="000000" w:themeColor="text1"/>
          <w:sz w:val="22"/>
          <w:szCs w:val="22"/>
        </w:rPr>
      </w:pPr>
      <w:bookmarkStart w:id="1" w:name="Aims"/>
      <w:r w:rsidRPr="00EA3A56">
        <w:rPr>
          <w:rFonts w:asciiTheme="minorHAnsi" w:hAnsiTheme="minorHAnsi" w:cstheme="minorHAnsi"/>
          <w:b/>
          <w:color w:val="000000" w:themeColor="text1"/>
          <w:sz w:val="22"/>
          <w:szCs w:val="22"/>
        </w:rPr>
        <w:t>Course Aims and Learning Outcomes</w:t>
      </w:r>
    </w:p>
    <w:bookmarkEnd w:id="1"/>
    <w:p w14:paraId="2E865D20" w14:textId="77777777" w:rsidR="00E01ADF" w:rsidRPr="00882191" w:rsidRDefault="00E01ADF" w:rsidP="00BA0D5A">
      <w:pPr>
        <w:pStyle w:val="BodyText2"/>
        <w:spacing w:before="120"/>
        <w:ind w:left="357" w:hanging="357"/>
        <w:jc w:val="both"/>
        <w:rPr>
          <w:rFonts w:asciiTheme="minorHAnsi" w:hAnsiTheme="minorHAnsi" w:cstheme="minorHAnsi"/>
          <w:i/>
          <w:color w:val="000000" w:themeColor="text1"/>
          <w:szCs w:val="22"/>
          <w:u w:val="none"/>
        </w:rPr>
      </w:pPr>
      <w:r w:rsidRPr="00882191">
        <w:rPr>
          <w:rFonts w:asciiTheme="minorHAnsi" w:hAnsiTheme="minorHAnsi" w:cstheme="minorHAnsi"/>
          <w:i/>
          <w:color w:val="000000" w:themeColor="text1"/>
          <w:szCs w:val="22"/>
          <w:u w:val="none"/>
        </w:rPr>
        <w:t>A. Knowledge and Understanding</w:t>
      </w:r>
    </w:p>
    <w:p w14:paraId="73AF60E6" w14:textId="12858A91" w:rsidR="00E01ADF" w:rsidRPr="00882191" w:rsidRDefault="00E01ADF" w:rsidP="00BA0D5A">
      <w:pPr>
        <w:pStyle w:val="BodyText2"/>
        <w:spacing w:before="120" w:after="120"/>
        <w:jc w:val="both"/>
        <w:rPr>
          <w:rFonts w:asciiTheme="minorHAnsi" w:hAnsiTheme="minorHAnsi" w:cstheme="minorHAnsi"/>
          <w:color w:val="000000" w:themeColor="text1"/>
          <w:szCs w:val="22"/>
          <w:u w:val="none"/>
        </w:rPr>
      </w:pPr>
      <w:r w:rsidRPr="00882191">
        <w:rPr>
          <w:rFonts w:asciiTheme="minorHAnsi" w:hAnsiTheme="minorHAnsi" w:cstheme="minorHAnsi"/>
          <w:color w:val="000000" w:themeColor="text1"/>
          <w:szCs w:val="22"/>
          <w:u w:val="none"/>
        </w:rPr>
        <w:t xml:space="preserve">Building upon the teachings of level-one sociology courses, this module is designed to increase </w:t>
      </w:r>
      <w:r w:rsidR="00E12912">
        <w:rPr>
          <w:rFonts w:asciiTheme="minorHAnsi" w:hAnsiTheme="minorHAnsi" w:cstheme="minorHAnsi"/>
          <w:color w:val="000000" w:themeColor="text1"/>
          <w:szCs w:val="22"/>
          <w:u w:val="none"/>
        </w:rPr>
        <w:t>your</w:t>
      </w:r>
      <w:r w:rsidRPr="00882191">
        <w:rPr>
          <w:rFonts w:asciiTheme="minorHAnsi" w:hAnsiTheme="minorHAnsi" w:cstheme="minorHAnsi"/>
          <w:color w:val="000000" w:themeColor="text1"/>
          <w:szCs w:val="22"/>
          <w:u w:val="none"/>
        </w:rPr>
        <w:t xml:space="preserve"> knowledge of:</w:t>
      </w:r>
    </w:p>
    <w:p w14:paraId="2A255450" w14:textId="603DC2F7" w:rsidR="00E01ADF" w:rsidRPr="00882191" w:rsidRDefault="00E12912" w:rsidP="00994957">
      <w:pPr>
        <w:pStyle w:val="bullet1"/>
        <w:numPr>
          <w:ilvl w:val="0"/>
          <w:numId w:val="20"/>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w:t>
      </w:r>
      <w:r w:rsidR="00E01ADF" w:rsidRPr="00882191">
        <w:rPr>
          <w:rFonts w:asciiTheme="minorHAnsi" w:hAnsiTheme="minorHAnsi" w:cstheme="minorHAnsi"/>
          <w:color w:val="000000" w:themeColor="text1"/>
          <w:szCs w:val="22"/>
        </w:rPr>
        <w:t>he historical development of sociology as a field of study, including the influence of other disciplines upon that development</w:t>
      </w:r>
      <w:r>
        <w:rPr>
          <w:rFonts w:asciiTheme="minorHAnsi" w:hAnsiTheme="minorHAnsi" w:cstheme="minorHAnsi"/>
          <w:color w:val="000000" w:themeColor="text1"/>
          <w:szCs w:val="22"/>
        </w:rPr>
        <w:t>;</w:t>
      </w:r>
    </w:p>
    <w:p w14:paraId="7520452B" w14:textId="38AD2B8B" w:rsidR="00E01ADF" w:rsidRPr="00882191" w:rsidRDefault="00E12912" w:rsidP="00994957">
      <w:pPr>
        <w:pStyle w:val="bullet1"/>
        <w:numPr>
          <w:ilvl w:val="0"/>
          <w:numId w:val="20"/>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w:t>
      </w:r>
      <w:r w:rsidR="00E01ADF" w:rsidRPr="00882191">
        <w:rPr>
          <w:rFonts w:asciiTheme="minorHAnsi" w:hAnsiTheme="minorHAnsi" w:cstheme="minorHAnsi"/>
          <w:color w:val="000000" w:themeColor="text1"/>
          <w:szCs w:val="22"/>
        </w:rPr>
        <w:t>he unique nature of a sociological perspective, its foundations in the classical sociological literature, and its expression in contemporary sociological work</w:t>
      </w:r>
      <w:r>
        <w:rPr>
          <w:rFonts w:asciiTheme="minorHAnsi" w:hAnsiTheme="minorHAnsi" w:cstheme="minorHAnsi"/>
          <w:color w:val="000000" w:themeColor="text1"/>
          <w:szCs w:val="22"/>
        </w:rPr>
        <w:t>;</w:t>
      </w:r>
    </w:p>
    <w:p w14:paraId="720A8717" w14:textId="129DB30D" w:rsidR="00E01ADF" w:rsidRPr="00882191" w:rsidRDefault="00E12912" w:rsidP="00994957">
      <w:pPr>
        <w:pStyle w:val="bullet1"/>
        <w:numPr>
          <w:ilvl w:val="0"/>
          <w:numId w:val="20"/>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w:t>
      </w:r>
      <w:r w:rsidR="00E01ADF" w:rsidRPr="00882191">
        <w:rPr>
          <w:rFonts w:asciiTheme="minorHAnsi" w:hAnsiTheme="minorHAnsi" w:cstheme="minorHAnsi"/>
          <w:color w:val="000000" w:themeColor="text1"/>
          <w:szCs w:val="22"/>
        </w:rPr>
        <w:t>he emergence and progression of alternative sociological viewpoints and the issues and concerns most central to each</w:t>
      </w:r>
      <w:r>
        <w:rPr>
          <w:rFonts w:asciiTheme="minorHAnsi" w:hAnsiTheme="minorHAnsi" w:cstheme="minorHAnsi"/>
          <w:color w:val="000000" w:themeColor="text1"/>
          <w:szCs w:val="22"/>
        </w:rPr>
        <w:t>;</w:t>
      </w:r>
    </w:p>
    <w:p w14:paraId="18ED82F5" w14:textId="49D83CAA" w:rsidR="00E01ADF" w:rsidRPr="00882191" w:rsidRDefault="00E12912" w:rsidP="00994957">
      <w:pPr>
        <w:pStyle w:val="bullet1"/>
        <w:numPr>
          <w:ilvl w:val="0"/>
          <w:numId w:val="20"/>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H</w:t>
      </w:r>
      <w:r w:rsidR="00E01ADF" w:rsidRPr="00882191">
        <w:rPr>
          <w:rFonts w:asciiTheme="minorHAnsi" w:hAnsiTheme="minorHAnsi" w:cstheme="minorHAnsi"/>
          <w:color w:val="000000" w:themeColor="text1"/>
          <w:szCs w:val="22"/>
        </w:rPr>
        <w:t xml:space="preserve">ow different sociological perspectives influence the identification and conceptualisation of sociological questions within the substantive areas </w:t>
      </w:r>
      <w:proofErr w:type="gramStart"/>
      <w:r w:rsidR="00E01ADF" w:rsidRPr="00882191">
        <w:rPr>
          <w:rFonts w:asciiTheme="minorHAnsi" w:hAnsiTheme="minorHAnsi" w:cstheme="minorHAnsi"/>
          <w:color w:val="000000" w:themeColor="text1"/>
          <w:szCs w:val="22"/>
        </w:rPr>
        <w:t>of:</w:t>
      </w:r>
      <w:proofErr w:type="gramEnd"/>
      <w:r w:rsidR="00E01ADF" w:rsidRPr="00882191">
        <w:rPr>
          <w:rFonts w:asciiTheme="minorHAnsi" w:hAnsiTheme="minorHAnsi" w:cstheme="minorHAnsi"/>
          <w:color w:val="000000" w:themeColor="text1"/>
          <w:szCs w:val="22"/>
        </w:rPr>
        <w:t xml:space="preserve"> the body, sex and gender, the emotions, health and illness, food and feeding, </w:t>
      </w:r>
      <w:r w:rsidR="00DD2673" w:rsidRPr="00882191">
        <w:rPr>
          <w:rFonts w:asciiTheme="minorHAnsi" w:hAnsiTheme="minorHAnsi" w:cstheme="minorHAnsi"/>
          <w:color w:val="000000" w:themeColor="text1"/>
          <w:szCs w:val="22"/>
        </w:rPr>
        <w:t>love and intimacy, addiction and</w:t>
      </w:r>
      <w:r w:rsidR="008F428F" w:rsidRPr="00882191">
        <w:rPr>
          <w:rFonts w:asciiTheme="minorHAnsi" w:hAnsiTheme="minorHAnsi" w:cstheme="minorHAnsi"/>
          <w:color w:val="000000" w:themeColor="text1"/>
          <w:szCs w:val="22"/>
        </w:rPr>
        <w:t xml:space="preserve"> abstinence, </w:t>
      </w:r>
      <w:r w:rsidR="00DD2673" w:rsidRPr="00882191">
        <w:rPr>
          <w:rFonts w:asciiTheme="minorHAnsi" w:hAnsiTheme="minorHAnsi" w:cstheme="minorHAnsi"/>
          <w:color w:val="000000" w:themeColor="text1"/>
          <w:szCs w:val="22"/>
        </w:rPr>
        <w:t>sexuality,</w:t>
      </w:r>
      <w:r w:rsidR="00673A4D" w:rsidRPr="00882191">
        <w:rPr>
          <w:rFonts w:asciiTheme="minorHAnsi" w:hAnsiTheme="minorHAnsi" w:cstheme="minorHAnsi"/>
          <w:color w:val="000000" w:themeColor="text1"/>
          <w:szCs w:val="22"/>
        </w:rPr>
        <w:t xml:space="preserve"> narcissism and fame, </w:t>
      </w:r>
      <w:r>
        <w:rPr>
          <w:rFonts w:asciiTheme="minorHAnsi" w:hAnsiTheme="minorHAnsi" w:cstheme="minorHAnsi"/>
          <w:color w:val="000000" w:themeColor="text1"/>
          <w:szCs w:val="22"/>
        </w:rPr>
        <w:t>and death and dying;</w:t>
      </w:r>
    </w:p>
    <w:p w14:paraId="6AC59F62" w14:textId="1C7394DA" w:rsidR="00E01ADF" w:rsidRPr="00882191" w:rsidRDefault="00E12912" w:rsidP="00994957">
      <w:pPr>
        <w:pStyle w:val="bullet1"/>
        <w:numPr>
          <w:ilvl w:val="0"/>
          <w:numId w:val="20"/>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H</w:t>
      </w:r>
      <w:r w:rsidR="00E01ADF" w:rsidRPr="00882191">
        <w:rPr>
          <w:rFonts w:asciiTheme="minorHAnsi" w:hAnsiTheme="minorHAnsi" w:cstheme="minorHAnsi"/>
          <w:color w:val="000000" w:themeColor="text1"/>
          <w:szCs w:val="22"/>
        </w:rPr>
        <w:t>ow the nature and substantive focus of sociological questions shape the design and conduct of sociological research within these areas</w:t>
      </w:r>
      <w:r>
        <w:rPr>
          <w:rFonts w:asciiTheme="minorHAnsi" w:hAnsiTheme="minorHAnsi" w:cstheme="minorHAnsi"/>
          <w:color w:val="000000" w:themeColor="text1"/>
          <w:szCs w:val="22"/>
        </w:rPr>
        <w:t>;</w:t>
      </w:r>
    </w:p>
    <w:p w14:paraId="3A805D26" w14:textId="1AC572BD" w:rsidR="00E01ADF" w:rsidRPr="00882191" w:rsidRDefault="00E12912" w:rsidP="00994957">
      <w:pPr>
        <w:pStyle w:val="bullet1"/>
        <w:numPr>
          <w:ilvl w:val="0"/>
          <w:numId w:val="20"/>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w:t>
      </w:r>
      <w:r w:rsidR="00E01ADF" w:rsidRPr="00882191">
        <w:rPr>
          <w:rFonts w:asciiTheme="minorHAnsi" w:hAnsiTheme="minorHAnsi" w:cstheme="minorHAnsi"/>
          <w:color w:val="000000" w:themeColor="text1"/>
          <w:szCs w:val="22"/>
        </w:rPr>
        <w:t>he types of conclusions that can be drawn from alternative empirical approaches to these topics and the criteria for evaluating sociological findings</w:t>
      </w:r>
      <w:r>
        <w:rPr>
          <w:rFonts w:asciiTheme="minorHAnsi" w:hAnsiTheme="minorHAnsi" w:cstheme="minorHAnsi"/>
          <w:color w:val="000000" w:themeColor="text1"/>
          <w:szCs w:val="22"/>
        </w:rPr>
        <w:t>;</w:t>
      </w:r>
    </w:p>
    <w:p w14:paraId="69826008" w14:textId="4B5C51BB" w:rsidR="00E01ADF" w:rsidRPr="00E12912" w:rsidRDefault="00E12912" w:rsidP="00E12912">
      <w:pPr>
        <w:pStyle w:val="bullet1"/>
        <w:numPr>
          <w:ilvl w:val="0"/>
          <w:numId w:val="20"/>
        </w:numPr>
        <w:spacing w:after="24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S</w:t>
      </w:r>
      <w:r w:rsidR="00E01ADF" w:rsidRPr="00E12912">
        <w:rPr>
          <w:rFonts w:asciiTheme="minorHAnsi" w:hAnsiTheme="minorHAnsi" w:cstheme="minorHAnsi"/>
          <w:color w:val="000000" w:themeColor="text1"/>
          <w:szCs w:val="22"/>
        </w:rPr>
        <w:t>ociological efforts to relate individuals’ everyday experiences (of the body, sex and gender, the emotions, health and illness, food and feeding,</w:t>
      </w:r>
      <w:r w:rsidR="00DD2673" w:rsidRPr="00E12912">
        <w:rPr>
          <w:rFonts w:asciiTheme="minorHAnsi" w:hAnsiTheme="minorHAnsi" w:cstheme="minorHAnsi"/>
          <w:color w:val="000000" w:themeColor="text1"/>
          <w:szCs w:val="22"/>
        </w:rPr>
        <w:t xml:space="preserve"> love and intimacy, addic</w:t>
      </w:r>
      <w:r w:rsidR="008F428F" w:rsidRPr="00E12912">
        <w:rPr>
          <w:rFonts w:asciiTheme="minorHAnsi" w:hAnsiTheme="minorHAnsi" w:cstheme="minorHAnsi"/>
          <w:color w:val="000000" w:themeColor="text1"/>
          <w:szCs w:val="22"/>
        </w:rPr>
        <w:t xml:space="preserve">tion and abstinence, </w:t>
      </w:r>
      <w:r w:rsidR="00DD2673" w:rsidRPr="00E12912">
        <w:rPr>
          <w:rFonts w:asciiTheme="minorHAnsi" w:hAnsiTheme="minorHAnsi" w:cstheme="minorHAnsi"/>
          <w:color w:val="000000" w:themeColor="text1"/>
          <w:szCs w:val="22"/>
        </w:rPr>
        <w:t xml:space="preserve">sexuality, </w:t>
      </w:r>
      <w:r w:rsidR="00673A4D" w:rsidRPr="00E12912">
        <w:rPr>
          <w:rFonts w:asciiTheme="minorHAnsi" w:hAnsiTheme="minorHAnsi" w:cstheme="minorHAnsi"/>
          <w:color w:val="000000" w:themeColor="text1"/>
          <w:szCs w:val="22"/>
        </w:rPr>
        <w:t>fame</w:t>
      </w:r>
      <w:r w:rsidR="00EE7AA7">
        <w:rPr>
          <w:rFonts w:asciiTheme="minorHAnsi" w:hAnsiTheme="minorHAnsi" w:cstheme="minorHAnsi"/>
          <w:color w:val="000000" w:themeColor="text1"/>
          <w:szCs w:val="22"/>
        </w:rPr>
        <w:t xml:space="preserve"> and celebrity</w:t>
      </w:r>
      <w:r w:rsidR="00673A4D" w:rsidRPr="00E12912">
        <w:rPr>
          <w:rFonts w:asciiTheme="minorHAnsi" w:hAnsiTheme="minorHAnsi" w:cstheme="minorHAnsi"/>
          <w:color w:val="000000" w:themeColor="text1"/>
          <w:szCs w:val="22"/>
        </w:rPr>
        <w:t xml:space="preserve">, </w:t>
      </w:r>
      <w:r w:rsidR="00DD2673" w:rsidRPr="00E12912">
        <w:rPr>
          <w:rFonts w:asciiTheme="minorHAnsi" w:hAnsiTheme="minorHAnsi" w:cstheme="minorHAnsi"/>
          <w:color w:val="000000" w:themeColor="text1"/>
          <w:szCs w:val="22"/>
        </w:rPr>
        <w:t>and death and dying)</w:t>
      </w:r>
      <w:r w:rsidR="00E01ADF" w:rsidRPr="00E12912">
        <w:rPr>
          <w:rFonts w:asciiTheme="minorHAnsi" w:hAnsiTheme="minorHAnsi" w:cstheme="minorHAnsi"/>
          <w:color w:val="000000" w:themeColor="text1"/>
          <w:szCs w:val="22"/>
        </w:rPr>
        <w:t xml:space="preserve"> to broader social phenomena, as well as the theoretical perspectives and empirical tools which inform that endeavour</w:t>
      </w:r>
      <w:r w:rsidRPr="00E12912">
        <w:rPr>
          <w:rFonts w:asciiTheme="minorHAnsi" w:hAnsiTheme="minorHAnsi" w:cstheme="minorHAnsi"/>
          <w:color w:val="000000" w:themeColor="text1"/>
          <w:szCs w:val="22"/>
        </w:rPr>
        <w:t>.</w:t>
      </w:r>
      <w:r w:rsidR="00E01ADF" w:rsidRPr="00E12912">
        <w:rPr>
          <w:rFonts w:asciiTheme="minorHAnsi" w:hAnsiTheme="minorHAnsi" w:cstheme="minorHAnsi"/>
          <w:color w:val="000000" w:themeColor="text1"/>
          <w:szCs w:val="22"/>
        </w:rPr>
        <w:t xml:space="preserve"> </w:t>
      </w:r>
    </w:p>
    <w:p w14:paraId="49AAFBF5" w14:textId="77777777" w:rsidR="00E01ADF" w:rsidRPr="00882191" w:rsidRDefault="00E01ADF" w:rsidP="00BA0D5A">
      <w:pPr>
        <w:pStyle w:val="BodyText2"/>
        <w:spacing w:before="120"/>
        <w:ind w:left="357" w:hanging="357"/>
        <w:jc w:val="both"/>
        <w:rPr>
          <w:rFonts w:asciiTheme="minorHAnsi" w:hAnsiTheme="minorHAnsi" w:cstheme="minorHAnsi"/>
          <w:i/>
          <w:color w:val="000000" w:themeColor="text1"/>
          <w:szCs w:val="22"/>
          <w:u w:val="none"/>
        </w:rPr>
      </w:pPr>
      <w:r w:rsidRPr="00882191">
        <w:rPr>
          <w:rFonts w:asciiTheme="minorHAnsi" w:hAnsiTheme="minorHAnsi" w:cstheme="minorHAnsi"/>
          <w:i/>
          <w:color w:val="000000" w:themeColor="text1"/>
          <w:szCs w:val="22"/>
          <w:u w:val="none"/>
        </w:rPr>
        <w:t xml:space="preserve">B. </w:t>
      </w:r>
      <w:r w:rsidR="008F7060" w:rsidRPr="00882191">
        <w:rPr>
          <w:rFonts w:asciiTheme="minorHAnsi" w:hAnsiTheme="minorHAnsi" w:cstheme="minorHAnsi"/>
          <w:i/>
          <w:color w:val="000000" w:themeColor="text1"/>
          <w:szCs w:val="22"/>
          <w:u w:val="none"/>
        </w:rPr>
        <w:t xml:space="preserve"> </w:t>
      </w:r>
      <w:r w:rsidRPr="00882191">
        <w:rPr>
          <w:rFonts w:asciiTheme="minorHAnsi" w:hAnsiTheme="minorHAnsi" w:cstheme="minorHAnsi"/>
          <w:i/>
          <w:color w:val="000000" w:themeColor="text1"/>
          <w:szCs w:val="22"/>
          <w:u w:val="none"/>
        </w:rPr>
        <w:t>Intellectual Skills</w:t>
      </w:r>
    </w:p>
    <w:p w14:paraId="3F90B2CE" w14:textId="0992329B" w:rsidR="00E01ADF" w:rsidRPr="00882191" w:rsidRDefault="00E01ADF" w:rsidP="00BA0D5A">
      <w:pPr>
        <w:pStyle w:val="BodyText2"/>
        <w:spacing w:before="120" w:after="240"/>
        <w:jc w:val="both"/>
        <w:rPr>
          <w:rFonts w:asciiTheme="minorHAnsi" w:hAnsiTheme="minorHAnsi" w:cstheme="minorHAnsi"/>
          <w:color w:val="000000" w:themeColor="text1"/>
          <w:szCs w:val="22"/>
          <w:u w:val="none"/>
        </w:rPr>
      </w:pPr>
      <w:r w:rsidRPr="00882191">
        <w:rPr>
          <w:rFonts w:asciiTheme="minorHAnsi" w:hAnsiTheme="minorHAnsi" w:cstheme="minorHAnsi"/>
          <w:color w:val="000000" w:themeColor="text1"/>
          <w:szCs w:val="22"/>
          <w:u w:val="none"/>
        </w:rPr>
        <w:t xml:space="preserve">This course aims to promote </w:t>
      </w:r>
      <w:r w:rsidR="00E12912">
        <w:rPr>
          <w:rFonts w:asciiTheme="minorHAnsi" w:hAnsiTheme="minorHAnsi" w:cstheme="minorHAnsi"/>
          <w:color w:val="000000" w:themeColor="text1"/>
          <w:szCs w:val="22"/>
          <w:u w:val="none"/>
        </w:rPr>
        <w:t>your</w:t>
      </w:r>
      <w:r w:rsidRPr="00882191">
        <w:rPr>
          <w:rFonts w:asciiTheme="minorHAnsi" w:hAnsiTheme="minorHAnsi" w:cstheme="minorHAnsi"/>
          <w:color w:val="000000" w:themeColor="text1"/>
          <w:szCs w:val="22"/>
          <w:u w:val="none"/>
        </w:rPr>
        <w:t xml:space="preserve"> knowledge of</w:t>
      </w:r>
      <w:r w:rsidR="00C6454E">
        <w:rPr>
          <w:rFonts w:asciiTheme="minorHAnsi" w:hAnsiTheme="minorHAnsi" w:cstheme="minorHAnsi"/>
          <w:color w:val="000000" w:themeColor="text1"/>
          <w:szCs w:val="22"/>
          <w:u w:val="none"/>
        </w:rPr>
        <w:t>,</w:t>
      </w:r>
      <w:r w:rsidRPr="00882191">
        <w:rPr>
          <w:rFonts w:asciiTheme="minorHAnsi" w:hAnsiTheme="minorHAnsi" w:cstheme="minorHAnsi"/>
          <w:color w:val="000000" w:themeColor="text1"/>
          <w:szCs w:val="22"/>
          <w:u w:val="none"/>
        </w:rPr>
        <w:t xml:space="preserve"> and ability to evaluate</w:t>
      </w:r>
      <w:r w:rsidR="00C6454E">
        <w:rPr>
          <w:rFonts w:asciiTheme="minorHAnsi" w:hAnsiTheme="minorHAnsi" w:cstheme="minorHAnsi"/>
          <w:color w:val="000000" w:themeColor="text1"/>
          <w:szCs w:val="22"/>
          <w:u w:val="none"/>
        </w:rPr>
        <w:t>,</w:t>
      </w:r>
      <w:r w:rsidRPr="00882191">
        <w:rPr>
          <w:rFonts w:asciiTheme="minorHAnsi" w:hAnsiTheme="minorHAnsi" w:cstheme="minorHAnsi"/>
          <w:color w:val="000000" w:themeColor="text1"/>
          <w:szCs w:val="22"/>
          <w:u w:val="none"/>
        </w:rPr>
        <w:t xml:space="preserve"> sociological perspectives, empirical techniques and findings, as well as </w:t>
      </w:r>
      <w:r w:rsidR="00E12912">
        <w:rPr>
          <w:rFonts w:asciiTheme="minorHAnsi" w:hAnsiTheme="minorHAnsi" w:cstheme="minorHAnsi"/>
          <w:color w:val="000000" w:themeColor="text1"/>
          <w:szCs w:val="22"/>
          <w:u w:val="none"/>
        </w:rPr>
        <w:t>your</w:t>
      </w:r>
      <w:r w:rsidRPr="00882191">
        <w:rPr>
          <w:rFonts w:asciiTheme="minorHAnsi" w:hAnsiTheme="minorHAnsi" w:cstheme="minorHAnsi"/>
          <w:color w:val="000000" w:themeColor="text1"/>
          <w:szCs w:val="22"/>
          <w:u w:val="none"/>
        </w:rPr>
        <w:t xml:space="preserve"> understanding of the relationship between theory and research in a range of substantive fields.</w:t>
      </w:r>
    </w:p>
    <w:p w14:paraId="2D2869A5" w14:textId="77777777" w:rsidR="00E01ADF" w:rsidRPr="00882191" w:rsidRDefault="00E01ADF" w:rsidP="00BA0D5A">
      <w:pPr>
        <w:pStyle w:val="BodyText2"/>
        <w:spacing w:before="120"/>
        <w:ind w:left="357" w:hanging="357"/>
        <w:jc w:val="both"/>
        <w:rPr>
          <w:rFonts w:asciiTheme="minorHAnsi" w:hAnsiTheme="minorHAnsi" w:cstheme="minorHAnsi"/>
          <w:i/>
          <w:color w:val="000000" w:themeColor="text1"/>
          <w:szCs w:val="22"/>
          <w:u w:val="none"/>
        </w:rPr>
      </w:pPr>
      <w:r w:rsidRPr="00882191">
        <w:rPr>
          <w:rFonts w:asciiTheme="minorHAnsi" w:hAnsiTheme="minorHAnsi" w:cstheme="minorHAnsi"/>
          <w:i/>
          <w:color w:val="000000" w:themeColor="text1"/>
          <w:szCs w:val="22"/>
          <w:u w:val="none"/>
        </w:rPr>
        <w:t xml:space="preserve">C. </w:t>
      </w:r>
      <w:r w:rsidR="008F7060" w:rsidRPr="00882191">
        <w:rPr>
          <w:rFonts w:asciiTheme="minorHAnsi" w:hAnsiTheme="minorHAnsi" w:cstheme="minorHAnsi"/>
          <w:i/>
          <w:color w:val="000000" w:themeColor="text1"/>
          <w:szCs w:val="22"/>
          <w:u w:val="none"/>
        </w:rPr>
        <w:t xml:space="preserve"> </w:t>
      </w:r>
      <w:r w:rsidRPr="00882191">
        <w:rPr>
          <w:rFonts w:asciiTheme="minorHAnsi" w:hAnsiTheme="minorHAnsi" w:cstheme="minorHAnsi"/>
          <w:i/>
          <w:color w:val="000000" w:themeColor="text1"/>
          <w:szCs w:val="22"/>
          <w:u w:val="none"/>
        </w:rPr>
        <w:t>General Skills</w:t>
      </w:r>
    </w:p>
    <w:p w14:paraId="0269AC7F" w14:textId="6733FB42" w:rsidR="00E01ADF" w:rsidRPr="00882191" w:rsidRDefault="00E01ADF" w:rsidP="00BA0D5A">
      <w:pPr>
        <w:pStyle w:val="BodyText2"/>
        <w:spacing w:before="120"/>
        <w:jc w:val="both"/>
        <w:rPr>
          <w:rFonts w:asciiTheme="minorHAnsi" w:hAnsiTheme="minorHAnsi" w:cstheme="minorHAnsi"/>
          <w:color w:val="000000" w:themeColor="text1"/>
          <w:szCs w:val="22"/>
          <w:u w:val="none"/>
        </w:rPr>
      </w:pPr>
      <w:r w:rsidRPr="00882191">
        <w:rPr>
          <w:rFonts w:asciiTheme="minorHAnsi" w:hAnsiTheme="minorHAnsi" w:cstheme="minorHAnsi"/>
          <w:color w:val="000000" w:themeColor="text1"/>
          <w:szCs w:val="22"/>
          <w:u w:val="none"/>
        </w:rPr>
        <w:t xml:space="preserve">In all sociology courses, we aim to improve </w:t>
      </w:r>
      <w:r w:rsidR="00E12912">
        <w:rPr>
          <w:rFonts w:asciiTheme="minorHAnsi" w:hAnsiTheme="minorHAnsi" w:cstheme="minorHAnsi"/>
          <w:color w:val="000000" w:themeColor="text1"/>
          <w:szCs w:val="22"/>
          <w:u w:val="none"/>
        </w:rPr>
        <w:t>your</w:t>
      </w:r>
      <w:r w:rsidRPr="00882191">
        <w:rPr>
          <w:rFonts w:asciiTheme="minorHAnsi" w:hAnsiTheme="minorHAnsi" w:cstheme="minorHAnsi"/>
          <w:color w:val="000000" w:themeColor="text1"/>
          <w:szCs w:val="22"/>
          <w:u w:val="none"/>
        </w:rPr>
        <w:t xml:space="preserve"> general skills. </w:t>
      </w:r>
      <w:r w:rsidR="008F7060" w:rsidRPr="00882191">
        <w:rPr>
          <w:rFonts w:asciiTheme="minorHAnsi" w:hAnsiTheme="minorHAnsi" w:cstheme="minorHAnsi"/>
          <w:color w:val="000000" w:themeColor="text1"/>
          <w:szCs w:val="22"/>
          <w:u w:val="none"/>
        </w:rPr>
        <w:t xml:space="preserve"> </w:t>
      </w:r>
      <w:r w:rsidRPr="00882191">
        <w:rPr>
          <w:rFonts w:asciiTheme="minorHAnsi" w:hAnsiTheme="minorHAnsi" w:cstheme="minorHAnsi"/>
          <w:color w:val="000000" w:themeColor="text1"/>
          <w:szCs w:val="22"/>
          <w:u w:val="none"/>
        </w:rPr>
        <w:t>In particular, the module is designed to help you improve your ability to locate and assess relevant information; write concise and clear essays that draw on a range of sociological sources; evaluate competing ideas and empirical accounts; present structured and reasoned arguments to a small group and listen and respond to the arguments of others; and revise a large body of literature and select the material most relevant to a specific question under the pressure of time constraints.</w:t>
      </w:r>
    </w:p>
    <w:p w14:paraId="2B0B378A" w14:textId="77777777" w:rsidR="006E1419" w:rsidRPr="00882191" w:rsidRDefault="00E01ADF" w:rsidP="00BA0D5A">
      <w:pPr>
        <w:pStyle w:val="BodyText2"/>
        <w:spacing w:before="120"/>
        <w:jc w:val="both"/>
        <w:rPr>
          <w:rFonts w:asciiTheme="minorHAnsi" w:hAnsiTheme="minorHAnsi" w:cstheme="minorHAnsi"/>
          <w:b/>
          <w:color w:val="000000" w:themeColor="text1"/>
          <w:szCs w:val="22"/>
        </w:rPr>
      </w:pPr>
      <w:r w:rsidRPr="00882191">
        <w:rPr>
          <w:rFonts w:asciiTheme="minorHAnsi" w:hAnsiTheme="minorHAnsi" w:cstheme="minorHAnsi"/>
          <w:color w:val="000000" w:themeColor="text1"/>
          <w:szCs w:val="22"/>
          <w:u w:val="none"/>
        </w:rPr>
        <w:t xml:space="preserve">These skills are promoted by essays, seminar presentations and discussions, and the end-of-course examination. </w:t>
      </w:r>
      <w:r w:rsidR="008F7060" w:rsidRPr="00882191">
        <w:rPr>
          <w:rFonts w:asciiTheme="minorHAnsi" w:hAnsiTheme="minorHAnsi" w:cstheme="minorHAnsi"/>
          <w:color w:val="000000" w:themeColor="text1"/>
          <w:szCs w:val="22"/>
          <w:u w:val="none"/>
        </w:rPr>
        <w:t xml:space="preserve"> </w:t>
      </w:r>
      <w:r w:rsidRPr="00882191">
        <w:rPr>
          <w:rFonts w:asciiTheme="minorHAnsi" w:hAnsiTheme="minorHAnsi" w:cstheme="minorHAnsi"/>
          <w:color w:val="000000" w:themeColor="text1"/>
          <w:szCs w:val="22"/>
          <w:u w:val="none"/>
        </w:rPr>
        <w:t>The module is also intended to provide the opportunity for you to exercise your IT skills, to reflect critically upon the quality of your own work, to direct your own learning and to manage your time effectively.</w:t>
      </w:r>
    </w:p>
    <w:p w14:paraId="685E73D6" w14:textId="77777777" w:rsidR="006E1419" w:rsidRPr="00882191" w:rsidRDefault="006E1419" w:rsidP="006E1419">
      <w:pPr>
        <w:pStyle w:val="BodyText2"/>
        <w:spacing w:before="120"/>
        <w:rPr>
          <w:rFonts w:asciiTheme="minorHAnsi" w:hAnsiTheme="minorHAnsi" w:cstheme="minorHAnsi"/>
          <w:b/>
          <w:color w:val="000000" w:themeColor="text1"/>
          <w:szCs w:val="22"/>
        </w:rPr>
      </w:pPr>
    </w:p>
    <w:p w14:paraId="06229908" w14:textId="77777777" w:rsidR="007657B5" w:rsidRPr="00882191" w:rsidRDefault="007657B5" w:rsidP="006E1419">
      <w:pPr>
        <w:pStyle w:val="BodyText2"/>
        <w:spacing w:before="120"/>
        <w:rPr>
          <w:rFonts w:asciiTheme="minorHAnsi" w:hAnsiTheme="minorHAnsi" w:cstheme="minorHAnsi"/>
          <w:b/>
          <w:color w:val="000000" w:themeColor="text1"/>
          <w:szCs w:val="22"/>
        </w:rPr>
      </w:pPr>
    </w:p>
    <w:p w14:paraId="20FE04FE" w14:textId="77777777" w:rsidR="00BA0D5A" w:rsidRPr="00882191" w:rsidRDefault="00BA0D5A">
      <w:pPr>
        <w:rPr>
          <w:rFonts w:asciiTheme="minorHAnsi" w:hAnsiTheme="minorHAnsi" w:cstheme="minorHAnsi"/>
          <w:b/>
          <w:iCs/>
          <w:color w:val="000000" w:themeColor="text1"/>
          <w:sz w:val="22"/>
          <w:szCs w:val="22"/>
          <w:u w:val="single"/>
          <w:lang w:val="en-GB"/>
        </w:rPr>
      </w:pPr>
      <w:r w:rsidRPr="00882191">
        <w:rPr>
          <w:rFonts w:asciiTheme="minorHAnsi" w:hAnsiTheme="minorHAnsi" w:cstheme="minorHAnsi"/>
          <w:b/>
          <w:color w:val="000000" w:themeColor="text1"/>
          <w:sz w:val="22"/>
          <w:szCs w:val="22"/>
        </w:rPr>
        <w:br w:type="page"/>
      </w:r>
    </w:p>
    <w:p w14:paraId="1DF10C71" w14:textId="53F960A9" w:rsidR="009414FD" w:rsidRPr="00882191" w:rsidRDefault="009414FD" w:rsidP="006E1419">
      <w:pPr>
        <w:pStyle w:val="BodyText2"/>
        <w:spacing w:before="120"/>
        <w:rPr>
          <w:rFonts w:asciiTheme="minorHAnsi" w:hAnsiTheme="minorHAnsi" w:cstheme="minorHAnsi"/>
          <w:b/>
          <w:color w:val="000000" w:themeColor="text1"/>
          <w:szCs w:val="22"/>
        </w:rPr>
      </w:pPr>
      <w:bookmarkStart w:id="2" w:name="Lectures"/>
      <w:r w:rsidRPr="00882191">
        <w:rPr>
          <w:rFonts w:asciiTheme="minorHAnsi" w:hAnsiTheme="minorHAnsi" w:cstheme="minorHAnsi"/>
          <w:b/>
          <w:color w:val="000000" w:themeColor="text1"/>
          <w:szCs w:val="22"/>
        </w:rPr>
        <w:lastRenderedPageBreak/>
        <w:t>L</w:t>
      </w:r>
      <w:r w:rsidR="00E40691" w:rsidRPr="00882191">
        <w:rPr>
          <w:rFonts w:asciiTheme="minorHAnsi" w:hAnsiTheme="minorHAnsi" w:cstheme="minorHAnsi"/>
          <w:b/>
          <w:color w:val="000000" w:themeColor="text1"/>
          <w:szCs w:val="22"/>
        </w:rPr>
        <w:t>ECTURES</w:t>
      </w:r>
    </w:p>
    <w:bookmarkEnd w:id="2"/>
    <w:p w14:paraId="47AA8BBB" w14:textId="77777777" w:rsidR="00FA4631" w:rsidRPr="00E663D9" w:rsidRDefault="00FA4631" w:rsidP="00771097">
      <w:pPr>
        <w:jc w:val="both"/>
        <w:rPr>
          <w:rFonts w:asciiTheme="minorHAnsi" w:hAnsiTheme="minorHAnsi" w:cstheme="minorHAnsi"/>
          <w:bCs/>
          <w:i/>
          <w:iCs/>
          <w:color w:val="000000" w:themeColor="text1"/>
          <w:sz w:val="22"/>
          <w:szCs w:val="22"/>
          <w:lang w:val="en-GB"/>
        </w:rPr>
      </w:pPr>
      <w:r w:rsidRPr="00882191">
        <w:rPr>
          <w:rFonts w:asciiTheme="minorHAnsi" w:hAnsiTheme="minorHAnsi" w:cstheme="minorHAnsi"/>
          <w:color w:val="000000" w:themeColor="text1"/>
          <w:sz w:val="22"/>
          <w:szCs w:val="22"/>
          <w:lang w:val="en-GB"/>
        </w:rPr>
        <w:t xml:space="preserve">The examination assesses your understanding of the whole course. </w:t>
      </w:r>
      <w:r w:rsidRPr="00E663D9">
        <w:rPr>
          <w:rFonts w:asciiTheme="minorHAnsi" w:hAnsiTheme="minorHAnsi" w:cstheme="minorHAnsi"/>
          <w:bCs/>
          <w:i/>
          <w:iCs/>
          <w:color w:val="000000" w:themeColor="text1"/>
          <w:sz w:val="22"/>
          <w:szCs w:val="22"/>
          <w:lang w:val="en-GB"/>
        </w:rPr>
        <w:t>Failure to attend lectures will adversely affect your performance.</w:t>
      </w:r>
    </w:p>
    <w:p w14:paraId="74BF65F6" w14:textId="3A46850D" w:rsidR="00FA4631" w:rsidRDefault="00FA4631" w:rsidP="00771097">
      <w:pPr>
        <w:spacing w:before="120" w:after="12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Lectures for this course take place on </w:t>
      </w:r>
      <w:r w:rsidRPr="007E3542">
        <w:rPr>
          <w:rFonts w:asciiTheme="minorHAnsi" w:hAnsiTheme="minorHAnsi" w:cstheme="minorHAnsi"/>
          <w:color w:val="000000" w:themeColor="text1"/>
          <w:sz w:val="22"/>
          <w:szCs w:val="22"/>
          <w:u w:val="single"/>
          <w:lang w:val="en-GB"/>
        </w:rPr>
        <w:t>Mondays</w:t>
      </w:r>
      <w:r w:rsidRPr="007E3542">
        <w:rPr>
          <w:rFonts w:asciiTheme="minorHAnsi" w:hAnsiTheme="minorHAnsi" w:cstheme="minorHAnsi"/>
          <w:color w:val="000000" w:themeColor="text1"/>
          <w:sz w:val="22"/>
          <w:szCs w:val="22"/>
          <w:lang w:val="en-GB"/>
        </w:rPr>
        <w:t xml:space="preserve"> </w:t>
      </w:r>
      <w:r w:rsidR="00315B21" w:rsidRPr="007E3542">
        <w:rPr>
          <w:rFonts w:asciiTheme="minorHAnsi" w:hAnsiTheme="minorHAnsi" w:cstheme="minorHAnsi"/>
          <w:color w:val="000000" w:themeColor="text1"/>
          <w:sz w:val="22"/>
          <w:szCs w:val="22"/>
          <w:lang w:val="en-GB"/>
        </w:rPr>
        <w:t xml:space="preserve">in </w:t>
      </w:r>
      <w:r w:rsidR="007C1B21" w:rsidRPr="007E3542">
        <w:rPr>
          <w:rFonts w:asciiTheme="minorHAnsi" w:hAnsiTheme="minorHAnsi" w:cstheme="minorHAnsi"/>
          <w:color w:val="000000" w:themeColor="text1"/>
          <w:sz w:val="22"/>
          <w:szCs w:val="22"/>
          <w:u w:val="single"/>
          <w:lang w:val="en-GB"/>
        </w:rPr>
        <w:t>Meston MT4</w:t>
      </w:r>
      <w:r w:rsidR="00315B21" w:rsidRPr="007E3542">
        <w:rPr>
          <w:rFonts w:asciiTheme="minorHAnsi" w:hAnsiTheme="minorHAnsi" w:cstheme="minorHAnsi"/>
          <w:color w:val="000000" w:themeColor="text1"/>
          <w:sz w:val="22"/>
          <w:szCs w:val="22"/>
          <w:lang w:val="en-GB"/>
        </w:rPr>
        <w:t xml:space="preserve"> at </w:t>
      </w:r>
      <w:r w:rsidR="00315B21" w:rsidRPr="007E3542">
        <w:rPr>
          <w:rFonts w:asciiTheme="minorHAnsi" w:hAnsiTheme="minorHAnsi" w:cstheme="minorHAnsi"/>
          <w:color w:val="000000" w:themeColor="text1"/>
          <w:sz w:val="22"/>
          <w:szCs w:val="22"/>
          <w:u w:val="single"/>
          <w:lang w:val="en-GB"/>
        </w:rPr>
        <w:t>13:00</w:t>
      </w:r>
      <w:r w:rsidR="00315B21" w:rsidRPr="007E3542">
        <w:rPr>
          <w:rFonts w:asciiTheme="minorHAnsi" w:hAnsiTheme="minorHAnsi" w:cstheme="minorHAnsi"/>
          <w:color w:val="000000" w:themeColor="text1"/>
          <w:sz w:val="22"/>
          <w:szCs w:val="22"/>
          <w:lang w:val="en-GB"/>
        </w:rPr>
        <w:t xml:space="preserve"> </w:t>
      </w:r>
      <w:r w:rsidRPr="007E3542">
        <w:rPr>
          <w:rFonts w:asciiTheme="minorHAnsi" w:hAnsiTheme="minorHAnsi" w:cstheme="minorHAnsi"/>
          <w:color w:val="000000" w:themeColor="text1"/>
          <w:sz w:val="22"/>
          <w:szCs w:val="22"/>
          <w:lang w:val="en-GB"/>
        </w:rPr>
        <w:t xml:space="preserve">and Tuesdays </w:t>
      </w:r>
      <w:r w:rsidR="00315B21" w:rsidRPr="007E3542">
        <w:rPr>
          <w:rFonts w:asciiTheme="minorHAnsi" w:hAnsiTheme="minorHAnsi" w:cstheme="minorHAnsi"/>
          <w:color w:val="000000" w:themeColor="text1"/>
          <w:sz w:val="22"/>
          <w:szCs w:val="22"/>
          <w:lang w:val="en-GB"/>
        </w:rPr>
        <w:t>in</w:t>
      </w:r>
      <w:r w:rsidR="007E3542">
        <w:rPr>
          <w:rFonts w:asciiTheme="minorHAnsi" w:hAnsiTheme="minorHAnsi" w:cstheme="minorHAnsi"/>
          <w:color w:val="000000" w:themeColor="text1"/>
          <w:sz w:val="22"/>
          <w:szCs w:val="22"/>
          <w:lang w:val="en-GB"/>
        </w:rPr>
        <w:t xml:space="preserve"> the</w:t>
      </w:r>
      <w:r w:rsidR="00315B21" w:rsidRPr="007E3542">
        <w:rPr>
          <w:rFonts w:asciiTheme="minorHAnsi" w:hAnsiTheme="minorHAnsi" w:cstheme="minorHAnsi"/>
          <w:color w:val="000000" w:themeColor="text1"/>
          <w:sz w:val="22"/>
          <w:szCs w:val="22"/>
          <w:lang w:val="en-GB"/>
        </w:rPr>
        <w:t xml:space="preserve"> </w:t>
      </w:r>
      <w:r w:rsidR="006E641F">
        <w:rPr>
          <w:rFonts w:asciiTheme="minorHAnsi" w:hAnsiTheme="minorHAnsi" w:cstheme="minorHAnsi"/>
          <w:color w:val="000000" w:themeColor="text1"/>
          <w:sz w:val="22"/>
          <w:szCs w:val="22"/>
          <w:u w:val="single"/>
          <w:lang w:val="en-GB"/>
        </w:rPr>
        <w:t>Regent</w:t>
      </w:r>
      <w:r w:rsidR="007C1B21" w:rsidRPr="007E3542">
        <w:rPr>
          <w:rFonts w:asciiTheme="minorHAnsi" w:hAnsiTheme="minorHAnsi" w:cstheme="minorHAnsi"/>
          <w:color w:val="000000" w:themeColor="text1"/>
          <w:sz w:val="22"/>
          <w:szCs w:val="22"/>
          <w:u w:val="single"/>
          <w:lang w:val="en-GB"/>
        </w:rPr>
        <w:t xml:space="preserve"> Lecture Theatre</w:t>
      </w:r>
      <w:r w:rsidR="007C1B21" w:rsidRPr="007E3542">
        <w:rPr>
          <w:rFonts w:asciiTheme="minorHAnsi" w:hAnsiTheme="minorHAnsi" w:cstheme="minorHAnsi"/>
          <w:color w:val="000000" w:themeColor="text1"/>
          <w:sz w:val="22"/>
          <w:szCs w:val="22"/>
          <w:lang w:val="en-GB"/>
        </w:rPr>
        <w:t xml:space="preserve"> </w:t>
      </w:r>
      <w:r w:rsidRPr="007E3542">
        <w:rPr>
          <w:rFonts w:asciiTheme="minorHAnsi" w:hAnsiTheme="minorHAnsi" w:cstheme="minorHAnsi"/>
          <w:color w:val="000000" w:themeColor="text1"/>
          <w:sz w:val="22"/>
          <w:szCs w:val="22"/>
          <w:lang w:val="en-GB"/>
        </w:rPr>
        <w:t>at</w:t>
      </w:r>
      <w:r w:rsidR="008F7060" w:rsidRPr="007E3542">
        <w:rPr>
          <w:rFonts w:asciiTheme="minorHAnsi" w:hAnsiTheme="minorHAnsi" w:cstheme="minorHAnsi"/>
          <w:color w:val="000000" w:themeColor="text1"/>
          <w:sz w:val="22"/>
          <w:szCs w:val="22"/>
          <w:lang w:val="en-GB"/>
        </w:rPr>
        <w:t xml:space="preserve"> </w:t>
      </w:r>
      <w:r w:rsidRPr="007E3542">
        <w:rPr>
          <w:rFonts w:asciiTheme="minorHAnsi" w:hAnsiTheme="minorHAnsi" w:cstheme="minorHAnsi"/>
          <w:color w:val="000000" w:themeColor="text1"/>
          <w:sz w:val="22"/>
          <w:szCs w:val="22"/>
          <w:u w:val="single"/>
          <w:lang w:val="en-GB"/>
        </w:rPr>
        <w:t>13</w:t>
      </w:r>
      <w:r w:rsidR="00AB0D6A" w:rsidRPr="007E3542">
        <w:rPr>
          <w:rFonts w:asciiTheme="minorHAnsi" w:hAnsiTheme="minorHAnsi" w:cstheme="minorHAnsi"/>
          <w:color w:val="000000" w:themeColor="text1"/>
          <w:sz w:val="22"/>
          <w:szCs w:val="22"/>
          <w:u w:val="single"/>
          <w:lang w:val="en-GB"/>
        </w:rPr>
        <w:t>:00</w:t>
      </w:r>
      <w:r w:rsidRPr="007E3542">
        <w:rPr>
          <w:rFonts w:asciiTheme="minorHAnsi" w:hAnsiTheme="minorHAnsi" w:cstheme="minorHAnsi"/>
          <w:color w:val="000000" w:themeColor="text1"/>
          <w:sz w:val="22"/>
          <w:szCs w:val="22"/>
          <w:lang w:val="en-GB"/>
        </w:rPr>
        <w:t>.</w:t>
      </w:r>
    </w:p>
    <w:p w14:paraId="52848761" w14:textId="77777777" w:rsidR="00E12912" w:rsidRPr="00E12912" w:rsidRDefault="00E12912" w:rsidP="00771097">
      <w:pPr>
        <w:spacing w:before="120" w:after="120"/>
        <w:jc w:val="both"/>
        <w:rPr>
          <w:rFonts w:asciiTheme="minorHAnsi" w:hAnsiTheme="minorHAnsi" w:cstheme="minorHAnsi"/>
          <w:color w:val="000000" w:themeColor="text1"/>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984"/>
        <w:gridCol w:w="6625"/>
      </w:tblGrid>
      <w:tr w:rsidR="00C10094" w:rsidRPr="00882191" w14:paraId="5E6B1C2B" w14:textId="77777777" w:rsidTr="0031315A">
        <w:trPr>
          <w:jc w:val="center"/>
        </w:trPr>
        <w:tc>
          <w:tcPr>
            <w:tcW w:w="988" w:type="dxa"/>
            <w:vAlign w:val="center"/>
          </w:tcPr>
          <w:p w14:paraId="37F27A85" w14:textId="77777777" w:rsidR="004D7B2A" w:rsidRPr="00882191" w:rsidRDefault="004D7B2A" w:rsidP="00481580">
            <w:pPr>
              <w:jc w:val="center"/>
              <w:outlineLvl w:val="1"/>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Week number</w:t>
            </w:r>
          </w:p>
        </w:tc>
        <w:tc>
          <w:tcPr>
            <w:tcW w:w="1984" w:type="dxa"/>
            <w:vAlign w:val="center"/>
          </w:tcPr>
          <w:p w14:paraId="6C5305C6" w14:textId="77777777" w:rsidR="004D7B2A" w:rsidRPr="00882191" w:rsidRDefault="004D7B2A" w:rsidP="0031315A">
            <w:pPr>
              <w:spacing w:before="60" w:after="60"/>
              <w:outlineLvl w:val="1"/>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Week commencing</w:t>
            </w:r>
          </w:p>
        </w:tc>
        <w:tc>
          <w:tcPr>
            <w:tcW w:w="6625" w:type="dxa"/>
            <w:vAlign w:val="center"/>
          </w:tcPr>
          <w:p w14:paraId="48116561" w14:textId="77777777" w:rsidR="004D7B2A" w:rsidRPr="00882191" w:rsidRDefault="004D7B2A" w:rsidP="006B189F">
            <w:pPr>
              <w:spacing w:before="60" w:after="60"/>
              <w:jc w:val="both"/>
              <w:outlineLvl w:val="1"/>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Lecture Title</w:t>
            </w:r>
          </w:p>
        </w:tc>
      </w:tr>
      <w:tr w:rsidR="00C10094" w:rsidRPr="00882191" w14:paraId="2FBD4EE2" w14:textId="77777777" w:rsidTr="0031315A">
        <w:trPr>
          <w:jc w:val="center"/>
        </w:trPr>
        <w:tc>
          <w:tcPr>
            <w:tcW w:w="988" w:type="dxa"/>
            <w:vAlign w:val="center"/>
          </w:tcPr>
          <w:p w14:paraId="4E2486F8"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w:t>
            </w:r>
          </w:p>
        </w:tc>
        <w:tc>
          <w:tcPr>
            <w:tcW w:w="1984" w:type="dxa"/>
            <w:vAlign w:val="center"/>
          </w:tcPr>
          <w:p w14:paraId="6A5AC0C4" w14:textId="548D513E" w:rsidR="004D7B2A" w:rsidRPr="00882191" w:rsidRDefault="001457F4" w:rsidP="00CB662A">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9</w:t>
            </w:r>
            <w:r w:rsidR="004D7B2A" w:rsidRPr="00882191">
              <w:rPr>
                <w:rFonts w:asciiTheme="minorHAnsi" w:hAnsiTheme="minorHAnsi" w:cstheme="minorHAnsi"/>
                <w:color w:val="000000" w:themeColor="text1"/>
                <w:sz w:val="22"/>
                <w:szCs w:val="22"/>
                <w:lang w:val="en-GB"/>
              </w:rPr>
              <w:t xml:space="preserve"> Sept</w:t>
            </w:r>
          </w:p>
        </w:tc>
        <w:tc>
          <w:tcPr>
            <w:tcW w:w="6625" w:type="dxa"/>
          </w:tcPr>
          <w:p w14:paraId="36A215E4" w14:textId="77777777" w:rsidR="004D7B2A" w:rsidRPr="00882191" w:rsidRDefault="004D7B2A" w:rsidP="006B189F">
            <w:pPr>
              <w:pStyle w:val="Footer"/>
              <w:tabs>
                <w:tab w:val="clear" w:pos="4153"/>
                <w:tab w:val="clear" w:pos="8306"/>
              </w:tabs>
              <w:spacing w:before="40" w:after="40"/>
              <w:outlineLvl w:val="1"/>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Introduction: Linking ‘Personal Troubles’ to ‘Public Issues’</w:t>
            </w:r>
          </w:p>
          <w:p w14:paraId="032E9AE2" w14:textId="079C3548" w:rsidR="004D7B2A" w:rsidRPr="00882191" w:rsidRDefault="004D7B2A" w:rsidP="00994957">
            <w:pPr>
              <w:pStyle w:val="Footer"/>
              <w:numPr>
                <w:ilvl w:val="0"/>
                <w:numId w:val="15"/>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The personal as public:  bodies and social change (MT*</w:t>
            </w:r>
            <w:r w:rsidR="00C97841" w:rsidRPr="00882191">
              <w:rPr>
                <w:rFonts w:asciiTheme="minorHAnsi" w:hAnsiTheme="minorHAnsi" w:cstheme="minorHAnsi"/>
                <w:color w:val="000000" w:themeColor="text1"/>
                <w:szCs w:val="22"/>
              </w:rPr>
              <w:t xml:space="preserve">, </w:t>
            </w:r>
            <w:r w:rsidRPr="00882191">
              <w:rPr>
                <w:rFonts w:asciiTheme="minorHAnsi" w:hAnsiTheme="minorHAnsi" w:cstheme="minorHAnsi"/>
                <w:color w:val="000000" w:themeColor="text1"/>
                <w:szCs w:val="22"/>
              </w:rPr>
              <w:t>LG*)</w:t>
            </w:r>
          </w:p>
          <w:p w14:paraId="2DF8756B" w14:textId="096690B0" w:rsidR="004D7B2A" w:rsidRPr="00882191" w:rsidRDefault="004054B6" w:rsidP="00994957">
            <w:pPr>
              <w:pStyle w:val="Footer"/>
              <w:numPr>
                <w:ilvl w:val="0"/>
                <w:numId w:val="15"/>
              </w:numPr>
              <w:tabs>
                <w:tab w:val="clear" w:pos="4153"/>
                <w:tab w:val="clear" w:pos="8306"/>
              </w:tabs>
              <w:spacing w:after="40"/>
              <w:outlineLvl w:val="1"/>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Structure and </w:t>
            </w:r>
            <w:r w:rsidR="006E641F">
              <w:rPr>
                <w:rFonts w:asciiTheme="minorHAnsi" w:hAnsiTheme="minorHAnsi" w:cstheme="minorHAnsi"/>
                <w:color w:val="000000" w:themeColor="text1"/>
                <w:szCs w:val="22"/>
              </w:rPr>
              <w:t>a</w:t>
            </w:r>
            <w:r>
              <w:rPr>
                <w:rFonts w:asciiTheme="minorHAnsi" w:hAnsiTheme="minorHAnsi" w:cstheme="minorHAnsi"/>
                <w:color w:val="000000" w:themeColor="text1"/>
                <w:szCs w:val="22"/>
              </w:rPr>
              <w:t>gency</w:t>
            </w:r>
            <w:r w:rsidR="006E641F">
              <w:rPr>
                <w:rFonts w:asciiTheme="minorHAnsi" w:hAnsiTheme="minorHAnsi" w:cstheme="minorHAnsi"/>
                <w:color w:val="000000" w:themeColor="text1"/>
                <w:szCs w:val="22"/>
              </w:rPr>
              <w:t xml:space="preserve">: </w:t>
            </w:r>
            <w:r w:rsidR="00A069F2">
              <w:rPr>
                <w:rFonts w:asciiTheme="minorHAnsi" w:hAnsiTheme="minorHAnsi" w:cstheme="minorHAnsi"/>
                <w:color w:val="000000" w:themeColor="text1"/>
                <w:szCs w:val="22"/>
              </w:rPr>
              <w:t>studying everyday life</w:t>
            </w:r>
            <w:r w:rsidR="00FC1948">
              <w:rPr>
                <w:rFonts w:asciiTheme="minorHAnsi" w:hAnsiTheme="minorHAnsi" w:cstheme="minorHAnsi"/>
                <w:color w:val="000000" w:themeColor="text1"/>
                <w:szCs w:val="22"/>
              </w:rPr>
              <w:t xml:space="preserve"> (MT)</w:t>
            </w:r>
          </w:p>
        </w:tc>
      </w:tr>
      <w:tr w:rsidR="00C10094" w:rsidRPr="00882191" w14:paraId="35FD366F" w14:textId="77777777" w:rsidTr="0031315A">
        <w:trPr>
          <w:jc w:val="center"/>
        </w:trPr>
        <w:tc>
          <w:tcPr>
            <w:tcW w:w="988" w:type="dxa"/>
            <w:vAlign w:val="center"/>
          </w:tcPr>
          <w:p w14:paraId="0C8809C0"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2</w:t>
            </w:r>
          </w:p>
        </w:tc>
        <w:tc>
          <w:tcPr>
            <w:tcW w:w="1984" w:type="dxa"/>
            <w:vAlign w:val="center"/>
          </w:tcPr>
          <w:p w14:paraId="59EAAF77" w14:textId="63F73AAB" w:rsidR="004D7B2A" w:rsidRPr="00882191" w:rsidRDefault="001B479B" w:rsidP="00CB662A">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w:t>
            </w:r>
            <w:r w:rsidR="001457F4">
              <w:rPr>
                <w:rFonts w:asciiTheme="minorHAnsi" w:hAnsiTheme="minorHAnsi" w:cstheme="minorHAnsi"/>
                <w:color w:val="000000" w:themeColor="text1"/>
                <w:sz w:val="22"/>
                <w:szCs w:val="22"/>
                <w:lang w:val="en-GB"/>
              </w:rPr>
              <w:t>6</w:t>
            </w:r>
            <w:r w:rsidR="004D7B2A" w:rsidRPr="00882191">
              <w:rPr>
                <w:rFonts w:asciiTheme="minorHAnsi" w:hAnsiTheme="minorHAnsi" w:cstheme="minorHAnsi"/>
                <w:color w:val="000000" w:themeColor="text1"/>
                <w:sz w:val="22"/>
                <w:szCs w:val="22"/>
                <w:lang w:val="en-GB"/>
              </w:rPr>
              <w:t xml:space="preserve"> Sept</w:t>
            </w:r>
          </w:p>
        </w:tc>
        <w:tc>
          <w:tcPr>
            <w:tcW w:w="6625" w:type="dxa"/>
          </w:tcPr>
          <w:p w14:paraId="1B5A4239" w14:textId="5BE8103F" w:rsidR="004D7B2A" w:rsidRPr="00882191" w:rsidRDefault="00EB5700" w:rsidP="006B189F">
            <w:pPr>
              <w:pStyle w:val="Footer"/>
              <w:tabs>
                <w:tab w:val="clear" w:pos="4153"/>
                <w:tab w:val="clear" w:pos="8306"/>
              </w:tabs>
              <w:spacing w:before="40" w:after="40"/>
              <w:outlineLvl w:val="1"/>
              <w:rPr>
                <w:rFonts w:asciiTheme="minorHAnsi" w:hAnsiTheme="minorHAnsi" w:cstheme="minorHAnsi"/>
                <w:b/>
                <w:color w:val="000000" w:themeColor="text1"/>
                <w:szCs w:val="22"/>
              </w:rPr>
            </w:pPr>
            <w:r w:rsidRPr="00EB5700">
              <w:rPr>
                <w:rFonts w:asciiTheme="minorHAnsi" w:hAnsiTheme="minorHAnsi" w:cstheme="minorHAnsi"/>
                <w:b/>
                <w:color w:val="000000" w:themeColor="text1"/>
                <w:szCs w:val="22"/>
              </w:rPr>
              <w:t>Femininities and Masculinities</w:t>
            </w:r>
          </w:p>
          <w:p w14:paraId="70AB3DF3" w14:textId="198AAEC2" w:rsidR="004D7B2A" w:rsidRPr="00882191" w:rsidRDefault="00D93CFD" w:rsidP="00994957">
            <w:pPr>
              <w:pStyle w:val="Minibullet"/>
              <w:numPr>
                <w:ilvl w:val="0"/>
                <w:numId w:val="10"/>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Empowered femininity</w:t>
            </w:r>
            <w:r w:rsidR="004D7B2A" w:rsidRPr="00882191">
              <w:rPr>
                <w:rFonts w:asciiTheme="minorHAnsi" w:hAnsiTheme="minorHAnsi" w:cstheme="minorHAnsi"/>
                <w:color w:val="000000" w:themeColor="text1"/>
                <w:sz w:val="22"/>
                <w:szCs w:val="22"/>
              </w:rPr>
              <w:t xml:space="preserve"> (MT) </w:t>
            </w:r>
          </w:p>
          <w:p w14:paraId="74748AC9" w14:textId="03D00D57" w:rsidR="004D7B2A" w:rsidRPr="00882191" w:rsidRDefault="00D93CFD" w:rsidP="00994957">
            <w:pPr>
              <w:pStyle w:val="Footer"/>
              <w:numPr>
                <w:ilvl w:val="0"/>
                <w:numId w:val="10"/>
              </w:numPr>
              <w:tabs>
                <w:tab w:val="clear" w:pos="4153"/>
                <w:tab w:val="clear" w:pos="8306"/>
              </w:tabs>
              <w:spacing w:before="40" w:after="40"/>
              <w:outlineLvl w:val="1"/>
              <w:rPr>
                <w:rFonts w:asciiTheme="minorHAnsi" w:hAnsiTheme="minorHAnsi" w:cstheme="minorHAnsi"/>
                <w:b/>
                <w:color w:val="000000" w:themeColor="text1"/>
                <w:szCs w:val="22"/>
              </w:rPr>
            </w:pPr>
            <w:r>
              <w:rPr>
                <w:rFonts w:asciiTheme="minorHAnsi" w:hAnsiTheme="minorHAnsi" w:cstheme="minorHAnsi"/>
                <w:color w:val="000000" w:themeColor="text1"/>
                <w:szCs w:val="22"/>
              </w:rPr>
              <w:t>Hegemonic masculinity</w:t>
            </w:r>
            <w:r w:rsidR="004D7B2A" w:rsidRPr="00882191">
              <w:rPr>
                <w:rFonts w:asciiTheme="minorHAnsi" w:hAnsiTheme="minorHAnsi" w:cstheme="minorHAnsi"/>
                <w:color w:val="000000" w:themeColor="text1"/>
                <w:szCs w:val="22"/>
              </w:rPr>
              <w:t xml:space="preserve"> (MT)</w:t>
            </w:r>
          </w:p>
        </w:tc>
      </w:tr>
      <w:tr w:rsidR="00C10094" w:rsidRPr="00882191" w14:paraId="002A4D5F" w14:textId="77777777" w:rsidTr="0031315A">
        <w:trPr>
          <w:jc w:val="center"/>
        </w:trPr>
        <w:tc>
          <w:tcPr>
            <w:tcW w:w="988" w:type="dxa"/>
            <w:vAlign w:val="center"/>
          </w:tcPr>
          <w:p w14:paraId="4E1E0C14"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3</w:t>
            </w:r>
          </w:p>
        </w:tc>
        <w:tc>
          <w:tcPr>
            <w:tcW w:w="1984" w:type="dxa"/>
            <w:vAlign w:val="center"/>
          </w:tcPr>
          <w:p w14:paraId="71C2273D" w14:textId="7A3DA970" w:rsidR="004D7B2A" w:rsidRPr="00882191" w:rsidRDefault="001B479B" w:rsidP="00CB662A">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2</w:t>
            </w:r>
            <w:r w:rsidR="001457F4">
              <w:rPr>
                <w:rFonts w:asciiTheme="minorHAnsi" w:hAnsiTheme="minorHAnsi" w:cstheme="minorHAnsi"/>
                <w:color w:val="000000" w:themeColor="text1"/>
                <w:sz w:val="22"/>
                <w:szCs w:val="22"/>
                <w:lang w:val="en-GB"/>
              </w:rPr>
              <w:t>3</w:t>
            </w:r>
            <w:r w:rsidR="004D7B2A" w:rsidRPr="00882191">
              <w:rPr>
                <w:rFonts w:asciiTheme="minorHAnsi" w:hAnsiTheme="minorHAnsi" w:cstheme="minorHAnsi"/>
                <w:color w:val="000000" w:themeColor="text1"/>
                <w:sz w:val="22"/>
                <w:szCs w:val="22"/>
                <w:lang w:val="en-GB"/>
              </w:rPr>
              <w:t xml:space="preserve"> Sept</w:t>
            </w:r>
          </w:p>
        </w:tc>
        <w:tc>
          <w:tcPr>
            <w:tcW w:w="6625" w:type="dxa"/>
          </w:tcPr>
          <w:p w14:paraId="40685668" w14:textId="6BE700F6" w:rsidR="004D7B2A" w:rsidRPr="00882191" w:rsidRDefault="00066AEB" w:rsidP="006B189F">
            <w:pPr>
              <w:pStyle w:val="Footer"/>
              <w:tabs>
                <w:tab w:val="clear" w:pos="4153"/>
                <w:tab w:val="clear" w:pos="8306"/>
              </w:tabs>
              <w:spacing w:before="40" w:after="40"/>
              <w:outlineLvl w:val="1"/>
              <w:rPr>
                <w:rFonts w:asciiTheme="minorHAnsi" w:hAnsiTheme="minorHAnsi" w:cstheme="minorHAnsi"/>
                <w:b/>
                <w:color w:val="000000" w:themeColor="text1"/>
                <w:szCs w:val="22"/>
              </w:rPr>
            </w:pPr>
            <w:r w:rsidRPr="00066AEB">
              <w:rPr>
                <w:rFonts w:asciiTheme="minorHAnsi" w:hAnsiTheme="minorHAnsi" w:cstheme="minorHAnsi"/>
                <w:b/>
                <w:color w:val="000000" w:themeColor="text1"/>
                <w:szCs w:val="22"/>
              </w:rPr>
              <w:t>Social Change and the Body</w:t>
            </w:r>
            <w:r w:rsidR="004D7B2A" w:rsidRPr="00882191">
              <w:rPr>
                <w:rFonts w:asciiTheme="minorHAnsi" w:hAnsiTheme="minorHAnsi" w:cstheme="minorHAnsi"/>
                <w:b/>
                <w:color w:val="000000" w:themeColor="text1"/>
                <w:szCs w:val="22"/>
              </w:rPr>
              <w:t xml:space="preserve"> </w:t>
            </w:r>
          </w:p>
          <w:p w14:paraId="7DC7A85F" w14:textId="77777777" w:rsidR="004D7B2A" w:rsidRPr="00882191" w:rsidRDefault="004D7B2A" w:rsidP="00994957">
            <w:pPr>
              <w:pStyle w:val="Footer"/>
              <w:numPr>
                <w:ilvl w:val="0"/>
                <w:numId w:val="8"/>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Bodies and social change (LG)</w:t>
            </w:r>
          </w:p>
          <w:p w14:paraId="6F93477C" w14:textId="731052A5" w:rsidR="004D7B2A" w:rsidRPr="00882191" w:rsidRDefault="00C9624B" w:rsidP="00994957">
            <w:pPr>
              <w:pStyle w:val="Footer"/>
              <w:numPr>
                <w:ilvl w:val="0"/>
                <w:numId w:val="8"/>
              </w:numPr>
              <w:tabs>
                <w:tab w:val="clear" w:pos="4153"/>
                <w:tab w:val="clear" w:pos="8306"/>
              </w:tabs>
              <w:spacing w:after="40"/>
              <w:outlineLvl w:val="1"/>
              <w:rPr>
                <w:rFonts w:asciiTheme="minorHAnsi" w:hAnsiTheme="minorHAnsi" w:cstheme="minorHAnsi"/>
                <w:color w:val="000000" w:themeColor="text1"/>
                <w:szCs w:val="22"/>
              </w:rPr>
            </w:pPr>
            <w:r>
              <w:rPr>
                <w:rFonts w:asciiTheme="minorHAnsi" w:hAnsiTheme="minorHAnsi" w:cstheme="minorHAnsi"/>
                <w:color w:val="000000" w:themeColor="text1"/>
                <w:szCs w:val="22"/>
              </w:rPr>
              <w:t>F</w:t>
            </w:r>
            <w:r w:rsidR="004D7B2A" w:rsidRPr="00882191">
              <w:rPr>
                <w:rFonts w:asciiTheme="minorHAnsi" w:hAnsiTheme="minorHAnsi" w:cstheme="minorHAnsi"/>
                <w:color w:val="000000" w:themeColor="text1"/>
                <w:szCs w:val="22"/>
              </w:rPr>
              <w:t>o</w:t>
            </w:r>
            <w:r>
              <w:rPr>
                <w:rFonts w:asciiTheme="minorHAnsi" w:hAnsiTheme="minorHAnsi" w:cstheme="minorHAnsi"/>
                <w:color w:val="000000" w:themeColor="text1"/>
                <w:szCs w:val="22"/>
              </w:rPr>
              <w:t xml:space="preserve">od, gender, and identity </w:t>
            </w:r>
            <w:r w:rsidR="004D7B2A" w:rsidRPr="00882191">
              <w:rPr>
                <w:rFonts w:asciiTheme="minorHAnsi" w:hAnsiTheme="minorHAnsi" w:cstheme="minorHAnsi"/>
                <w:color w:val="000000" w:themeColor="text1"/>
                <w:szCs w:val="22"/>
              </w:rPr>
              <w:t>(LG)</w:t>
            </w:r>
          </w:p>
        </w:tc>
      </w:tr>
      <w:tr w:rsidR="00C10094" w:rsidRPr="00882191" w14:paraId="389FB17C" w14:textId="77777777" w:rsidTr="003B4713">
        <w:trPr>
          <w:trHeight w:val="989"/>
          <w:jc w:val="center"/>
        </w:trPr>
        <w:tc>
          <w:tcPr>
            <w:tcW w:w="988" w:type="dxa"/>
            <w:vAlign w:val="center"/>
          </w:tcPr>
          <w:p w14:paraId="71E6E996"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4</w:t>
            </w:r>
          </w:p>
        </w:tc>
        <w:tc>
          <w:tcPr>
            <w:tcW w:w="1984" w:type="dxa"/>
            <w:vAlign w:val="center"/>
          </w:tcPr>
          <w:p w14:paraId="429C028D" w14:textId="5CF026F4" w:rsidR="004D7B2A" w:rsidRPr="00882191" w:rsidRDefault="001457F4" w:rsidP="00CB662A">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30 Sept</w:t>
            </w:r>
          </w:p>
        </w:tc>
        <w:tc>
          <w:tcPr>
            <w:tcW w:w="6625" w:type="dxa"/>
          </w:tcPr>
          <w:p w14:paraId="761AA207" w14:textId="57AE150F" w:rsidR="004D7B2A" w:rsidRPr="00882191" w:rsidRDefault="00107A5A" w:rsidP="006B189F">
            <w:pPr>
              <w:pStyle w:val="Footer"/>
              <w:tabs>
                <w:tab w:val="clear" w:pos="4153"/>
                <w:tab w:val="clear" w:pos="8306"/>
              </w:tabs>
              <w:spacing w:before="40" w:after="40"/>
              <w:outlineLvl w:val="1"/>
              <w:rPr>
                <w:rFonts w:asciiTheme="minorHAnsi" w:hAnsiTheme="minorHAnsi" w:cstheme="minorHAnsi"/>
                <w:b/>
                <w:color w:val="000000" w:themeColor="text1"/>
                <w:szCs w:val="22"/>
              </w:rPr>
            </w:pPr>
            <w:r>
              <w:rPr>
                <w:rFonts w:asciiTheme="minorHAnsi" w:hAnsiTheme="minorHAnsi" w:cstheme="minorHAnsi"/>
                <w:b/>
                <w:color w:val="000000" w:themeColor="text1"/>
                <w:szCs w:val="22"/>
              </w:rPr>
              <w:t>Society, Power, and Food</w:t>
            </w:r>
            <w:r w:rsidR="004D7B2A" w:rsidRPr="00882191">
              <w:rPr>
                <w:rFonts w:asciiTheme="minorHAnsi" w:hAnsiTheme="minorHAnsi" w:cstheme="minorHAnsi"/>
                <w:b/>
                <w:color w:val="000000" w:themeColor="text1"/>
                <w:szCs w:val="22"/>
              </w:rPr>
              <w:t xml:space="preserve"> </w:t>
            </w:r>
          </w:p>
          <w:p w14:paraId="76C6D955" w14:textId="77777777" w:rsidR="004D7B2A" w:rsidRPr="00882191" w:rsidRDefault="004D7B2A" w:rsidP="00994957">
            <w:pPr>
              <w:pStyle w:val="Footer"/>
              <w:numPr>
                <w:ilvl w:val="0"/>
                <w:numId w:val="9"/>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Perspectives on food and feeding (LG)</w:t>
            </w:r>
          </w:p>
          <w:p w14:paraId="458C7635" w14:textId="77777777" w:rsidR="004D7B2A" w:rsidRPr="00882191" w:rsidRDefault="004D7B2A" w:rsidP="00994957">
            <w:pPr>
              <w:pStyle w:val="Footer"/>
              <w:numPr>
                <w:ilvl w:val="0"/>
                <w:numId w:val="9"/>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Food and social/cultural change (LG)</w:t>
            </w:r>
          </w:p>
        </w:tc>
      </w:tr>
      <w:tr w:rsidR="00C10094" w:rsidRPr="00882191" w14:paraId="3F5A1D0A" w14:textId="77777777" w:rsidTr="0031315A">
        <w:trPr>
          <w:jc w:val="center"/>
        </w:trPr>
        <w:tc>
          <w:tcPr>
            <w:tcW w:w="988" w:type="dxa"/>
            <w:vAlign w:val="center"/>
          </w:tcPr>
          <w:p w14:paraId="6168C0E8"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5</w:t>
            </w:r>
          </w:p>
        </w:tc>
        <w:tc>
          <w:tcPr>
            <w:tcW w:w="1984" w:type="dxa"/>
            <w:vAlign w:val="center"/>
          </w:tcPr>
          <w:p w14:paraId="0ABD5C7A" w14:textId="74670A71" w:rsidR="004D7B2A" w:rsidRPr="00882191" w:rsidRDefault="001457F4" w:rsidP="00CB662A">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7</w:t>
            </w:r>
            <w:r w:rsidR="004D7B2A" w:rsidRPr="00882191">
              <w:rPr>
                <w:rFonts w:asciiTheme="minorHAnsi" w:hAnsiTheme="minorHAnsi" w:cstheme="minorHAnsi"/>
                <w:color w:val="000000" w:themeColor="text1"/>
                <w:sz w:val="22"/>
                <w:szCs w:val="22"/>
                <w:lang w:val="en-GB"/>
              </w:rPr>
              <w:t xml:space="preserve"> Oct</w:t>
            </w:r>
          </w:p>
        </w:tc>
        <w:tc>
          <w:tcPr>
            <w:tcW w:w="6625" w:type="dxa"/>
          </w:tcPr>
          <w:p w14:paraId="3926751D" w14:textId="12134A75" w:rsidR="00C35DAC" w:rsidRPr="00C35DAC" w:rsidRDefault="00147A66" w:rsidP="00C35DAC">
            <w:pPr>
              <w:pStyle w:val="Footer"/>
              <w:tabs>
                <w:tab w:val="clear" w:pos="4153"/>
                <w:tab w:val="clear" w:pos="8306"/>
              </w:tabs>
              <w:spacing w:after="40"/>
              <w:outlineLvl w:val="1"/>
              <w:rPr>
                <w:rFonts w:asciiTheme="minorHAnsi" w:hAnsiTheme="minorHAnsi" w:cstheme="minorHAnsi"/>
                <w:color w:val="000000" w:themeColor="text1"/>
                <w:szCs w:val="22"/>
              </w:rPr>
            </w:pPr>
            <w:r>
              <w:rPr>
                <w:rFonts w:asciiTheme="minorHAnsi" w:hAnsiTheme="minorHAnsi" w:cstheme="minorHAnsi"/>
                <w:b/>
                <w:color w:val="000000" w:themeColor="text1"/>
                <w:szCs w:val="22"/>
              </w:rPr>
              <w:t xml:space="preserve">Health, Sickness, </w:t>
            </w:r>
            <w:r w:rsidR="00C35DAC" w:rsidRPr="00C35DAC">
              <w:rPr>
                <w:rFonts w:asciiTheme="minorHAnsi" w:hAnsiTheme="minorHAnsi" w:cstheme="minorHAnsi"/>
                <w:b/>
                <w:color w:val="000000" w:themeColor="text1"/>
                <w:szCs w:val="22"/>
              </w:rPr>
              <w:t xml:space="preserve">and the Self </w:t>
            </w:r>
          </w:p>
          <w:p w14:paraId="6D143C9E" w14:textId="3A0A5332" w:rsidR="004D7B2A" w:rsidRPr="00882191" w:rsidRDefault="004D7B2A" w:rsidP="00994957">
            <w:pPr>
              <w:pStyle w:val="Footer"/>
              <w:numPr>
                <w:ilvl w:val="0"/>
                <w:numId w:val="11"/>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The social organisation of medicine (LG)</w:t>
            </w:r>
          </w:p>
          <w:p w14:paraId="3C6665BF" w14:textId="6B2177A5" w:rsidR="004D7B2A" w:rsidRPr="00882191" w:rsidRDefault="004D7B2A" w:rsidP="00850BFA">
            <w:pPr>
              <w:pStyle w:val="Footer"/>
              <w:numPr>
                <w:ilvl w:val="0"/>
                <w:numId w:val="11"/>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Comparative health systems (LG)</w:t>
            </w:r>
          </w:p>
        </w:tc>
      </w:tr>
      <w:tr w:rsidR="00C10094" w:rsidRPr="00882191" w14:paraId="1960E6D2" w14:textId="77777777" w:rsidTr="0031315A">
        <w:trPr>
          <w:jc w:val="center"/>
        </w:trPr>
        <w:tc>
          <w:tcPr>
            <w:tcW w:w="988" w:type="dxa"/>
            <w:vAlign w:val="center"/>
          </w:tcPr>
          <w:p w14:paraId="7F18DB80"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br w:type="page"/>
              <w:t>6</w:t>
            </w:r>
          </w:p>
        </w:tc>
        <w:tc>
          <w:tcPr>
            <w:tcW w:w="1984" w:type="dxa"/>
            <w:vAlign w:val="center"/>
          </w:tcPr>
          <w:p w14:paraId="77A9B9A7" w14:textId="52E1A5FC" w:rsidR="004D7B2A" w:rsidRPr="00882191" w:rsidRDefault="001B479B" w:rsidP="001B479B">
            <w:pPr>
              <w:spacing w:before="120" w:after="120"/>
              <w:jc w:val="center"/>
              <w:outlineLvl w:val="1"/>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1</w:t>
            </w:r>
            <w:r w:rsidR="001457F4">
              <w:rPr>
                <w:rFonts w:asciiTheme="minorHAnsi" w:hAnsiTheme="minorHAnsi" w:cstheme="minorHAnsi"/>
                <w:color w:val="000000" w:themeColor="text1"/>
                <w:sz w:val="22"/>
                <w:szCs w:val="22"/>
              </w:rPr>
              <w:t>4</w:t>
            </w:r>
            <w:r w:rsidRPr="00882191">
              <w:rPr>
                <w:rFonts w:asciiTheme="minorHAnsi" w:hAnsiTheme="minorHAnsi" w:cstheme="minorHAnsi"/>
                <w:color w:val="000000" w:themeColor="text1"/>
                <w:sz w:val="22"/>
                <w:szCs w:val="22"/>
              </w:rPr>
              <w:t xml:space="preserve"> </w:t>
            </w:r>
            <w:r w:rsidR="008F428F" w:rsidRPr="00882191">
              <w:rPr>
                <w:rFonts w:asciiTheme="minorHAnsi" w:hAnsiTheme="minorHAnsi" w:cstheme="minorHAnsi"/>
                <w:color w:val="000000" w:themeColor="text1"/>
                <w:sz w:val="22"/>
                <w:szCs w:val="22"/>
              </w:rPr>
              <w:t>O</w:t>
            </w:r>
            <w:r w:rsidR="004D7B2A" w:rsidRPr="00882191">
              <w:rPr>
                <w:rFonts w:asciiTheme="minorHAnsi" w:hAnsiTheme="minorHAnsi" w:cstheme="minorHAnsi"/>
                <w:color w:val="000000" w:themeColor="text1"/>
                <w:sz w:val="22"/>
                <w:szCs w:val="22"/>
              </w:rPr>
              <w:t>ct</w:t>
            </w:r>
          </w:p>
        </w:tc>
        <w:tc>
          <w:tcPr>
            <w:tcW w:w="6625" w:type="dxa"/>
          </w:tcPr>
          <w:p w14:paraId="6D4A3B2E" w14:textId="77777777" w:rsidR="004054B6" w:rsidRPr="00882191" w:rsidRDefault="004054B6" w:rsidP="004054B6">
            <w:pPr>
              <w:pStyle w:val="Footer"/>
              <w:tabs>
                <w:tab w:val="clear" w:pos="4153"/>
                <w:tab w:val="clear" w:pos="8306"/>
              </w:tabs>
              <w:spacing w:after="40"/>
              <w:outlineLvl w:val="1"/>
              <w:rPr>
                <w:rFonts w:asciiTheme="minorHAnsi" w:hAnsiTheme="minorHAnsi" w:cstheme="minorHAnsi"/>
                <w:b/>
                <w:color w:val="000000" w:themeColor="text1"/>
                <w:szCs w:val="22"/>
              </w:rPr>
            </w:pPr>
            <w:r>
              <w:rPr>
                <w:rFonts w:asciiTheme="minorHAnsi" w:hAnsiTheme="minorHAnsi" w:cstheme="minorHAnsi"/>
                <w:b/>
                <w:color w:val="000000" w:themeColor="text1"/>
                <w:szCs w:val="22"/>
              </w:rPr>
              <w:t>Emotional Culture</w:t>
            </w:r>
            <w:r w:rsidRPr="00882191">
              <w:rPr>
                <w:rFonts w:asciiTheme="minorHAnsi" w:hAnsiTheme="minorHAnsi" w:cstheme="minorHAnsi"/>
                <w:b/>
                <w:color w:val="000000" w:themeColor="text1"/>
                <w:szCs w:val="22"/>
              </w:rPr>
              <w:t xml:space="preserve"> </w:t>
            </w:r>
            <w:r>
              <w:rPr>
                <w:rFonts w:asciiTheme="minorHAnsi" w:hAnsiTheme="minorHAnsi" w:cstheme="minorHAnsi"/>
                <w:b/>
                <w:color w:val="000000" w:themeColor="text1"/>
                <w:szCs w:val="22"/>
              </w:rPr>
              <w:t>and Affect</w:t>
            </w:r>
          </w:p>
          <w:p w14:paraId="633389B2" w14:textId="77777777" w:rsidR="001457F4" w:rsidRDefault="004054B6" w:rsidP="001457F4">
            <w:pPr>
              <w:pStyle w:val="Footer"/>
              <w:numPr>
                <w:ilvl w:val="0"/>
                <w:numId w:val="12"/>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Sociology of the emotions (LG)</w:t>
            </w:r>
          </w:p>
          <w:p w14:paraId="503EEEED" w14:textId="7059A41D" w:rsidR="004D7B2A" w:rsidRPr="001457F4" w:rsidRDefault="004054B6" w:rsidP="001457F4">
            <w:pPr>
              <w:pStyle w:val="Footer"/>
              <w:numPr>
                <w:ilvl w:val="0"/>
                <w:numId w:val="12"/>
              </w:numPr>
              <w:tabs>
                <w:tab w:val="clear" w:pos="4153"/>
                <w:tab w:val="clear" w:pos="8306"/>
              </w:tabs>
              <w:spacing w:after="40"/>
              <w:outlineLvl w:val="1"/>
              <w:rPr>
                <w:rFonts w:asciiTheme="minorHAnsi" w:hAnsiTheme="minorHAnsi" w:cstheme="minorHAnsi"/>
                <w:color w:val="000000" w:themeColor="text1"/>
                <w:szCs w:val="22"/>
              </w:rPr>
            </w:pPr>
            <w:r w:rsidRPr="001457F4">
              <w:rPr>
                <w:rFonts w:asciiTheme="minorHAnsi" w:hAnsiTheme="minorHAnsi" w:cstheme="minorHAnsi"/>
                <w:color w:val="000000" w:themeColor="text1"/>
                <w:szCs w:val="22"/>
              </w:rPr>
              <w:t>Emotional culture (LG)</w:t>
            </w:r>
          </w:p>
        </w:tc>
      </w:tr>
      <w:tr w:rsidR="00C10094" w:rsidRPr="00882191" w14:paraId="5697E19B" w14:textId="77777777" w:rsidTr="0031315A">
        <w:trPr>
          <w:jc w:val="center"/>
        </w:trPr>
        <w:tc>
          <w:tcPr>
            <w:tcW w:w="988" w:type="dxa"/>
            <w:vAlign w:val="center"/>
          </w:tcPr>
          <w:p w14:paraId="3583CF45"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7</w:t>
            </w:r>
          </w:p>
        </w:tc>
        <w:tc>
          <w:tcPr>
            <w:tcW w:w="1984" w:type="dxa"/>
            <w:vAlign w:val="center"/>
          </w:tcPr>
          <w:p w14:paraId="1CB360C3" w14:textId="450A5AAA" w:rsidR="004D7B2A" w:rsidRPr="00882191" w:rsidRDefault="001B479B" w:rsidP="00CB662A">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2</w:t>
            </w:r>
            <w:r w:rsidR="001457F4">
              <w:rPr>
                <w:rFonts w:asciiTheme="minorHAnsi" w:hAnsiTheme="minorHAnsi" w:cstheme="minorHAnsi"/>
                <w:color w:val="000000" w:themeColor="text1"/>
                <w:sz w:val="22"/>
                <w:szCs w:val="22"/>
                <w:lang w:val="en-GB"/>
              </w:rPr>
              <w:t>1</w:t>
            </w:r>
            <w:r w:rsidR="004D7B2A" w:rsidRPr="00882191">
              <w:rPr>
                <w:rFonts w:asciiTheme="minorHAnsi" w:hAnsiTheme="minorHAnsi" w:cstheme="minorHAnsi"/>
                <w:color w:val="000000" w:themeColor="text1"/>
                <w:sz w:val="22"/>
                <w:szCs w:val="22"/>
                <w:lang w:val="en-GB"/>
              </w:rPr>
              <w:t xml:space="preserve"> Oct</w:t>
            </w:r>
          </w:p>
        </w:tc>
        <w:tc>
          <w:tcPr>
            <w:tcW w:w="6625" w:type="dxa"/>
          </w:tcPr>
          <w:p w14:paraId="2A8DF913" w14:textId="39F9EACA" w:rsidR="004054B6" w:rsidRPr="001457F4" w:rsidRDefault="004D7B2A" w:rsidP="001457F4">
            <w:pPr>
              <w:pStyle w:val="Foote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b/>
                <w:color w:val="000000" w:themeColor="text1"/>
                <w:szCs w:val="22"/>
              </w:rPr>
              <w:t xml:space="preserve"> </w:t>
            </w:r>
            <w:r w:rsidR="004054B6" w:rsidRPr="00882191">
              <w:rPr>
                <w:rFonts w:asciiTheme="minorHAnsi" w:hAnsiTheme="minorHAnsi" w:cstheme="minorHAnsi"/>
                <w:b/>
                <w:color w:val="000000" w:themeColor="text1"/>
                <w:szCs w:val="22"/>
              </w:rPr>
              <w:t>Addiction and Abstinence</w:t>
            </w:r>
          </w:p>
          <w:p w14:paraId="23992AAA" w14:textId="77777777" w:rsidR="004054B6" w:rsidRPr="00882191" w:rsidRDefault="004054B6" w:rsidP="004054B6">
            <w:pPr>
              <w:pStyle w:val="Footer"/>
              <w:numPr>
                <w:ilvl w:val="0"/>
                <w:numId w:val="12"/>
              </w:numPr>
              <w:tabs>
                <w:tab w:val="clear" w:pos="4153"/>
                <w:tab w:val="clear" w:pos="8306"/>
              </w:tabs>
              <w:spacing w:before="40" w:after="40"/>
              <w:outlineLvl w:val="1"/>
              <w:rPr>
                <w:rFonts w:asciiTheme="minorHAnsi" w:hAnsiTheme="minorHAnsi" w:cstheme="minorHAnsi"/>
                <w:b/>
                <w:color w:val="000000" w:themeColor="text1"/>
                <w:szCs w:val="22"/>
              </w:rPr>
            </w:pPr>
            <w:r w:rsidRPr="00882191">
              <w:rPr>
                <w:rFonts w:asciiTheme="minorHAnsi" w:hAnsiTheme="minorHAnsi" w:cstheme="minorHAnsi"/>
                <w:color w:val="000000" w:themeColor="text1"/>
                <w:szCs w:val="22"/>
              </w:rPr>
              <w:t>Sociological perspectives on addiction (MT)</w:t>
            </w:r>
          </w:p>
          <w:p w14:paraId="396E469E" w14:textId="460690A7" w:rsidR="004D7B2A" w:rsidRPr="00882191" w:rsidRDefault="004054B6" w:rsidP="004054B6">
            <w:pPr>
              <w:pStyle w:val="Footer"/>
              <w:numPr>
                <w:ilvl w:val="0"/>
                <w:numId w:val="12"/>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Abstinence in the era of excess (MT)</w:t>
            </w:r>
          </w:p>
        </w:tc>
      </w:tr>
      <w:tr w:rsidR="00C10094" w:rsidRPr="00882191" w14:paraId="255FE2BD" w14:textId="77777777" w:rsidTr="0031315A">
        <w:trPr>
          <w:jc w:val="center"/>
        </w:trPr>
        <w:tc>
          <w:tcPr>
            <w:tcW w:w="988" w:type="dxa"/>
            <w:vAlign w:val="center"/>
          </w:tcPr>
          <w:p w14:paraId="1BB6D8B8"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8</w:t>
            </w:r>
          </w:p>
        </w:tc>
        <w:tc>
          <w:tcPr>
            <w:tcW w:w="1984" w:type="dxa"/>
            <w:vAlign w:val="center"/>
          </w:tcPr>
          <w:p w14:paraId="50A4C36A" w14:textId="252E9033" w:rsidR="004D7B2A" w:rsidRPr="00882191" w:rsidRDefault="001B479B" w:rsidP="00CB662A">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2</w:t>
            </w:r>
            <w:r w:rsidR="001457F4">
              <w:rPr>
                <w:rFonts w:asciiTheme="minorHAnsi" w:hAnsiTheme="minorHAnsi" w:cstheme="minorHAnsi"/>
                <w:color w:val="000000" w:themeColor="text1"/>
                <w:sz w:val="22"/>
                <w:szCs w:val="22"/>
                <w:lang w:val="en-GB"/>
              </w:rPr>
              <w:t>8</w:t>
            </w:r>
            <w:r w:rsidR="004D7B2A" w:rsidRPr="00882191">
              <w:rPr>
                <w:rFonts w:asciiTheme="minorHAnsi" w:hAnsiTheme="minorHAnsi" w:cstheme="minorHAnsi"/>
                <w:color w:val="000000" w:themeColor="text1"/>
                <w:sz w:val="22"/>
                <w:szCs w:val="22"/>
                <w:lang w:val="en-GB"/>
              </w:rPr>
              <w:t xml:space="preserve"> Oct</w:t>
            </w:r>
          </w:p>
        </w:tc>
        <w:tc>
          <w:tcPr>
            <w:tcW w:w="6625" w:type="dxa"/>
          </w:tcPr>
          <w:p w14:paraId="5BE998AA" w14:textId="77777777" w:rsidR="004D7B2A" w:rsidRPr="00882191" w:rsidRDefault="004D7B2A" w:rsidP="006B189F">
            <w:pPr>
              <w:pStyle w:val="Footer"/>
              <w:tabs>
                <w:tab w:val="clear" w:pos="4153"/>
                <w:tab w:val="clear" w:pos="8306"/>
              </w:tabs>
              <w:spacing w:before="40" w:after="40"/>
              <w:outlineLvl w:val="1"/>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Love and Intimacy</w:t>
            </w:r>
          </w:p>
          <w:p w14:paraId="6619EAAB" w14:textId="0C99BBE8" w:rsidR="009850A1" w:rsidRPr="00882191" w:rsidRDefault="004D7B2A" w:rsidP="00994957">
            <w:pPr>
              <w:pStyle w:val="Footer"/>
              <w:numPr>
                <w:ilvl w:val="0"/>
                <w:numId w:val="13"/>
              </w:numPr>
              <w:tabs>
                <w:tab w:val="clear" w:pos="4153"/>
                <w:tab w:val="clear" w:pos="8306"/>
              </w:tabs>
              <w:spacing w:before="40" w:after="40"/>
              <w:outlineLvl w:val="1"/>
              <w:rPr>
                <w:rFonts w:asciiTheme="minorHAnsi" w:hAnsiTheme="minorHAnsi" w:cstheme="minorHAnsi"/>
                <w:b/>
                <w:color w:val="000000" w:themeColor="text1"/>
                <w:szCs w:val="22"/>
              </w:rPr>
            </w:pPr>
            <w:r w:rsidRPr="00882191">
              <w:rPr>
                <w:rFonts w:asciiTheme="minorHAnsi" w:hAnsiTheme="minorHAnsi" w:cstheme="minorHAnsi"/>
                <w:color w:val="000000" w:themeColor="text1"/>
                <w:szCs w:val="22"/>
              </w:rPr>
              <w:t xml:space="preserve">The </w:t>
            </w:r>
            <w:r w:rsidR="00D93CFD">
              <w:rPr>
                <w:rFonts w:asciiTheme="minorHAnsi" w:hAnsiTheme="minorHAnsi" w:cstheme="minorHAnsi"/>
                <w:color w:val="000000" w:themeColor="text1"/>
                <w:szCs w:val="22"/>
              </w:rPr>
              <w:t xml:space="preserve">social </w:t>
            </w:r>
            <w:r w:rsidRPr="00882191">
              <w:rPr>
                <w:rFonts w:asciiTheme="minorHAnsi" w:hAnsiTheme="minorHAnsi" w:cstheme="minorHAnsi"/>
                <w:color w:val="000000" w:themeColor="text1"/>
                <w:szCs w:val="22"/>
              </w:rPr>
              <w:t>history of love (MT)</w:t>
            </w:r>
          </w:p>
          <w:p w14:paraId="33F050FE" w14:textId="0B4C894D" w:rsidR="004D7B2A" w:rsidRPr="00882191" w:rsidRDefault="004D7B2A" w:rsidP="00994957">
            <w:pPr>
              <w:pStyle w:val="Footer"/>
              <w:numPr>
                <w:ilvl w:val="0"/>
                <w:numId w:val="13"/>
              </w:numPr>
              <w:tabs>
                <w:tab w:val="clear" w:pos="4153"/>
                <w:tab w:val="clear" w:pos="8306"/>
              </w:tabs>
              <w:spacing w:before="40" w:after="40"/>
              <w:outlineLvl w:val="1"/>
              <w:rPr>
                <w:rFonts w:asciiTheme="minorHAnsi" w:hAnsiTheme="minorHAnsi" w:cstheme="minorHAnsi"/>
                <w:b/>
                <w:color w:val="000000" w:themeColor="text1"/>
                <w:szCs w:val="22"/>
              </w:rPr>
            </w:pPr>
            <w:r w:rsidRPr="00882191">
              <w:rPr>
                <w:rFonts w:asciiTheme="minorHAnsi" w:hAnsiTheme="minorHAnsi" w:cstheme="minorHAnsi"/>
                <w:color w:val="000000" w:themeColor="text1"/>
                <w:szCs w:val="22"/>
              </w:rPr>
              <w:t>Intimate relationships in the 21</w:t>
            </w:r>
            <w:r w:rsidRPr="00882191">
              <w:rPr>
                <w:rFonts w:asciiTheme="minorHAnsi" w:hAnsiTheme="minorHAnsi" w:cstheme="minorHAnsi"/>
                <w:color w:val="000000" w:themeColor="text1"/>
                <w:szCs w:val="22"/>
                <w:vertAlign w:val="superscript"/>
              </w:rPr>
              <w:t>st</w:t>
            </w:r>
            <w:r w:rsidRPr="00882191">
              <w:rPr>
                <w:rFonts w:asciiTheme="minorHAnsi" w:hAnsiTheme="minorHAnsi" w:cstheme="minorHAnsi"/>
                <w:color w:val="000000" w:themeColor="text1"/>
                <w:szCs w:val="22"/>
              </w:rPr>
              <w:t xml:space="preserve"> century (MT)</w:t>
            </w:r>
          </w:p>
        </w:tc>
      </w:tr>
      <w:tr w:rsidR="00C10094" w:rsidRPr="00882191" w14:paraId="5930D4E3" w14:textId="77777777" w:rsidTr="0031315A">
        <w:trPr>
          <w:jc w:val="center"/>
        </w:trPr>
        <w:tc>
          <w:tcPr>
            <w:tcW w:w="988" w:type="dxa"/>
            <w:vAlign w:val="center"/>
          </w:tcPr>
          <w:p w14:paraId="6A8A248E"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9</w:t>
            </w:r>
          </w:p>
        </w:tc>
        <w:tc>
          <w:tcPr>
            <w:tcW w:w="1984" w:type="dxa"/>
            <w:vAlign w:val="center"/>
          </w:tcPr>
          <w:p w14:paraId="50A948C1" w14:textId="7B5F7D80" w:rsidR="004D7B2A" w:rsidRPr="00882191" w:rsidRDefault="001457F4" w:rsidP="00CB662A">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4</w:t>
            </w:r>
            <w:r w:rsidR="004D7B2A" w:rsidRPr="00882191">
              <w:rPr>
                <w:rFonts w:asciiTheme="minorHAnsi" w:hAnsiTheme="minorHAnsi" w:cstheme="minorHAnsi"/>
                <w:color w:val="000000" w:themeColor="text1"/>
                <w:sz w:val="22"/>
                <w:szCs w:val="22"/>
                <w:lang w:val="en-GB"/>
              </w:rPr>
              <w:t xml:space="preserve"> Nov</w:t>
            </w:r>
          </w:p>
        </w:tc>
        <w:tc>
          <w:tcPr>
            <w:tcW w:w="6625" w:type="dxa"/>
          </w:tcPr>
          <w:p w14:paraId="095906E8" w14:textId="77777777" w:rsidR="004D7B2A" w:rsidRPr="00882191" w:rsidRDefault="004D7B2A" w:rsidP="006B189F">
            <w:pPr>
              <w:pStyle w:val="Footer"/>
              <w:tabs>
                <w:tab w:val="clear" w:pos="4153"/>
                <w:tab w:val="clear" w:pos="8306"/>
              </w:tabs>
              <w:spacing w:after="40"/>
              <w:outlineLvl w:val="1"/>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Sex and Monogamy</w:t>
            </w:r>
          </w:p>
          <w:p w14:paraId="376AB03F" w14:textId="77777777" w:rsidR="004D7B2A" w:rsidRPr="00882191" w:rsidRDefault="004D7B2A" w:rsidP="00994957">
            <w:pPr>
              <w:pStyle w:val="Footer"/>
              <w:numPr>
                <w:ilvl w:val="0"/>
                <w:numId w:val="14"/>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Sexual selves: liberation and repression (MT)</w:t>
            </w:r>
          </w:p>
          <w:p w14:paraId="12F8430C" w14:textId="77777777" w:rsidR="004D7B2A" w:rsidRPr="00882191" w:rsidRDefault="004D7B2A" w:rsidP="00994957">
            <w:pPr>
              <w:pStyle w:val="Footer"/>
              <w:numPr>
                <w:ilvl w:val="0"/>
                <w:numId w:val="14"/>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Monogamy as a social institution (MT)</w:t>
            </w:r>
          </w:p>
        </w:tc>
      </w:tr>
      <w:tr w:rsidR="00C10094" w:rsidRPr="00882191" w14:paraId="35386A98" w14:textId="77777777" w:rsidTr="0031315A">
        <w:trPr>
          <w:jc w:val="center"/>
        </w:trPr>
        <w:tc>
          <w:tcPr>
            <w:tcW w:w="988" w:type="dxa"/>
            <w:vAlign w:val="center"/>
          </w:tcPr>
          <w:p w14:paraId="4163E4C7"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10</w:t>
            </w:r>
          </w:p>
        </w:tc>
        <w:tc>
          <w:tcPr>
            <w:tcW w:w="1984" w:type="dxa"/>
            <w:vAlign w:val="center"/>
          </w:tcPr>
          <w:p w14:paraId="304C77BE" w14:textId="5EB1F1C2" w:rsidR="004D7B2A" w:rsidRPr="00882191" w:rsidRDefault="001B479B" w:rsidP="00CB662A">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w:t>
            </w:r>
            <w:r w:rsidR="001457F4">
              <w:rPr>
                <w:rFonts w:asciiTheme="minorHAnsi" w:hAnsiTheme="minorHAnsi" w:cstheme="minorHAnsi"/>
                <w:color w:val="000000" w:themeColor="text1"/>
                <w:sz w:val="22"/>
                <w:szCs w:val="22"/>
                <w:lang w:val="en-GB"/>
              </w:rPr>
              <w:t>1</w:t>
            </w:r>
            <w:r w:rsidR="004D7B2A" w:rsidRPr="00882191">
              <w:rPr>
                <w:rFonts w:asciiTheme="minorHAnsi" w:hAnsiTheme="minorHAnsi" w:cstheme="minorHAnsi"/>
                <w:color w:val="000000" w:themeColor="text1"/>
                <w:sz w:val="22"/>
                <w:szCs w:val="22"/>
                <w:lang w:val="en-GB"/>
              </w:rPr>
              <w:t xml:space="preserve"> Nov</w:t>
            </w:r>
          </w:p>
        </w:tc>
        <w:tc>
          <w:tcPr>
            <w:tcW w:w="6625" w:type="dxa"/>
          </w:tcPr>
          <w:p w14:paraId="009A7883" w14:textId="77777777" w:rsidR="004D7B2A" w:rsidRPr="00882191" w:rsidRDefault="004D7B2A" w:rsidP="006B189F">
            <w:pPr>
              <w:pStyle w:val="Footer"/>
              <w:tabs>
                <w:tab w:val="clear" w:pos="4153"/>
                <w:tab w:val="clear" w:pos="8306"/>
              </w:tabs>
              <w:spacing w:after="40"/>
              <w:outlineLvl w:val="1"/>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The Self in the Age of Celebrity</w:t>
            </w:r>
          </w:p>
          <w:p w14:paraId="410DEDD1" w14:textId="40ADD151" w:rsidR="004D7B2A" w:rsidRPr="00882191" w:rsidRDefault="009A5496" w:rsidP="00994957">
            <w:pPr>
              <w:pStyle w:val="Footer"/>
              <w:numPr>
                <w:ilvl w:val="0"/>
                <w:numId w:val="17"/>
              </w:numPr>
              <w:tabs>
                <w:tab w:val="clear" w:pos="4153"/>
                <w:tab w:val="clear" w:pos="8306"/>
              </w:tabs>
              <w:spacing w:after="40"/>
              <w:outlineLvl w:val="1"/>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The social history of fame: </w:t>
            </w:r>
            <w:r w:rsidR="0043085A" w:rsidRPr="00882191">
              <w:rPr>
                <w:rFonts w:asciiTheme="minorHAnsi" w:hAnsiTheme="minorHAnsi" w:cstheme="minorHAnsi"/>
                <w:color w:val="000000" w:themeColor="text1"/>
                <w:szCs w:val="22"/>
              </w:rPr>
              <w:t xml:space="preserve"> </w:t>
            </w:r>
            <w:r w:rsidRPr="00882191">
              <w:rPr>
                <w:rFonts w:asciiTheme="minorHAnsi" w:hAnsiTheme="minorHAnsi" w:cstheme="minorHAnsi"/>
                <w:color w:val="000000" w:themeColor="text1"/>
                <w:szCs w:val="22"/>
              </w:rPr>
              <w:t xml:space="preserve">from quality to degeneration? </w:t>
            </w:r>
            <w:r w:rsidR="0043085A" w:rsidRPr="00882191">
              <w:rPr>
                <w:rFonts w:asciiTheme="minorHAnsi" w:hAnsiTheme="minorHAnsi" w:cstheme="minorHAnsi"/>
                <w:color w:val="000000" w:themeColor="text1"/>
                <w:szCs w:val="22"/>
              </w:rPr>
              <w:t>(MT)</w:t>
            </w:r>
          </w:p>
          <w:p w14:paraId="4E69358E" w14:textId="5F40F95F" w:rsidR="004D7B2A" w:rsidRPr="00882191" w:rsidRDefault="00A04B6D" w:rsidP="00994957">
            <w:pPr>
              <w:pStyle w:val="Footer"/>
              <w:numPr>
                <w:ilvl w:val="0"/>
                <w:numId w:val="17"/>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 </w:t>
            </w:r>
            <w:r w:rsidR="009A5496">
              <w:rPr>
                <w:rFonts w:asciiTheme="minorHAnsi" w:hAnsiTheme="minorHAnsi" w:cstheme="minorHAnsi"/>
                <w:color w:val="000000" w:themeColor="text1"/>
                <w:szCs w:val="22"/>
              </w:rPr>
              <w:t>C</w:t>
            </w:r>
            <w:r w:rsidR="00E02CA6" w:rsidRPr="00882191">
              <w:rPr>
                <w:rFonts w:asciiTheme="minorHAnsi" w:hAnsiTheme="minorHAnsi" w:cstheme="minorHAnsi"/>
                <w:color w:val="000000" w:themeColor="text1"/>
                <w:szCs w:val="22"/>
              </w:rPr>
              <w:t>elebrit</w:t>
            </w:r>
            <w:r w:rsidR="009A5496">
              <w:rPr>
                <w:rFonts w:asciiTheme="minorHAnsi" w:hAnsiTheme="minorHAnsi" w:cstheme="minorHAnsi"/>
                <w:color w:val="000000" w:themeColor="text1"/>
                <w:szCs w:val="22"/>
              </w:rPr>
              <w:t xml:space="preserve">ies, capitalism, and the individual </w:t>
            </w:r>
            <w:r w:rsidR="0043085A" w:rsidRPr="00882191">
              <w:rPr>
                <w:rFonts w:asciiTheme="minorHAnsi" w:hAnsiTheme="minorHAnsi" w:cstheme="minorHAnsi"/>
                <w:color w:val="000000" w:themeColor="text1"/>
                <w:szCs w:val="22"/>
              </w:rPr>
              <w:t>(MT)</w:t>
            </w:r>
          </w:p>
        </w:tc>
      </w:tr>
      <w:tr w:rsidR="00C10094" w:rsidRPr="00882191" w14:paraId="14C405BB" w14:textId="77777777" w:rsidTr="0031315A">
        <w:trPr>
          <w:jc w:val="center"/>
        </w:trPr>
        <w:tc>
          <w:tcPr>
            <w:tcW w:w="988" w:type="dxa"/>
            <w:vAlign w:val="center"/>
          </w:tcPr>
          <w:p w14:paraId="505E132C"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11</w:t>
            </w:r>
          </w:p>
        </w:tc>
        <w:tc>
          <w:tcPr>
            <w:tcW w:w="1984" w:type="dxa"/>
            <w:vAlign w:val="center"/>
          </w:tcPr>
          <w:p w14:paraId="4412638A" w14:textId="3AB401F3" w:rsidR="004D7B2A" w:rsidRPr="00882191" w:rsidRDefault="001B479B" w:rsidP="00CB662A">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w:t>
            </w:r>
            <w:r w:rsidR="001457F4">
              <w:rPr>
                <w:rFonts w:asciiTheme="minorHAnsi" w:hAnsiTheme="minorHAnsi" w:cstheme="minorHAnsi"/>
                <w:color w:val="000000" w:themeColor="text1"/>
                <w:sz w:val="22"/>
                <w:szCs w:val="22"/>
                <w:lang w:val="en-GB"/>
              </w:rPr>
              <w:t>8</w:t>
            </w:r>
            <w:r w:rsidR="004D7B2A" w:rsidRPr="00882191">
              <w:rPr>
                <w:rFonts w:asciiTheme="minorHAnsi" w:hAnsiTheme="minorHAnsi" w:cstheme="minorHAnsi"/>
                <w:color w:val="000000" w:themeColor="text1"/>
                <w:sz w:val="22"/>
                <w:szCs w:val="22"/>
                <w:lang w:val="en-GB"/>
              </w:rPr>
              <w:t xml:space="preserve"> Nov</w:t>
            </w:r>
          </w:p>
        </w:tc>
        <w:tc>
          <w:tcPr>
            <w:tcW w:w="6625" w:type="dxa"/>
          </w:tcPr>
          <w:p w14:paraId="108175D5" w14:textId="74977E93" w:rsidR="004D7B2A" w:rsidRPr="00882191" w:rsidRDefault="0018373A" w:rsidP="006B189F">
            <w:pPr>
              <w:pStyle w:val="Footer"/>
              <w:tabs>
                <w:tab w:val="clear" w:pos="4153"/>
                <w:tab w:val="clear" w:pos="8306"/>
              </w:tabs>
              <w:spacing w:after="40"/>
              <w:outlineLvl w:val="1"/>
              <w:rPr>
                <w:rFonts w:asciiTheme="minorHAnsi" w:hAnsiTheme="minorHAnsi" w:cstheme="minorHAnsi"/>
                <w:b/>
                <w:color w:val="000000" w:themeColor="text1"/>
                <w:szCs w:val="22"/>
              </w:rPr>
            </w:pPr>
            <w:r w:rsidRPr="0018373A">
              <w:rPr>
                <w:rFonts w:asciiTheme="minorHAnsi" w:hAnsiTheme="minorHAnsi" w:cstheme="minorHAnsi"/>
                <w:b/>
                <w:color w:val="000000" w:themeColor="text1"/>
                <w:szCs w:val="22"/>
              </w:rPr>
              <w:t>Death and Immortality</w:t>
            </w:r>
          </w:p>
          <w:p w14:paraId="519237E8" w14:textId="0EB4AE1D" w:rsidR="004D7B2A" w:rsidRPr="00882191" w:rsidRDefault="00DD2673" w:rsidP="00994957">
            <w:pPr>
              <w:pStyle w:val="Footer"/>
              <w:numPr>
                <w:ilvl w:val="0"/>
                <w:numId w:val="18"/>
              </w:numPr>
              <w:tabs>
                <w:tab w:val="clear" w:pos="4153"/>
                <w:tab w:val="clear" w:pos="8306"/>
              </w:tabs>
              <w:spacing w:after="40"/>
              <w:outlineLvl w:val="1"/>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Death and </w:t>
            </w:r>
            <w:r w:rsidR="009C2EBA" w:rsidRPr="00882191">
              <w:rPr>
                <w:rFonts w:asciiTheme="minorHAnsi" w:hAnsiTheme="minorHAnsi" w:cstheme="minorHAnsi"/>
                <w:color w:val="000000" w:themeColor="text1"/>
                <w:szCs w:val="22"/>
              </w:rPr>
              <w:t>d</w:t>
            </w:r>
            <w:r w:rsidRPr="00882191">
              <w:rPr>
                <w:rFonts w:asciiTheme="minorHAnsi" w:hAnsiTheme="minorHAnsi" w:cstheme="minorHAnsi"/>
                <w:color w:val="000000" w:themeColor="text1"/>
                <w:szCs w:val="22"/>
              </w:rPr>
              <w:t>ying</w:t>
            </w:r>
            <w:r w:rsidR="004D7B2A" w:rsidRPr="00882191">
              <w:rPr>
                <w:rFonts w:asciiTheme="minorHAnsi" w:hAnsiTheme="minorHAnsi" w:cstheme="minorHAnsi"/>
                <w:color w:val="000000" w:themeColor="text1"/>
                <w:szCs w:val="22"/>
              </w:rPr>
              <w:t xml:space="preserve"> (MT)</w:t>
            </w:r>
          </w:p>
          <w:p w14:paraId="71779CB7" w14:textId="3AA6E3EC" w:rsidR="004D7B2A" w:rsidRPr="00882191" w:rsidRDefault="00A04B6D" w:rsidP="00994957">
            <w:pPr>
              <w:pStyle w:val="Footer"/>
              <w:numPr>
                <w:ilvl w:val="0"/>
                <w:numId w:val="18"/>
              </w:numPr>
              <w:tabs>
                <w:tab w:val="clear" w:pos="4153"/>
                <w:tab w:val="clear" w:pos="8306"/>
              </w:tabs>
              <w:spacing w:after="40"/>
              <w:outlineLvl w:val="1"/>
              <w:rPr>
                <w:rFonts w:asciiTheme="minorHAnsi" w:hAnsiTheme="minorHAnsi" w:cstheme="minorHAnsi"/>
                <w:b/>
                <w:color w:val="000000" w:themeColor="text1"/>
                <w:szCs w:val="22"/>
              </w:rPr>
            </w:pPr>
            <w:r w:rsidRPr="00882191">
              <w:rPr>
                <w:rFonts w:asciiTheme="minorHAnsi" w:hAnsiTheme="minorHAnsi" w:cstheme="minorHAnsi"/>
                <w:color w:val="000000" w:themeColor="text1"/>
                <w:szCs w:val="22"/>
              </w:rPr>
              <w:t>Human quest for i</w:t>
            </w:r>
            <w:r w:rsidR="00DD2673" w:rsidRPr="00882191">
              <w:rPr>
                <w:rFonts w:asciiTheme="minorHAnsi" w:hAnsiTheme="minorHAnsi" w:cstheme="minorHAnsi"/>
                <w:color w:val="000000" w:themeColor="text1"/>
                <w:szCs w:val="22"/>
              </w:rPr>
              <w:t>mmortality</w:t>
            </w:r>
            <w:r w:rsidR="004D7B2A" w:rsidRPr="00882191">
              <w:rPr>
                <w:rFonts w:asciiTheme="minorHAnsi" w:hAnsiTheme="minorHAnsi" w:cstheme="minorHAnsi"/>
                <w:color w:val="000000" w:themeColor="text1"/>
                <w:szCs w:val="22"/>
              </w:rPr>
              <w:t xml:space="preserve"> (MT)</w:t>
            </w:r>
          </w:p>
        </w:tc>
      </w:tr>
      <w:tr w:rsidR="00C10094" w:rsidRPr="00882191" w14:paraId="495EA69E" w14:textId="77777777" w:rsidTr="0031315A">
        <w:trPr>
          <w:jc w:val="center"/>
        </w:trPr>
        <w:tc>
          <w:tcPr>
            <w:tcW w:w="988" w:type="dxa"/>
            <w:vAlign w:val="center"/>
          </w:tcPr>
          <w:p w14:paraId="3F1C841E" w14:textId="77777777" w:rsidR="004D7B2A" w:rsidRPr="00882191" w:rsidRDefault="004D7B2A" w:rsidP="00CB662A">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12</w:t>
            </w:r>
          </w:p>
        </w:tc>
        <w:tc>
          <w:tcPr>
            <w:tcW w:w="1984" w:type="dxa"/>
            <w:vAlign w:val="center"/>
          </w:tcPr>
          <w:p w14:paraId="44053AAE" w14:textId="08687ED5" w:rsidR="004D7B2A" w:rsidRPr="00882191" w:rsidRDefault="001B479B" w:rsidP="00CB662A">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2</w:t>
            </w:r>
            <w:r w:rsidR="001457F4">
              <w:rPr>
                <w:rFonts w:asciiTheme="minorHAnsi" w:hAnsiTheme="minorHAnsi" w:cstheme="minorHAnsi"/>
                <w:color w:val="000000" w:themeColor="text1"/>
                <w:sz w:val="22"/>
                <w:szCs w:val="22"/>
                <w:lang w:val="en-GB"/>
              </w:rPr>
              <w:t>5</w:t>
            </w:r>
            <w:r w:rsidR="00CB662A" w:rsidRPr="00882191">
              <w:rPr>
                <w:rFonts w:asciiTheme="minorHAnsi" w:hAnsiTheme="minorHAnsi" w:cstheme="minorHAnsi"/>
                <w:color w:val="000000" w:themeColor="text1"/>
                <w:sz w:val="22"/>
                <w:szCs w:val="22"/>
                <w:lang w:val="en-GB"/>
              </w:rPr>
              <w:t xml:space="preserve"> Nov</w:t>
            </w:r>
          </w:p>
        </w:tc>
        <w:tc>
          <w:tcPr>
            <w:tcW w:w="6625" w:type="dxa"/>
          </w:tcPr>
          <w:p w14:paraId="31DE85B2" w14:textId="77777777" w:rsidR="001B479B" w:rsidRPr="00882191" w:rsidRDefault="001B479B" w:rsidP="001B479B">
            <w:pPr>
              <w:pStyle w:val="Footer"/>
              <w:tabs>
                <w:tab w:val="clear" w:pos="4153"/>
                <w:tab w:val="clear" w:pos="8306"/>
                <w:tab w:val="left" w:pos="16"/>
              </w:tabs>
              <w:spacing w:after="40"/>
              <w:jc w:val="both"/>
              <w:outlineLvl w:val="1"/>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Revision Week:</w:t>
            </w:r>
          </w:p>
          <w:p w14:paraId="24C90C65" w14:textId="52392AF8" w:rsidR="001B479B" w:rsidRPr="00882191" w:rsidRDefault="001B479B" w:rsidP="00994957">
            <w:pPr>
              <w:pStyle w:val="Footer"/>
              <w:numPr>
                <w:ilvl w:val="0"/>
                <w:numId w:val="22"/>
              </w:numPr>
              <w:tabs>
                <w:tab w:val="clear" w:pos="4153"/>
                <w:tab w:val="clear" w:pos="8306"/>
                <w:tab w:val="left" w:pos="16"/>
              </w:tabs>
              <w:spacing w:after="40"/>
              <w:jc w:val="both"/>
              <w:outlineLvl w:val="1"/>
              <w:rPr>
                <w:rFonts w:asciiTheme="minorHAnsi" w:hAnsiTheme="minorHAnsi" w:cstheme="minorHAnsi"/>
                <w:b/>
                <w:color w:val="000000" w:themeColor="text1"/>
                <w:szCs w:val="22"/>
              </w:rPr>
            </w:pPr>
            <w:r w:rsidRPr="00882191">
              <w:rPr>
                <w:rFonts w:asciiTheme="minorHAnsi" w:hAnsiTheme="minorHAnsi" w:cstheme="minorHAnsi"/>
                <w:color w:val="000000" w:themeColor="text1"/>
                <w:szCs w:val="22"/>
              </w:rPr>
              <w:t>Optional Lecture (</w:t>
            </w:r>
            <w:r w:rsidR="001457F4">
              <w:rPr>
                <w:rFonts w:asciiTheme="minorHAnsi" w:hAnsiTheme="minorHAnsi" w:cstheme="minorHAnsi"/>
                <w:color w:val="000000" w:themeColor="text1"/>
                <w:szCs w:val="22"/>
              </w:rPr>
              <w:t>MT</w:t>
            </w:r>
            <w:r w:rsidR="009A5496">
              <w:rPr>
                <w:rFonts w:asciiTheme="minorHAnsi" w:hAnsiTheme="minorHAnsi" w:cstheme="minorHAnsi"/>
                <w:color w:val="000000" w:themeColor="text1"/>
                <w:szCs w:val="22"/>
              </w:rPr>
              <w:t>, LG</w:t>
            </w:r>
            <w:r w:rsidRPr="00882191">
              <w:rPr>
                <w:rFonts w:asciiTheme="minorHAnsi" w:hAnsiTheme="minorHAnsi" w:cstheme="minorHAnsi"/>
                <w:color w:val="000000" w:themeColor="text1"/>
                <w:szCs w:val="22"/>
              </w:rPr>
              <w:t xml:space="preserve">); </w:t>
            </w:r>
          </w:p>
          <w:p w14:paraId="17A8FF81" w14:textId="7C716C85" w:rsidR="004D7B2A" w:rsidRPr="00882191" w:rsidRDefault="001B479B" w:rsidP="00994957">
            <w:pPr>
              <w:pStyle w:val="Footer"/>
              <w:numPr>
                <w:ilvl w:val="0"/>
                <w:numId w:val="22"/>
              </w:numPr>
              <w:tabs>
                <w:tab w:val="clear" w:pos="4153"/>
                <w:tab w:val="clear" w:pos="8306"/>
                <w:tab w:val="left" w:pos="16"/>
              </w:tabs>
              <w:spacing w:after="40"/>
              <w:jc w:val="both"/>
              <w:outlineLvl w:val="1"/>
              <w:rPr>
                <w:rFonts w:asciiTheme="minorHAnsi" w:hAnsiTheme="minorHAnsi" w:cstheme="minorHAnsi"/>
                <w:b/>
                <w:color w:val="000000" w:themeColor="text1"/>
                <w:szCs w:val="22"/>
              </w:rPr>
            </w:pPr>
            <w:r w:rsidRPr="00882191">
              <w:rPr>
                <w:rFonts w:asciiTheme="minorHAnsi" w:hAnsiTheme="minorHAnsi" w:cstheme="minorHAnsi"/>
                <w:color w:val="000000" w:themeColor="text1"/>
                <w:szCs w:val="22"/>
              </w:rPr>
              <w:t>D</w:t>
            </w:r>
            <w:r w:rsidR="004D7B2A" w:rsidRPr="00882191">
              <w:rPr>
                <w:rFonts w:asciiTheme="minorHAnsi" w:hAnsiTheme="minorHAnsi" w:cstheme="minorHAnsi"/>
                <w:color w:val="000000" w:themeColor="text1"/>
                <w:szCs w:val="22"/>
              </w:rPr>
              <w:t>rop-In Q&amp;A Session (F1</w:t>
            </w:r>
            <w:r w:rsidRPr="00882191">
              <w:rPr>
                <w:rFonts w:asciiTheme="minorHAnsi" w:hAnsiTheme="minorHAnsi" w:cstheme="minorHAnsi"/>
                <w:color w:val="000000" w:themeColor="text1"/>
                <w:szCs w:val="22"/>
              </w:rPr>
              <w:t xml:space="preserve"> (MT)</w:t>
            </w:r>
            <w:r w:rsidR="004D7B2A" w:rsidRPr="00882191">
              <w:rPr>
                <w:rFonts w:asciiTheme="minorHAnsi" w:hAnsiTheme="minorHAnsi" w:cstheme="minorHAnsi"/>
                <w:color w:val="000000" w:themeColor="text1"/>
                <w:szCs w:val="22"/>
              </w:rPr>
              <w:t xml:space="preserve"> and F22</w:t>
            </w:r>
            <w:r w:rsidRPr="00882191">
              <w:rPr>
                <w:rFonts w:asciiTheme="minorHAnsi" w:hAnsiTheme="minorHAnsi" w:cstheme="minorHAnsi"/>
                <w:color w:val="000000" w:themeColor="text1"/>
                <w:szCs w:val="22"/>
              </w:rPr>
              <w:t xml:space="preserve"> (LG)</w:t>
            </w:r>
            <w:r w:rsidR="004D7B2A" w:rsidRPr="00882191">
              <w:rPr>
                <w:rFonts w:asciiTheme="minorHAnsi" w:hAnsiTheme="minorHAnsi" w:cstheme="minorHAnsi"/>
                <w:color w:val="000000" w:themeColor="text1"/>
                <w:szCs w:val="22"/>
              </w:rPr>
              <w:t xml:space="preserve">, </w:t>
            </w:r>
            <w:r w:rsidRPr="00882191">
              <w:rPr>
                <w:rFonts w:asciiTheme="minorHAnsi" w:hAnsiTheme="minorHAnsi" w:cstheme="minorHAnsi"/>
                <w:color w:val="000000" w:themeColor="text1"/>
                <w:szCs w:val="22"/>
              </w:rPr>
              <w:t xml:space="preserve">Block C, </w:t>
            </w:r>
            <w:r w:rsidR="004D7B2A" w:rsidRPr="00882191">
              <w:rPr>
                <w:rFonts w:asciiTheme="minorHAnsi" w:hAnsiTheme="minorHAnsi" w:cstheme="minorHAnsi"/>
                <w:color w:val="000000" w:themeColor="text1"/>
                <w:szCs w:val="22"/>
              </w:rPr>
              <w:t>Edward Wright Building</w:t>
            </w:r>
            <w:r w:rsidRPr="00882191">
              <w:rPr>
                <w:rFonts w:asciiTheme="minorHAnsi" w:hAnsiTheme="minorHAnsi" w:cstheme="minorHAnsi"/>
                <w:color w:val="000000" w:themeColor="text1"/>
                <w:szCs w:val="22"/>
              </w:rPr>
              <w:t>.</w:t>
            </w:r>
          </w:p>
        </w:tc>
      </w:tr>
    </w:tbl>
    <w:p w14:paraId="0083F8C0" w14:textId="49034628" w:rsidR="00FA4631" w:rsidRDefault="00FA4631" w:rsidP="00FA4631">
      <w:pPr>
        <w:tabs>
          <w:tab w:val="left" w:pos="8460"/>
        </w:tabs>
        <w:spacing w:before="120"/>
        <w:outlineLvl w:val="1"/>
        <w:rPr>
          <w:rFonts w:asciiTheme="minorHAnsi" w:hAnsiTheme="minorHAnsi" w:cstheme="minorHAnsi"/>
          <w:color w:val="000000" w:themeColor="text1"/>
          <w:sz w:val="22"/>
          <w:szCs w:val="22"/>
          <w:lang w:val="pl-PL"/>
        </w:rPr>
      </w:pPr>
      <w:r w:rsidRPr="00882191">
        <w:rPr>
          <w:rFonts w:asciiTheme="minorHAnsi" w:hAnsiTheme="minorHAnsi" w:cstheme="minorHAnsi"/>
          <w:color w:val="000000" w:themeColor="text1"/>
          <w:sz w:val="22"/>
          <w:szCs w:val="22"/>
          <w:lang w:val="pl-PL"/>
        </w:rPr>
        <w:t xml:space="preserve">*MT = Marta Trzebiatowska; </w:t>
      </w:r>
      <w:r w:rsidR="004D7B2A" w:rsidRPr="00882191">
        <w:rPr>
          <w:rFonts w:asciiTheme="minorHAnsi" w:hAnsiTheme="minorHAnsi" w:cstheme="minorHAnsi"/>
          <w:color w:val="000000" w:themeColor="text1"/>
          <w:sz w:val="22"/>
          <w:szCs w:val="22"/>
          <w:lang w:val="pl-PL"/>
        </w:rPr>
        <w:t>LG = Luisa Gandolfo</w:t>
      </w:r>
    </w:p>
    <w:p w14:paraId="1DA7525C" w14:textId="77777777" w:rsidR="00EB5700" w:rsidRPr="00882191" w:rsidRDefault="00EB5700" w:rsidP="00FA4631">
      <w:pPr>
        <w:tabs>
          <w:tab w:val="left" w:pos="8460"/>
        </w:tabs>
        <w:spacing w:before="120"/>
        <w:outlineLvl w:val="1"/>
        <w:rPr>
          <w:rFonts w:asciiTheme="minorHAnsi" w:hAnsiTheme="minorHAnsi" w:cstheme="minorHAnsi"/>
          <w:color w:val="000000" w:themeColor="text1"/>
          <w:sz w:val="22"/>
          <w:szCs w:val="22"/>
          <w:lang w:val="pl-PL"/>
        </w:rPr>
      </w:pPr>
    </w:p>
    <w:p w14:paraId="7FEEC2F0" w14:textId="77777777" w:rsidR="00827045" w:rsidRPr="00882191" w:rsidRDefault="00D32E9F">
      <w:pPr>
        <w:spacing w:after="120"/>
        <w:jc w:val="both"/>
        <w:outlineLvl w:val="1"/>
        <w:rPr>
          <w:rFonts w:asciiTheme="minorHAnsi" w:hAnsiTheme="minorHAnsi" w:cstheme="minorHAnsi"/>
          <w:b/>
          <w:color w:val="000000" w:themeColor="text1"/>
          <w:sz w:val="22"/>
          <w:szCs w:val="22"/>
          <w:u w:val="single"/>
          <w:lang w:val="en-GB"/>
        </w:rPr>
      </w:pPr>
      <w:bookmarkStart w:id="3" w:name="Outlines"/>
      <w:r w:rsidRPr="00882191">
        <w:rPr>
          <w:rFonts w:asciiTheme="minorHAnsi" w:hAnsiTheme="minorHAnsi" w:cstheme="minorHAnsi"/>
          <w:b/>
          <w:color w:val="000000" w:themeColor="text1"/>
          <w:sz w:val="22"/>
          <w:szCs w:val="22"/>
          <w:u w:val="single"/>
          <w:lang w:val="en-GB"/>
        </w:rPr>
        <w:t>Lecture Outlines</w:t>
      </w:r>
    </w:p>
    <w:bookmarkEnd w:id="3"/>
    <w:p w14:paraId="659536C3" w14:textId="2CD32C8F" w:rsidR="009A7626" w:rsidRPr="00882191" w:rsidRDefault="009A7626" w:rsidP="009A7626">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In addition to the lectures, the readings provided below will advance your understanding of each week’s topic. The readings are split into three categories: </w:t>
      </w:r>
      <w:r w:rsidR="00C26BD4">
        <w:rPr>
          <w:rFonts w:asciiTheme="minorHAnsi" w:hAnsiTheme="minorHAnsi" w:cstheme="minorHAnsi"/>
          <w:i/>
          <w:color w:val="000000" w:themeColor="text1"/>
          <w:sz w:val="22"/>
          <w:szCs w:val="22"/>
          <w:lang w:val="en-GB"/>
        </w:rPr>
        <w:t>Essential</w:t>
      </w:r>
      <w:r w:rsidRPr="00882191">
        <w:rPr>
          <w:rFonts w:asciiTheme="minorHAnsi" w:hAnsiTheme="minorHAnsi" w:cstheme="minorHAnsi"/>
          <w:color w:val="000000" w:themeColor="text1"/>
          <w:sz w:val="22"/>
          <w:szCs w:val="22"/>
          <w:lang w:val="en-GB"/>
        </w:rPr>
        <w:t xml:space="preserve">, </w:t>
      </w:r>
      <w:r w:rsidR="00C26BD4">
        <w:rPr>
          <w:rFonts w:asciiTheme="minorHAnsi" w:hAnsiTheme="minorHAnsi" w:cstheme="minorHAnsi"/>
          <w:i/>
          <w:color w:val="000000" w:themeColor="text1"/>
          <w:sz w:val="22"/>
          <w:szCs w:val="22"/>
          <w:lang w:val="en-GB"/>
        </w:rPr>
        <w:t>Recommended</w:t>
      </w:r>
      <w:r w:rsidRPr="00882191">
        <w:rPr>
          <w:rFonts w:asciiTheme="minorHAnsi" w:hAnsiTheme="minorHAnsi" w:cstheme="minorHAnsi"/>
          <w:color w:val="000000" w:themeColor="text1"/>
          <w:sz w:val="22"/>
          <w:szCs w:val="22"/>
          <w:lang w:val="en-GB"/>
        </w:rPr>
        <w:t xml:space="preserve">, and </w:t>
      </w:r>
      <w:r w:rsidRPr="00882191">
        <w:rPr>
          <w:rFonts w:asciiTheme="minorHAnsi" w:hAnsiTheme="minorHAnsi" w:cstheme="minorHAnsi"/>
          <w:i/>
          <w:color w:val="000000" w:themeColor="text1"/>
          <w:sz w:val="22"/>
          <w:szCs w:val="22"/>
          <w:lang w:val="en-GB"/>
        </w:rPr>
        <w:t>Quick</w:t>
      </w:r>
      <w:r w:rsidRPr="00882191">
        <w:rPr>
          <w:rFonts w:asciiTheme="minorHAnsi" w:hAnsiTheme="minorHAnsi" w:cstheme="minorHAnsi"/>
          <w:color w:val="000000" w:themeColor="text1"/>
          <w:sz w:val="22"/>
          <w:szCs w:val="22"/>
          <w:lang w:val="en-GB"/>
        </w:rPr>
        <w:t xml:space="preserve"> </w:t>
      </w:r>
      <w:r w:rsidRPr="00882191">
        <w:rPr>
          <w:rFonts w:asciiTheme="minorHAnsi" w:hAnsiTheme="minorHAnsi" w:cstheme="minorHAnsi"/>
          <w:i/>
          <w:color w:val="000000" w:themeColor="text1"/>
          <w:sz w:val="22"/>
          <w:szCs w:val="22"/>
          <w:lang w:val="en-GB"/>
        </w:rPr>
        <w:t>Read(s)</w:t>
      </w:r>
      <w:r w:rsidRPr="00882191">
        <w:rPr>
          <w:rFonts w:asciiTheme="minorHAnsi" w:hAnsiTheme="minorHAnsi" w:cstheme="minorHAnsi"/>
          <w:color w:val="000000" w:themeColor="text1"/>
          <w:sz w:val="22"/>
          <w:szCs w:val="22"/>
          <w:lang w:val="en-GB"/>
        </w:rPr>
        <w:t>.</w:t>
      </w:r>
    </w:p>
    <w:p w14:paraId="76C3356C" w14:textId="77777777" w:rsidR="009A7626" w:rsidRPr="00882191" w:rsidRDefault="009A7626" w:rsidP="009A7626">
      <w:pPr>
        <w:pStyle w:val="NoSpacing"/>
        <w:jc w:val="both"/>
        <w:rPr>
          <w:rFonts w:asciiTheme="minorHAnsi" w:hAnsiTheme="minorHAnsi" w:cstheme="minorHAnsi"/>
          <w:color w:val="000000" w:themeColor="text1"/>
          <w:sz w:val="22"/>
          <w:szCs w:val="22"/>
          <w:lang w:val="en-GB"/>
        </w:rPr>
      </w:pPr>
    </w:p>
    <w:p w14:paraId="4B5BF35A" w14:textId="40210964" w:rsidR="009A7626" w:rsidRPr="00AB6704" w:rsidRDefault="009A7626" w:rsidP="009A7626">
      <w:pPr>
        <w:pStyle w:val="NoSpacing"/>
        <w:jc w:val="both"/>
        <w:rPr>
          <w:rFonts w:asciiTheme="minorHAnsi" w:hAnsiTheme="minorHAnsi" w:cstheme="minorHAnsi"/>
          <w:color w:val="FF0000"/>
          <w:sz w:val="22"/>
          <w:szCs w:val="22"/>
          <w:lang w:val="en-GB"/>
        </w:rPr>
      </w:pPr>
      <w:r w:rsidRPr="00EA2B98">
        <w:rPr>
          <w:rFonts w:asciiTheme="minorHAnsi" w:hAnsiTheme="minorHAnsi" w:cstheme="minorHAnsi"/>
          <w:color w:val="FF0000"/>
          <w:sz w:val="22"/>
          <w:szCs w:val="22"/>
          <w:lang w:val="en-GB"/>
        </w:rPr>
        <w:t xml:space="preserve">The </w:t>
      </w:r>
      <w:r w:rsidR="00AB6704">
        <w:rPr>
          <w:rFonts w:asciiTheme="minorHAnsi" w:hAnsiTheme="minorHAnsi" w:cstheme="minorHAnsi"/>
          <w:i/>
          <w:color w:val="FF0000"/>
          <w:sz w:val="22"/>
          <w:szCs w:val="22"/>
          <w:lang w:val="en-GB"/>
        </w:rPr>
        <w:t>Essential</w:t>
      </w:r>
      <w:r w:rsidRPr="00EA2B98">
        <w:rPr>
          <w:rFonts w:asciiTheme="minorHAnsi" w:hAnsiTheme="minorHAnsi" w:cstheme="minorHAnsi"/>
          <w:i/>
          <w:color w:val="FF0000"/>
          <w:sz w:val="22"/>
          <w:szCs w:val="22"/>
          <w:lang w:val="en-GB"/>
        </w:rPr>
        <w:t xml:space="preserve"> Readings</w:t>
      </w:r>
      <w:r w:rsidRPr="00EA2B98">
        <w:rPr>
          <w:rFonts w:asciiTheme="minorHAnsi" w:hAnsiTheme="minorHAnsi" w:cstheme="minorHAnsi"/>
          <w:color w:val="FF0000"/>
          <w:sz w:val="22"/>
          <w:szCs w:val="22"/>
          <w:lang w:val="en-GB"/>
        </w:rPr>
        <w:t xml:space="preserve"> are </w:t>
      </w:r>
      <w:r w:rsidRPr="00EA2B98">
        <w:rPr>
          <w:rFonts w:asciiTheme="minorHAnsi" w:hAnsiTheme="minorHAnsi" w:cstheme="minorHAnsi"/>
          <w:color w:val="FF0000"/>
          <w:sz w:val="22"/>
          <w:szCs w:val="22"/>
          <w:u w:val="single"/>
          <w:lang w:val="en-GB"/>
        </w:rPr>
        <w:t>compulsory</w:t>
      </w:r>
      <w:r w:rsidRPr="00EA2B98">
        <w:rPr>
          <w:rFonts w:asciiTheme="minorHAnsi" w:hAnsiTheme="minorHAnsi" w:cstheme="minorHAnsi"/>
          <w:color w:val="FF0000"/>
          <w:sz w:val="22"/>
          <w:szCs w:val="22"/>
          <w:lang w:val="en-GB"/>
        </w:rPr>
        <w:t xml:space="preserve"> and </w:t>
      </w:r>
      <w:r w:rsidRPr="00EA2B98">
        <w:rPr>
          <w:rFonts w:asciiTheme="minorHAnsi" w:hAnsiTheme="minorHAnsi" w:cstheme="minorHAnsi"/>
          <w:color w:val="FF0000"/>
          <w:sz w:val="22"/>
          <w:szCs w:val="22"/>
          <w:u w:val="single"/>
          <w:lang w:val="en-GB"/>
        </w:rPr>
        <w:t>must</w:t>
      </w:r>
      <w:r w:rsidRPr="00EA2B98">
        <w:rPr>
          <w:rFonts w:asciiTheme="minorHAnsi" w:hAnsiTheme="minorHAnsi" w:cstheme="minorHAnsi"/>
          <w:color w:val="FF0000"/>
          <w:sz w:val="22"/>
          <w:szCs w:val="22"/>
          <w:lang w:val="en-GB"/>
        </w:rPr>
        <w:t xml:space="preserve"> be read in preparation for the tutorial discussions.</w:t>
      </w:r>
      <w:r w:rsidR="00AB6704">
        <w:rPr>
          <w:rFonts w:asciiTheme="minorHAnsi" w:hAnsiTheme="minorHAnsi" w:cstheme="minorHAnsi"/>
          <w:color w:val="FF0000"/>
          <w:sz w:val="22"/>
          <w:szCs w:val="22"/>
          <w:lang w:val="en-GB"/>
        </w:rPr>
        <w:t xml:space="preserve"> These readings can be found in the </w:t>
      </w:r>
      <w:r w:rsidR="00AB6704">
        <w:rPr>
          <w:rFonts w:asciiTheme="minorHAnsi" w:hAnsiTheme="minorHAnsi" w:cstheme="minorHAnsi"/>
          <w:i/>
          <w:color w:val="FF0000"/>
          <w:sz w:val="22"/>
          <w:szCs w:val="22"/>
          <w:lang w:val="en-GB"/>
        </w:rPr>
        <w:t>Course Reader</w:t>
      </w:r>
      <w:r w:rsidR="00AB6704">
        <w:rPr>
          <w:rFonts w:asciiTheme="minorHAnsi" w:hAnsiTheme="minorHAnsi" w:cstheme="minorHAnsi"/>
          <w:color w:val="FF0000"/>
          <w:sz w:val="22"/>
          <w:szCs w:val="22"/>
          <w:lang w:val="en-GB"/>
        </w:rPr>
        <w:t>, too.</w:t>
      </w:r>
    </w:p>
    <w:p w14:paraId="39E564E6" w14:textId="77777777" w:rsidR="009A7626" w:rsidRPr="00882191" w:rsidRDefault="009A7626" w:rsidP="009A7626">
      <w:pPr>
        <w:pStyle w:val="NoSpacing"/>
        <w:jc w:val="both"/>
        <w:rPr>
          <w:rFonts w:asciiTheme="minorHAnsi" w:hAnsiTheme="minorHAnsi" w:cstheme="minorHAnsi"/>
          <w:color w:val="000000" w:themeColor="text1"/>
          <w:sz w:val="22"/>
          <w:szCs w:val="22"/>
          <w:lang w:val="en-GB"/>
        </w:rPr>
      </w:pPr>
    </w:p>
    <w:p w14:paraId="54208955" w14:textId="353140FE" w:rsidR="009A7626" w:rsidRPr="00882191" w:rsidRDefault="009A7626" w:rsidP="009A7626">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The </w:t>
      </w:r>
      <w:r w:rsidR="00AB6704">
        <w:rPr>
          <w:rFonts w:asciiTheme="minorHAnsi" w:hAnsiTheme="minorHAnsi" w:cstheme="minorHAnsi"/>
          <w:i/>
          <w:color w:val="000000" w:themeColor="text1"/>
          <w:sz w:val="22"/>
          <w:szCs w:val="22"/>
          <w:lang w:val="en-GB"/>
        </w:rPr>
        <w:t>Recommended Readings</w:t>
      </w:r>
      <w:r w:rsidRPr="00882191">
        <w:rPr>
          <w:rFonts w:asciiTheme="minorHAnsi" w:hAnsiTheme="minorHAnsi" w:cstheme="minorHAnsi"/>
          <w:color w:val="000000" w:themeColor="text1"/>
          <w:sz w:val="22"/>
          <w:szCs w:val="22"/>
          <w:lang w:val="en-GB"/>
        </w:rPr>
        <w:t xml:space="preserve"> broaden the scope of the topic and can be read in addition to the </w:t>
      </w:r>
      <w:r w:rsidR="004B059C">
        <w:rPr>
          <w:rFonts w:asciiTheme="minorHAnsi" w:hAnsiTheme="minorHAnsi" w:cstheme="minorHAnsi"/>
          <w:color w:val="000000" w:themeColor="text1"/>
          <w:sz w:val="22"/>
          <w:szCs w:val="22"/>
          <w:lang w:val="en-GB"/>
        </w:rPr>
        <w:t>Essential</w:t>
      </w:r>
      <w:r w:rsidRPr="00882191">
        <w:rPr>
          <w:rFonts w:asciiTheme="minorHAnsi" w:hAnsiTheme="minorHAnsi" w:cstheme="minorHAnsi"/>
          <w:color w:val="000000" w:themeColor="text1"/>
          <w:sz w:val="22"/>
          <w:szCs w:val="22"/>
          <w:lang w:val="en-GB"/>
        </w:rPr>
        <w:t xml:space="preserve"> Readings in preparation for the tutorial, as well as providing sources for your assignments and exam revision.</w:t>
      </w:r>
    </w:p>
    <w:p w14:paraId="305C9E5A" w14:textId="77777777" w:rsidR="009A7626" w:rsidRPr="00882191" w:rsidRDefault="009A7626" w:rsidP="009A7626">
      <w:pPr>
        <w:pStyle w:val="NoSpacing"/>
        <w:jc w:val="both"/>
        <w:rPr>
          <w:rFonts w:asciiTheme="minorHAnsi" w:hAnsiTheme="minorHAnsi" w:cstheme="minorHAnsi"/>
          <w:color w:val="000000" w:themeColor="text1"/>
          <w:sz w:val="22"/>
          <w:szCs w:val="22"/>
          <w:lang w:val="en-GB"/>
        </w:rPr>
      </w:pPr>
    </w:p>
    <w:p w14:paraId="4768321E" w14:textId="5F764B5D" w:rsidR="00FE524A" w:rsidRPr="00882191" w:rsidRDefault="009A7626" w:rsidP="009A7626">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The </w:t>
      </w:r>
      <w:r w:rsidRPr="00882191">
        <w:rPr>
          <w:rFonts w:asciiTheme="minorHAnsi" w:hAnsiTheme="minorHAnsi" w:cstheme="minorHAnsi"/>
          <w:i/>
          <w:color w:val="000000" w:themeColor="text1"/>
          <w:sz w:val="22"/>
          <w:szCs w:val="22"/>
          <w:lang w:val="en-GB"/>
        </w:rPr>
        <w:t>Quick Read(s)</w:t>
      </w:r>
      <w:r w:rsidRPr="00882191">
        <w:rPr>
          <w:rFonts w:asciiTheme="minorHAnsi" w:hAnsiTheme="minorHAnsi" w:cstheme="minorHAnsi"/>
          <w:color w:val="000000" w:themeColor="text1"/>
          <w:sz w:val="22"/>
          <w:szCs w:val="22"/>
          <w:lang w:val="en-GB"/>
        </w:rPr>
        <w:t xml:space="preserve"> include additional material that demonstrates the theories in real world situations. The articles and clips are optional to view, and additional links will be added to </w:t>
      </w:r>
      <w:r w:rsidR="00A12BAA" w:rsidRPr="00882191">
        <w:rPr>
          <w:rFonts w:asciiTheme="minorHAnsi" w:hAnsiTheme="minorHAnsi" w:cstheme="minorHAnsi"/>
          <w:color w:val="000000" w:themeColor="text1"/>
          <w:sz w:val="22"/>
          <w:szCs w:val="22"/>
          <w:lang w:val="en-GB"/>
        </w:rPr>
        <w:t xml:space="preserve">our </w:t>
      </w:r>
      <w:r w:rsidRPr="00882191">
        <w:rPr>
          <w:rFonts w:asciiTheme="minorHAnsi" w:hAnsiTheme="minorHAnsi" w:cstheme="minorHAnsi"/>
          <w:color w:val="000000" w:themeColor="text1"/>
          <w:sz w:val="22"/>
          <w:szCs w:val="22"/>
          <w:lang w:val="en-GB"/>
        </w:rPr>
        <w:t>Facebook page as the semester proceeds.</w:t>
      </w:r>
    </w:p>
    <w:p w14:paraId="241D29B6" w14:textId="77777777" w:rsidR="00284B73" w:rsidRPr="00882191" w:rsidRDefault="00284B73">
      <w:pPr>
        <w:spacing w:after="120"/>
        <w:jc w:val="both"/>
        <w:outlineLvl w:val="1"/>
        <w:rPr>
          <w:rFonts w:asciiTheme="minorHAnsi" w:hAnsiTheme="minorHAnsi" w:cstheme="minorHAnsi"/>
          <w:color w:val="000000" w:themeColor="text1"/>
          <w:sz w:val="22"/>
          <w:szCs w:val="22"/>
          <w:u w:val="single"/>
          <w:lang w:val="en-GB"/>
        </w:rPr>
      </w:pPr>
    </w:p>
    <w:p w14:paraId="34403219" w14:textId="57700FE9" w:rsidR="007E3594" w:rsidRPr="00882191" w:rsidRDefault="008F7060" w:rsidP="007E3594">
      <w:pPr>
        <w:pStyle w:val="weekhead"/>
        <w:keepLines/>
        <w:tabs>
          <w:tab w:val="left" w:pos="3960"/>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Week 1</w:t>
      </w:r>
      <w:proofErr w:type="gramStart"/>
      <w:r w:rsidRPr="00882191">
        <w:rPr>
          <w:rFonts w:asciiTheme="minorHAnsi" w:hAnsiTheme="minorHAnsi" w:cstheme="minorHAnsi"/>
          <w:b/>
          <w:color w:val="000000" w:themeColor="text1"/>
          <w:szCs w:val="22"/>
        </w:rPr>
        <w:t xml:space="preserve">:  </w:t>
      </w:r>
      <w:r w:rsidR="007E3594" w:rsidRPr="00882191">
        <w:rPr>
          <w:rFonts w:asciiTheme="minorHAnsi" w:hAnsiTheme="minorHAnsi" w:cstheme="minorHAnsi"/>
          <w:b/>
          <w:color w:val="000000" w:themeColor="text1"/>
          <w:szCs w:val="22"/>
        </w:rPr>
        <w:t>(</w:t>
      </w:r>
      <w:proofErr w:type="gramEnd"/>
      <w:r w:rsidR="00A84B87">
        <w:rPr>
          <w:rFonts w:asciiTheme="minorHAnsi" w:hAnsiTheme="minorHAnsi" w:cstheme="minorHAnsi"/>
          <w:b/>
          <w:color w:val="000000" w:themeColor="text1"/>
          <w:szCs w:val="22"/>
        </w:rPr>
        <w:t>9</w:t>
      </w:r>
      <w:r w:rsidR="00DD2673" w:rsidRPr="00882191">
        <w:rPr>
          <w:rFonts w:asciiTheme="minorHAnsi" w:hAnsiTheme="minorHAnsi" w:cstheme="minorHAnsi"/>
          <w:b/>
          <w:color w:val="000000" w:themeColor="text1"/>
          <w:szCs w:val="22"/>
        </w:rPr>
        <w:t xml:space="preserve"> </w:t>
      </w:r>
      <w:r w:rsidRPr="00882191">
        <w:rPr>
          <w:rFonts w:asciiTheme="minorHAnsi" w:hAnsiTheme="minorHAnsi" w:cstheme="minorHAnsi"/>
          <w:b/>
          <w:color w:val="000000" w:themeColor="text1"/>
          <w:szCs w:val="22"/>
        </w:rPr>
        <w:t>and</w:t>
      </w:r>
      <w:r w:rsidR="00E83074" w:rsidRPr="00882191">
        <w:rPr>
          <w:rFonts w:asciiTheme="minorHAnsi" w:hAnsiTheme="minorHAnsi" w:cstheme="minorHAnsi"/>
          <w:b/>
          <w:color w:val="000000" w:themeColor="text1"/>
          <w:szCs w:val="22"/>
        </w:rPr>
        <w:t xml:space="preserve"> </w:t>
      </w:r>
      <w:r w:rsidR="00771097" w:rsidRPr="00882191">
        <w:rPr>
          <w:rFonts w:asciiTheme="minorHAnsi" w:hAnsiTheme="minorHAnsi" w:cstheme="minorHAnsi"/>
          <w:b/>
          <w:color w:val="000000" w:themeColor="text1"/>
          <w:szCs w:val="22"/>
        </w:rPr>
        <w:t>1</w:t>
      </w:r>
      <w:r w:rsidR="00A84B87">
        <w:rPr>
          <w:rFonts w:asciiTheme="minorHAnsi" w:hAnsiTheme="minorHAnsi" w:cstheme="minorHAnsi"/>
          <w:b/>
          <w:color w:val="000000" w:themeColor="text1"/>
          <w:szCs w:val="22"/>
        </w:rPr>
        <w:t>0</w:t>
      </w:r>
      <w:r w:rsidR="0014633B" w:rsidRPr="00882191">
        <w:rPr>
          <w:rFonts w:asciiTheme="minorHAnsi" w:hAnsiTheme="minorHAnsi" w:cstheme="minorHAnsi"/>
          <w:b/>
          <w:color w:val="000000" w:themeColor="text1"/>
          <w:szCs w:val="22"/>
        </w:rPr>
        <w:t xml:space="preserve"> </w:t>
      </w:r>
      <w:r w:rsidR="00A12BAA" w:rsidRPr="00882191">
        <w:rPr>
          <w:rFonts w:asciiTheme="minorHAnsi" w:hAnsiTheme="minorHAnsi" w:cstheme="minorHAnsi"/>
          <w:b/>
          <w:color w:val="000000" w:themeColor="text1"/>
          <w:szCs w:val="22"/>
        </w:rPr>
        <w:t xml:space="preserve">September) </w:t>
      </w:r>
      <w:r w:rsidR="009C2EBA" w:rsidRPr="00882191">
        <w:rPr>
          <w:rFonts w:asciiTheme="minorHAnsi" w:hAnsiTheme="minorHAnsi" w:cstheme="minorHAnsi"/>
          <w:b/>
          <w:color w:val="000000" w:themeColor="text1"/>
          <w:szCs w:val="22"/>
        </w:rPr>
        <w:t xml:space="preserve">- </w:t>
      </w:r>
      <w:r w:rsidR="00237E3A" w:rsidRPr="00882191">
        <w:rPr>
          <w:rFonts w:asciiTheme="minorHAnsi" w:hAnsiTheme="minorHAnsi" w:cstheme="minorHAnsi"/>
          <w:b/>
          <w:color w:val="000000" w:themeColor="text1"/>
          <w:szCs w:val="22"/>
        </w:rPr>
        <w:t>Linking ‘Personal Troubles’ to ‘Public Issues’</w:t>
      </w:r>
      <w:r w:rsidR="00D677DA" w:rsidRPr="00D677DA">
        <w:rPr>
          <w:rFonts w:asciiTheme="minorHAnsi" w:hAnsiTheme="minorHAnsi" w:cstheme="minorHAnsi"/>
          <w:b/>
          <w:color w:val="F2F2F2" w:themeColor="background1" w:themeShade="F2"/>
          <w:szCs w:val="22"/>
        </w:rPr>
        <w:t>.</w:t>
      </w:r>
    </w:p>
    <w:p w14:paraId="1DCEA7B9" w14:textId="501E674D" w:rsidR="00493793" w:rsidRPr="00882191" w:rsidRDefault="00DE1A5A" w:rsidP="00DE1A5A">
      <w:pPr>
        <w:pStyle w:val="description"/>
        <w:spacing w:after="120"/>
        <w:ind w:left="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In our opening lectures, we</w:t>
      </w:r>
      <w:r w:rsidR="00E12912">
        <w:rPr>
          <w:rFonts w:asciiTheme="minorHAnsi" w:hAnsiTheme="minorHAnsi" w:cstheme="minorHAnsi"/>
          <w:color w:val="000000" w:themeColor="text1"/>
          <w:szCs w:val="22"/>
        </w:rPr>
        <w:t xml:space="preserve"> will discuss</w:t>
      </w:r>
      <w:r w:rsidR="00493793" w:rsidRPr="00882191">
        <w:rPr>
          <w:rFonts w:asciiTheme="minorHAnsi" w:hAnsiTheme="minorHAnsi" w:cstheme="minorHAnsi"/>
          <w:color w:val="000000" w:themeColor="text1"/>
          <w:szCs w:val="22"/>
        </w:rPr>
        <w:t xml:space="preserve"> C. Wright Mills’s </w:t>
      </w:r>
      <w:r w:rsidR="00493793" w:rsidRPr="00882191">
        <w:rPr>
          <w:rFonts w:asciiTheme="minorHAnsi" w:hAnsiTheme="minorHAnsi" w:cstheme="minorHAnsi"/>
          <w:i/>
          <w:color w:val="000000" w:themeColor="text1"/>
          <w:szCs w:val="22"/>
        </w:rPr>
        <w:t>Sociological Imaginatio</w:t>
      </w:r>
      <w:r>
        <w:rPr>
          <w:rFonts w:asciiTheme="minorHAnsi" w:hAnsiTheme="minorHAnsi" w:cstheme="minorHAnsi"/>
          <w:i/>
          <w:color w:val="000000" w:themeColor="text1"/>
          <w:szCs w:val="22"/>
        </w:rPr>
        <w:t>n</w:t>
      </w:r>
      <w:r>
        <w:rPr>
          <w:rFonts w:asciiTheme="minorHAnsi" w:hAnsiTheme="minorHAnsi" w:cstheme="minorHAnsi"/>
          <w:iCs/>
          <w:color w:val="000000" w:themeColor="text1"/>
          <w:szCs w:val="22"/>
        </w:rPr>
        <w:t>, which</w:t>
      </w:r>
      <w:r>
        <w:rPr>
          <w:rFonts w:asciiTheme="minorHAnsi" w:hAnsiTheme="minorHAnsi" w:cstheme="minorHAnsi"/>
          <w:color w:val="000000" w:themeColor="text1"/>
          <w:szCs w:val="22"/>
        </w:rPr>
        <w:t xml:space="preserve"> </w:t>
      </w:r>
      <w:r w:rsidR="00493793" w:rsidRPr="00882191">
        <w:rPr>
          <w:rFonts w:asciiTheme="minorHAnsi" w:hAnsiTheme="minorHAnsi" w:cstheme="minorHAnsi"/>
          <w:color w:val="000000" w:themeColor="text1"/>
          <w:szCs w:val="22"/>
        </w:rPr>
        <w:t xml:space="preserve">represents an important sociological effort to conceptualise the relationship between individuals and the broader social world. It also provides an example of sociological thought that has generated empirical research and further theoretical development. Mills argued that one of sociology’s strengths is that it enables </w:t>
      </w:r>
      <w:r w:rsidR="00E12912">
        <w:rPr>
          <w:rFonts w:asciiTheme="minorHAnsi" w:hAnsiTheme="minorHAnsi" w:cstheme="minorHAnsi"/>
          <w:color w:val="000000" w:themeColor="text1"/>
          <w:szCs w:val="22"/>
        </w:rPr>
        <w:t>us</w:t>
      </w:r>
      <w:r w:rsidR="00493793" w:rsidRPr="00882191">
        <w:rPr>
          <w:rFonts w:asciiTheme="minorHAnsi" w:hAnsiTheme="minorHAnsi" w:cstheme="minorHAnsi"/>
          <w:color w:val="000000" w:themeColor="text1"/>
          <w:szCs w:val="22"/>
        </w:rPr>
        <w:t xml:space="preserve"> to understand </w:t>
      </w:r>
      <w:r w:rsidR="00E12912">
        <w:rPr>
          <w:rFonts w:asciiTheme="minorHAnsi" w:hAnsiTheme="minorHAnsi" w:cstheme="minorHAnsi"/>
          <w:color w:val="000000" w:themeColor="text1"/>
          <w:szCs w:val="22"/>
        </w:rPr>
        <w:t>our</w:t>
      </w:r>
      <w:r w:rsidR="00493793" w:rsidRPr="00882191">
        <w:rPr>
          <w:rFonts w:asciiTheme="minorHAnsi" w:hAnsiTheme="minorHAnsi" w:cstheme="minorHAnsi"/>
          <w:color w:val="000000" w:themeColor="text1"/>
          <w:szCs w:val="22"/>
        </w:rPr>
        <w:t xml:space="preserve"> experiences as part of a much broader set of social forces, rather than as the product of</w:t>
      </w:r>
      <w:r w:rsidR="00E12912">
        <w:rPr>
          <w:rFonts w:asciiTheme="minorHAnsi" w:hAnsiTheme="minorHAnsi" w:cstheme="minorHAnsi"/>
          <w:color w:val="000000" w:themeColor="text1"/>
          <w:szCs w:val="22"/>
        </w:rPr>
        <w:t xml:space="preserve"> just</w:t>
      </w:r>
      <w:r w:rsidR="00493793" w:rsidRPr="00882191">
        <w:rPr>
          <w:rFonts w:asciiTheme="minorHAnsi" w:hAnsiTheme="minorHAnsi" w:cstheme="minorHAnsi"/>
          <w:color w:val="000000" w:themeColor="text1"/>
          <w:szCs w:val="22"/>
        </w:rPr>
        <w:t xml:space="preserve"> </w:t>
      </w:r>
      <w:r w:rsidR="00E12912">
        <w:rPr>
          <w:rFonts w:asciiTheme="minorHAnsi" w:hAnsiTheme="minorHAnsi" w:cstheme="minorHAnsi"/>
          <w:color w:val="000000" w:themeColor="text1"/>
          <w:szCs w:val="22"/>
        </w:rPr>
        <w:t>our</w:t>
      </w:r>
      <w:r w:rsidR="00493793" w:rsidRPr="00882191">
        <w:rPr>
          <w:rFonts w:asciiTheme="minorHAnsi" w:hAnsiTheme="minorHAnsi" w:cstheme="minorHAnsi"/>
          <w:color w:val="000000" w:themeColor="text1"/>
          <w:szCs w:val="22"/>
        </w:rPr>
        <w:t xml:space="preserve"> own actions, fortune or chance. </w:t>
      </w:r>
      <w:r w:rsidR="008F7060" w:rsidRPr="00882191">
        <w:rPr>
          <w:rFonts w:asciiTheme="minorHAnsi" w:hAnsiTheme="minorHAnsi" w:cstheme="minorHAnsi"/>
          <w:color w:val="000000" w:themeColor="text1"/>
          <w:szCs w:val="22"/>
        </w:rPr>
        <w:t xml:space="preserve"> </w:t>
      </w:r>
      <w:r w:rsidR="00493793" w:rsidRPr="00882191">
        <w:rPr>
          <w:rFonts w:asciiTheme="minorHAnsi" w:hAnsiTheme="minorHAnsi" w:cstheme="minorHAnsi"/>
          <w:color w:val="000000" w:themeColor="text1"/>
          <w:szCs w:val="22"/>
        </w:rPr>
        <w:t xml:space="preserve">In effect, his work points to the ways that ‘personal troubles’ can be connected to ‘public issues’, a core endeavour of sociology and a main focus of this course. </w:t>
      </w:r>
    </w:p>
    <w:p w14:paraId="1C05385B" w14:textId="26FBD728" w:rsidR="00493793" w:rsidRPr="00882191" w:rsidRDefault="00493793" w:rsidP="00DE1A5A">
      <w:pPr>
        <w:pStyle w:val="description"/>
        <w:spacing w:before="0" w:after="0"/>
        <w:ind w:left="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In the second lecture, we move to a discussion of </w:t>
      </w:r>
      <w:r w:rsidR="00697AEE">
        <w:rPr>
          <w:rFonts w:asciiTheme="minorHAnsi" w:hAnsiTheme="minorHAnsi" w:cstheme="minorHAnsi"/>
          <w:color w:val="000000" w:themeColor="text1"/>
          <w:szCs w:val="22"/>
        </w:rPr>
        <w:t xml:space="preserve">the structure/agency debate in sociology. </w:t>
      </w:r>
      <w:r w:rsidR="00E12912">
        <w:rPr>
          <w:rFonts w:asciiTheme="minorHAnsi" w:hAnsiTheme="minorHAnsi" w:cstheme="minorHAnsi"/>
          <w:color w:val="000000" w:themeColor="text1"/>
          <w:szCs w:val="22"/>
        </w:rPr>
        <w:t>This</w:t>
      </w:r>
      <w:r w:rsidRPr="00882191">
        <w:rPr>
          <w:rFonts w:asciiTheme="minorHAnsi" w:hAnsiTheme="minorHAnsi" w:cstheme="minorHAnsi"/>
          <w:color w:val="000000" w:themeColor="text1"/>
          <w:szCs w:val="22"/>
        </w:rPr>
        <w:t xml:space="preserve"> lecture will describe the theoretical underpinnings of </w:t>
      </w:r>
      <w:r w:rsidR="00697AEE">
        <w:rPr>
          <w:rFonts w:asciiTheme="minorHAnsi" w:hAnsiTheme="minorHAnsi" w:cstheme="minorHAnsi"/>
          <w:color w:val="000000" w:themeColor="text1"/>
          <w:szCs w:val="22"/>
        </w:rPr>
        <w:t xml:space="preserve">both: sociology as a discipline, and the topics we will explore throughout the course. Doing sociology means applying a theoretical framework to the study of embodied lives, and in particular, </w:t>
      </w:r>
      <w:r w:rsidR="00D8171E">
        <w:rPr>
          <w:rFonts w:asciiTheme="minorHAnsi" w:hAnsiTheme="minorHAnsi" w:cstheme="minorHAnsi"/>
          <w:color w:val="000000" w:themeColor="text1"/>
          <w:szCs w:val="22"/>
        </w:rPr>
        <w:t xml:space="preserve">to </w:t>
      </w:r>
      <w:r w:rsidR="00697AEE">
        <w:rPr>
          <w:rFonts w:asciiTheme="minorHAnsi" w:hAnsiTheme="minorHAnsi" w:cstheme="minorHAnsi"/>
          <w:color w:val="000000" w:themeColor="text1"/>
          <w:szCs w:val="22"/>
        </w:rPr>
        <w:t xml:space="preserve">the relationship between individual and society. The framework we set up in this lecture will guide us through the course materials and help us make sense of the nexus between the private and the public. </w:t>
      </w:r>
    </w:p>
    <w:p w14:paraId="6BCC1C29" w14:textId="77777777" w:rsidR="00771097" w:rsidRPr="00E12912" w:rsidRDefault="00771097" w:rsidP="00EA77B7">
      <w:pPr>
        <w:pStyle w:val="BodyText"/>
        <w:spacing w:before="60" w:after="60"/>
        <w:rPr>
          <w:rFonts w:asciiTheme="minorHAnsi" w:hAnsiTheme="minorHAnsi" w:cstheme="minorHAnsi"/>
          <w:b/>
          <w:color w:val="000000" w:themeColor="text1"/>
          <w:sz w:val="16"/>
          <w:szCs w:val="16"/>
        </w:rPr>
      </w:pPr>
    </w:p>
    <w:p w14:paraId="5988805D" w14:textId="1332B5C6" w:rsidR="00EA77B7" w:rsidRPr="00882191" w:rsidRDefault="002A3251" w:rsidP="00EA77B7">
      <w:pPr>
        <w:pStyle w:val="BodyText"/>
        <w:spacing w:before="60" w:after="60"/>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Essential Readings</w:t>
      </w:r>
    </w:p>
    <w:p w14:paraId="59D0D935" w14:textId="3C29B9DE" w:rsidR="00E7564C" w:rsidRDefault="00E7564C" w:rsidP="00EA77B7">
      <w:pPr>
        <w:spacing w:after="60"/>
        <w:rPr>
          <w:rFonts w:asciiTheme="minorHAnsi" w:hAnsiTheme="minorHAnsi" w:cstheme="minorHAnsi"/>
          <w:b/>
          <w:color w:val="000000" w:themeColor="text1"/>
          <w:sz w:val="22"/>
          <w:szCs w:val="22"/>
          <w:u w:val="single"/>
          <w:lang w:val="en-GB"/>
        </w:rPr>
      </w:pPr>
    </w:p>
    <w:p w14:paraId="27CC5DE7" w14:textId="16D1EFF8" w:rsidR="00E7564C" w:rsidRDefault="001A3625" w:rsidP="00EA77B7">
      <w:pPr>
        <w:spacing w:after="60"/>
        <w:rPr>
          <w:rFonts w:asciiTheme="minorHAnsi" w:hAnsiTheme="minorHAnsi" w:cstheme="minorHAnsi"/>
          <w:b/>
          <w:color w:val="000000" w:themeColor="text1"/>
          <w:sz w:val="22"/>
          <w:szCs w:val="22"/>
          <w:u w:val="single"/>
          <w:lang w:val="en-GB"/>
        </w:rPr>
      </w:pPr>
      <w:r>
        <w:rPr>
          <w:rFonts w:asciiTheme="minorHAnsi" w:hAnsiTheme="minorHAnsi" w:cstheme="minorHAnsi"/>
          <w:b/>
          <w:color w:val="000000" w:themeColor="text1"/>
          <w:sz w:val="22"/>
          <w:szCs w:val="22"/>
        </w:rPr>
        <w:t xml:space="preserve">pp. 12-19 and 57-58 </w:t>
      </w:r>
      <w:r w:rsidR="00E7564C" w:rsidRPr="00EC214C">
        <w:rPr>
          <w:rFonts w:asciiTheme="minorHAnsi" w:hAnsiTheme="minorHAnsi" w:cstheme="minorHAnsi"/>
          <w:b/>
          <w:color w:val="000000" w:themeColor="text1"/>
          <w:sz w:val="22"/>
          <w:szCs w:val="22"/>
        </w:rPr>
        <w:t xml:space="preserve">in McCormack, M. et al. 2018. </w:t>
      </w:r>
      <w:r w:rsidR="00E7564C" w:rsidRPr="00EC214C">
        <w:rPr>
          <w:rFonts w:asciiTheme="minorHAnsi" w:hAnsiTheme="minorHAnsi" w:cstheme="minorHAnsi"/>
          <w:b/>
          <w:i/>
          <w:color w:val="000000" w:themeColor="text1"/>
          <w:sz w:val="22"/>
          <w:szCs w:val="22"/>
        </w:rPr>
        <w:t>Discovering Sociology</w:t>
      </w:r>
      <w:r w:rsidR="00E7564C" w:rsidRPr="00EC214C">
        <w:rPr>
          <w:rFonts w:asciiTheme="minorHAnsi" w:hAnsiTheme="minorHAnsi" w:cstheme="minorHAnsi"/>
          <w:b/>
          <w:color w:val="000000" w:themeColor="text1"/>
          <w:sz w:val="22"/>
          <w:szCs w:val="22"/>
        </w:rPr>
        <w:t>. London: Palgrave.</w:t>
      </w:r>
    </w:p>
    <w:p w14:paraId="7ADA5323" w14:textId="546C33D5" w:rsidR="001A3625" w:rsidRPr="000A6ADD" w:rsidRDefault="000A6ADD" w:rsidP="001A3625">
      <w:pPr>
        <w:spacing w:after="120"/>
        <w:rPr>
          <w:rFonts w:asciiTheme="minorHAnsi" w:hAnsiTheme="minorHAnsi" w:cstheme="minorHAnsi"/>
          <w:b/>
          <w:color w:val="000000" w:themeColor="text1"/>
          <w:sz w:val="22"/>
          <w:szCs w:val="22"/>
          <w:lang w:val="en-GB"/>
        </w:rPr>
      </w:pPr>
      <w:r>
        <w:rPr>
          <w:rFonts w:asciiTheme="minorHAnsi" w:hAnsiTheme="minorHAnsi" w:cstheme="minorHAnsi"/>
          <w:b/>
          <w:color w:val="000000" w:themeColor="text1"/>
          <w:sz w:val="22"/>
          <w:szCs w:val="22"/>
          <w:lang w:val="en-GB"/>
        </w:rPr>
        <w:t xml:space="preserve">pp. 225-233 in Inglis, D. 2012. An Invitation to Social Theory. Cambridge: Polity Press. </w:t>
      </w:r>
    </w:p>
    <w:p w14:paraId="5662DB53" w14:textId="77777777" w:rsidR="000A6ADD" w:rsidRDefault="000A6ADD" w:rsidP="001A3625">
      <w:pPr>
        <w:spacing w:after="60"/>
        <w:rPr>
          <w:rFonts w:asciiTheme="minorHAnsi" w:hAnsiTheme="minorHAnsi" w:cstheme="minorHAnsi"/>
          <w:b/>
          <w:color w:val="000000" w:themeColor="text1"/>
          <w:sz w:val="22"/>
          <w:szCs w:val="22"/>
          <w:u w:val="single"/>
          <w:lang w:val="en-GB"/>
        </w:rPr>
      </w:pPr>
    </w:p>
    <w:p w14:paraId="6C327A4E" w14:textId="560D46D2" w:rsidR="001A3625" w:rsidRPr="00FC1948" w:rsidRDefault="001A3625" w:rsidP="001A3625">
      <w:pPr>
        <w:spacing w:after="60"/>
        <w:rPr>
          <w:rFonts w:asciiTheme="minorHAnsi" w:hAnsiTheme="minorHAnsi" w:cstheme="minorHAnsi"/>
          <w:color w:val="000000" w:themeColor="text1"/>
          <w:sz w:val="21"/>
          <w:szCs w:val="21"/>
          <w:u w:val="single"/>
          <w:lang w:val="en-GB"/>
        </w:rPr>
      </w:pPr>
      <w:r w:rsidRPr="00FC1948">
        <w:rPr>
          <w:rFonts w:asciiTheme="minorHAnsi" w:hAnsiTheme="minorHAnsi" w:cstheme="minorHAnsi"/>
          <w:color w:val="000000" w:themeColor="text1"/>
          <w:sz w:val="21"/>
          <w:szCs w:val="21"/>
          <w:u w:val="single"/>
          <w:lang w:val="en-GB"/>
        </w:rPr>
        <w:t>Recommended Reading</w:t>
      </w:r>
    </w:p>
    <w:p w14:paraId="385465E0" w14:textId="63C781BB" w:rsidR="001A3625" w:rsidRPr="00FC1948" w:rsidRDefault="001A3625" w:rsidP="001A3625">
      <w:pPr>
        <w:spacing w:after="120"/>
        <w:rPr>
          <w:rFonts w:asciiTheme="minorHAnsi" w:hAnsiTheme="minorHAnsi" w:cstheme="minorHAnsi"/>
          <w:color w:val="000000" w:themeColor="text1"/>
          <w:sz w:val="21"/>
          <w:szCs w:val="21"/>
        </w:rPr>
      </w:pPr>
      <w:r w:rsidRPr="00FC1948">
        <w:rPr>
          <w:rFonts w:asciiTheme="minorHAnsi" w:hAnsiTheme="minorHAnsi" w:cstheme="minorHAnsi"/>
          <w:color w:val="000000" w:themeColor="text1"/>
          <w:sz w:val="21"/>
          <w:szCs w:val="21"/>
        </w:rPr>
        <w:t>Mills, C.W. 2000.</w:t>
      </w:r>
      <w:r w:rsidRPr="00FC1948">
        <w:rPr>
          <w:rFonts w:asciiTheme="minorHAnsi" w:hAnsiTheme="minorHAnsi" w:cstheme="minorHAnsi"/>
          <w:i/>
          <w:color w:val="000000" w:themeColor="text1"/>
          <w:sz w:val="21"/>
          <w:szCs w:val="21"/>
        </w:rPr>
        <w:t xml:space="preserve"> The Sociological Imagination </w:t>
      </w:r>
      <w:r w:rsidRPr="00FC1948">
        <w:rPr>
          <w:rFonts w:asciiTheme="minorHAnsi" w:hAnsiTheme="minorHAnsi" w:cstheme="minorHAnsi"/>
          <w:color w:val="000000" w:themeColor="text1"/>
          <w:sz w:val="21"/>
          <w:szCs w:val="21"/>
        </w:rPr>
        <w:t>(40</w:t>
      </w:r>
      <w:r w:rsidRPr="00FC1948">
        <w:rPr>
          <w:rFonts w:asciiTheme="minorHAnsi" w:hAnsiTheme="minorHAnsi" w:cstheme="minorHAnsi"/>
          <w:color w:val="000000" w:themeColor="text1"/>
          <w:sz w:val="21"/>
          <w:szCs w:val="21"/>
          <w:vertAlign w:val="superscript"/>
        </w:rPr>
        <w:t>th</w:t>
      </w:r>
      <w:r w:rsidRPr="00FC1948">
        <w:rPr>
          <w:rFonts w:asciiTheme="minorHAnsi" w:hAnsiTheme="minorHAnsi" w:cstheme="minorHAnsi"/>
          <w:color w:val="000000" w:themeColor="text1"/>
          <w:sz w:val="21"/>
          <w:szCs w:val="21"/>
        </w:rPr>
        <w:t xml:space="preserve"> anniversary edition). New York: Oxford University Press.</w:t>
      </w:r>
    </w:p>
    <w:p w14:paraId="18D5188C" w14:textId="2984F4B7" w:rsidR="001A3625" w:rsidRPr="00FC1948" w:rsidRDefault="001A3625" w:rsidP="001A3625">
      <w:pPr>
        <w:pStyle w:val="BodyText"/>
        <w:rPr>
          <w:rFonts w:asciiTheme="minorHAnsi" w:hAnsiTheme="minorHAnsi" w:cstheme="minorHAnsi"/>
          <w:color w:val="000000" w:themeColor="text1"/>
          <w:sz w:val="21"/>
          <w:szCs w:val="21"/>
        </w:rPr>
      </w:pPr>
      <w:r w:rsidRPr="00FC1948">
        <w:rPr>
          <w:rFonts w:asciiTheme="minorHAnsi" w:hAnsiTheme="minorHAnsi" w:cstheme="minorHAnsi"/>
          <w:color w:val="000000" w:themeColor="text1"/>
          <w:sz w:val="21"/>
          <w:szCs w:val="21"/>
        </w:rPr>
        <w:t xml:space="preserve">O'Neill, J. 1992. </w:t>
      </w:r>
      <w:r w:rsidRPr="00FC1948">
        <w:rPr>
          <w:rFonts w:asciiTheme="minorHAnsi" w:hAnsiTheme="minorHAnsi" w:cstheme="minorHAnsi"/>
          <w:i/>
          <w:color w:val="000000" w:themeColor="text1"/>
          <w:sz w:val="21"/>
          <w:szCs w:val="21"/>
        </w:rPr>
        <w:t xml:space="preserve">Sociology as a Skin Trade. </w:t>
      </w:r>
      <w:r w:rsidRPr="00FC1948">
        <w:rPr>
          <w:rFonts w:asciiTheme="minorHAnsi" w:hAnsiTheme="minorHAnsi" w:cstheme="minorHAnsi"/>
          <w:color w:val="000000" w:themeColor="text1"/>
          <w:sz w:val="21"/>
          <w:szCs w:val="21"/>
        </w:rPr>
        <w:t xml:space="preserve">Aldershot: Gregg Revivals. </w:t>
      </w:r>
    </w:p>
    <w:p w14:paraId="6CACEA18" w14:textId="125A45B8" w:rsidR="000A6ADD" w:rsidRPr="00FC1948" w:rsidRDefault="000A6ADD" w:rsidP="001A3625">
      <w:pPr>
        <w:pStyle w:val="BodyText"/>
        <w:rPr>
          <w:rFonts w:asciiTheme="minorHAnsi" w:hAnsiTheme="minorHAnsi" w:cstheme="minorHAnsi"/>
          <w:color w:val="000000" w:themeColor="text1"/>
          <w:sz w:val="21"/>
          <w:szCs w:val="21"/>
        </w:rPr>
      </w:pPr>
      <w:r w:rsidRPr="00FC1948">
        <w:rPr>
          <w:rFonts w:asciiTheme="minorHAnsi" w:hAnsiTheme="minorHAnsi" w:cstheme="minorHAnsi"/>
          <w:color w:val="000000" w:themeColor="text1"/>
          <w:sz w:val="21"/>
          <w:szCs w:val="21"/>
        </w:rPr>
        <w:t xml:space="preserve">Giddens, A. 1984. </w:t>
      </w:r>
      <w:r w:rsidRPr="00FC1948">
        <w:rPr>
          <w:rFonts w:asciiTheme="minorHAnsi" w:hAnsiTheme="minorHAnsi" w:cstheme="minorHAnsi"/>
          <w:i/>
          <w:iCs/>
          <w:color w:val="000000" w:themeColor="text1"/>
          <w:sz w:val="21"/>
          <w:szCs w:val="21"/>
        </w:rPr>
        <w:t>The Constitution of Society: Outline of the Theory of Structuration.</w:t>
      </w:r>
      <w:r w:rsidRPr="00FC1948">
        <w:rPr>
          <w:rFonts w:asciiTheme="minorHAnsi" w:hAnsiTheme="minorHAnsi" w:cstheme="minorHAnsi"/>
          <w:color w:val="000000" w:themeColor="text1"/>
          <w:sz w:val="21"/>
          <w:szCs w:val="21"/>
        </w:rPr>
        <w:t xml:space="preserve"> Cambridge: Polity. </w:t>
      </w:r>
    </w:p>
    <w:p w14:paraId="2C316E8D" w14:textId="59CBBC60" w:rsidR="000A6ADD" w:rsidRPr="00FC1948" w:rsidRDefault="000A6ADD" w:rsidP="001A3625">
      <w:pPr>
        <w:pStyle w:val="BodyText"/>
        <w:rPr>
          <w:rFonts w:asciiTheme="minorHAnsi" w:hAnsiTheme="minorHAnsi" w:cstheme="minorHAnsi"/>
          <w:color w:val="000000" w:themeColor="text1"/>
          <w:sz w:val="21"/>
          <w:szCs w:val="21"/>
        </w:rPr>
      </w:pPr>
      <w:r w:rsidRPr="00FC1948">
        <w:rPr>
          <w:rFonts w:asciiTheme="minorHAnsi" w:hAnsiTheme="minorHAnsi" w:cstheme="minorHAnsi"/>
          <w:color w:val="000000" w:themeColor="text1"/>
          <w:sz w:val="21"/>
          <w:szCs w:val="21"/>
        </w:rPr>
        <w:t xml:space="preserve">King, A. 2009. ‘Overcoming Structure and Agency: Talcott Parsons, Ludwig Wittgenstein and the Theory of Social Action’, </w:t>
      </w:r>
      <w:r w:rsidRPr="00FC1948">
        <w:rPr>
          <w:rFonts w:asciiTheme="minorHAnsi" w:hAnsiTheme="minorHAnsi" w:cstheme="minorHAnsi"/>
          <w:i/>
          <w:iCs/>
          <w:color w:val="000000" w:themeColor="text1"/>
          <w:sz w:val="21"/>
          <w:szCs w:val="21"/>
        </w:rPr>
        <w:t>Journal of Classical Sociology</w:t>
      </w:r>
      <w:r w:rsidRPr="00FC1948">
        <w:rPr>
          <w:rFonts w:asciiTheme="minorHAnsi" w:hAnsiTheme="minorHAnsi" w:cstheme="minorHAnsi"/>
          <w:color w:val="000000" w:themeColor="text1"/>
          <w:sz w:val="21"/>
          <w:szCs w:val="21"/>
        </w:rPr>
        <w:t xml:space="preserve">, 9 (2): 362-83. </w:t>
      </w:r>
    </w:p>
    <w:p w14:paraId="780685DD" w14:textId="57B236CD" w:rsidR="000A6ADD" w:rsidRPr="00FC1948" w:rsidRDefault="000A6ADD" w:rsidP="001A3625">
      <w:pPr>
        <w:pStyle w:val="BodyText"/>
        <w:rPr>
          <w:rFonts w:asciiTheme="minorHAnsi" w:hAnsiTheme="minorHAnsi" w:cstheme="minorHAnsi"/>
          <w:color w:val="000000" w:themeColor="text1"/>
          <w:sz w:val="21"/>
          <w:szCs w:val="21"/>
        </w:rPr>
      </w:pPr>
      <w:r w:rsidRPr="00FC1948">
        <w:rPr>
          <w:rFonts w:asciiTheme="minorHAnsi" w:hAnsiTheme="minorHAnsi" w:cstheme="minorHAnsi"/>
          <w:color w:val="000000" w:themeColor="text1"/>
          <w:sz w:val="21"/>
          <w:szCs w:val="21"/>
        </w:rPr>
        <w:t>Ritzer, G. and Goodman, D.J. 2004. Sociological Theory (6</w:t>
      </w:r>
      <w:r w:rsidRPr="00FC1948">
        <w:rPr>
          <w:rFonts w:asciiTheme="minorHAnsi" w:hAnsiTheme="minorHAnsi" w:cstheme="minorHAnsi"/>
          <w:color w:val="000000" w:themeColor="text1"/>
          <w:sz w:val="21"/>
          <w:szCs w:val="21"/>
          <w:vertAlign w:val="superscript"/>
        </w:rPr>
        <w:t>th</w:t>
      </w:r>
      <w:r w:rsidRPr="00FC1948">
        <w:rPr>
          <w:rFonts w:asciiTheme="minorHAnsi" w:hAnsiTheme="minorHAnsi" w:cstheme="minorHAnsi"/>
          <w:color w:val="000000" w:themeColor="text1"/>
          <w:sz w:val="21"/>
          <w:szCs w:val="21"/>
        </w:rPr>
        <w:t xml:space="preserve"> Edition). London: McGraw Hill. </w:t>
      </w:r>
    </w:p>
    <w:p w14:paraId="11D0EB40" w14:textId="6AED2AD7" w:rsidR="00EA77B7" w:rsidRDefault="00EA77B7" w:rsidP="00493793">
      <w:pPr>
        <w:pStyle w:val="BodyText"/>
        <w:spacing w:after="240"/>
        <w:rPr>
          <w:rFonts w:asciiTheme="minorHAnsi" w:hAnsiTheme="minorHAnsi" w:cstheme="minorHAnsi"/>
          <w:b/>
          <w:color w:val="000000" w:themeColor="text1"/>
          <w:sz w:val="22"/>
          <w:szCs w:val="22"/>
          <w:u w:val="single"/>
        </w:rPr>
      </w:pPr>
    </w:p>
    <w:p w14:paraId="2791682D" w14:textId="105659BF" w:rsidR="000A6ADD" w:rsidRDefault="000A6ADD" w:rsidP="00493793">
      <w:pPr>
        <w:pStyle w:val="BodyText"/>
        <w:spacing w:after="240"/>
        <w:rPr>
          <w:rFonts w:asciiTheme="minorHAnsi" w:hAnsiTheme="minorHAnsi" w:cstheme="minorHAnsi"/>
          <w:b/>
          <w:color w:val="000000" w:themeColor="text1"/>
          <w:sz w:val="22"/>
          <w:szCs w:val="22"/>
          <w:u w:val="single"/>
        </w:rPr>
      </w:pPr>
    </w:p>
    <w:p w14:paraId="5BBDAE3B" w14:textId="3EC97386" w:rsidR="000A6ADD" w:rsidRDefault="000A6ADD" w:rsidP="00493793">
      <w:pPr>
        <w:pStyle w:val="BodyText"/>
        <w:spacing w:after="240"/>
        <w:rPr>
          <w:rFonts w:asciiTheme="minorHAnsi" w:hAnsiTheme="minorHAnsi" w:cstheme="minorHAnsi"/>
          <w:b/>
          <w:color w:val="000000" w:themeColor="text1"/>
          <w:sz w:val="22"/>
          <w:szCs w:val="22"/>
          <w:u w:val="single"/>
        </w:rPr>
      </w:pPr>
    </w:p>
    <w:p w14:paraId="5161AF60" w14:textId="77777777" w:rsidR="00FC1948" w:rsidRPr="00882191" w:rsidRDefault="00FC1948" w:rsidP="00493793">
      <w:pPr>
        <w:pStyle w:val="BodyText"/>
        <w:spacing w:after="240"/>
        <w:rPr>
          <w:rFonts w:asciiTheme="minorHAnsi" w:hAnsiTheme="minorHAnsi" w:cstheme="minorHAnsi"/>
          <w:b/>
          <w:color w:val="000000" w:themeColor="text1"/>
          <w:sz w:val="22"/>
          <w:szCs w:val="22"/>
          <w:u w:val="single"/>
        </w:rPr>
      </w:pPr>
    </w:p>
    <w:p w14:paraId="0436BABA" w14:textId="2C50F960" w:rsidR="009850A1" w:rsidRPr="00882191" w:rsidRDefault="009850A1" w:rsidP="009850A1">
      <w:pPr>
        <w:pStyle w:val="weekhead"/>
        <w:tabs>
          <w:tab w:val="left" w:pos="3960"/>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lastRenderedPageBreak/>
        <w:t>Week 2</w:t>
      </w:r>
      <w:proofErr w:type="gramStart"/>
      <w:r w:rsidRPr="00882191">
        <w:rPr>
          <w:rFonts w:asciiTheme="minorHAnsi" w:hAnsiTheme="minorHAnsi" w:cstheme="minorHAnsi"/>
          <w:b/>
          <w:color w:val="000000" w:themeColor="text1"/>
          <w:szCs w:val="22"/>
        </w:rPr>
        <w:t xml:space="preserve">: </w:t>
      </w:r>
      <w:r w:rsidR="00E83074" w:rsidRPr="00882191">
        <w:rPr>
          <w:rFonts w:asciiTheme="minorHAnsi" w:hAnsiTheme="minorHAnsi" w:cstheme="minorHAnsi"/>
          <w:b/>
          <w:color w:val="000000" w:themeColor="text1"/>
          <w:szCs w:val="22"/>
        </w:rPr>
        <w:t xml:space="preserve"> (</w:t>
      </w:r>
      <w:proofErr w:type="gramEnd"/>
      <w:r w:rsidR="00771097" w:rsidRPr="00882191">
        <w:rPr>
          <w:rFonts w:asciiTheme="minorHAnsi" w:hAnsiTheme="minorHAnsi" w:cstheme="minorHAnsi"/>
          <w:b/>
          <w:color w:val="000000" w:themeColor="text1"/>
          <w:szCs w:val="22"/>
        </w:rPr>
        <w:t>1</w:t>
      </w:r>
      <w:r w:rsidR="00A84B87">
        <w:rPr>
          <w:rFonts w:asciiTheme="minorHAnsi" w:hAnsiTheme="minorHAnsi" w:cstheme="minorHAnsi"/>
          <w:b/>
          <w:color w:val="000000" w:themeColor="text1"/>
          <w:szCs w:val="22"/>
        </w:rPr>
        <w:t>6</w:t>
      </w:r>
      <w:r w:rsidR="00E83074" w:rsidRPr="00882191">
        <w:rPr>
          <w:rFonts w:asciiTheme="minorHAnsi" w:hAnsiTheme="minorHAnsi" w:cstheme="minorHAnsi"/>
          <w:b/>
          <w:color w:val="000000" w:themeColor="text1"/>
          <w:szCs w:val="22"/>
        </w:rPr>
        <w:t xml:space="preserve"> and </w:t>
      </w:r>
      <w:r w:rsidR="00771097" w:rsidRPr="00882191">
        <w:rPr>
          <w:rFonts w:asciiTheme="minorHAnsi" w:hAnsiTheme="minorHAnsi" w:cstheme="minorHAnsi"/>
          <w:b/>
          <w:color w:val="000000" w:themeColor="text1"/>
          <w:szCs w:val="22"/>
        </w:rPr>
        <w:t>1</w:t>
      </w:r>
      <w:r w:rsidR="00A84B87">
        <w:rPr>
          <w:rFonts w:asciiTheme="minorHAnsi" w:hAnsiTheme="minorHAnsi" w:cstheme="minorHAnsi"/>
          <w:b/>
          <w:color w:val="000000" w:themeColor="text1"/>
          <w:szCs w:val="22"/>
        </w:rPr>
        <w:t>7</w:t>
      </w:r>
      <w:r w:rsidR="00DD2673" w:rsidRPr="00882191">
        <w:rPr>
          <w:rFonts w:asciiTheme="minorHAnsi" w:hAnsiTheme="minorHAnsi" w:cstheme="minorHAnsi"/>
          <w:b/>
          <w:color w:val="000000" w:themeColor="text1"/>
          <w:szCs w:val="22"/>
        </w:rPr>
        <w:t xml:space="preserve"> September</w:t>
      </w:r>
      <w:r w:rsidRPr="00882191">
        <w:rPr>
          <w:rFonts w:asciiTheme="minorHAnsi" w:hAnsiTheme="minorHAnsi" w:cstheme="minorHAnsi"/>
          <w:b/>
          <w:color w:val="000000" w:themeColor="text1"/>
          <w:szCs w:val="22"/>
        </w:rPr>
        <w:t xml:space="preserve">) - </w:t>
      </w:r>
      <w:r w:rsidR="00386448" w:rsidRPr="00386448">
        <w:rPr>
          <w:rFonts w:asciiTheme="minorHAnsi" w:hAnsiTheme="minorHAnsi" w:cstheme="minorHAnsi"/>
          <w:b/>
          <w:color w:val="000000" w:themeColor="text1"/>
          <w:szCs w:val="22"/>
        </w:rPr>
        <w:t>Femininities and Masculinities</w:t>
      </w:r>
    </w:p>
    <w:p w14:paraId="5DB1F238" w14:textId="5398F2C3" w:rsidR="009C2EBA" w:rsidRDefault="00386448" w:rsidP="00386448">
      <w:pPr>
        <w:spacing w:after="60"/>
        <w:jc w:val="both"/>
        <w:rPr>
          <w:rFonts w:asciiTheme="minorHAnsi" w:hAnsiTheme="minorHAnsi" w:cstheme="minorHAnsi"/>
          <w:color w:val="000000" w:themeColor="text1"/>
          <w:sz w:val="22"/>
          <w:szCs w:val="22"/>
          <w:lang w:val="en-GB"/>
        </w:rPr>
      </w:pPr>
      <w:r w:rsidRPr="00386448">
        <w:rPr>
          <w:rFonts w:asciiTheme="minorHAnsi" w:hAnsiTheme="minorHAnsi" w:cstheme="minorHAnsi"/>
          <w:color w:val="000000" w:themeColor="text1"/>
          <w:sz w:val="22"/>
          <w:szCs w:val="22"/>
          <w:lang w:val="en-GB"/>
        </w:rPr>
        <w:t xml:space="preserve">In the first lecture we briefly review the social construction of </w:t>
      </w:r>
      <w:proofErr w:type="gramStart"/>
      <w:r w:rsidRPr="00386448">
        <w:rPr>
          <w:rFonts w:asciiTheme="minorHAnsi" w:hAnsiTheme="minorHAnsi" w:cstheme="minorHAnsi"/>
          <w:color w:val="000000" w:themeColor="text1"/>
          <w:sz w:val="22"/>
          <w:szCs w:val="22"/>
          <w:lang w:val="en-GB"/>
        </w:rPr>
        <w:t>gender</w:t>
      </w:r>
      <w:proofErr w:type="gramEnd"/>
      <w:r w:rsidRPr="00386448">
        <w:rPr>
          <w:rFonts w:asciiTheme="minorHAnsi" w:hAnsiTheme="minorHAnsi" w:cstheme="minorHAnsi"/>
          <w:color w:val="000000" w:themeColor="text1"/>
          <w:sz w:val="22"/>
          <w:szCs w:val="22"/>
          <w:lang w:val="en-GB"/>
        </w:rPr>
        <w:t xml:space="preserve"> but our main focus is on a new ‘empowered femininity’ model and its manifestations in public and private lives (Budgeon, 2014; McRobbie, 2015). In the second lecture we pay close attention to the concept of ‘hegemonic masculinity’ and its impact on the sociological study of men. How are men managing masculine identities both online and offline in the 21st century?  </w:t>
      </w:r>
    </w:p>
    <w:p w14:paraId="412573C5" w14:textId="77777777" w:rsidR="00386448" w:rsidRPr="00882191" w:rsidRDefault="00386448" w:rsidP="00386448">
      <w:pPr>
        <w:spacing w:after="60"/>
        <w:jc w:val="both"/>
        <w:rPr>
          <w:rFonts w:asciiTheme="minorHAnsi" w:hAnsiTheme="minorHAnsi" w:cstheme="minorHAnsi"/>
          <w:b/>
          <w:color w:val="000000" w:themeColor="text1"/>
          <w:sz w:val="22"/>
          <w:szCs w:val="22"/>
          <w:lang w:val="en-GB"/>
        </w:rPr>
      </w:pPr>
    </w:p>
    <w:p w14:paraId="1EBA84BF" w14:textId="58E72DDC" w:rsidR="00E9142D" w:rsidRDefault="002A3251" w:rsidP="00386448">
      <w:pPr>
        <w:autoSpaceDE w:val="0"/>
        <w:autoSpaceDN w:val="0"/>
        <w:adjustRightInd w:val="0"/>
        <w:jc w:val="both"/>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Essential Readings</w:t>
      </w:r>
    </w:p>
    <w:p w14:paraId="4EC456D4" w14:textId="77777777" w:rsidR="002A3251" w:rsidRPr="00882191" w:rsidRDefault="002A3251" w:rsidP="00386448">
      <w:pPr>
        <w:autoSpaceDE w:val="0"/>
        <w:autoSpaceDN w:val="0"/>
        <w:adjustRightInd w:val="0"/>
        <w:jc w:val="both"/>
        <w:rPr>
          <w:rFonts w:asciiTheme="minorHAnsi" w:hAnsiTheme="minorHAnsi" w:cstheme="minorHAnsi"/>
          <w:b/>
          <w:color w:val="000000" w:themeColor="text1"/>
          <w:sz w:val="22"/>
          <w:szCs w:val="22"/>
          <w:u w:val="single"/>
          <w:lang w:val="en-GB"/>
        </w:rPr>
      </w:pPr>
    </w:p>
    <w:p w14:paraId="5F4D4591" w14:textId="77777777" w:rsidR="00FC1948" w:rsidRPr="00386448" w:rsidRDefault="00FC1948" w:rsidP="00FC1948">
      <w:pPr>
        <w:autoSpaceDE w:val="0"/>
        <w:autoSpaceDN w:val="0"/>
        <w:adjustRightInd w:val="0"/>
        <w:jc w:val="both"/>
        <w:rPr>
          <w:rFonts w:asciiTheme="minorHAnsi" w:hAnsiTheme="minorHAnsi" w:cstheme="minorHAnsi"/>
          <w:b/>
          <w:color w:val="000000" w:themeColor="text1"/>
          <w:sz w:val="22"/>
          <w:szCs w:val="22"/>
        </w:rPr>
      </w:pPr>
      <w:r w:rsidRPr="00386448">
        <w:rPr>
          <w:rFonts w:asciiTheme="minorHAnsi" w:hAnsiTheme="minorHAnsi" w:cstheme="minorHAnsi"/>
          <w:b/>
          <w:color w:val="000000" w:themeColor="text1"/>
          <w:sz w:val="22"/>
          <w:szCs w:val="22"/>
        </w:rPr>
        <w:t xml:space="preserve">McRobbie, A. 2015. ‘Notes on the Perfect’. </w:t>
      </w:r>
      <w:r w:rsidRPr="00386448">
        <w:rPr>
          <w:rFonts w:asciiTheme="minorHAnsi" w:hAnsiTheme="minorHAnsi" w:cstheme="minorHAnsi"/>
          <w:b/>
          <w:i/>
          <w:color w:val="000000" w:themeColor="text1"/>
          <w:sz w:val="22"/>
          <w:szCs w:val="22"/>
        </w:rPr>
        <w:t>Australian Feminist Studies</w:t>
      </w:r>
      <w:r w:rsidRPr="00386448">
        <w:rPr>
          <w:rFonts w:asciiTheme="minorHAnsi" w:hAnsiTheme="minorHAnsi" w:cstheme="minorHAnsi"/>
          <w:b/>
          <w:color w:val="000000" w:themeColor="text1"/>
          <w:sz w:val="22"/>
          <w:szCs w:val="22"/>
        </w:rPr>
        <w:t>. 30: 83. 3-20.</w:t>
      </w:r>
    </w:p>
    <w:p w14:paraId="0D12FE93" w14:textId="77777777" w:rsidR="00FC1948" w:rsidRDefault="00FC1948" w:rsidP="00386448">
      <w:pPr>
        <w:autoSpaceDE w:val="0"/>
        <w:autoSpaceDN w:val="0"/>
        <w:adjustRightInd w:val="0"/>
        <w:jc w:val="both"/>
        <w:rPr>
          <w:rFonts w:asciiTheme="minorHAnsi" w:hAnsiTheme="minorHAnsi" w:cstheme="minorHAnsi"/>
          <w:b/>
          <w:color w:val="000000" w:themeColor="text1"/>
          <w:sz w:val="22"/>
          <w:szCs w:val="22"/>
        </w:rPr>
      </w:pPr>
    </w:p>
    <w:p w14:paraId="734D6CEB" w14:textId="2CBD0706" w:rsidR="00386448" w:rsidRPr="00386448" w:rsidRDefault="00386448" w:rsidP="00386448">
      <w:pPr>
        <w:autoSpaceDE w:val="0"/>
        <w:autoSpaceDN w:val="0"/>
        <w:adjustRightInd w:val="0"/>
        <w:jc w:val="both"/>
        <w:rPr>
          <w:rFonts w:asciiTheme="minorHAnsi" w:hAnsiTheme="minorHAnsi" w:cstheme="minorHAnsi"/>
          <w:b/>
          <w:color w:val="000000" w:themeColor="text1"/>
          <w:sz w:val="22"/>
          <w:szCs w:val="22"/>
        </w:rPr>
      </w:pPr>
      <w:r w:rsidRPr="00386448">
        <w:rPr>
          <w:rFonts w:asciiTheme="minorHAnsi" w:hAnsiTheme="minorHAnsi" w:cstheme="minorHAnsi"/>
          <w:b/>
          <w:color w:val="000000" w:themeColor="text1"/>
          <w:sz w:val="22"/>
          <w:szCs w:val="22"/>
        </w:rPr>
        <w:t xml:space="preserve">Ging, D. 2017. ‘Alphas, Betas, and Incels: Theorizing the </w:t>
      </w:r>
      <w:r w:rsidR="00EC214C" w:rsidRPr="00386448">
        <w:rPr>
          <w:rFonts w:asciiTheme="minorHAnsi" w:hAnsiTheme="minorHAnsi" w:cstheme="minorHAnsi"/>
          <w:b/>
          <w:color w:val="000000" w:themeColor="text1"/>
          <w:sz w:val="22"/>
          <w:szCs w:val="22"/>
        </w:rPr>
        <w:t>Masculinities</w:t>
      </w:r>
      <w:r w:rsidRPr="00386448">
        <w:rPr>
          <w:rFonts w:asciiTheme="minorHAnsi" w:hAnsiTheme="minorHAnsi" w:cstheme="minorHAnsi"/>
          <w:b/>
          <w:color w:val="000000" w:themeColor="text1"/>
          <w:sz w:val="22"/>
          <w:szCs w:val="22"/>
        </w:rPr>
        <w:t xml:space="preserve"> of the Manosphere.’ </w:t>
      </w:r>
      <w:r w:rsidRPr="00386448">
        <w:rPr>
          <w:rFonts w:asciiTheme="minorHAnsi" w:hAnsiTheme="minorHAnsi" w:cstheme="minorHAnsi"/>
          <w:b/>
          <w:i/>
          <w:color w:val="000000" w:themeColor="text1"/>
          <w:sz w:val="22"/>
          <w:szCs w:val="22"/>
        </w:rPr>
        <w:t>Men and Masculinities</w:t>
      </w:r>
      <w:r w:rsidRPr="00386448">
        <w:rPr>
          <w:rFonts w:asciiTheme="minorHAnsi" w:hAnsiTheme="minorHAnsi" w:cstheme="minorHAnsi"/>
          <w:b/>
          <w:color w:val="000000" w:themeColor="text1"/>
          <w:sz w:val="22"/>
          <w:szCs w:val="22"/>
        </w:rPr>
        <w:t xml:space="preserve"> 1-20. </w:t>
      </w:r>
    </w:p>
    <w:p w14:paraId="2F52750F" w14:textId="77777777" w:rsidR="00386448" w:rsidRPr="00386448" w:rsidRDefault="00386448" w:rsidP="00386448">
      <w:pPr>
        <w:autoSpaceDE w:val="0"/>
        <w:autoSpaceDN w:val="0"/>
        <w:adjustRightInd w:val="0"/>
        <w:jc w:val="both"/>
        <w:rPr>
          <w:rFonts w:asciiTheme="minorHAnsi" w:hAnsiTheme="minorHAnsi" w:cstheme="minorHAnsi"/>
          <w:b/>
          <w:color w:val="000000" w:themeColor="text1"/>
          <w:sz w:val="22"/>
          <w:szCs w:val="22"/>
          <w:lang w:val="en-GB"/>
        </w:rPr>
      </w:pPr>
    </w:p>
    <w:p w14:paraId="3D754AF0" w14:textId="2A43EC42" w:rsidR="009850A1" w:rsidRDefault="002A3251" w:rsidP="009850A1">
      <w:pPr>
        <w:spacing w:after="60"/>
        <w:rPr>
          <w:rFonts w:asciiTheme="minorHAnsi" w:hAnsiTheme="minorHAnsi" w:cstheme="minorHAnsi"/>
          <w:color w:val="000000" w:themeColor="text1"/>
          <w:sz w:val="22"/>
          <w:szCs w:val="22"/>
          <w:u w:val="single"/>
          <w:lang w:val="en-GB"/>
        </w:rPr>
      </w:pPr>
      <w:r>
        <w:rPr>
          <w:rFonts w:asciiTheme="minorHAnsi" w:hAnsiTheme="minorHAnsi" w:cstheme="minorHAnsi"/>
          <w:color w:val="000000" w:themeColor="text1"/>
          <w:sz w:val="22"/>
          <w:szCs w:val="22"/>
          <w:u w:val="single"/>
          <w:lang w:val="en-GB"/>
        </w:rPr>
        <w:t>Recommended Reading</w:t>
      </w:r>
    </w:p>
    <w:p w14:paraId="17A61BE4" w14:textId="77777777" w:rsidR="00386448" w:rsidRPr="00882191" w:rsidRDefault="00386448" w:rsidP="009850A1">
      <w:pPr>
        <w:spacing w:after="60"/>
        <w:rPr>
          <w:rFonts w:asciiTheme="minorHAnsi" w:hAnsiTheme="minorHAnsi" w:cstheme="minorHAnsi"/>
          <w:color w:val="000000" w:themeColor="text1"/>
          <w:sz w:val="22"/>
          <w:szCs w:val="22"/>
          <w:u w:val="single"/>
          <w:lang w:val="en-GB"/>
        </w:rPr>
      </w:pPr>
    </w:p>
    <w:p w14:paraId="1DAE439C"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Archer, J. 2002. </w:t>
      </w:r>
      <w:r w:rsidRPr="00386448">
        <w:rPr>
          <w:rFonts w:asciiTheme="minorHAnsi" w:hAnsiTheme="minorHAnsi" w:cs="Arial"/>
          <w:i/>
          <w:color w:val="000000" w:themeColor="text1"/>
          <w:sz w:val="22"/>
          <w:szCs w:val="22"/>
        </w:rPr>
        <w:t>Sex and gender</w:t>
      </w:r>
      <w:r w:rsidRPr="00386448">
        <w:rPr>
          <w:rFonts w:asciiTheme="minorHAnsi" w:hAnsiTheme="minorHAnsi" w:cs="Arial"/>
          <w:color w:val="000000" w:themeColor="text1"/>
          <w:sz w:val="22"/>
          <w:szCs w:val="22"/>
        </w:rPr>
        <w:t>. New York: Cambridge University Press.</w:t>
      </w:r>
    </w:p>
    <w:p w14:paraId="41647A95"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Adkins, L. 2002. </w:t>
      </w:r>
      <w:r w:rsidRPr="00386448">
        <w:rPr>
          <w:rFonts w:asciiTheme="minorHAnsi" w:hAnsiTheme="minorHAnsi" w:cs="Arial"/>
          <w:i/>
          <w:color w:val="000000" w:themeColor="text1"/>
          <w:sz w:val="22"/>
          <w:szCs w:val="22"/>
        </w:rPr>
        <w:t>Revisions. Gender and Sexuality in Late Modernity</w:t>
      </w:r>
      <w:r w:rsidRPr="00386448">
        <w:rPr>
          <w:rFonts w:asciiTheme="minorHAnsi" w:hAnsiTheme="minorHAnsi" w:cs="Arial"/>
          <w:color w:val="000000" w:themeColor="text1"/>
          <w:sz w:val="22"/>
          <w:szCs w:val="22"/>
        </w:rPr>
        <w:t xml:space="preserve">. Buckingham: Open University Press. </w:t>
      </w:r>
    </w:p>
    <w:p w14:paraId="46BF87D6"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Arnold, J.H. and S. Brady (eds). 2011. </w:t>
      </w:r>
      <w:r w:rsidRPr="00386448">
        <w:rPr>
          <w:rFonts w:asciiTheme="minorHAnsi" w:hAnsiTheme="minorHAnsi" w:cs="Arial"/>
          <w:i/>
          <w:color w:val="000000" w:themeColor="text1"/>
          <w:sz w:val="22"/>
          <w:szCs w:val="22"/>
        </w:rPr>
        <w:t xml:space="preserve">What is Masculinity? </w:t>
      </w:r>
      <w:r w:rsidRPr="00386448">
        <w:rPr>
          <w:rFonts w:asciiTheme="minorHAnsi" w:hAnsiTheme="minorHAnsi" w:cs="Arial"/>
          <w:color w:val="000000" w:themeColor="text1"/>
          <w:sz w:val="22"/>
          <w:szCs w:val="22"/>
        </w:rPr>
        <w:t>Basingstoke: Palgrave Macmillan.</w:t>
      </w:r>
    </w:p>
    <w:p w14:paraId="3CCAF130" w14:textId="149AA7A9" w:rsid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Barber, K. 2008. ‘The Well-Coiffed Man: Class, Race and Heterosexual Masculinity in the Hair Salon’, </w:t>
      </w:r>
      <w:r w:rsidRPr="00386448">
        <w:rPr>
          <w:rFonts w:asciiTheme="minorHAnsi" w:hAnsiTheme="minorHAnsi" w:cs="Arial"/>
          <w:i/>
          <w:color w:val="000000" w:themeColor="text1"/>
          <w:sz w:val="22"/>
          <w:szCs w:val="22"/>
        </w:rPr>
        <w:t>Gender&amp; Society</w:t>
      </w:r>
      <w:r w:rsidRPr="00386448">
        <w:rPr>
          <w:rFonts w:asciiTheme="minorHAnsi" w:hAnsiTheme="minorHAnsi" w:cs="Arial"/>
          <w:color w:val="000000" w:themeColor="text1"/>
          <w:sz w:val="22"/>
          <w:szCs w:val="22"/>
        </w:rPr>
        <w:t xml:space="preserve"> 22: 455-476.</w:t>
      </w:r>
    </w:p>
    <w:p w14:paraId="0F167B25" w14:textId="77777777" w:rsidR="00346469" w:rsidRPr="00346469" w:rsidRDefault="00346469" w:rsidP="00346469">
      <w:pPr>
        <w:autoSpaceDE w:val="0"/>
        <w:autoSpaceDN w:val="0"/>
        <w:adjustRightInd w:val="0"/>
        <w:jc w:val="both"/>
        <w:rPr>
          <w:rFonts w:asciiTheme="minorHAnsi" w:hAnsiTheme="minorHAnsi" w:cstheme="minorHAnsi"/>
          <w:bCs/>
          <w:color w:val="000000" w:themeColor="text1"/>
          <w:sz w:val="22"/>
          <w:szCs w:val="22"/>
        </w:rPr>
      </w:pPr>
      <w:r w:rsidRPr="00346469">
        <w:rPr>
          <w:rFonts w:asciiTheme="minorHAnsi" w:hAnsiTheme="minorHAnsi" w:cstheme="minorHAnsi"/>
          <w:bCs/>
          <w:color w:val="000000" w:themeColor="text1"/>
          <w:sz w:val="22"/>
          <w:szCs w:val="22"/>
        </w:rPr>
        <w:t xml:space="preserve">Budgeon, S. 2014. ‘The Dynamics of Gender Hegemony: Femininities, Masculinities and Social Change’. </w:t>
      </w:r>
      <w:r w:rsidRPr="00346469">
        <w:rPr>
          <w:rFonts w:asciiTheme="minorHAnsi" w:hAnsiTheme="minorHAnsi" w:cstheme="minorHAnsi"/>
          <w:bCs/>
          <w:i/>
          <w:color w:val="000000" w:themeColor="text1"/>
          <w:sz w:val="22"/>
          <w:szCs w:val="22"/>
        </w:rPr>
        <w:t>Sociology</w:t>
      </w:r>
      <w:r w:rsidRPr="00346469">
        <w:rPr>
          <w:rFonts w:asciiTheme="minorHAnsi" w:hAnsiTheme="minorHAnsi" w:cstheme="minorHAnsi"/>
          <w:bCs/>
          <w:color w:val="000000" w:themeColor="text1"/>
          <w:sz w:val="22"/>
          <w:szCs w:val="22"/>
        </w:rPr>
        <w:t xml:space="preserve"> 48 (2). </w:t>
      </w:r>
    </w:p>
    <w:p w14:paraId="50938D1D"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Butler, J. 1992. </w:t>
      </w:r>
      <w:r w:rsidRPr="00386448">
        <w:rPr>
          <w:rFonts w:asciiTheme="minorHAnsi" w:hAnsiTheme="minorHAnsi" w:cs="Arial"/>
          <w:i/>
          <w:color w:val="000000" w:themeColor="text1"/>
          <w:sz w:val="22"/>
          <w:szCs w:val="22"/>
        </w:rPr>
        <w:t>Gender Trouble: Feminism and the Subversion of Identity</w:t>
      </w:r>
      <w:r w:rsidRPr="00386448">
        <w:rPr>
          <w:rFonts w:asciiTheme="minorHAnsi" w:hAnsiTheme="minorHAnsi" w:cs="Arial"/>
          <w:color w:val="000000" w:themeColor="text1"/>
          <w:sz w:val="22"/>
          <w:szCs w:val="22"/>
        </w:rPr>
        <w:t xml:space="preserve">. London: Routledge. </w:t>
      </w:r>
    </w:p>
    <w:p w14:paraId="479960BC"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Connell, R.W. 2002. </w:t>
      </w:r>
      <w:r w:rsidRPr="00386448">
        <w:rPr>
          <w:rFonts w:asciiTheme="minorHAnsi" w:hAnsiTheme="minorHAnsi" w:cs="Arial"/>
          <w:i/>
          <w:color w:val="000000" w:themeColor="text1"/>
          <w:sz w:val="22"/>
          <w:szCs w:val="22"/>
        </w:rPr>
        <w:t>Gender</w:t>
      </w:r>
      <w:r w:rsidRPr="00386448">
        <w:rPr>
          <w:rFonts w:asciiTheme="minorHAnsi" w:hAnsiTheme="minorHAnsi" w:cs="Arial"/>
          <w:color w:val="000000" w:themeColor="text1"/>
          <w:sz w:val="22"/>
          <w:szCs w:val="22"/>
        </w:rPr>
        <w:t>. Oxford: Polity.</w:t>
      </w:r>
    </w:p>
    <w:p w14:paraId="6220E5E9" w14:textId="77777777" w:rsidR="00386448" w:rsidRPr="00386448" w:rsidRDefault="00386448" w:rsidP="00386448">
      <w:pPr>
        <w:spacing w:after="60"/>
        <w:jc w:val="both"/>
        <w:rPr>
          <w:rFonts w:asciiTheme="minorHAnsi" w:hAnsiTheme="minorHAnsi" w:cs="Arial"/>
          <w:iCs/>
          <w:color w:val="000000" w:themeColor="text1"/>
          <w:sz w:val="22"/>
          <w:szCs w:val="22"/>
        </w:rPr>
      </w:pPr>
      <w:r w:rsidRPr="00386448">
        <w:rPr>
          <w:rFonts w:asciiTheme="minorHAnsi" w:hAnsiTheme="minorHAnsi" w:cs="Arial"/>
          <w:color w:val="000000" w:themeColor="text1"/>
          <w:sz w:val="22"/>
          <w:szCs w:val="22"/>
        </w:rPr>
        <w:t xml:space="preserve">Connell, R.W. and J. W. Messerschmidt. 2005. ‘Hegemonic Masculinity: Rethinking the Concept’, </w:t>
      </w:r>
      <w:r w:rsidRPr="00386448">
        <w:rPr>
          <w:rFonts w:asciiTheme="minorHAnsi" w:hAnsiTheme="minorHAnsi" w:cs="Arial"/>
          <w:i/>
          <w:color w:val="000000" w:themeColor="text1"/>
          <w:sz w:val="22"/>
          <w:szCs w:val="22"/>
        </w:rPr>
        <w:t>Gender&amp; Society</w:t>
      </w:r>
      <w:r w:rsidRPr="00386448">
        <w:rPr>
          <w:rFonts w:asciiTheme="minorHAnsi" w:hAnsiTheme="minorHAnsi" w:cs="Arial"/>
          <w:color w:val="000000" w:themeColor="text1"/>
          <w:sz w:val="22"/>
          <w:szCs w:val="22"/>
        </w:rPr>
        <w:t xml:space="preserve"> 19 (6</w:t>
      </w:r>
      <w:r w:rsidRPr="00386448">
        <w:rPr>
          <w:rFonts w:asciiTheme="minorHAnsi" w:hAnsiTheme="minorHAnsi" w:cs="Arial"/>
          <w:iCs/>
          <w:color w:val="000000" w:themeColor="text1"/>
          <w:sz w:val="22"/>
          <w:szCs w:val="22"/>
        </w:rPr>
        <w:t>). (</w:t>
      </w:r>
      <w:r w:rsidRPr="00386448">
        <w:rPr>
          <w:rFonts w:asciiTheme="minorHAnsi" w:hAnsiTheme="minorHAnsi" w:cs="Arial"/>
          <w:color w:val="000000" w:themeColor="text1"/>
          <w:sz w:val="22"/>
          <w:szCs w:val="22"/>
        </w:rPr>
        <w:t>Available electronically</w:t>
      </w:r>
      <w:r w:rsidRPr="00386448">
        <w:rPr>
          <w:rFonts w:asciiTheme="minorHAnsi" w:hAnsiTheme="minorHAnsi" w:cs="Arial"/>
          <w:iCs/>
          <w:color w:val="000000" w:themeColor="text1"/>
          <w:sz w:val="22"/>
          <w:szCs w:val="22"/>
        </w:rPr>
        <w:t>)</w:t>
      </w:r>
    </w:p>
    <w:p w14:paraId="2320FEC7" w14:textId="77777777" w:rsidR="00386448" w:rsidRPr="00386448" w:rsidRDefault="00386448" w:rsidP="00386448">
      <w:pPr>
        <w:jc w:val="both"/>
        <w:rPr>
          <w:rFonts w:asciiTheme="minorHAnsi" w:hAnsiTheme="minorHAnsi" w:cs="Arial"/>
          <w:sz w:val="22"/>
          <w:szCs w:val="22"/>
        </w:rPr>
      </w:pPr>
      <w:r w:rsidRPr="00386448">
        <w:rPr>
          <w:rFonts w:asciiTheme="minorHAnsi" w:hAnsiTheme="minorHAnsi" w:cs="Arial"/>
          <w:sz w:val="22"/>
          <w:szCs w:val="22"/>
        </w:rPr>
        <w:t xml:space="preserve">Cornwall, A., Kariosis, F.G., Lindesfarne, N. 2016. </w:t>
      </w:r>
      <w:r w:rsidRPr="00386448">
        <w:rPr>
          <w:rFonts w:asciiTheme="minorHAnsi" w:hAnsiTheme="minorHAnsi" w:cs="Arial"/>
          <w:i/>
          <w:sz w:val="22"/>
          <w:szCs w:val="22"/>
        </w:rPr>
        <w:t>Masculinities Under Neoliberalism</w:t>
      </w:r>
      <w:r w:rsidRPr="00386448">
        <w:rPr>
          <w:rFonts w:asciiTheme="minorHAnsi" w:hAnsiTheme="minorHAnsi" w:cs="Arial"/>
          <w:sz w:val="22"/>
          <w:szCs w:val="22"/>
        </w:rPr>
        <w:t xml:space="preserve">. London: Zed Books. </w:t>
      </w:r>
    </w:p>
    <w:p w14:paraId="43DAD7AF" w14:textId="77777777" w:rsidR="00386448" w:rsidRPr="00386448" w:rsidRDefault="00386448" w:rsidP="00386448">
      <w:pPr>
        <w:spacing w:after="60"/>
        <w:jc w:val="both"/>
        <w:rPr>
          <w:rFonts w:asciiTheme="minorHAnsi" w:hAnsiTheme="minorHAnsi" w:cs="Arial"/>
          <w:b/>
          <w:color w:val="000000" w:themeColor="text1"/>
          <w:sz w:val="22"/>
          <w:szCs w:val="22"/>
          <w:u w:val="single"/>
        </w:rPr>
      </w:pPr>
      <w:r w:rsidRPr="00386448">
        <w:rPr>
          <w:rFonts w:asciiTheme="minorHAnsi" w:hAnsiTheme="minorHAnsi" w:cs="Arial"/>
          <w:color w:val="000000" w:themeColor="text1"/>
          <w:sz w:val="22"/>
          <w:szCs w:val="22"/>
        </w:rPr>
        <w:t xml:space="preserve">Fausto-Sterling, A. 1987. ‘Society Writes Biology/Biology Constructs Gender’. </w:t>
      </w:r>
      <w:r w:rsidRPr="00386448">
        <w:rPr>
          <w:rFonts w:asciiTheme="minorHAnsi" w:hAnsiTheme="minorHAnsi" w:cs="Arial"/>
          <w:i/>
          <w:color w:val="000000" w:themeColor="text1"/>
          <w:sz w:val="22"/>
          <w:szCs w:val="22"/>
        </w:rPr>
        <w:t>Daedalus</w:t>
      </w:r>
      <w:r w:rsidRPr="00386448">
        <w:rPr>
          <w:rFonts w:asciiTheme="minorHAnsi" w:hAnsiTheme="minorHAnsi" w:cs="Arial"/>
          <w:color w:val="000000" w:themeColor="text1"/>
          <w:sz w:val="22"/>
          <w:szCs w:val="22"/>
        </w:rPr>
        <w:t xml:space="preserve"> 116 (4): 61-76.</w:t>
      </w:r>
    </w:p>
    <w:p w14:paraId="3D9121AD"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Ezzell, M. B. 2012. ‘“I’m in Control”: Compensatory Manhood Acts in a Therapeutic Community’ in </w:t>
      </w:r>
      <w:r w:rsidRPr="00386448">
        <w:rPr>
          <w:rFonts w:asciiTheme="minorHAnsi" w:hAnsiTheme="minorHAnsi" w:cs="Arial"/>
          <w:i/>
          <w:color w:val="000000" w:themeColor="text1"/>
          <w:sz w:val="22"/>
          <w:szCs w:val="22"/>
        </w:rPr>
        <w:t>Gender&amp;Society</w:t>
      </w:r>
      <w:r w:rsidRPr="00386448">
        <w:rPr>
          <w:rFonts w:asciiTheme="minorHAnsi" w:hAnsiTheme="minorHAnsi" w:cs="Arial"/>
          <w:color w:val="000000" w:themeColor="text1"/>
          <w:sz w:val="22"/>
          <w:szCs w:val="22"/>
        </w:rPr>
        <w:t xml:space="preserve"> 26: 190-215.</w:t>
      </w:r>
    </w:p>
    <w:p w14:paraId="03C5C02B"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Garfinkel, H. 1967. </w:t>
      </w:r>
      <w:r w:rsidRPr="00386448">
        <w:rPr>
          <w:rFonts w:asciiTheme="minorHAnsi" w:hAnsiTheme="minorHAnsi" w:cs="Arial"/>
          <w:i/>
          <w:color w:val="000000" w:themeColor="text1"/>
          <w:sz w:val="22"/>
          <w:szCs w:val="22"/>
        </w:rPr>
        <w:t>Studies in Ethnomethodology</w:t>
      </w:r>
      <w:r w:rsidRPr="00386448">
        <w:rPr>
          <w:rFonts w:asciiTheme="minorHAnsi" w:hAnsiTheme="minorHAnsi" w:cs="Arial"/>
          <w:color w:val="000000" w:themeColor="text1"/>
          <w:sz w:val="22"/>
          <w:szCs w:val="22"/>
        </w:rPr>
        <w:t>. Englewood Cliffs, NJ: Prentice- Hall. (CH. 5)</w:t>
      </w:r>
    </w:p>
    <w:p w14:paraId="5469EEB0"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Foucault, M. 1980. </w:t>
      </w:r>
      <w:r w:rsidRPr="00386448">
        <w:rPr>
          <w:rFonts w:asciiTheme="minorHAnsi" w:hAnsiTheme="minorHAnsi" w:cs="Arial"/>
          <w:i/>
          <w:color w:val="000000" w:themeColor="text1"/>
          <w:sz w:val="22"/>
          <w:szCs w:val="22"/>
        </w:rPr>
        <w:t>The History of Sexuality (Vol. 1 An Introduction)</w:t>
      </w:r>
      <w:r w:rsidRPr="00386448">
        <w:rPr>
          <w:rFonts w:asciiTheme="minorHAnsi" w:hAnsiTheme="minorHAnsi" w:cs="Arial"/>
          <w:color w:val="000000" w:themeColor="text1"/>
          <w:sz w:val="22"/>
          <w:szCs w:val="22"/>
        </w:rPr>
        <w:t>. London: Penguin.</w:t>
      </w:r>
    </w:p>
    <w:p w14:paraId="7EF6B132" w14:textId="77777777" w:rsidR="00386448" w:rsidRPr="00386448" w:rsidRDefault="00386448" w:rsidP="00386448">
      <w:pPr>
        <w:autoSpaceDE w:val="0"/>
        <w:autoSpaceDN w:val="0"/>
        <w:adjustRightInd w:val="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Hall, M. 2014. ‘Masculinities: Before and After’, in Hall, M., </w:t>
      </w:r>
      <w:r w:rsidRPr="00386448">
        <w:rPr>
          <w:rFonts w:asciiTheme="minorHAnsi" w:hAnsiTheme="minorHAnsi" w:cs="Arial"/>
          <w:i/>
          <w:color w:val="000000" w:themeColor="text1"/>
          <w:sz w:val="22"/>
          <w:szCs w:val="22"/>
        </w:rPr>
        <w:t>Metrosexual Masculinities</w:t>
      </w:r>
      <w:r w:rsidRPr="00386448">
        <w:rPr>
          <w:rFonts w:asciiTheme="minorHAnsi" w:hAnsiTheme="minorHAnsi" w:cs="Arial"/>
          <w:color w:val="000000" w:themeColor="text1"/>
          <w:sz w:val="22"/>
          <w:szCs w:val="22"/>
        </w:rPr>
        <w:t xml:space="preserve">, Basingstoke: Palgrave Macmillan. </w:t>
      </w:r>
    </w:p>
    <w:p w14:paraId="58F8D482"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Kimmel, M. 2005. </w:t>
      </w:r>
      <w:r w:rsidRPr="00386448">
        <w:rPr>
          <w:rFonts w:asciiTheme="minorHAnsi" w:hAnsiTheme="minorHAnsi" w:cs="Arial"/>
          <w:i/>
          <w:color w:val="000000" w:themeColor="text1"/>
          <w:sz w:val="22"/>
          <w:szCs w:val="22"/>
        </w:rPr>
        <w:t>The History of Men</w:t>
      </w:r>
      <w:r w:rsidRPr="00386448">
        <w:rPr>
          <w:rFonts w:asciiTheme="minorHAnsi" w:hAnsiTheme="minorHAnsi" w:cs="Arial"/>
          <w:color w:val="000000" w:themeColor="text1"/>
          <w:sz w:val="22"/>
          <w:szCs w:val="22"/>
        </w:rPr>
        <w:t>, Albany SUNY Press.</w:t>
      </w:r>
    </w:p>
    <w:p w14:paraId="5CFD571E" w14:textId="77777777" w:rsidR="00386448" w:rsidRPr="00386448" w:rsidRDefault="00386448" w:rsidP="00386448">
      <w:pPr>
        <w:jc w:val="both"/>
        <w:rPr>
          <w:rFonts w:asciiTheme="minorHAnsi" w:hAnsiTheme="minorHAnsi" w:cs="Arial"/>
          <w:sz w:val="22"/>
          <w:szCs w:val="22"/>
        </w:rPr>
      </w:pPr>
      <w:r w:rsidRPr="00386448">
        <w:rPr>
          <w:rFonts w:asciiTheme="minorHAnsi" w:hAnsiTheme="minorHAnsi" w:cs="Arial"/>
          <w:sz w:val="22"/>
          <w:szCs w:val="22"/>
        </w:rPr>
        <w:t xml:space="preserve">Kimmel, M. 2018. </w:t>
      </w:r>
      <w:r w:rsidRPr="00386448">
        <w:rPr>
          <w:rFonts w:asciiTheme="minorHAnsi" w:hAnsiTheme="minorHAnsi" w:cs="Arial"/>
          <w:i/>
          <w:sz w:val="22"/>
          <w:szCs w:val="22"/>
        </w:rPr>
        <w:t>Healing from Hate: How Young Men Get Into – and out of – Violent Extremism</w:t>
      </w:r>
      <w:r w:rsidRPr="00386448">
        <w:rPr>
          <w:rFonts w:asciiTheme="minorHAnsi" w:hAnsiTheme="minorHAnsi" w:cs="Arial"/>
          <w:sz w:val="22"/>
          <w:szCs w:val="22"/>
        </w:rPr>
        <w:t xml:space="preserve">. Oakland: University of California Press. </w:t>
      </w:r>
    </w:p>
    <w:p w14:paraId="7E03F635" w14:textId="77777777" w:rsidR="00386448" w:rsidRPr="00386448" w:rsidRDefault="00386448" w:rsidP="00386448">
      <w:pPr>
        <w:jc w:val="both"/>
        <w:rPr>
          <w:rFonts w:asciiTheme="minorHAnsi" w:hAnsiTheme="minorHAnsi" w:cs="Arial"/>
          <w:sz w:val="22"/>
          <w:szCs w:val="22"/>
        </w:rPr>
      </w:pPr>
      <w:r w:rsidRPr="00386448">
        <w:rPr>
          <w:rFonts w:asciiTheme="minorHAnsi" w:hAnsiTheme="minorHAnsi" w:cs="Arial"/>
          <w:sz w:val="22"/>
          <w:szCs w:val="22"/>
        </w:rPr>
        <w:t xml:space="preserve">Kimmel, M. 2010. </w:t>
      </w:r>
      <w:r w:rsidRPr="00386448">
        <w:rPr>
          <w:rFonts w:asciiTheme="minorHAnsi" w:hAnsiTheme="minorHAnsi" w:cs="Arial"/>
          <w:i/>
          <w:sz w:val="22"/>
          <w:szCs w:val="22"/>
        </w:rPr>
        <w:t xml:space="preserve">Misframing Men: </w:t>
      </w:r>
      <w:proofErr w:type="gramStart"/>
      <w:r w:rsidRPr="00386448">
        <w:rPr>
          <w:rFonts w:asciiTheme="minorHAnsi" w:hAnsiTheme="minorHAnsi" w:cs="Arial"/>
          <w:i/>
          <w:sz w:val="22"/>
          <w:szCs w:val="22"/>
        </w:rPr>
        <w:t>the</w:t>
      </w:r>
      <w:proofErr w:type="gramEnd"/>
      <w:r w:rsidRPr="00386448">
        <w:rPr>
          <w:rFonts w:asciiTheme="minorHAnsi" w:hAnsiTheme="minorHAnsi" w:cs="Arial"/>
          <w:i/>
          <w:sz w:val="22"/>
          <w:szCs w:val="22"/>
        </w:rPr>
        <w:t xml:space="preserve"> Politics of Contemporary Masculinities</w:t>
      </w:r>
      <w:r w:rsidRPr="00386448">
        <w:rPr>
          <w:rFonts w:asciiTheme="minorHAnsi" w:hAnsiTheme="minorHAnsi" w:cs="Arial"/>
          <w:sz w:val="22"/>
          <w:szCs w:val="22"/>
        </w:rPr>
        <w:t xml:space="preserve">. New Brunswick, N.J.: Rutgers University Press. </w:t>
      </w:r>
    </w:p>
    <w:p w14:paraId="79094710"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Lorber, J. 1993. ‘Believing is </w:t>
      </w:r>
      <w:proofErr w:type="gramStart"/>
      <w:r w:rsidRPr="00386448">
        <w:rPr>
          <w:rFonts w:asciiTheme="minorHAnsi" w:hAnsiTheme="minorHAnsi" w:cs="Arial"/>
          <w:color w:val="000000" w:themeColor="text1"/>
          <w:sz w:val="22"/>
          <w:szCs w:val="22"/>
        </w:rPr>
        <w:t>seeing:</w:t>
      </w:r>
      <w:proofErr w:type="gramEnd"/>
      <w:r w:rsidRPr="00386448">
        <w:rPr>
          <w:rFonts w:asciiTheme="minorHAnsi" w:hAnsiTheme="minorHAnsi" w:cs="Arial"/>
          <w:color w:val="000000" w:themeColor="text1"/>
          <w:sz w:val="22"/>
          <w:szCs w:val="22"/>
        </w:rPr>
        <w:t xml:space="preserve"> biology as ideology’. </w:t>
      </w:r>
      <w:r w:rsidRPr="00386448">
        <w:rPr>
          <w:rFonts w:asciiTheme="minorHAnsi" w:hAnsiTheme="minorHAnsi" w:cs="Arial"/>
          <w:i/>
          <w:color w:val="000000" w:themeColor="text1"/>
          <w:sz w:val="22"/>
          <w:szCs w:val="22"/>
        </w:rPr>
        <w:t>Gender and Society</w:t>
      </w:r>
      <w:r w:rsidRPr="00386448">
        <w:rPr>
          <w:rFonts w:asciiTheme="minorHAnsi" w:hAnsiTheme="minorHAnsi" w:cs="Arial"/>
          <w:color w:val="000000" w:themeColor="text1"/>
          <w:sz w:val="22"/>
          <w:szCs w:val="22"/>
        </w:rPr>
        <w:t xml:space="preserve"> 7(4): 568-581.</w:t>
      </w:r>
    </w:p>
    <w:p w14:paraId="73F81BBB" w14:textId="71F4AD39" w:rsidR="00386448" w:rsidRPr="00386448" w:rsidRDefault="00386448" w:rsidP="00386448">
      <w:pPr>
        <w:jc w:val="both"/>
        <w:rPr>
          <w:rFonts w:asciiTheme="minorHAnsi" w:hAnsiTheme="minorHAnsi" w:cs="Arial"/>
          <w:color w:val="32322F"/>
          <w:sz w:val="22"/>
          <w:szCs w:val="22"/>
          <w:shd w:val="clear" w:color="auto" w:fill="FFFFFF"/>
        </w:rPr>
      </w:pPr>
      <w:r w:rsidRPr="00386448">
        <w:rPr>
          <w:rFonts w:asciiTheme="minorHAnsi" w:hAnsiTheme="minorHAnsi" w:cs="Arial"/>
          <w:sz w:val="22"/>
          <w:szCs w:val="22"/>
        </w:rPr>
        <w:t xml:space="preserve">Messerschmidt, J. W. 2016. </w:t>
      </w:r>
      <w:r w:rsidRPr="00386448">
        <w:rPr>
          <w:rFonts w:asciiTheme="minorHAnsi" w:hAnsiTheme="minorHAnsi" w:cs="Arial"/>
          <w:i/>
          <w:sz w:val="22"/>
          <w:szCs w:val="22"/>
        </w:rPr>
        <w:t xml:space="preserve">Masculinities in the Making: from the Local to the Global. </w:t>
      </w:r>
      <w:r w:rsidRPr="00386448">
        <w:rPr>
          <w:rFonts w:asciiTheme="minorHAnsi" w:hAnsiTheme="minorHAnsi" w:cs="Arial"/>
          <w:color w:val="32322F"/>
          <w:sz w:val="22"/>
          <w:szCs w:val="22"/>
          <w:bdr w:val="none" w:sz="0" w:space="0" w:color="auto" w:frame="1"/>
          <w:shd w:val="clear" w:color="auto" w:fill="FFFFFF"/>
        </w:rPr>
        <w:t>Lanham; London: Rowman &amp; Littlefield</w:t>
      </w:r>
      <w:r w:rsidRPr="00386448">
        <w:rPr>
          <w:rFonts w:asciiTheme="minorHAnsi" w:hAnsiTheme="minorHAnsi" w:cs="Arial"/>
          <w:color w:val="32322F"/>
          <w:sz w:val="22"/>
          <w:szCs w:val="22"/>
          <w:shd w:val="clear" w:color="auto" w:fill="FFFFFF"/>
        </w:rPr>
        <w:t> </w:t>
      </w:r>
    </w:p>
    <w:p w14:paraId="3D6E9A52" w14:textId="3B3BE082" w:rsidR="00386448" w:rsidRPr="00386448" w:rsidRDefault="00386448" w:rsidP="00386448">
      <w:pPr>
        <w:jc w:val="both"/>
        <w:rPr>
          <w:rFonts w:asciiTheme="minorHAnsi" w:hAnsiTheme="minorHAnsi" w:cs="Arial"/>
          <w:sz w:val="22"/>
          <w:szCs w:val="22"/>
        </w:rPr>
      </w:pPr>
      <w:r w:rsidRPr="00386448">
        <w:rPr>
          <w:rFonts w:asciiTheme="minorHAnsi" w:hAnsiTheme="minorHAnsi" w:cs="Arial"/>
          <w:sz w:val="22"/>
          <w:szCs w:val="22"/>
        </w:rPr>
        <w:t xml:space="preserve">Paechter, C. 2007. Being Boys; Being Girls: Learning Masculinities and Femininities. New York: Open University Press. </w:t>
      </w:r>
    </w:p>
    <w:p w14:paraId="6FC46402" w14:textId="77777777" w:rsidR="00386448" w:rsidRPr="00386448" w:rsidRDefault="00386448" w:rsidP="00386448">
      <w:pPr>
        <w:spacing w:after="60"/>
        <w:jc w:val="both"/>
        <w:rPr>
          <w:rFonts w:asciiTheme="minorHAnsi" w:hAnsiTheme="minorHAnsi" w:cs="Arial"/>
          <w:color w:val="000000" w:themeColor="text1"/>
          <w:sz w:val="22"/>
          <w:szCs w:val="22"/>
        </w:rPr>
      </w:pPr>
      <w:r w:rsidRPr="00386448">
        <w:rPr>
          <w:rFonts w:asciiTheme="minorHAnsi" w:hAnsiTheme="minorHAnsi" w:cs="Arial"/>
          <w:color w:val="000000" w:themeColor="text1"/>
          <w:sz w:val="22"/>
          <w:szCs w:val="22"/>
        </w:rPr>
        <w:t xml:space="preserve">West, C. and D. Zimmerman. 1987. ‘Doing Gender’. </w:t>
      </w:r>
      <w:r w:rsidRPr="00386448">
        <w:rPr>
          <w:rFonts w:asciiTheme="minorHAnsi" w:hAnsiTheme="minorHAnsi" w:cs="Arial"/>
          <w:i/>
          <w:color w:val="000000" w:themeColor="text1"/>
          <w:sz w:val="22"/>
          <w:szCs w:val="22"/>
        </w:rPr>
        <w:t>Gender &amp; Society</w:t>
      </w:r>
      <w:r w:rsidRPr="00386448">
        <w:rPr>
          <w:rFonts w:asciiTheme="minorHAnsi" w:hAnsiTheme="minorHAnsi" w:cs="Arial"/>
          <w:color w:val="000000" w:themeColor="text1"/>
          <w:sz w:val="22"/>
          <w:szCs w:val="22"/>
        </w:rPr>
        <w:t xml:space="preserve"> 1 (2): 125-51.</w:t>
      </w:r>
    </w:p>
    <w:p w14:paraId="6F72FDB2" w14:textId="2679D10E" w:rsidR="0075520F" w:rsidRDefault="0075520F" w:rsidP="00771097">
      <w:pPr>
        <w:spacing w:after="60"/>
        <w:jc w:val="both"/>
        <w:rPr>
          <w:rFonts w:asciiTheme="minorHAnsi" w:hAnsiTheme="minorHAnsi" w:cstheme="minorHAnsi"/>
          <w:color w:val="000000" w:themeColor="text1"/>
          <w:sz w:val="22"/>
          <w:szCs w:val="22"/>
          <w:lang w:val="en-GB"/>
        </w:rPr>
      </w:pPr>
    </w:p>
    <w:p w14:paraId="2A55D06B" w14:textId="3929538A" w:rsidR="00D8171E" w:rsidRDefault="00D8171E" w:rsidP="00771097">
      <w:pPr>
        <w:spacing w:after="60"/>
        <w:jc w:val="both"/>
        <w:rPr>
          <w:rFonts w:asciiTheme="minorHAnsi" w:hAnsiTheme="minorHAnsi" w:cstheme="minorHAnsi"/>
          <w:color w:val="000000" w:themeColor="text1"/>
          <w:sz w:val="22"/>
          <w:szCs w:val="22"/>
          <w:lang w:val="en-GB"/>
        </w:rPr>
      </w:pPr>
    </w:p>
    <w:p w14:paraId="0176B798" w14:textId="77777777" w:rsidR="00D8171E" w:rsidRPr="00882191" w:rsidRDefault="00D8171E" w:rsidP="00771097">
      <w:pPr>
        <w:spacing w:after="60"/>
        <w:jc w:val="both"/>
        <w:rPr>
          <w:rFonts w:asciiTheme="minorHAnsi" w:hAnsiTheme="minorHAnsi" w:cstheme="minorHAnsi"/>
          <w:color w:val="000000" w:themeColor="text1"/>
          <w:sz w:val="22"/>
          <w:szCs w:val="22"/>
          <w:lang w:val="en-GB"/>
        </w:rPr>
      </w:pPr>
    </w:p>
    <w:p w14:paraId="0D966A63" w14:textId="08EB4BAE" w:rsidR="007E3594" w:rsidRPr="00882191" w:rsidRDefault="009850A1" w:rsidP="007E3594">
      <w:pPr>
        <w:pStyle w:val="weekhead"/>
        <w:tabs>
          <w:tab w:val="left" w:pos="3828"/>
          <w:tab w:val="right" w:pos="4962"/>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lastRenderedPageBreak/>
        <w:t>Week 3</w:t>
      </w:r>
      <w:proofErr w:type="gramStart"/>
      <w:r w:rsidR="00D7347B" w:rsidRPr="00882191">
        <w:rPr>
          <w:rFonts w:asciiTheme="minorHAnsi" w:hAnsiTheme="minorHAnsi" w:cstheme="minorHAnsi"/>
          <w:b/>
          <w:color w:val="000000" w:themeColor="text1"/>
          <w:szCs w:val="22"/>
        </w:rPr>
        <w:t>:  (</w:t>
      </w:r>
      <w:proofErr w:type="gramEnd"/>
      <w:r w:rsidR="00771097" w:rsidRPr="00882191">
        <w:rPr>
          <w:rFonts w:asciiTheme="minorHAnsi" w:hAnsiTheme="minorHAnsi" w:cstheme="minorHAnsi"/>
          <w:b/>
          <w:color w:val="000000" w:themeColor="text1"/>
          <w:szCs w:val="22"/>
        </w:rPr>
        <w:t>2</w:t>
      </w:r>
      <w:r w:rsidR="00A84B87">
        <w:rPr>
          <w:rFonts w:asciiTheme="minorHAnsi" w:hAnsiTheme="minorHAnsi" w:cstheme="minorHAnsi"/>
          <w:b/>
          <w:color w:val="000000" w:themeColor="text1"/>
          <w:szCs w:val="22"/>
        </w:rPr>
        <w:t>3</w:t>
      </w:r>
      <w:r w:rsidR="0094494C" w:rsidRPr="00882191">
        <w:rPr>
          <w:rFonts w:asciiTheme="minorHAnsi" w:hAnsiTheme="minorHAnsi" w:cstheme="minorHAnsi"/>
          <w:b/>
          <w:color w:val="000000" w:themeColor="text1"/>
          <w:szCs w:val="22"/>
        </w:rPr>
        <w:t xml:space="preserve"> and</w:t>
      </w:r>
      <w:r w:rsidR="00D7347B" w:rsidRPr="00882191">
        <w:rPr>
          <w:rFonts w:asciiTheme="minorHAnsi" w:hAnsiTheme="minorHAnsi" w:cstheme="minorHAnsi"/>
          <w:b/>
          <w:color w:val="000000" w:themeColor="text1"/>
          <w:szCs w:val="22"/>
        </w:rPr>
        <w:t xml:space="preserve"> </w:t>
      </w:r>
      <w:r w:rsidR="00771097" w:rsidRPr="00882191">
        <w:rPr>
          <w:rFonts w:asciiTheme="minorHAnsi" w:hAnsiTheme="minorHAnsi" w:cstheme="minorHAnsi"/>
          <w:b/>
          <w:color w:val="000000" w:themeColor="text1"/>
          <w:szCs w:val="22"/>
        </w:rPr>
        <w:t>2</w:t>
      </w:r>
      <w:r w:rsidR="00A84B87">
        <w:rPr>
          <w:rFonts w:asciiTheme="minorHAnsi" w:hAnsiTheme="minorHAnsi" w:cstheme="minorHAnsi"/>
          <w:b/>
          <w:color w:val="000000" w:themeColor="text1"/>
          <w:szCs w:val="22"/>
        </w:rPr>
        <w:t>4</w:t>
      </w:r>
      <w:r w:rsidR="00493793" w:rsidRPr="00882191">
        <w:rPr>
          <w:rFonts w:asciiTheme="minorHAnsi" w:hAnsiTheme="minorHAnsi" w:cstheme="minorHAnsi"/>
          <w:b/>
          <w:color w:val="000000" w:themeColor="text1"/>
          <w:szCs w:val="22"/>
        </w:rPr>
        <w:t xml:space="preserve"> September)</w:t>
      </w:r>
      <w:r w:rsidR="0094494C" w:rsidRPr="00882191">
        <w:rPr>
          <w:rFonts w:asciiTheme="minorHAnsi" w:hAnsiTheme="minorHAnsi" w:cstheme="minorHAnsi"/>
          <w:b/>
          <w:color w:val="000000" w:themeColor="text1"/>
          <w:szCs w:val="22"/>
        </w:rPr>
        <w:t xml:space="preserve"> </w:t>
      </w:r>
      <w:r w:rsidR="00EB5700">
        <w:rPr>
          <w:rFonts w:asciiTheme="minorHAnsi" w:hAnsiTheme="minorHAnsi" w:cstheme="minorHAnsi"/>
          <w:b/>
          <w:color w:val="000000" w:themeColor="text1"/>
          <w:szCs w:val="22"/>
        </w:rPr>
        <w:t>–</w:t>
      </w:r>
      <w:r w:rsidR="00066AEB">
        <w:rPr>
          <w:rFonts w:asciiTheme="minorHAnsi" w:hAnsiTheme="minorHAnsi" w:cstheme="minorHAnsi"/>
          <w:b/>
          <w:color w:val="000000" w:themeColor="text1"/>
          <w:szCs w:val="22"/>
        </w:rPr>
        <w:t xml:space="preserve"> </w:t>
      </w:r>
      <w:r w:rsidR="00EB5700">
        <w:rPr>
          <w:rFonts w:asciiTheme="minorHAnsi" w:hAnsiTheme="minorHAnsi" w:cstheme="minorHAnsi"/>
          <w:b/>
          <w:color w:val="000000" w:themeColor="text1"/>
          <w:szCs w:val="22"/>
        </w:rPr>
        <w:t>Social Change</w:t>
      </w:r>
      <w:r w:rsidR="00066AEB">
        <w:rPr>
          <w:rFonts w:asciiTheme="minorHAnsi" w:hAnsiTheme="minorHAnsi" w:cstheme="minorHAnsi"/>
          <w:b/>
          <w:color w:val="000000" w:themeColor="text1"/>
          <w:szCs w:val="22"/>
        </w:rPr>
        <w:t xml:space="preserve"> and the Body</w:t>
      </w:r>
      <w:r w:rsidR="00D677DA" w:rsidRPr="00D677DA">
        <w:rPr>
          <w:rFonts w:asciiTheme="minorHAnsi" w:hAnsiTheme="minorHAnsi" w:cstheme="minorHAnsi"/>
          <w:b/>
          <w:color w:val="F2F2F2" w:themeColor="background1" w:themeShade="F2"/>
          <w:szCs w:val="22"/>
          <w:shd w:val="clear" w:color="auto" w:fill="F2F2F2" w:themeFill="background1" w:themeFillShade="F2"/>
        </w:rPr>
        <w:t>.</w:t>
      </w:r>
      <w:r w:rsidR="00493793" w:rsidRPr="00882191">
        <w:rPr>
          <w:rFonts w:asciiTheme="minorHAnsi" w:hAnsiTheme="minorHAnsi" w:cstheme="minorHAnsi"/>
          <w:b/>
          <w:color w:val="000000" w:themeColor="text1"/>
          <w:szCs w:val="22"/>
        </w:rPr>
        <w:t xml:space="preserve"> </w:t>
      </w:r>
    </w:p>
    <w:p w14:paraId="5E7C07D8" w14:textId="389306DC" w:rsidR="007E3594" w:rsidRPr="00882191" w:rsidRDefault="00FC36C1" w:rsidP="00801D97">
      <w:pPr>
        <w:pStyle w:val="description"/>
        <w:spacing w:before="0" w:after="0"/>
        <w:ind w:left="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This week, we look at the</w:t>
      </w:r>
      <w:r w:rsidR="007E3594" w:rsidRPr="00882191">
        <w:rPr>
          <w:rFonts w:asciiTheme="minorHAnsi" w:hAnsiTheme="minorHAnsi" w:cstheme="minorHAnsi"/>
          <w:color w:val="000000" w:themeColor="text1"/>
          <w:szCs w:val="22"/>
        </w:rPr>
        <w:t xml:space="preserve"> key insights from sociological studies of bodies and </w:t>
      </w:r>
      <w:r w:rsidR="00194BC6">
        <w:rPr>
          <w:rFonts w:asciiTheme="minorHAnsi" w:hAnsiTheme="minorHAnsi" w:cstheme="minorHAnsi"/>
          <w:color w:val="000000" w:themeColor="text1"/>
          <w:szCs w:val="22"/>
        </w:rPr>
        <w:t>embodiment</w:t>
      </w:r>
      <w:r w:rsidR="009B7E6C">
        <w:rPr>
          <w:rFonts w:asciiTheme="minorHAnsi" w:hAnsiTheme="minorHAnsi" w:cstheme="minorHAnsi"/>
          <w:color w:val="000000" w:themeColor="text1"/>
          <w:szCs w:val="22"/>
        </w:rPr>
        <w:t xml:space="preserve"> in contemporary society</w:t>
      </w:r>
      <w:r w:rsidR="007E3594" w:rsidRPr="00882191">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In the first lecture, we consider</w:t>
      </w:r>
      <w:r w:rsidR="007E3594" w:rsidRPr="00882191">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the</w:t>
      </w:r>
      <w:r w:rsidR="007E3594" w:rsidRPr="00882191">
        <w:rPr>
          <w:rFonts w:asciiTheme="minorHAnsi" w:hAnsiTheme="minorHAnsi" w:cstheme="minorHAnsi"/>
          <w:color w:val="000000" w:themeColor="text1"/>
          <w:szCs w:val="22"/>
        </w:rPr>
        <w:t xml:space="preserve"> efforts to contextualise bodily experiences</w:t>
      </w:r>
      <w:r>
        <w:rPr>
          <w:rFonts w:asciiTheme="minorHAnsi" w:hAnsiTheme="minorHAnsi" w:cstheme="minorHAnsi"/>
          <w:color w:val="000000" w:themeColor="text1"/>
          <w:szCs w:val="22"/>
        </w:rPr>
        <w:t xml:space="preserve"> and actions,</w:t>
      </w:r>
      <w:r w:rsidR="007E3594" w:rsidRPr="00882191">
        <w:rPr>
          <w:rFonts w:asciiTheme="minorHAnsi" w:hAnsiTheme="minorHAnsi" w:cstheme="minorHAnsi"/>
          <w:color w:val="000000" w:themeColor="text1"/>
          <w:szCs w:val="22"/>
        </w:rPr>
        <w:t xml:space="preserve"> historically and culturally.</w:t>
      </w:r>
      <w:r w:rsidR="0094494C" w:rsidRPr="00882191">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Drawing on</w:t>
      </w:r>
      <w:r w:rsidR="007E3594" w:rsidRPr="00882191">
        <w:rPr>
          <w:rFonts w:asciiTheme="minorHAnsi" w:hAnsiTheme="minorHAnsi" w:cstheme="minorHAnsi"/>
          <w:color w:val="000000" w:themeColor="text1"/>
          <w:szCs w:val="22"/>
        </w:rPr>
        <w:t xml:space="preserve"> Norbert Elias</w:t>
      </w:r>
      <w:r>
        <w:rPr>
          <w:rFonts w:asciiTheme="minorHAnsi" w:hAnsiTheme="minorHAnsi" w:cstheme="minorHAnsi"/>
          <w:color w:val="000000" w:themeColor="text1"/>
          <w:szCs w:val="22"/>
        </w:rPr>
        <w:t>, who</w:t>
      </w:r>
      <w:r w:rsidR="007E3594" w:rsidRPr="00882191">
        <w:rPr>
          <w:rFonts w:asciiTheme="minorHAnsi" w:hAnsiTheme="minorHAnsi" w:cstheme="minorHAnsi"/>
          <w:color w:val="000000" w:themeColor="text1"/>
          <w:szCs w:val="22"/>
        </w:rPr>
        <w:t xml:space="preserve"> linked contemporary experiences of the body to broad</w:t>
      </w:r>
      <w:r>
        <w:rPr>
          <w:rFonts w:asciiTheme="minorHAnsi" w:hAnsiTheme="minorHAnsi" w:cstheme="minorHAnsi"/>
          <w:color w:val="000000" w:themeColor="text1"/>
          <w:szCs w:val="22"/>
        </w:rPr>
        <w:t>er social and cultural changes, and Pierre Bourdieu’s concept of capital, we will reflect on the ways that we interact with society, and how society shapes our sense of being and doing. Since much of</w:t>
      </w:r>
      <w:r w:rsidR="007E3594" w:rsidRPr="00882191">
        <w:rPr>
          <w:rFonts w:asciiTheme="minorHAnsi" w:hAnsiTheme="minorHAnsi" w:cstheme="minorHAnsi"/>
          <w:color w:val="000000" w:themeColor="text1"/>
          <w:szCs w:val="22"/>
        </w:rPr>
        <w:t xml:space="preserve"> Elias’s work </w:t>
      </w:r>
      <w:r>
        <w:rPr>
          <w:rFonts w:asciiTheme="minorHAnsi" w:hAnsiTheme="minorHAnsi" w:cstheme="minorHAnsi"/>
          <w:color w:val="000000" w:themeColor="text1"/>
          <w:szCs w:val="22"/>
        </w:rPr>
        <w:t>f</w:t>
      </w:r>
      <w:r w:rsidR="009B7E6C">
        <w:rPr>
          <w:rFonts w:asciiTheme="minorHAnsi" w:hAnsiTheme="minorHAnsi" w:cstheme="minorHAnsi"/>
          <w:color w:val="000000" w:themeColor="text1"/>
          <w:szCs w:val="22"/>
        </w:rPr>
        <w:t>ocu</w:t>
      </w:r>
      <w:r>
        <w:rPr>
          <w:rFonts w:asciiTheme="minorHAnsi" w:hAnsiTheme="minorHAnsi" w:cstheme="minorHAnsi"/>
          <w:color w:val="000000" w:themeColor="text1"/>
          <w:szCs w:val="22"/>
        </w:rPr>
        <w:t>sed on</w:t>
      </w:r>
      <w:r w:rsidR="007E3594" w:rsidRPr="00882191">
        <w:rPr>
          <w:rFonts w:asciiTheme="minorHAnsi" w:hAnsiTheme="minorHAnsi" w:cstheme="minorHAnsi"/>
          <w:color w:val="000000" w:themeColor="text1"/>
          <w:szCs w:val="22"/>
        </w:rPr>
        <w:t xml:space="preserve"> ‘the civilising process’</w:t>
      </w:r>
      <w:r>
        <w:rPr>
          <w:rFonts w:asciiTheme="minorHAnsi" w:hAnsiTheme="minorHAnsi" w:cstheme="minorHAnsi"/>
          <w:color w:val="000000" w:themeColor="text1"/>
          <w:szCs w:val="22"/>
        </w:rPr>
        <w:t xml:space="preserve"> (1978)</w:t>
      </w:r>
      <w:r w:rsidR="007E3594" w:rsidRPr="00882191">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we will c</w:t>
      </w:r>
      <w:r w:rsidR="00E663D9">
        <w:rPr>
          <w:rFonts w:asciiTheme="minorHAnsi" w:hAnsiTheme="minorHAnsi" w:cstheme="minorHAnsi"/>
          <w:color w:val="000000" w:themeColor="text1"/>
          <w:szCs w:val="22"/>
        </w:rPr>
        <w:t>onsider the ways that we engage</w:t>
      </w:r>
      <w:r>
        <w:rPr>
          <w:rFonts w:asciiTheme="minorHAnsi" w:hAnsiTheme="minorHAnsi" w:cstheme="minorHAnsi"/>
          <w:color w:val="000000" w:themeColor="text1"/>
          <w:szCs w:val="22"/>
        </w:rPr>
        <w:t xml:space="preserve"> in the civilizing process (through etiquette and social norms), as well as the critiques of Elias’ theory</w:t>
      </w:r>
      <w:r w:rsidR="007E3594" w:rsidRPr="00882191">
        <w:rPr>
          <w:rFonts w:asciiTheme="minorHAnsi" w:hAnsiTheme="minorHAnsi" w:cstheme="minorHAnsi"/>
          <w:color w:val="000000" w:themeColor="text1"/>
          <w:szCs w:val="22"/>
        </w:rPr>
        <w:t xml:space="preserve">. </w:t>
      </w:r>
      <w:r w:rsidR="0094494C" w:rsidRPr="00882191">
        <w:rPr>
          <w:rFonts w:asciiTheme="minorHAnsi" w:hAnsiTheme="minorHAnsi" w:cstheme="minorHAnsi"/>
          <w:color w:val="000000" w:themeColor="text1"/>
          <w:szCs w:val="22"/>
        </w:rPr>
        <w:t xml:space="preserve"> </w:t>
      </w:r>
    </w:p>
    <w:p w14:paraId="473B3766" w14:textId="7CDC1FCD" w:rsidR="00AE319F" w:rsidRPr="00882191" w:rsidRDefault="00FC36C1" w:rsidP="00771097">
      <w:pPr>
        <w:pStyle w:val="description"/>
        <w:spacing w:after="0"/>
        <w:ind w:left="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In the second lecture, we will explore Bourdieu and Elias’ concepts in the context of food</w:t>
      </w:r>
      <w:r w:rsidR="009B7E6C">
        <w:rPr>
          <w:rFonts w:asciiTheme="minorHAnsi" w:hAnsiTheme="minorHAnsi" w:cstheme="minorHAnsi"/>
          <w:color w:val="000000" w:themeColor="text1"/>
          <w:szCs w:val="22"/>
        </w:rPr>
        <w:t>, setting us up for week four</w:t>
      </w:r>
      <w:r>
        <w:rPr>
          <w:rFonts w:asciiTheme="minorHAnsi" w:hAnsiTheme="minorHAnsi" w:cstheme="minorHAnsi"/>
          <w:color w:val="000000" w:themeColor="text1"/>
          <w:szCs w:val="22"/>
        </w:rPr>
        <w:t xml:space="preserve">, and consider the ways that eating, representing, and preparing food </w:t>
      </w:r>
      <w:r w:rsidR="009B7E6C">
        <w:rPr>
          <w:rFonts w:asciiTheme="minorHAnsi" w:hAnsiTheme="minorHAnsi" w:cstheme="minorHAnsi"/>
          <w:color w:val="000000" w:themeColor="text1"/>
          <w:szCs w:val="22"/>
        </w:rPr>
        <w:t>links</w:t>
      </w:r>
      <w:r>
        <w:rPr>
          <w:rFonts w:asciiTheme="minorHAnsi" w:hAnsiTheme="minorHAnsi" w:cstheme="minorHAnsi"/>
          <w:color w:val="000000" w:themeColor="text1"/>
          <w:szCs w:val="22"/>
        </w:rPr>
        <w:t xml:space="preserve"> to gender, </w:t>
      </w:r>
      <w:r w:rsidRPr="00882191">
        <w:rPr>
          <w:rFonts w:asciiTheme="minorHAnsi" w:hAnsiTheme="minorHAnsi" w:cstheme="minorHAnsi"/>
          <w:color w:val="000000" w:themeColor="text1"/>
          <w:szCs w:val="22"/>
        </w:rPr>
        <w:t>bodily self-management</w:t>
      </w:r>
      <w:r>
        <w:rPr>
          <w:rFonts w:asciiTheme="minorHAnsi" w:hAnsiTheme="minorHAnsi" w:cstheme="minorHAnsi"/>
          <w:color w:val="000000" w:themeColor="text1"/>
          <w:szCs w:val="22"/>
        </w:rPr>
        <w:t xml:space="preserve">, self-representation, identity, and community. Incorporating the work of </w:t>
      </w:r>
      <w:r w:rsidR="007E3594" w:rsidRPr="00882191">
        <w:rPr>
          <w:rFonts w:asciiTheme="minorHAnsi" w:hAnsiTheme="minorHAnsi" w:cstheme="minorHAnsi"/>
          <w:color w:val="000000" w:themeColor="text1"/>
          <w:szCs w:val="22"/>
        </w:rPr>
        <w:t xml:space="preserve">Claude Fischler, </w:t>
      </w:r>
      <w:r>
        <w:rPr>
          <w:rFonts w:asciiTheme="minorHAnsi" w:hAnsiTheme="minorHAnsi" w:cstheme="minorHAnsi"/>
          <w:color w:val="000000" w:themeColor="text1"/>
          <w:szCs w:val="22"/>
        </w:rPr>
        <w:t xml:space="preserve">we will look at the argument that </w:t>
      </w:r>
      <w:r w:rsidR="007E3594" w:rsidRPr="00882191">
        <w:rPr>
          <w:rFonts w:asciiTheme="minorHAnsi" w:hAnsiTheme="minorHAnsi" w:cstheme="minorHAnsi"/>
          <w:color w:val="000000" w:themeColor="text1"/>
          <w:szCs w:val="22"/>
        </w:rPr>
        <w:t>food practices are becoming disorganised</w:t>
      </w:r>
      <w:r>
        <w:rPr>
          <w:rFonts w:asciiTheme="minorHAnsi" w:hAnsiTheme="minorHAnsi" w:cstheme="minorHAnsi"/>
          <w:color w:val="000000" w:themeColor="text1"/>
          <w:szCs w:val="22"/>
        </w:rPr>
        <w:t>,</w:t>
      </w:r>
      <w:r w:rsidR="007E3594" w:rsidRPr="00882191">
        <w:rPr>
          <w:rFonts w:asciiTheme="minorHAnsi" w:hAnsiTheme="minorHAnsi" w:cstheme="minorHAnsi"/>
          <w:color w:val="000000" w:themeColor="text1"/>
          <w:szCs w:val="22"/>
        </w:rPr>
        <w:t xml:space="preserve"> and that this reflects a broader disruption in </w:t>
      </w:r>
      <w:r>
        <w:rPr>
          <w:rFonts w:asciiTheme="minorHAnsi" w:hAnsiTheme="minorHAnsi" w:cstheme="minorHAnsi"/>
          <w:color w:val="000000" w:themeColor="text1"/>
          <w:szCs w:val="22"/>
        </w:rPr>
        <w:t>our</w:t>
      </w:r>
      <w:r w:rsidR="007E3594" w:rsidRPr="00882191">
        <w:rPr>
          <w:rFonts w:asciiTheme="minorHAnsi" w:hAnsiTheme="minorHAnsi" w:cstheme="minorHAnsi"/>
          <w:color w:val="000000" w:themeColor="text1"/>
          <w:szCs w:val="22"/>
        </w:rPr>
        <w:t xml:space="preserve"> social relations</w:t>
      </w:r>
      <w:r>
        <w:rPr>
          <w:rFonts w:asciiTheme="minorHAnsi" w:hAnsiTheme="minorHAnsi" w:cstheme="minorHAnsi"/>
          <w:color w:val="000000" w:themeColor="text1"/>
          <w:szCs w:val="22"/>
        </w:rPr>
        <w:t>.</w:t>
      </w:r>
    </w:p>
    <w:p w14:paraId="3D1BCFB4" w14:textId="77777777" w:rsidR="00771097" w:rsidRPr="009B7E6C" w:rsidRDefault="00771097" w:rsidP="00771097">
      <w:pPr>
        <w:pStyle w:val="description"/>
        <w:spacing w:after="0"/>
        <w:ind w:left="0"/>
        <w:jc w:val="both"/>
        <w:rPr>
          <w:rFonts w:asciiTheme="minorHAnsi" w:hAnsiTheme="minorHAnsi" w:cstheme="minorHAnsi"/>
          <w:color w:val="000000" w:themeColor="text1"/>
          <w:sz w:val="20"/>
          <w:szCs w:val="20"/>
        </w:rPr>
      </w:pPr>
    </w:p>
    <w:p w14:paraId="57F03A18" w14:textId="2B7B6462" w:rsidR="002A3251" w:rsidRDefault="002A3251" w:rsidP="00AE319F">
      <w:pPr>
        <w:spacing w:after="60"/>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Essential Readings</w:t>
      </w:r>
    </w:p>
    <w:p w14:paraId="37C6BE32" w14:textId="77777777" w:rsidR="002A3251" w:rsidRPr="002A3251" w:rsidRDefault="002A3251" w:rsidP="00AE319F">
      <w:pPr>
        <w:spacing w:after="60"/>
        <w:rPr>
          <w:rFonts w:asciiTheme="minorHAnsi" w:hAnsiTheme="minorHAnsi" w:cstheme="minorHAnsi"/>
          <w:color w:val="000000" w:themeColor="text1"/>
          <w:sz w:val="22"/>
          <w:szCs w:val="22"/>
          <w:u w:val="single"/>
        </w:rPr>
      </w:pPr>
    </w:p>
    <w:p w14:paraId="12E28ABE" w14:textId="2DD51C6D" w:rsidR="00013BC9" w:rsidRDefault="00013BC9" w:rsidP="00013BC9">
      <w:pPr>
        <w:spacing w:after="240"/>
        <w:jc w:val="both"/>
        <w:rPr>
          <w:rFonts w:asciiTheme="minorHAnsi" w:hAnsiTheme="minorHAnsi" w:cstheme="minorHAnsi"/>
          <w:b/>
          <w:color w:val="000000" w:themeColor="text1"/>
          <w:sz w:val="22"/>
          <w:szCs w:val="22"/>
          <w:lang w:val="en-GB"/>
        </w:rPr>
      </w:pPr>
      <w:r w:rsidRPr="00013BC9">
        <w:rPr>
          <w:rFonts w:asciiTheme="minorHAnsi" w:hAnsiTheme="minorHAnsi" w:cstheme="minorHAnsi"/>
          <w:b/>
          <w:color w:val="000000" w:themeColor="text1"/>
          <w:sz w:val="22"/>
          <w:szCs w:val="22"/>
          <w:lang w:val="en-GB"/>
        </w:rPr>
        <w:t>Ivana</w:t>
      </w:r>
      <w:r>
        <w:rPr>
          <w:rFonts w:asciiTheme="minorHAnsi" w:hAnsiTheme="minorHAnsi" w:cstheme="minorHAnsi"/>
          <w:b/>
          <w:color w:val="000000" w:themeColor="text1"/>
          <w:sz w:val="22"/>
          <w:szCs w:val="22"/>
          <w:lang w:val="en-GB"/>
        </w:rPr>
        <w:t>,</w:t>
      </w:r>
      <w:r w:rsidRPr="00013BC9">
        <w:rPr>
          <w:rFonts w:asciiTheme="minorHAnsi" w:hAnsiTheme="minorHAnsi" w:cstheme="minorHAnsi"/>
          <w:b/>
          <w:color w:val="000000" w:themeColor="text1"/>
          <w:sz w:val="22"/>
          <w:szCs w:val="22"/>
          <w:lang w:val="en-GB"/>
        </w:rPr>
        <w:t xml:space="preserve"> </w:t>
      </w:r>
      <w:r>
        <w:rPr>
          <w:rFonts w:asciiTheme="minorHAnsi" w:hAnsiTheme="minorHAnsi" w:cstheme="minorHAnsi"/>
          <w:b/>
          <w:color w:val="000000" w:themeColor="text1"/>
          <w:sz w:val="22"/>
          <w:szCs w:val="22"/>
          <w:lang w:val="en-GB"/>
        </w:rPr>
        <w:t xml:space="preserve">Greti-Iulia. </w:t>
      </w:r>
      <w:r w:rsidRPr="00013BC9">
        <w:rPr>
          <w:rFonts w:asciiTheme="minorHAnsi" w:hAnsiTheme="minorHAnsi" w:cstheme="minorHAnsi"/>
          <w:b/>
          <w:color w:val="000000" w:themeColor="text1"/>
          <w:sz w:val="22"/>
          <w:szCs w:val="22"/>
          <w:lang w:val="en-GB"/>
        </w:rPr>
        <w:t>2017</w:t>
      </w:r>
      <w:r>
        <w:rPr>
          <w:rFonts w:asciiTheme="minorHAnsi" w:hAnsiTheme="minorHAnsi" w:cstheme="minorHAnsi"/>
          <w:b/>
          <w:color w:val="000000" w:themeColor="text1"/>
          <w:sz w:val="22"/>
          <w:szCs w:val="22"/>
          <w:lang w:val="en-GB"/>
        </w:rPr>
        <w:t>. ‘</w:t>
      </w:r>
      <w:r w:rsidRPr="00013BC9">
        <w:rPr>
          <w:rFonts w:asciiTheme="minorHAnsi" w:hAnsiTheme="minorHAnsi" w:cstheme="minorHAnsi"/>
          <w:b/>
          <w:color w:val="000000" w:themeColor="text1"/>
          <w:sz w:val="22"/>
          <w:szCs w:val="22"/>
          <w:lang w:val="en-GB"/>
        </w:rPr>
        <w:t>Fake it till you make it:</w:t>
      </w:r>
      <w:r>
        <w:rPr>
          <w:rFonts w:asciiTheme="minorHAnsi" w:hAnsiTheme="minorHAnsi" w:cstheme="minorHAnsi"/>
          <w:b/>
          <w:color w:val="000000" w:themeColor="text1"/>
          <w:sz w:val="22"/>
          <w:szCs w:val="22"/>
          <w:lang w:val="en-GB"/>
        </w:rPr>
        <w:t xml:space="preserve"> </w:t>
      </w:r>
      <w:r w:rsidRPr="00013BC9">
        <w:rPr>
          <w:rFonts w:asciiTheme="minorHAnsi" w:hAnsiTheme="minorHAnsi" w:cstheme="minorHAnsi"/>
          <w:b/>
          <w:color w:val="000000" w:themeColor="text1"/>
          <w:sz w:val="22"/>
          <w:szCs w:val="22"/>
          <w:lang w:val="en-GB"/>
        </w:rPr>
        <w:t>imagined social capital</w:t>
      </w:r>
      <w:r>
        <w:rPr>
          <w:rFonts w:asciiTheme="minorHAnsi" w:hAnsiTheme="minorHAnsi" w:cstheme="minorHAnsi"/>
          <w:b/>
          <w:color w:val="000000" w:themeColor="text1"/>
          <w:sz w:val="22"/>
          <w:szCs w:val="22"/>
          <w:lang w:val="en-GB"/>
        </w:rPr>
        <w:t xml:space="preserve">’, </w:t>
      </w:r>
      <w:r w:rsidRPr="00013BC9">
        <w:rPr>
          <w:rFonts w:asciiTheme="minorHAnsi" w:hAnsiTheme="minorHAnsi" w:cstheme="minorHAnsi"/>
          <w:b/>
          <w:i/>
          <w:color w:val="000000" w:themeColor="text1"/>
          <w:sz w:val="22"/>
          <w:szCs w:val="22"/>
          <w:lang w:val="en-GB"/>
        </w:rPr>
        <w:t>The Sociological Review</w:t>
      </w:r>
      <w:r>
        <w:rPr>
          <w:rFonts w:asciiTheme="minorHAnsi" w:hAnsiTheme="minorHAnsi" w:cstheme="minorHAnsi"/>
          <w:b/>
          <w:color w:val="000000" w:themeColor="text1"/>
          <w:sz w:val="22"/>
          <w:szCs w:val="22"/>
          <w:lang w:val="en-GB"/>
        </w:rPr>
        <w:t xml:space="preserve">, </w:t>
      </w:r>
      <w:r w:rsidRPr="00013BC9">
        <w:rPr>
          <w:rFonts w:asciiTheme="minorHAnsi" w:hAnsiTheme="minorHAnsi" w:cstheme="minorHAnsi"/>
          <w:b/>
          <w:color w:val="000000" w:themeColor="text1"/>
          <w:sz w:val="22"/>
          <w:szCs w:val="22"/>
          <w:lang w:val="en-GB"/>
        </w:rPr>
        <w:t>65(1)</w:t>
      </w:r>
      <w:r>
        <w:rPr>
          <w:rFonts w:asciiTheme="minorHAnsi" w:hAnsiTheme="minorHAnsi" w:cstheme="minorHAnsi"/>
          <w:b/>
          <w:color w:val="000000" w:themeColor="text1"/>
          <w:sz w:val="22"/>
          <w:szCs w:val="22"/>
          <w:lang w:val="en-GB"/>
        </w:rPr>
        <w:t>:</w:t>
      </w:r>
      <w:r w:rsidRPr="00013BC9">
        <w:rPr>
          <w:rFonts w:asciiTheme="minorHAnsi" w:hAnsiTheme="minorHAnsi" w:cstheme="minorHAnsi"/>
          <w:b/>
          <w:color w:val="000000" w:themeColor="text1"/>
          <w:sz w:val="22"/>
          <w:szCs w:val="22"/>
          <w:lang w:val="en-GB"/>
        </w:rPr>
        <w:t xml:space="preserve"> 52–66</w:t>
      </w:r>
      <w:r>
        <w:rPr>
          <w:rFonts w:asciiTheme="minorHAnsi" w:hAnsiTheme="minorHAnsi" w:cstheme="minorHAnsi"/>
          <w:b/>
          <w:color w:val="000000" w:themeColor="text1"/>
          <w:sz w:val="22"/>
          <w:szCs w:val="22"/>
          <w:lang w:val="en-GB"/>
        </w:rPr>
        <w:t>.</w:t>
      </w:r>
    </w:p>
    <w:p w14:paraId="29FB830D" w14:textId="0575CA67" w:rsidR="00194BC6" w:rsidRPr="00882191" w:rsidRDefault="00194BC6" w:rsidP="00194BC6">
      <w:pPr>
        <w:spacing w:after="240"/>
        <w:jc w:val="both"/>
        <w:rPr>
          <w:rFonts w:asciiTheme="minorHAnsi" w:hAnsiTheme="minorHAnsi" w:cstheme="minorHAnsi"/>
          <w:b/>
          <w:color w:val="000000" w:themeColor="text1"/>
          <w:sz w:val="22"/>
          <w:szCs w:val="22"/>
          <w:lang w:val="en-GB"/>
        </w:rPr>
      </w:pPr>
      <w:r w:rsidRPr="00194BC6">
        <w:rPr>
          <w:rFonts w:asciiTheme="minorHAnsi" w:hAnsiTheme="minorHAnsi" w:cstheme="minorHAnsi"/>
          <w:b/>
          <w:color w:val="000000" w:themeColor="text1"/>
          <w:sz w:val="22"/>
          <w:szCs w:val="22"/>
          <w:lang w:val="en-GB"/>
        </w:rPr>
        <w:t>Pepperell</w:t>
      </w:r>
      <w:r>
        <w:rPr>
          <w:rFonts w:asciiTheme="minorHAnsi" w:hAnsiTheme="minorHAnsi" w:cstheme="minorHAnsi"/>
          <w:b/>
          <w:color w:val="000000" w:themeColor="text1"/>
          <w:sz w:val="22"/>
          <w:szCs w:val="22"/>
          <w:lang w:val="en-GB"/>
        </w:rPr>
        <w:t>,</w:t>
      </w:r>
      <w:r w:rsidRPr="00194BC6">
        <w:rPr>
          <w:rFonts w:asciiTheme="minorHAnsi" w:hAnsiTheme="minorHAnsi" w:cstheme="minorHAnsi"/>
          <w:b/>
          <w:color w:val="000000" w:themeColor="text1"/>
          <w:sz w:val="22"/>
          <w:szCs w:val="22"/>
          <w:lang w:val="en-GB"/>
        </w:rPr>
        <w:t xml:space="preserve"> </w:t>
      </w:r>
      <w:r>
        <w:rPr>
          <w:rFonts w:asciiTheme="minorHAnsi" w:hAnsiTheme="minorHAnsi" w:cstheme="minorHAnsi"/>
          <w:b/>
          <w:color w:val="000000" w:themeColor="text1"/>
          <w:sz w:val="22"/>
          <w:szCs w:val="22"/>
          <w:lang w:val="en-GB"/>
        </w:rPr>
        <w:t>Nicole. 2016. ‘</w:t>
      </w:r>
      <w:r w:rsidRPr="00194BC6">
        <w:rPr>
          <w:rFonts w:asciiTheme="minorHAnsi" w:hAnsiTheme="minorHAnsi" w:cstheme="minorHAnsi"/>
          <w:b/>
          <w:color w:val="000000" w:themeColor="text1"/>
          <w:sz w:val="22"/>
          <w:szCs w:val="22"/>
          <w:lang w:val="en-GB"/>
        </w:rPr>
        <w:t>The unease with</w:t>
      </w:r>
      <w:r>
        <w:rPr>
          <w:rFonts w:asciiTheme="minorHAnsi" w:hAnsiTheme="minorHAnsi" w:cstheme="minorHAnsi"/>
          <w:b/>
          <w:color w:val="000000" w:themeColor="text1"/>
          <w:sz w:val="22"/>
          <w:szCs w:val="22"/>
          <w:lang w:val="en-GB"/>
        </w:rPr>
        <w:t xml:space="preserve"> </w:t>
      </w:r>
      <w:r w:rsidRPr="00194BC6">
        <w:rPr>
          <w:rFonts w:asciiTheme="minorHAnsi" w:hAnsiTheme="minorHAnsi" w:cstheme="minorHAnsi"/>
          <w:b/>
          <w:color w:val="000000" w:themeColor="text1"/>
          <w:sz w:val="22"/>
          <w:szCs w:val="22"/>
          <w:lang w:val="en-GB"/>
        </w:rPr>
        <w:t>civilization: Norbert</w:t>
      </w:r>
      <w:r>
        <w:rPr>
          <w:rFonts w:asciiTheme="minorHAnsi" w:hAnsiTheme="minorHAnsi" w:cstheme="minorHAnsi"/>
          <w:b/>
          <w:color w:val="000000" w:themeColor="text1"/>
          <w:sz w:val="22"/>
          <w:szCs w:val="22"/>
          <w:lang w:val="en-GB"/>
        </w:rPr>
        <w:t xml:space="preserve"> </w:t>
      </w:r>
      <w:r w:rsidRPr="00194BC6">
        <w:rPr>
          <w:rFonts w:asciiTheme="minorHAnsi" w:hAnsiTheme="minorHAnsi" w:cstheme="minorHAnsi"/>
          <w:b/>
          <w:color w:val="000000" w:themeColor="text1"/>
          <w:sz w:val="22"/>
          <w:szCs w:val="22"/>
          <w:lang w:val="en-GB"/>
        </w:rPr>
        <w:t>Elias and the violence</w:t>
      </w:r>
      <w:r>
        <w:rPr>
          <w:rFonts w:asciiTheme="minorHAnsi" w:hAnsiTheme="minorHAnsi" w:cstheme="minorHAnsi"/>
          <w:b/>
          <w:color w:val="000000" w:themeColor="text1"/>
          <w:sz w:val="22"/>
          <w:szCs w:val="22"/>
          <w:lang w:val="en-GB"/>
        </w:rPr>
        <w:t xml:space="preserve"> </w:t>
      </w:r>
      <w:r w:rsidRPr="00194BC6">
        <w:rPr>
          <w:rFonts w:asciiTheme="minorHAnsi" w:hAnsiTheme="minorHAnsi" w:cstheme="minorHAnsi"/>
          <w:b/>
          <w:color w:val="000000" w:themeColor="text1"/>
          <w:sz w:val="22"/>
          <w:szCs w:val="22"/>
          <w:lang w:val="en-GB"/>
        </w:rPr>
        <w:t>of the civilizing process</w:t>
      </w:r>
      <w:r>
        <w:rPr>
          <w:rFonts w:asciiTheme="minorHAnsi" w:hAnsiTheme="minorHAnsi" w:cstheme="minorHAnsi"/>
          <w:b/>
          <w:color w:val="000000" w:themeColor="text1"/>
          <w:sz w:val="22"/>
          <w:szCs w:val="22"/>
          <w:lang w:val="en-GB"/>
        </w:rPr>
        <w:t xml:space="preserve">’, </w:t>
      </w:r>
      <w:r w:rsidRPr="00013BC9">
        <w:rPr>
          <w:rFonts w:asciiTheme="minorHAnsi" w:hAnsiTheme="minorHAnsi" w:cstheme="minorHAnsi"/>
          <w:b/>
          <w:i/>
          <w:color w:val="000000" w:themeColor="text1"/>
          <w:sz w:val="22"/>
          <w:szCs w:val="22"/>
          <w:lang w:val="en-GB"/>
        </w:rPr>
        <w:t>Thesis Eleven</w:t>
      </w:r>
      <w:r w:rsidR="00013BC9">
        <w:rPr>
          <w:rFonts w:asciiTheme="minorHAnsi" w:hAnsiTheme="minorHAnsi" w:cstheme="minorHAnsi"/>
          <w:b/>
          <w:color w:val="000000" w:themeColor="text1"/>
          <w:sz w:val="22"/>
          <w:szCs w:val="22"/>
          <w:lang w:val="en-GB"/>
        </w:rPr>
        <w:t xml:space="preserve">, </w:t>
      </w:r>
      <w:r w:rsidR="00013BC9" w:rsidRPr="00013BC9">
        <w:rPr>
          <w:rFonts w:asciiTheme="minorHAnsi" w:hAnsiTheme="minorHAnsi" w:cstheme="minorHAnsi"/>
          <w:b/>
          <w:color w:val="000000" w:themeColor="text1"/>
          <w:sz w:val="22"/>
          <w:szCs w:val="22"/>
          <w:lang w:val="en-GB"/>
        </w:rPr>
        <w:t>137(1)</w:t>
      </w:r>
      <w:r w:rsidR="00013BC9">
        <w:rPr>
          <w:rFonts w:asciiTheme="minorHAnsi" w:hAnsiTheme="minorHAnsi" w:cstheme="minorHAnsi"/>
          <w:b/>
          <w:color w:val="000000" w:themeColor="text1"/>
          <w:sz w:val="22"/>
          <w:szCs w:val="22"/>
          <w:lang w:val="en-GB"/>
        </w:rPr>
        <w:t>:</w:t>
      </w:r>
      <w:r w:rsidR="00013BC9" w:rsidRPr="00013BC9">
        <w:rPr>
          <w:rFonts w:asciiTheme="minorHAnsi" w:hAnsiTheme="minorHAnsi" w:cstheme="minorHAnsi"/>
          <w:b/>
          <w:color w:val="000000" w:themeColor="text1"/>
          <w:sz w:val="22"/>
          <w:szCs w:val="22"/>
          <w:lang w:val="en-GB"/>
        </w:rPr>
        <w:t xml:space="preserve"> 3–21</w:t>
      </w:r>
      <w:r w:rsidR="00013BC9">
        <w:rPr>
          <w:rFonts w:asciiTheme="minorHAnsi" w:hAnsiTheme="minorHAnsi" w:cstheme="minorHAnsi"/>
          <w:b/>
          <w:color w:val="000000" w:themeColor="text1"/>
          <w:sz w:val="22"/>
          <w:szCs w:val="22"/>
          <w:lang w:val="en-GB"/>
        </w:rPr>
        <w:t>.</w:t>
      </w:r>
    </w:p>
    <w:p w14:paraId="42C92753" w14:textId="77777777" w:rsidR="002A3251" w:rsidRDefault="002A3251" w:rsidP="00164102">
      <w:pPr>
        <w:pStyle w:val="BodyText"/>
        <w:spacing w:after="60"/>
        <w:jc w:val="both"/>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Recommended Reading</w:t>
      </w:r>
    </w:p>
    <w:p w14:paraId="67CA620A" w14:textId="77777777" w:rsidR="002A3251" w:rsidRDefault="002A3251" w:rsidP="00164102">
      <w:pPr>
        <w:pStyle w:val="BodyText"/>
        <w:spacing w:after="60"/>
        <w:jc w:val="both"/>
        <w:rPr>
          <w:rFonts w:asciiTheme="minorHAnsi" w:hAnsiTheme="minorHAnsi" w:cstheme="minorHAnsi"/>
          <w:color w:val="000000" w:themeColor="text1"/>
          <w:sz w:val="22"/>
          <w:szCs w:val="22"/>
          <w:u w:val="single"/>
        </w:rPr>
      </w:pPr>
    </w:p>
    <w:p w14:paraId="335DB313" w14:textId="6B138B0D" w:rsidR="007E3594" w:rsidRPr="00882191" w:rsidRDefault="007E3594" w:rsidP="00164102">
      <w:pPr>
        <w:pStyle w:val="BodyText"/>
        <w:spacing w:after="6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Elias, N. 1978. </w:t>
      </w:r>
      <w:r w:rsidRPr="00882191">
        <w:rPr>
          <w:rFonts w:asciiTheme="minorHAnsi" w:hAnsiTheme="minorHAnsi" w:cstheme="minorHAnsi"/>
          <w:i/>
          <w:color w:val="000000" w:themeColor="text1"/>
          <w:sz w:val="22"/>
          <w:szCs w:val="22"/>
        </w:rPr>
        <w:t>The Civilising Process, Vol. 1: The History of Manners</w:t>
      </w:r>
      <w:r w:rsidRPr="00882191">
        <w:rPr>
          <w:rFonts w:asciiTheme="minorHAnsi" w:hAnsiTheme="minorHAnsi" w:cstheme="minorHAnsi"/>
          <w:color w:val="000000" w:themeColor="text1"/>
          <w:sz w:val="22"/>
          <w:szCs w:val="22"/>
        </w:rPr>
        <w:t xml:space="preserve">. Oxford: Basil Blackwell. </w:t>
      </w:r>
      <w:r w:rsidR="00A64F2D" w:rsidRPr="00882191">
        <w:rPr>
          <w:rFonts w:asciiTheme="minorHAnsi" w:hAnsiTheme="minorHAnsi" w:cstheme="minorHAnsi"/>
          <w:color w:val="000000" w:themeColor="text1"/>
          <w:sz w:val="22"/>
          <w:szCs w:val="22"/>
        </w:rPr>
        <w:t>72-107</w:t>
      </w:r>
      <w:r w:rsidR="008D377E" w:rsidRPr="00882191">
        <w:rPr>
          <w:rFonts w:asciiTheme="minorHAnsi" w:hAnsiTheme="minorHAnsi" w:cstheme="minorHAnsi"/>
          <w:color w:val="000000" w:themeColor="text1"/>
          <w:sz w:val="22"/>
          <w:szCs w:val="22"/>
        </w:rPr>
        <w:t>.</w:t>
      </w:r>
    </w:p>
    <w:p w14:paraId="47E3D7EB" w14:textId="0392B73B" w:rsidR="00A96555" w:rsidRPr="00882191" w:rsidRDefault="00A96555" w:rsidP="00164102">
      <w:pPr>
        <w:pStyle w:val="BodyText"/>
        <w:spacing w:after="6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Bennett, J. 2013. ‘Chav-spotting in Britain: the representation of social class as private choice’, </w:t>
      </w:r>
      <w:r w:rsidRPr="00882191">
        <w:rPr>
          <w:rFonts w:asciiTheme="minorHAnsi" w:hAnsiTheme="minorHAnsi" w:cstheme="minorHAnsi"/>
          <w:i/>
          <w:color w:val="000000" w:themeColor="text1"/>
          <w:sz w:val="22"/>
          <w:szCs w:val="22"/>
        </w:rPr>
        <w:t>Social Semiotics</w:t>
      </w:r>
      <w:r w:rsidRPr="00882191">
        <w:rPr>
          <w:rFonts w:asciiTheme="minorHAnsi" w:hAnsiTheme="minorHAnsi" w:cstheme="minorHAnsi"/>
          <w:color w:val="000000" w:themeColor="text1"/>
          <w:sz w:val="22"/>
          <w:szCs w:val="22"/>
        </w:rPr>
        <w:t>, 23</w:t>
      </w:r>
      <w:r w:rsidR="0045434D" w:rsidRPr="00882191">
        <w:rPr>
          <w:rFonts w:asciiTheme="minorHAnsi" w:hAnsiTheme="minorHAnsi" w:cstheme="minorHAnsi"/>
          <w:color w:val="000000" w:themeColor="text1"/>
          <w:sz w:val="22"/>
          <w:szCs w:val="22"/>
        </w:rPr>
        <w:t>(</w:t>
      </w:r>
      <w:r w:rsidRPr="00882191">
        <w:rPr>
          <w:rFonts w:asciiTheme="minorHAnsi" w:hAnsiTheme="minorHAnsi" w:cstheme="minorHAnsi"/>
          <w:color w:val="000000" w:themeColor="text1"/>
          <w:sz w:val="22"/>
          <w:szCs w:val="22"/>
        </w:rPr>
        <w:t>1</w:t>
      </w:r>
      <w:r w:rsidR="0045434D" w:rsidRPr="00882191">
        <w:rPr>
          <w:rFonts w:asciiTheme="minorHAnsi" w:hAnsiTheme="minorHAnsi" w:cstheme="minorHAnsi"/>
          <w:color w:val="000000" w:themeColor="text1"/>
          <w:sz w:val="22"/>
          <w:szCs w:val="22"/>
        </w:rPr>
        <w:t>):</w:t>
      </w:r>
      <w:r w:rsidRPr="00882191">
        <w:rPr>
          <w:rFonts w:asciiTheme="minorHAnsi" w:hAnsiTheme="minorHAnsi" w:cstheme="minorHAnsi"/>
          <w:color w:val="000000" w:themeColor="text1"/>
          <w:sz w:val="22"/>
          <w:szCs w:val="22"/>
        </w:rPr>
        <w:t xml:space="preserve"> 146-162</w:t>
      </w:r>
      <w:r w:rsidR="0045434D" w:rsidRPr="00882191">
        <w:rPr>
          <w:rFonts w:asciiTheme="minorHAnsi" w:hAnsiTheme="minorHAnsi" w:cstheme="minorHAnsi"/>
          <w:color w:val="000000" w:themeColor="text1"/>
          <w:sz w:val="22"/>
          <w:szCs w:val="22"/>
        </w:rPr>
        <w:t>.</w:t>
      </w:r>
    </w:p>
    <w:p w14:paraId="533AFD1C" w14:textId="77777777" w:rsidR="007E3594" w:rsidRPr="00882191" w:rsidRDefault="007E3594"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Bourdieu, P. 1973. ‘Cultural Reproduction and Social Reproduction’, in Brown, R. (ed.) </w:t>
      </w:r>
      <w:r w:rsidRPr="00882191">
        <w:rPr>
          <w:rFonts w:asciiTheme="minorHAnsi" w:hAnsiTheme="minorHAnsi" w:cstheme="minorHAnsi"/>
          <w:i/>
          <w:color w:val="000000" w:themeColor="text1"/>
          <w:sz w:val="22"/>
          <w:szCs w:val="22"/>
          <w:lang w:val="en-GB"/>
        </w:rPr>
        <w:t>Knowledge, Education, and Cultural Change: Papers in the Sociology of Education</w:t>
      </w:r>
      <w:r w:rsidRPr="00882191">
        <w:rPr>
          <w:rFonts w:asciiTheme="minorHAnsi" w:hAnsiTheme="minorHAnsi" w:cstheme="minorHAnsi"/>
          <w:color w:val="000000" w:themeColor="text1"/>
          <w:sz w:val="22"/>
          <w:szCs w:val="22"/>
          <w:lang w:val="en-GB"/>
        </w:rPr>
        <w:t xml:space="preserve">. London: Tavistock Publications. </w:t>
      </w:r>
    </w:p>
    <w:p w14:paraId="190CEEDF" w14:textId="08A14170" w:rsidR="007E3594" w:rsidRDefault="007E3594"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Bourdieu, P. 1984. </w:t>
      </w:r>
      <w:r w:rsidRPr="00882191">
        <w:rPr>
          <w:rFonts w:asciiTheme="minorHAnsi" w:hAnsiTheme="minorHAnsi" w:cstheme="minorHAnsi"/>
          <w:i/>
          <w:color w:val="000000" w:themeColor="text1"/>
          <w:sz w:val="22"/>
          <w:szCs w:val="22"/>
          <w:lang w:val="en-GB"/>
        </w:rPr>
        <w:t>Distinction: A Social Critique of the Judgement of Taste</w:t>
      </w:r>
      <w:r w:rsidR="00164102">
        <w:rPr>
          <w:rFonts w:asciiTheme="minorHAnsi" w:hAnsiTheme="minorHAnsi" w:cstheme="minorHAnsi"/>
          <w:color w:val="000000" w:themeColor="text1"/>
          <w:sz w:val="22"/>
          <w:szCs w:val="22"/>
          <w:lang w:val="en-GB"/>
        </w:rPr>
        <w:t xml:space="preserve">. London: Routledge. </w:t>
      </w:r>
      <w:r w:rsidR="00B26900" w:rsidRPr="00882191">
        <w:rPr>
          <w:rFonts w:asciiTheme="minorHAnsi" w:hAnsiTheme="minorHAnsi" w:cstheme="minorHAnsi"/>
          <w:color w:val="000000" w:themeColor="text1"/>
          <w:sz w:val="22"/>
          <w:szCs w:val="22"/>
          <w:lang w:val="en-GB"/>
        </w:rPr>
        <w:t>Chapters</w:t>
      </w:r>
      <w:r w:rsidR="00164102">
        <w:rPr>
          <w:rFonts w:asciiTheme="minorHAnsi" w:hAnsiTheme="minorHAnsi" w:cstheme="minorHAnsi"/>
          <w:color w:val="000000" w:themeColor="text1"/>
          <w:sz w:val="22"/>
          <w:szCs w:val="22"/>
          <w:lang w:val="en-GB"/>
        </w:rPr>
        <w:t xml:space="preserve"> 1-3.</w:t>
      </w:r>
      <w:r w:rsidRPr="00882191">
        <w:rPr>
          <w:rFonts w:asciiTheme="minorHAnsi" w:hAnsiTheme="minorHAnsi" w:cstheme="minorHAnsi"/>
          <w:color w:val="000000" w:themeColor="text1"/>
          <w:sz w:val="22"/>
          <w:szCs w:val="22"/>
          <w:lang w:val="en-GB"/>
        </w:rPr>
        <w:t xml:space="preserve">  </w:t>
      </w:r>
    </w:p>
    <w:p w14:paraId="58716D20" w14:textId="0D837ECD" w:rsidR="008E09F9" w:rsidRPr="008E09F9" w:rsidRDefault="008E09F9" w:rsidP="00164102">
      <w:pPr>
        <w:spacing w:after="60"/>
        <w:jc w:val="both"/>
        <w:rPr>
          <w:rFonts w:asciiTheme="minorHAnsi" w:hAnsiTheme="minorHAnsi" w:cstheme="minorHAnsi"/>
          <w:color w:val="000000" w:themeColor="text1"/>
          <w:sz w:val="22"/>
          <w:szCs w:val="22"/>
          <w:lang w:val="en-GB"/>
        </w:rPr>
      </w:pPr>
      <w:r w:rsidRPr="008E09F9">
        <w:rPr>
          <w:rFonts w:asciiTheme="minorHAnsi" w:hAnsiTheme="minorHAnsi" w:cstheme="minorHAnsi"/>
          <w:color w:val="000000" w:themeColor="text1"/>
          <w:sz w:val="22"/>
          <w:szCs w:val="22"/>
          <w:lang w:val="en-GB"/>
        </w:rPr>
        <w:t>Bradley</w:t>
      </w:r>
      <w:r>
        <w:rPr>
          <w:rFonts w:asciiTheme="minorHAnsi" w:hAnsiTheme="minorHAnsi" w:cstheme="minorHAnsi"/>
          <w:color w:val="000000" w:themeColor="text1"/>
          <w:sz w:val="22"/>
          <w:szCs w:val="22"/>
          <w:lang w:val="en-GB"/>
        </w:rPr>
        <w:t>, Peri. 2016. ‘</w:t>
      </w:r>
      <w:r w:rsidRPr="008E09F9">
        <w:rPr>
          <w:rFonts w:asciiTheme="minorHAnsi" w:hAnsiTheme="minorHAnsi" w:cstheme="minorHAnsi"/>
          <w:color w:val="000000" w:themeColor="text1"/>
          <w:sz w:val="22"/>
          <w:szCs w:val="22"/>
          <w:lang w:val="en-GB"/>
        </w:rPr>
        <w:t xml:space="preserve">More Cake Please — We’re British! Locating British Identity in Contemporary TV Food Texts, The Great British Bake Off and Come Dine </w:t>
      </w:r>
      <w:proofErr w:type="gramStart"/>
      <w:r w:rsidRPr="008E09F9">
        <w:rPr>
          <w:rFonts w:asciiTheme="minorHAnsi" w:hAnsiTheme="minorHAnsi" w:cstheme="minorHAnsi"/>
          <w:color w:val="000000" w:themeColor="text1"/>
          <w:sz w:val="22"/>
          <w:szCs w:val="22"/>
          <w:lang w:val="en-GB"/>
        </w:rPr>
        <w:t>With</w:t>
      </w:r>
      <w:proofErr w:type="gramEnd"/>
      <w:r w:rsidRPr="008E09F9">
        <w:rPr>
          <w:rFonts w:asciiTheme="minorHAnsi" w:hAnsiTheme="minorHAnsi" w:cstheme="minorHAnsi"/>
          <w:color w:val="000000" w:themeColor="text1"/>
          <w:sz w:val="22"/>
          <w:szCs w:val="22"/>
          <w:lang w:val="en-GB"/>
        </w:rPr>
        <w:t xml:space="preserve"> Me</w:t>
      </w:r>
      <w:r>
        <w:rPr>
          <w:rFonts w:asciiTheme="minorHAnsi" w:hAnsiTheme="minorHAnsi" w:cstheme="minorHAnsi"/>
          <w:color w:val="000000" w:themeColor="text1"/>
          <w:sz w:val="22"/>
          <w:szCs w:val="22"/>
          <w:lang w:val="en-GB"/>
        </w:rPr>
        <w:t xml:space="preserve">’, </w:t>
      </w:r>
      <w:r w:rsidRPr="008E09F9">
        <w:rPr>
          <w:rFonts w:asciiTheme="minorHAnsi" w:hAnsiTheme="minorHAnsi" w:cstheme="minorHAnsi"/>
          <w:color w:val="000000" w:themeColor="text1"/>
          <w:sz w:val="22"/>
          <w:szCs w:val="22"/>
          <w:lang w:val="en-GB"/>
        </w:rPr>
        <w:t xml:space="preserve">in </w:t>
      </w:r>
      <w:r w:rsidRPr="008E09F9">
        <w:rPr>
          <w:rFonts w:asciiTheme="minorHAnsi" w:hAnsiTheme="minorHAnsi" w:cstheme="minorHAnsi"/>
          <w:i/>
          <w:color w:val="000000" w:themeColor="text1"/>
          <w:sz w:val="22"/>
          <w:szCs w:val="22"/>
          <w:lang w:val="en-GB"/>
        </w:rPr>
        <w:t>Food, Media and Contemporary Culture: The Edible Image</w:t>
      </w:r>
      <w:r w:rsidRPr="008E09F9">
        <w:rPr>
          <w:rFonts w:asciiTheme="minorHAnsi" w:hAnsiTheme="minorHAnsi" w:cstheme="minorHAnsi"/>
          <w:color w:val="000000" w:themeColor="text1"/>
          <w:sz w:val="22"/>
          <w:szCs w:val="22"/>
          <w:lang w:val="en-GB"/>
        </w:rPr>
        <w:t>, by Peri Bradley (London:  Palgrave Macmillan)</w:t>
      </w:r>
      <w:r>
        <w:rPr>
          <w:rFonts w:asciiTheme="minorHAnsi" w:hAnsiTheme="minorHAnsi" w:cstheme="minorHAnsi"/>
          <w:color w:val="000000" w:themeColor="text1"/>
          <w:sz w:val="22"/>
          <w:szCs w:val="22"/>
          <w:lang w:val="en-GB"/>
        </w:rPr>
        <w:t xml:space="preserve"> 9-26 [eBook]</w:t>
      </w:r>
    </w:p>
    <w:p w14:paraId="1B933833" w14:textId="77777777" w:rsidR="007E3594" w:rsidRPr="00882191" w:rsidRDefault="007E3594" w:rsidP="00164102">
      <w:pPr>
        <w:spacing w:after="60"/>
        <w:ind w:right="-143"/>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Charles, N. and Kerr, M. 1988. </w:t>
      </w:r>
      <w:r w:rsidRPr="00882191">
        <w:rPr>
          <w:rFonts w:asciiTheme="minorHAnsi" w:hAnsiTheme="minorHAnsi" w:cstheme="minorHAnsi"/>
          <w:i/>
          <w:color w:val="000000" w:themeColor="text1"/>
          <w:sz w:val="22"/>
          <w:szCs w:val="22"/>
          <w:lang w:val="en-GB"/>
        </w:rPr>
        <w:t>Women, Food and Families</w:t>
      </w:r>
      <w:r w:rsidRPr="00882191">
        <w:rPr>
          <w:rFonts w:asciiTheme="minorHAnsi" w:hAnsiTheme="minorHAnsi" w:cstheme="minorHAnsi"/>
          <w:color w:val="000000" w:themeColor="text1"/>
          <w:sz w:val="22"/>
          <w:szCs w:val="22"/>
          <w:lang w:val="en-GB"/>
        </w:rPr>
        <w:t>. Manchester: Manchester University Press. (CH 2)</w:t>
      </w:r>
    </w:p>
    <w:p w14:paraId="79DFAC07" w14:textId="2E8C13FF" w:rsidR="007E3594" w:rsidRPr="00882191" w:rsidRDefault="007E3594"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DeVault, M. 1991. </w:t>
      </w:r>
      <w:r w:rsidRPr="00882191">
        <w:rPr>
          <w:rFonts w:asciiTheme="minorHAnsi" w:hAnsiTheme="minorHAnsi" w:cstheme="minorHAnsi"/>
          <w:i/>
          <w:color w:val="000000" w:themeColor="text1"/>
          <w:sz w:val="22"/>
          <w:szCs w:val="22"/>
          <w:lang w:val="en-GB"/>
        </w:rPr>
        <w:t>Feeding the Family: The Social Organization of Caring as Gendered Work</w:t>
      </w:r>
      <w:r w:rsidRPr="00882191">
        <w:rPr>
          <w:rFonts w:asciiTheme="minorHAnsi" w:hAnsiTheme="minorHAnsi" w:cstheme="minorHAnsi"/>
          <w:color w:val="000000" w:themeColor="text1"/>
          <w:sz w:val="22"/>
          <w:szCs w:val="22"/>
          <w:lang w:val="en-GB"/>
        </w:rPr>
        <w:t>. Chicago: University of Chicago Pre</w:t>
      </w:r>
      <w:r w:rsidR="00B26900" w:rsidRPr="00882191">
        <w:rPr>
          <w:rFonts w:asciiTheme="minorHAnsi" w:hAnsiTheme="minorHAnsi" w:cstheme="minorHAnsi"/>
          <w:color w:val="000000" w:themeColor="text1"/>
          <w:sz w:val="22"/>
          <w:szCs w:val="22"/>
          <w:lang w:val="en-GB"/>
        </w:rPr>
        <w:t>ss. (C</w:t>
      </w:r>
      <w:r w:rsidR="0045434D" w:rsidRPr="00882191">
        <w:rPr>
          <w:rFonts w:asciiTheme="minorHAnsi" w:hAnsiTheme="minorHAnsi" w:cstheme="minorHAnsi"/>
          <w:color w:val="000000" w:themeColor="text1"/>
          <w:sz w:val="22"/>
          <w:szCs w:val="22"/>
          <w:lang w:val="en-GB"/>
        </w:rPr>
        <w:t>H</w:t>
      </w:r>
      <w:r w:rsidRPr="00882191">
        <w:rPr>
          <w:rFonts w:asciiTheme="minorHAnsi" w:hAnsiTheme="minorHAnsi" w:cstheme="minorHAnsi"/>
          <w:color w:val="000000" w:themeColor="text1"/>
          <w:sz w:val="22"/>
          <w:szCs w:val="22"/>
          <w:lang w:val="en-GB"/>
        </w:rPr>
        <w:t xml:space="preserve"> 6-7)  </w:t>
      </w:r>
    </w:p>
    <w:p w14:paraId="14D78EE4" w14:textId="066C7C0D" w:rsidR="007E3594" w:rsidRDefault="007E3594" w:rsidP="00164102">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Ellis, R. 1983. ‘A </w:t>
      </w:r>
      <w:r w:rsidR="007143BF" w:rsidRPr="00882191">
        <w:rPr>
          <w:rFonts w:asciiTheme="minorHAnsi" w:hAnsiTheme="minorHAnsi" w:cstheme="minorHAnsi"/>
          <w:color w:val="000000" w:themeColor="text1"/>
          <w:szCs w:val="22"/>
        </w:rPr>
        <w:t>W</w:t>
      </w:r>
      <w:r w:rsidRPr="00882191">
        <w:rPr>
          <w:rFonts w:asciiTheme="minorHAnsi" w:hAnsiTheme="minorHAnsi" w:cstheme="minorHAnsi"/>
          <w:color w:val="000000" w:themeColor="text1"/>
          <w:szCs w:val="22"/>
        </w:rPr>
        <w:t xml:space="preserve">ay to a </w:t>
      </w:r>
      <w:r w:rsidR="007143BF" w:rsidRPr="00882191">
        <w:rPr>
          <w:rFonts w:asciiTheme="minorHAnsi" w:hAnsiTheme="minorHAnsi" w:cstheme="minorHAnsi"/>
          <w:color w:val="000000" w:themeColor="text1"/>
          <w:szCs w:val="22"/>
        </w:rPr>
        <w:t>M</w:t>
      </w:r>
      <w:r w:rsidRPr="00882191">
        <w:rPr>
          <w:rFonts w:asciiTheme="minorHAnsi" w:hAnsiTheme="minorHAnsi" w:cstheme="minorHAnsi"/>
          <w:color w:val="000000" w:themeColor="text1"/>
          <w:szCs w:val="22"/>
        </w:rPr>
        <w:t xml:space="preserve">an’s </w:t>
      </w:r>
      <w:r w:rsidR="007143BF" w:rsidRPr="00882191">
        <w:rPr>
          <w:rFonts w:asciiTheme="minorHAnsi" w:hAnsiTheme="minorHAnsi" w:cstheme="minorHAnsi"/>
          <w:color w:val="000000" w:themeColor="text1"/>
          <w:szCs w:val="22"/>
        </w:rPr>
        <w:t>H</w:t>
      </w:r>
      <w:r w:rsidRPr="00882191">
        <w:rPr>
          <w:rFonts w:asciiTheme="minorHAnsi" w:hAnsiTheme="minorHAnsi" w:cstheme="minorHAnsi"/>
          <w:color w:val="000000" w:themeColor="text1"/>
          <w:szCs w:val="22"/>
        </w:rPr>
        <w:t xml:space="preserve">eart: </w:t>
      </w:r>
      <w:r w:rsidR="007143BF" w:rsidRPr="00882191">
        <w:rPr>
          <w:rFonts w:asciiTheme="minorHAnsi" w:hAnsiTheme="minorHAnsi" w:cstheme="minorHAnsi"/>
          <w:color w:val="000000" w:themeColor="text1"/>
          <w:szCs w:val="22"/>
        </w:rPr>
        <w:t>F</w:t>
      </w:r>
      <w:r w:rsidRPr="00882191">
        <w:rPr>
          <w:rFonts w:asciiTheme="minorHAnsi" w:hAnsiTheme="minorHAnsi" w:cstheme="minorHAnsi"/>
          <w:color w:val="000000" w:themeColor="text1"/>
          <w:szCs w:val="22"/>
        </w:rPr>
        <w:t xml:space="preserve">ood in the </w:t>
      </w:r>
      <w:r w:rsidR="007143BF" w:rsidRPr="00882191">
        <w:rPr>
          <w:rFonts w:asciiTheme="minorHAnsi" w:hAnsiTheme="minorHAnsi" w:cstheme="minorHAnsi"/>
          <w:color w:val="000000" w:themeColor="text1"/>
          <w:szCs w:val="22"/>
        </w:rPr>
        <w:t>V</w:t>
      </w:r>
      <w:r w:rsidRPr="00882191">
        <w:rPr>
          <w:rFonts w:asciiTheme="minorHAnsi" w:hAnsiTheme="minorHAnsi" w:cstheme="minorHAnsi"/>
          <w:color w:val="000000" w:themeColor="text1"/>
          <w:szCs w:val="22"/>
        </w:rPr>
        <w:t xml:space="preserve">iolent </w:t>
      </w:r>
      <w:r w:rsidR="007143BF" w:rsidRPr="00882191">
        <w:rPr>
          <w:rFonts w:asciiTheme="minorHAnsi" w:hAnsiTheme="minorHAnsi" w:cstheme="minorHAnsi"/>
          <w:color w:val="000000" w:themeColor="text1"/>
          <w:szCs w:val="22"/>
        </w:rPr>
        <w:t>H</w:t>
      </w:r>
      <w:r w:rsidRPr="00882191">
        <w:rPr>
          <w:rFonts w:asciiTheme="minorHAnsi" w:hAnsiTheme="minorHAnsi" w:cstheme="minorHAnsi"/>
          <w:color w:val="000000" w:themeColor="text1"/>
          <w:szCs w:val="22"/>
        </w:rPr>
        <w:t xml:space="preserve">ome’, in Murcott, A. (ed.) </w:t>
      </w:r>
      <w:r w:rsidRPr="00882191">
        <w:rPr>
          <w:rFonts w:asciiTheme="minorHAnsi" w:hAnsiTheme="minorHAnsi" w:cstheme="minorHAnsi"/>
          <w:i/>
          <w:color w:val="000000" w:themeColor="text1"/>
          <w:szCs w:val="22"/>
        </w:rPr>
        <w:t>The Sociology of Food and Eating</w:t>
      </w:r>
      <w:r w:rsidRPr="00882191">
        <w:rPr>
          <w:rFonts w:asciiTheme="minorHAnsi" w:hAnsiTheme="minorHAnsi" w:cstheme="minorHAnsi"/>
          <w:color w:val="000000" w:themeColor="text1"/>
          <w:szCs w:val="22"/>
        </w:rPr>
        <w:t xml:space="preserve">. Swansea: Gower Press. </w:t>
      </w:r>
    </w:p>
    <w:p w14:paraId="0ADFB978" w14:textId="6BD52EE4" w:rsidR="00013BC9" w:rsidRPr="00882191" w:rsidRDefault="00013BC9" w:rsidP="00164102">
      <w:pPr>
        <w:pStyle w:val="normalentry"/>
        <w:spacing w:after="60"/>
        <w:jc w:val="both"/>
        <w:rPr>
          <w:rFonts w:asciiTheme="minorHAnsi" w:hAnsiTheme="minorHAnsi" w:cstheme="minorHAnsi"/>
          <w:color w:val="000000" w:themeColor="text1"/>
          <w:szCs w:val="22"/>
        </w:rPr>
      </w:pPr>
      <w:r w:rsidRPr="00013BC9">
        <w:rPr>
          <w:rFonts w:asciiTheme="minorHAnsi" w:hAnsiTheme="minorHAnsi" w:cstheme="minorHAnsi"/>
          <w:color w:val="000000" w:themeColor="text1"/>
          <w:szCs w:val="22"/>
        </w:rPr>
        <w:t xml:space="preserve">Lawson, J. 2011. ‘Food legacies: Playing the culinary feminine’, </w:t>
      </w:r>
      <w:r w:rsidRPr="00013BC9">
        <w:rPr>
          <w:rFonts w:asciiTheme="minorHAnsi" w:hAnsiTheme="minorHAnsi" w:cstheme="minorHAnsi"/>
          <w:i/>
          <w:color w:val="000000" w:themeColor="text1"/>
          <w:szCs w:val="22"/>
        </w:rPr>
        <w:t>Women &amp; Performance: a journal of feminist theory</w:t>
      </w:r>
      <w:r w:rsidRPr="00013BC9">
        <w:rPr>
          <w:rFonts w:asciiTheme="minorHAnsi" w:hAnsiTheme="minorHAnsi" w:cstheme="minorHAnsi"/>
          <w:color w:val="000000" w:themeColor="text1"/>
          <w:szCs w:val="22"/>
        </w:rPr>
        <w:t>, 21(3): 337-366.</w:t>
      </w:r>
    </w:p>
    <w:p w14:paraId="5E811817" w14:textId="77777777" w:rsidR="007E3594" w:rsidRPr="00882191" w:rsidRDefault="007E3594"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Mennell, S. 1991. ‘On the </w:t>
      </w:r>
      <w:r w:rsidR="007143BF" w:rsidRPr="00882191">
        <w:rPr>
          <w:rFonts w:asciiTheme="minorHAnsi" w:hAnsiTheme="minorHAnsi" w:cstheme="minorHAnsi"/>
          <w:color w:val="000000" w:themeColor="text1"/>
          <w:sz w:val="22"/>
          <w:szCs w:val="22"/>
          <w:lang w:val="en-GB"/>
        </w:rPr>
        <w:t>C</w:t>
      </w:r>
      <w:r w:rsidRPr="00882191">
        <w:rPr>
          <w:rFonts w:asciiTheme="minorHAnsi" w:hAnsiTheme="minorHAnsi" w:cstheme="minorHAnsi"/>
          <w:color w:val="000000" w:themeColor="text1"/>
          <w:sz w:val="22"/>
          <w:szCs w:val="22"/>
          <w:lang w:val="en-GB"/>
        </w:rPr>
        <w:t xml:space="preserve">ivilising of </w:t>
      </w:r>
      <w:r w:rsidR="007143BF" w:rsidRPr="00882191">
        <w:rPr>
          <w:rFonts w:asciiTheme="minorHAnsi" w:hAnsiTheme="minorHAnsi" w:cstheme="minorHAnsi"/>
          <w:color w:val="000000" w:themeColor="text1"/>
          <w:sz w:val="22"/>
          <w:szCs w:val="22"/>
          <w:lang w:val="en-GB"/>
        </w:rPr>
        <w:t>A</w:t>
      </w:r>
      <w:r w:rsidRPr="00882191">
        <w:rPr>
          <w:rFonts w:asciiTheme="minorHAnsi" w:hAnsiTheme="minorHAnsi" w:cstheme="minorHAnsi"/>
          <w:color w:val="000000" w:themeColor="text1"/>
          <w:sz w:val="22"/>
          <w:szCs w:val="22"/>
          <w:lang w:val="en-GB"/>
        </w:rPr>
        <w:t xml:space="preserve">ppetite’, in Featherstone, M., Hepworth, M. and Turner, B. (eds) </w:t>
      </w:r>
      <w:r w:rsidRPr="00882191">
        <w:rPr>
          <w:rFonts w:asciiTheme="minorHAnsi" w:hAnsiTheme="minorHAnsi" w:cstheme="minorHAnsi"/>
          <w:i/>
          <w:color w:val="000000" w:themeColor="text1"/>
          <w:sz w:val="22"/>
          <w:szCs w:val="22"/>
          <w:lang w:val="en-GB"/>
        </w:rPr>
        <w:t>The Body: Social Process and Cultural Theory</w:t>
      </w:r>
      <w:r w:rsidRPr="00882191">
        <w:rPr>
          <w:rFonts w:asciiTheme="minorHAnsi" w:hAnsiTheme="minorHAnsi" w:cstheme="minorHAnsi"/>
          <w:color w:val="000000" w:themeColor="text1"/>
          <w:sz w:val="22"/>
          <w:szCs w:val="22"/>
          <w:lang w:val="en-GB"/>
        </w:rPr>
        <w:t xml:space="preserve">. London: Sage. </w:t>
      </w:r>
    </w:p>
    <w:p w14:paraId="165B4E9F" w14:textId="77777777" w:rsidR="00A96555" w:rsidRPr="00882191" w:rsidRDefault="00A96555"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Mintz, S. 1985. </w:t>
      </w:r>
      <w:r w:rsidRPr="00882191">
        <w:rPr>
          <w:rFonts w:asciiTheme="minorHAnsi" w:hAnsiTheme="minorHAnsi" w:cstheme="minorHAnsi"/>
          <w:i/>
          <w:color w:val="000000" w:themeColor="text1"/>
          <w:sz w:val="22"/>
          <w:szCs w:val="22"/>
          <w:lang w:val="en-GB"/>
        </w:rPr>
        <w:t>Sweetness and Power: The Place of Sugar in Modern History</w:t>
      </w:r>
      <w:r w:rsidRPr="00882191">
        <w:rPr>
          <w:rFonts w:asciiTheme="minorHAnsi" w:hAnsiTheme="minorHAnsi" w:cstheme="minorHAnsi"/>
          <w:color w:val="000000" w:themeColor="text1"/>
          <w:sz w:val="22"/>
          <w:szCs w:val="22"/>
          <w:lang w:val="en-GB"/>
        </w:rPr>
        <w:t xml:space="preserve">. New York: Viking. </w:t>
      </w:r>
    </w:p>
    <w:p w14:paraId="1F17EE3F" w14:textId="77777777" w:rsidR="00A96555" w:rsidRPr="00882191" w:rsidRDefault="00A96555"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Monaghan, L. and H. Malson. 2013. ‘‘It’s worse for women and girls’: negotiating embodied masculinities through weight-related talk’, </w:t>
      </w:r>
      <w:r w:rsidRPr="00882191">
        <w:rPr>
          <w:rFonts w:asciiTheme="minorHAnsi" w:hAnsiTheme="minorHAnsi" w:cstheme="minorHAnsi"/>
          <w:i/>
          <w:color w:val="000000" w:themeColor="text1"/>
          <w:sz w:val="22"/>
          <w:szCs w:val="22"/>
          <w:lang w:val="en-GB"/>
        </w:rPr>
        <w:t>Critical Public Health</w:t>
      </w:r>
      <w:r w:rsidRPr="00882191">
        <w:rPr>
          <w:rFonts w:asciiTheme="minorHAnsi" w:hAnsiTheme="minorHAnsi" w:cstheme="minorHAnsi"/>
          <w:color w:val="000000" w:themeColor="text1"/>
          <w:sz w:val="22"/>
          <w:szCs w:val="22"/>
          <w:lang w:val="en-GB"/>
        </w:rPr>
        <w:t>, 23:3, 304-319</w:t>
      </w:r>
    </w:p>
    <w:p w14:paraId="48416278" w14:textId="3F66D335" w:rsidR="0043232E" w:rsidRPr="00882191" w:rsidRDefault="00B26900"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Monteath, S. A., and </w:t>
      </w:r>
      <w:r w:rsidR="0043232E" w:rsidRPr="00882191">
        <w:rPr>
          <w:rFonts w:asciiTheme="minorHAnsi" w:hAnsiTheme="minorHAnsi" w:cstheme="minorHAnsi"/>
          <w:color w:val="000000" w:themeColor="text1"/>
          <w:sz w:val="22"/>
          <w:szCs w:val="22"/>
          <w:lang w:val="en-GB"/>
        </w:rPr>
        <w:t>McCabe,</w:t>
      </w:r>
      <w:r w:rsidRPr="00882191">
        <w:rPr>
          <w:rFonts w:asciiTheme="minorHAnsi" w:hAnsiTheme="minorHAnsi" w:cstheme="minorHAnsi"/>
          <w:color w:val="000000" w:themeColor="text1"/>
          <w:sz w:val="22"/>
          <w:szCs w:val="22"/>
          <w:lang w:val="en-GB"/>
        </w:rPr>
        <w:t xml:space="preserve"> M.P.</w:t>
      </w:r>
      <w:r w:rsidR="0043232E" w:rsidRPr="00882191">
        <w:rPr>
          <w:rFonts w:asciiTheme="minorHAnsi" w:hAnsiTheme="minorHAnsi" w:cstheme="minorHAnsi"/>
          <w:color w:val="000000" w:themeColor="text1"/>
          <w:sz w:val="22"/>
          <w:szCs w:val="22"/>
          <w:lang w:val="en-GB"/>
        </w:rPr>
        <w:t xml:space="preserve"> 1997. 'The Influence of Societal Factors on Female Body Image', </w:t>
      </w:r>
      <w:r w:rsidR="0043232E" w:rsidRPr="00882191">
        <w:rPr>
          <w:rFonts w:asciiTheme="minorHAnsi" w:hAnsiTheme="minorHAnsi" w:cstheme="minorHAnsi"/>
          <w:i/>
          <w:color w:val="000000" w:themeColor="text1"/>
          <w:sz w:val="22"/>
          <w:szCs w:val="22"/>
          <w:lang w:val="en-GB"/>
        </w:rPr>
        <w:t>The Journal of Social Psychology</w:t>
      </w:r>
      <w:r w:rsidR="0043232E" w:rsidRPr="00882191">
        <w:rPr>
          <w:rFonts w:asciiTheme="minorHAnsi" w:hAnsiTheme="minorHAnsi" w:cstheme="minorHAnsi"/>
          <w:color w:val="000000" w:themeColor="text1"/>
          <w:sz w:val="22"/>
          <w:szCs w:val="22"/>
          <w:lang w:val="en-GB"/>
        </w:rPr>
        <w:t>, 137(6): 708-727.</w:t>
      </w:r>
    </w:p>
    <w:p w14:paraId="293134E4" w14:textId="77777777" w:rsidR="00051208" w:rsidRPr="00882191" w:rsidRDefault="007E3594"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Murcott, A. 1995. ‘Talking of </w:t>
      </w:r>
      <w:r w:rsidR="007143BF" w:rsidRPr="00882191">
        <w:rPr>
          <w:rFonts w:asciiTheme="minorHAnsi" w:hAnsiTheme="minorHAnsi" w:cstheme="minorHAnsi"/>
          <w:color w:val="000000" w:themeColor="text1"/>
          <w:sz w:val="22"/>
          <w:szCs w:val="22"/>
          <w:lang w:val="en-GB"/>
        </w:rPr>
        <w:t>G</w:t>
      </w:r>
      <w:r w:rsidRPr="00882191">
        <w:rPr>
          <w:rFonts w:asciiTheme="minorHAnsi" w:hAnsiTheme="minorHAnsi" w:cstheme="minorHAnsi"/>
          <w:color w:val="000000" w:themeColor="text1"/>
          <w:sz w:val="22"/>
          <w:szCs w:val="22"/>
          <w:lang w:val="en-GB"/>
        </w:rPr>
        <w:t xml:space="preserve">ood </w:t>
      </w:r>
      <w:r w:rsidR="007143BF" w:rsidRPr="00882191">
        <w:rPr>
          <w:rFonts w:asciiTheme="minorHAnsi" w:hAnsiTheme="minorHAnsi" w:cstheme="minorHAnsi"/>
          <w:color w:val="000000" w:themeColor="text1"/>
          <w:sz w:val="22"/>
          <w:szCs w:val="22"/>
          <w:lang w:val="en-GB"/>
        </w:rPr>
        <w:t>Food: A</w:t>
      </w:r>
      <w:r w:rsidRPr="00882191">
        <w:rPr>
          <w:rFonts w:asciiTheme="minorHAnsi" w:hAnsiTheme="minorHAnsi" w:cstheme="minorHAnsi"/>
          <w:color w:val="000000" w:themeColor="text1"/>
          <w:sz w:val="22"/>
          <w:szCs w:val="22"/>
          <w:lang w:val="en-GB"/>
        </w:rPr>
        <w:t xml:space="preserve">n </w:t>
      </w:r>
      <w:r w:rsidR="007143BF" w:rsidRPr="00882191">
        <w:rPr>
          <w:rFonts w:asciiTheme="minorHAnsi" w:hAnsiTheme="minorHAnsi" w:cstheme="minorHAnsi"/>
          <w:color w:val="000000" w:themeColor="text1"/>
          <w:sz w:val="22"/>
          <w:szCs w:val="22"/>
          <w:lang w:val="en-GB"/>
        </w:rPr>
        <w:t>E</w:t>
      </w:r>
      <w:r w:rsidRPr="00882191">
        <w:rPr>
          <w:rFonts w:asciiTheme="minorHAnsi" w:hAnsiTheme="minorHAnsi" w:cstheme="minorHAnsi"/>
          <w:color w:val="000000" w:themeColor="text1"/>
          <w:sz w:val="22"/>
          <w:szCs w:val="22"/>
          <w:lang w:val="en-GB"/>
        </w:rPr>
        <w:t xml:space="preserve">mpirical </w:t>
      </w:r>
      <w:r w:rsidR="007143BF" w:rsidRPr="00882191">
        <w:rPr>
          <w:rFonts w:asciiTheme="minorHAnsi" w:hAnsiTheme="minorHAnsi" w:cstheme="minorHAnsi"/>
          <w:color w:val="000000" w:themeColor="text1"/>
          <w:sz w:val="22"/>
          <w:szCs w:val="22"/>
          <w:lang w:val="en-GB"/>
        </w:rPr>
        <w:t>S</w:t>
      </w:r>
      <w:r w:rsidRPr="00882191">
        <w:rPr>
          <w:rFonts w:asciiTheme="minorHAnsi" w:hAnsiTheme="minorHAnsi" w:cstheme="minorHAnsi"/>
          <w:color w:val="000000" w:themeColor="text1"/>
          <w:sz w:val="22"/>
          <w:szCs w:val="22"/>
          <w:lang w:val="en-GB"/>
        </w:rPr>
        <w:t xml:space="preserve">tudy of </w:t>
      </w:r>
      <w:r w:rsidR="007143BF" w:rsidRPr="00882191">
        <w:rPr>
          <w:rFonts w:asciiTheme="minorHAnsi" w:hAnsiTheme="minorHAnsi" w:cstheme="minorHAnsi"/>
          <w:color w:val="000000" w:themeColor="text1"/>
          <w:sz w:val="22"/>
          <w:szCs w:val="22"/>
          <w:lang w:val="en-GB"/>
        </w:rPr>
        <w:t>W</w:t>
      </w:r>
      <w:r w:rsidRPr="00882191">
        <w:rPr>
          <w:rFonts w:asciiTheme="minorHAnsi" w:hAnsiTheme="minorHAnsi" w:cstheme="minorHAnsi"/>
          <w:color w:val="000000" w:themeColor="text1"/>
          <w:sz w:val="22"/>
          <w:szCs w:val="22"/>
          <w:lang w:val="en-GB"/>
        </w:rPr>
        <w:t xml:space="preserve">omen’s </w:t>
      </w:r>
      <w:r w:rsidR="007143BF" w:rsidRPr="00882191">
        <w:rPr>
          <w:rFonts w:asciiTheme="minorHAnsi" w:hAnsiTheme="minorHAnsi" w:cstheme="minorHAnsi"/>
          <w:color w:val="000000" w:themeColor="text1"/>
          <w:sz w:val="22"/>
          <w:szCs w:val="22"/>
          <w:lang w:val="en-GB"/>
        </w:rPr>
        <w:t>C</w:t>
      </w:r>
      <w:r w:rsidRPr="00882191">
        <w:rPr>
          <w:rFonts w:asciiTheme="minorHAnsi" w:hAnsiTheme="minorHAnsi" w:cstheme="minorHAnsi"/>
          <w:color w:val="000000" w:themeColor="text1"/>
          <w:sz w:val="22"/>
          <w:szCs w:val="22"/>
          <w:lang w:val="en-GB"/>
        </w:rPr>
        <w:t xml:space="preserve">onceptualisations’. </w:t>
      </w:r>
      <w:r w:rsidRPr="00882191">
        <w:rPr>
          <w:rFonts w:asciiTheme="minorHAnsi" w:hAnsiTheme="minorHAnsi" w:cstheme="minorHAnsi"/>
          <w:i/>
          <w:color w:val="000000" w:themeColor="text1"/>
          <w:sz w:val="22"/>
          <w:szCs w:val="22"/>
          <w:lang w:val="en-GB"/>
        </w:rPr>
        <w:t>Food and Foodways</w:t>
      </w:r>
      <w:r w:rsidRPr="00882191">
        <w:rPr>
          <w:rFonts w:asciiTheme="minorHAnsi" w:hAnsiTheme="minorHAnsi" w:cstheme="minorHAnsi"/>
          <w:color w:val="000000" w:themeColor="text1"/>
          <w:sz w:val="22"/>
          <w:szCs w:val="22"/>
          <w:lang w:val="en-GB"/>
        </w:rPr>
        <w:t xml:space="preserve"> 40:305-18.</w:t>
      </w:r>
    </w:p>
    <w:p w14:paraId="6C8DFD27" w14:textId="348CBAF6" w:rsidR="00A54AAF" w:rsidRDefault="00B26900" w:rsidP="00164102">
      <w:pPr>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lastRenderedPageBreak/>
        <w:t xml:space="preserve">Murray, S. </w:t>
      </w:r>
      <w:r w:rsidR="00A54AAF" w:rsidRPr="00882191">
        <w:rPr>
          <w:rFonts w:asciiTheme="minorHAnsi" w:hAnsiTheme="minorHAnsi" w:cstheme="minorHAnsi"/>
          <w:color w:val="000000" w:themeColor="text1"/>
          <w:sz w:val="22"/>
          <w:szCs w:val="22"/>
          <w:lang w:val="en-GB"/>
        </w:rPr>
        <w:t xml:space="preserve">2007. 'Corporeal Knowledges and Deviant Bodies: Perceiving the Fat Body', </w:t>
      </w:r>
      <w:r w:rsidR="00A54AAF" w:rsidRPr="00882191">
        <w:rPr>
          <w:rFonts w:asciiTheme="minorHAnsi" w:hAnsiTheme="minorHAnsi" w:cstheme="minorHAnsi"/>
          <w:i/>
          <w:color w:val="000000" w:themeColor="text1"/>
          <w:sz w:val="22"/>
          <w:szCs w:val="22"/>
          <w:lang w:val="en-GB"/>
        </w:rPr>
        <w:t>Social Semiotics</w:t>
      </w:r>
      <w:r w:rsidR="00A54AAF" w:rsidRPr="00882191">
        <w:rPr>
          <w:rFonts w:asciiTheme="minorHAnsi" w:hAnsiTheme="minorHAnsi" w:cstheme="minorHAnsi"/>
          <w:color w:val="000000" w:themeColor="text1"/>
          <w:sz w:val="22"/>
          <w:szCs w:val="22"/>
          <w:lang w:val="en-GB"/>
        </w:rPr>
        <w:t>, 17(3): 361-373.</w:t>
      </w:r>
    </w:p>
    <w:p w14:paraId="15ED47B6" w14:textId="7BD5A5D8" w:rsidR="009A37A2" w:rsidRDefault="009A37A2" w:rsidP="00164102">
      <w:pPr>
        <w:jc w:val="both"/>
        <w:rPr>
          <w:rFonts w:asciiTheme="minorHAnsi" w:hAnsiTheme="minorHAnsi" w:cstheme="minorHAnsi"/>
          <w:color w:val="000000" w:themeColor="text1"/>
          <w:sz w:val="22"/>
          <w:szCs w:val="22"/>
          <w:lang w:val="en-GB"/>
        </w:rPr>
      </w:pPr>
      <w:r w:rsidRPr="009A37A2">
        <w:rPr>
          <w:rFonts w:asciiTheme="minorHAnsi" w:hAnsiTheme="minorHAnsi" w:cstheme="minorHAnsi"/>
          <w:color w:val="000000" w:themeColor="text1"/>
          <w:sz w:val="22"/>
          <w:szCs w:val="22"/>
          <w:lang w:val="en-GB"/>
        </w:rPr>
        <w:t xml:space="preserve">Packham, Charley. 2016. ‘A Woman’s Place Is in the </w:t>
      </w:r>
      <w:proofErr w:type="gramStart"/>
      <w:r w:rsidRPr="009A37A2">
        <w:rPr>
          <w:rFonts w:asciiTheme="minorHAnsi" w:hAnsiTheme="minorHAnsi" w:cstheme="minorHAnsi"/>
          <w:color w:val="000000" w:themeColor="text1"/>
          <w:sz w:val="22"/>
          <w:szCs w:val="22"/>
          <w:lang w:val="en-GB"/>
        </w:rPr>
        <w:t>Kitchen?:</w:t>
      </w:r>
      <w:proofErr w:type="gramEnd"/>
      <w:r w:rsidRPr="009A37A2">
        <w:rPr>
          <w:rFonts w:asciiTheme="minorHAnsi" w:hAnsiTheme="minorHAnsi" w:cstheme="minorHAnsi"/>
          <w:color w:val="000000" w:themeColor="text1"/>
          <w:sz w:val="22"/>
          <w:szCs w:val="22"/>
          <w:lang w:val="en-GB"/>
        </w:rPr>
        <w:t xml:space="preserve"> The Relationship Between Gender, Food and Television’, in </w:t>
      </w:r>
      <w:r w:rsidRPr="009A37A2">
        <w:rPr>
          <w:rFonts w:asciiTheme="minorHAnsi" w:hAnsiTheme="minorHAnsi" w:cstheme="minorHAnsi"/>
          <w:i/>
          <w:color w:val="000000" w:themeColor="text1"/>
          <w:sz w:val="22"/>
          <w:szCs w:val="22"/>
          <w:lang w:val="en-GB"/>
        </w:rPr>
        <w:t>Food, Media and Contemporary Culture: The Edible Image</w:t>
      </w:r>
      <w:r w:rsidRPr="009A37A2">
        <w:rPr>
          <w:rFonts w:asciiTheme="minorHAnsi" w:hAnsiTheme="minorHAnsi" w:cstheme="minorHAnsi"/>
          <w:color w:val="000000" w:themeColor="text1"/>
          <w:sz w:val="22"/>
          <w:szCs w:val="22"/>
          <w:lang w:val="en-GB"/>
        </w:rPr>
        <w:t>, by Peri Bradley (London:  Palgrave Macmillan) 83-102. [eBook]</w:t>
      </w:r>
    </w:p>
    <w:p w14:paraId="422362CC" w14:textId="2C37659A" w:rsidR="00013BC9" w:rsidRPr="00882191" w:rsidRDefault="00013BC9" w:rsidP="00164102">
      <w:pPr>
        <w:jc w:val="both"/>
        <w:rPr>
          <w:rFonts w:asciiTheme="minorHAnsi" w:hAnsiTheme="minorHAnsi" w:cstheme="minorHAnsi"/>
          <w:color w:val="000000" w:themeColor="text1"/>
          <w:sz w:val="22"/>
          <w:szCs w:val="22"/>
          <w:lang w:val="en-GB"/>
        </w:rPr>
      </w:pPr>
      <w:r w:rsidRPr="00013BC9">
        <w:rPr>
          <w:rFonts w:asciiTheme="minorHAnsi" w:hAnsiTheme="minorHAnsi" w:cstheme="minorHAnsi"/>
          <w:color w:val="000000" w:themeColor="text1"/>
          <w:sz w:val="22"/>
          <w:szCs w:val="22"/>
          <w:lang w:val="en-GB"/>
        </w:rPr>
        <w:t xml:space="preserve">Shilling, C. 2004. ‘Physical capital and situated action: a new direction for corporeal sociology’, </w:t>
      </w:r>
      <w:r w:rsidRPr="00013BC9">
        <w:rPr>
          <w:rFonts w:asciiTheme="minorHAnsi" w:hAnsiTheme="minorHAnsi" w:cstheme="minorHAnsi"/>
          <w:i/>
          <w:color w:val="000000" w:themeColor="text1"/>
          <w:sz w:val="22"/>
          <w:szCs w:val="22"/>
          <w:lang w:val="en-GB"/>
        </w:rPr>
        <w:t>British Journal of Sociology of Education</w:t>
      </w:r>
      <w:r w:rsidRPr="00013BC9">
        <w:rPr>
          <w:rFonts w:asciiTheme="minorHAnsi" w:hAnsiTheme="minorHAnsi" w:cstheme="minorHAnsi"/>
          <w:color w:val="000000" w:themeColor="text1"/>
          <w:sz w:val="22"/>
          <w:szCs w:val="22"/>
          <w:lang w:val="en-GB"/>
        </w:rPr>
        <w:t>, 25(4): 473-487.</w:t>
      </w:r>
    </w:p>
    <w:p w14:paraId="4415E618" w14:textId="1A71C659" w:rsidR="00E041B3" w:rsidRPr="00882191" w:rsidRDefault="00E041B3"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Shilling, C. 2003. </w:t>
      </w:r>
      <w:r w:rsidRPr="00882191">
        <w:rPr>
          <w:rFonts w:asciiTheme="minorHAnsi" w:hAnsiTheme="minorHAnsi" w:cstheme="minorHAnsi"/>
          <w:i/>
          <w:color w:val="000000" w:themeColor="text1"/>
          <w:sz w:val="22"/>
          <w:szCs w:val="22"/>
          <w:lang w:val="en-GB"/>
        </w:rPr>
        <w:t>The Body and Social Theory</w:t>
      </w:r>
      <w:r w:rsidRPr="00882191">
        <w:rPr>
          <w:rFonts w:asciiTheme="minorHAnsi" w:hAnsiTheme="minorHAnsi" w:cstheme="minorHAnsi"/>
          <w:color w:val="000000" w:themeColor="text1"/>
          <w:sz w:val="22"/>
          <w:szCs w:val="22"/>
          <w:lang w:val="en-GB"/>
        </w:rPr>
        <w:t>, 2</w:t>
      </w:r>
      <w:r w:rsidRPr="00882191">
        <w:rPr>
          <w:rFonts w:asciiTheme="minorHAnsi" w:hAnsiTheme="minorHAnsi" w:cstheme="minorHAnsi"/>
          <w:color w:val="000000" w:themeColor="text1"/>
          <w:sz w:val="22"/>
          <w:szCs w:val="22"/>
          <w:vertAlign w:val="superscript"/>
          <w:lang w:val="en-GB"/>
        </w:rPr>
        <w:t>nd</w:t>
      </w:r>
      <w:r w:rsidRPr="00882191">
        <w:rPr>
          <w:rFonts w:asciiTheme="minorHAnsi" w:hAnsiTheme="minorHAnsi" w:cstheme="minorHAnsi"/>
          <w:color w:val="000000" w:themeColor="text1"/>
          <w:sz w:val="22"/>
          <w:szCs w:val="22"/>
          <w:lang w:val="en-GB"/>
        </w:rPr>
        <w:t xml:space="preserve"> edition. London: Sage. (Chapter 2)</w:t>
      </w:r>
    </w:p>
    <w:p w14:paraId="1E35B8FB" w14:textId="4B2E7301" w:rsidR="007E3594" w:rsidRPr="00882191" w:rsidRDefault="007E3594"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Skeggs, B. 1997. </w:t>
      </w:r>
      <w:r w:rsidRPr="00882191">
        <w:rPr>
          <w:rFonts w:asciiTheme="minorHAnsi" w:hAnsiTheme="minorHAnsi" w:cstheme="minorHAnsi"/>
          <w:i/>
          <w:color w:val="000000" w:themeColor="text1"/>
          <w:sz w:val="22"/>
          <w:szCs w:val="22"/>
          <w:lang w:val="en-GB"/>
        </w:rPr>
        <w:t>Formations of Class and Gender: Becoming Respectable</w:t>
      </w:r>
      <w:r w:rsidR="00B26900" w:rsidRPr="00882191">
        <w:rPr>
          <w:rFonts w:asciiTheme="minorHAnsi" w:hAnsiTheme="minorHAnsi" w:cstheme="minorHAnsi"/>
          <w:color w:val="000000" w:themeColor="text1"/>
          <w:sz w:val="22"/>
          <w:szCs w:val="22"/>
          <w:lang w:val="en-GB"/>
        </w:rPr>
        <w:t>. London: Sage. (Chapter</w:t>
      </w:r>
      <w:r w:rsidRPr="00882191">
        <w:rPr>
          <w:rFonts w:asciiTheme="minorHAnsi" w:hAnsiTheme="minorHAnsi" w:cstheme="minorHAnsi"/>
          <w:color w:val="000000" w:themeColor="text1"/>
          <w:sz w:val="22"/>
          <w:szCs w:val="22"/>
          <w:lang w:val="en-GB"/>
        </w:rPr>
        <w:t xml:space="preserve"> 5)</w:t>
      </w:r>
    </w:p>
    <w:p w14:paraId="0E0639BF" w14:textId="77777777" w:rsidR="007E3594" w:rsidRPr="00882191" w:rsidRDefault="007E3594" w:rsidP="0016410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Storr, M. 2002. ‘Classy Lingerie’. </w:t>
      </w:r>
      <w:r w:rsidRPr="00882191">
        <w:rPr>
          <w:rFonts w:asciiTheme="minorHAnsi" w:hAnsiTheme="minorHAnsi" w:cstheme="minorHAnsi"/>
          <w:i/>
          <w:color w:val="000000" w:themeColor="text1"/>
          <w:sz w:val="22"/>
          <w:szCs w:val="22"/>
          <w:lang w:val="en-GB"/>
        </w:rPr>
        <w:t>Feminist Review</w:t>
      </w:r>
      <w:r w:rsidRPr="00882191">
        <w:rPr>
          <w:rFonts w:asciiTheme="minorHAnsi" w:hAnsiTheme="minorHAnsi" w:cstheme="minorHAnsi"/>
          <w:color w:val="000000" w:themeColor="text1"/>
          <w:sz w:val="22"/>
          <w:szCs w:val="22"/>
          <w:lang w:val="en-GB"/>
        </w:rPr>
        <w:t xml:space="preserve"> 71:18-36.</w:t>
      </w:r>
    </w:p>
    <w:p w14:paraId="49B14AE2" w14:textId="45CA6313" w:rsidR="00A64F2D" w:rsidRPr="00882191" w:rsidRDefault="00A64F2D" w:rsidP="00164102">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Valentine, G. 1999. ‘Eating in: Home, Consumption and Identity’. </w:t>
      </w:r>
      <w:r w:rsidRPr="00882191">
        <w:rPr>
          <w:rFonts w:asciiTheme="minorHAnsi" w:hAnsiTheme="minorHAnsi" w:cstheme="minorHAnsi"/>
          <w:i/>
          <w:color w:val="000000" w:themeColor="text1"/>
          <w:sz w:val="22"/>
          <w:szCs w:val="22"/>
          <w:lang w:val="en-GB"/>
        </w:rPr>
        <w:t>The Sociological Review</w:t>
      </w:r>
      <w:r w:rsidRPr="00882191">
        <w:rPr>
          <w:rFonts w:asciiTheme="minorHAnsi" w:hAnsiTheme="minorHAnsi" w:cstheme="minorHAnsi"/>
          <w:color w:val="000000" w:themeColor="text1"/>
          <w:sz w:val="22"/>
          <w:szCs w:val="22"/>
          <w:lang w:val="en-GB"/>
        </w:rPr>
        <w:t xml:space="preserve"> 47(3):491-524. </w:t>
      </w:r>
      <w:r w:rsidR="002264A5" w:rsidRPr="00882191">
        <w:rPr>
          <w:rFonts w:asciiTheme="minorHAnsi" w:hAnsiTheme="minorHAnsi" w:cstheme="minorHAnsi"/>
          <w:color w:val="000000" w:themeColor="text1"/>
          <w:sz w:val="22"/>
          <w:szCs w:val="22"/>
          <w:lang w:val="en-GB"/>
        </w:rPr>
        <w:t>(</w:t>
      </w:r>
      <w:r w:rsidRPr="00882191">
        <w:rPr>
          <w:rFonts w:asciiTheme="minorHAnsi" w:hAnsiTheme="minorHAnsi" w:cstheme="minorHAnsi"/>
          <w:color w:val="000000" w:themeColor="text1"/>
          <w:sz w:val="22"/>
          <w:szCs w:val="22"/>
          <w:lang w:val="en-GB"/>
        </w:rPr>
        <w:t>Available electronically</w:t>
      </w:r>
      <w:r w:rsidR="002264A5" w:rsidRPr="00882191">
        <w:rPr>
          <w:rFonts w:asciiTheme="minorHAnsi" w:hAnsiTheme="minorHAnsi" w:cstheme="minorHAnsi"/>
          <w:color w:val="000000" w:themeColor="text1"/>
          <w:sz w:val="22"/>
          <w:szCs w:val="22"/>
          <w:lang w:val="en-GB"/>
        </w:rPr>
        <w:t>)</w:t>
      </w:r>
    </w:p>
    <w:p w14:paraId="1FE20F95" w14:textId="31929BF7" w:rsidR="007E3594" w:rsidRPr="00882191" w:rsidRDefault="007E3594" w:rsidP="00164102">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Warde, A. 1997. </w:t>
      </w:r>
      <w:r w:rsidRPr="00882191">
        <w:rPr>
          <w:rFonts w:asciiTheme="minorHAnsi" w:hAnsiTheme="minorHAnsi" w:cstheme="minorHAnsi"/>
          <w:i/>
          <w:color w:val="000000" w:themeColor="text1"/>
          <w:sz w:val="22"/>
          <w:szCs w:val="22"/>
          <w:lang w:val="en-GB"/>
        </w:rPr>
        <w:t>Consumption, Food and Taste: Culinary Antinomies and Commodity Culture</w:t>
      </w:r>
      <w:r w:rsidR="00B26900" w:rsidRPr="00882191">
        <w:rPr>
          <w:rFonts w:asciiTheme="minorHAnsi" w:hAnsiTheme="minorHAnsi" w:cstheme="minorHAnsi"/>
          <w:color w:val="000000" w:themeColor="text1"/>
          <w:sz w:val="22"/>
          <w:szCs w:val="22"/>
          <w:lang w:val="en-GB"/>
        </w:rPr>
        <w:t>. London: Sage. (Chapters</w:t>
      </w:r>
      <w:r w:rsidRPr="00882191">
        <w:rPr>
          <w:rFonts w:asciiTheme="minorHAnsi" w:hAnsiTheme="minorHAnsi" w:cstheme="minorHAnsi"/>
          <w:color w:val="000000" w:themeColor="text1"/>
          <w:sz w:val="22"/>
          <w:szCs w:val="22"/>
          <w:lang w:val="en-GB"/>
        </w:rPr>
        <w:t xml:space="preserve"> 1-2)  </w:t>
      </w:r>
    </w:p>
    <w:p w14:paraId="4A75A0A1" w14:textId="77777777" w:rsidR="009B5DEE" w:rsidRPr="00882191" w:rsidRDefault="009B5DEE" w:rsidP="00A96555">
      <w:pPr>
        <w:pStyle w:val="NoSpacing"/>
        <w:jc w:val="both"/>
        <w:rPr>
          <w:rFonts w:asciiTheme="minorHAnsi" w:hAnsiTheme="minorHAnsi" w:cstheme="minorHAnsi"/>
          <w:color w:val="000000" w:themeColor="text1"/>
          <w:sz w:val="22"/>
          <w:szCs w:val="22"/>
          <w:lang w:val="en-GB"/>
        </w:rPr>
      </w:pPr>
    </w:p>
    <w:p w14:paraId="1DA027E4" w14:textId="0C6E1B0A" w:rsidR="009B5DEE" w:rsidRPr="002A3251" w:rsidRDefault="009B5DEE" w:rsidP="00A96555">
      <w:pPr>
        <w:pStyle w:val="NoSpacing"/>
        <w:jc w:val="both"/>
        <w:rPr>
          <w:rFonts w:asciiTheme="minorHAnsi" w:hAnsiTheme="minorHAnsi" w:cstheme="minorHAnsi"/>
          <w:color w:val="000000" w:themeColor="text1"/>
          <w:sz w:val="22"/>
          <w:szCs w:val="22"/>
          <w:u w:val="single"/>
          <w:lang w:val="en-GB"/>
        </w:rPr>
      </w:pPr>
      <w:r w:rsidRPr="002A3251">
        <w:rPr>
          <w:rFonts w:asciiTheme="minorHAnsi" w:hAnsiTheme="minorHAnsi" w:cstheme="minorHAnsi"/>
          <w:color w:val="000000" w:themeColor="text1"/>
          <w:sz w:val="22"/>
          <w:szCs w:val="22"/>
          <w:u w:val="single"/>
          <w:lang w:val="en-GB"/>
        </w:rPr>
        <w:t>Quick Read(s):</w:t>
      </w:r>
    </w:p>
    <w:p w14:paraId="47222D77" w14:textId="77777777" w:rsidR="009B5DEE" w:rsidRPr="00882191" w:rsidRDefault="009B5DEE" w:rsidP="00A96555">
      <w:pPr>
        <w:pStyle w:val="NoSpacing"/>
        <w:jc w:val="both"/>
        <w:rPr>
          <w:rFonts w:asciiTheme="minorHAnsi" w:hAnsiTheme="minorHAnsi" w:cstheme="minorHAnsi"/>
          <w:b/>
          <w:color w:val="000000" w:themeColor="text1"/>
          <w:sz w:val="22"/>
          <w:szCs w:val="22"/>
          <w:lang w:val="en-GB"/>
        </w:rPr>
      </w:pPr>
    </w:p>
    <w:p w14:paraId="5D7097FC" w14:textId="23798873" w:rsidR="008A5DFA" w:rsidRPr="00882191" w:rsidRDefault="008A5DFA" w:rsidP="00771097">
      <w:pPr>
        <w:pStyle w:val="NoSpacing"/>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Machado, C. M. ‘Roxane Gay: Hunger Is a State of Being’, </w:t>
      </w:r>
      <w:r w:rsidRPr="00882191">
        <w:rPr>
          <w:rFonts w:asciiTheme="minorHAnsi" w:hAnsiTheme="minorHAnsi" w:cstheme="minorHAnsi"/>
          <w:i/>
          <w:color w:val="000000" w:themeColor="text1"/>
          <w:sz w:val="22"/>
          <w:szCs w:val="22"/>
          <w:lang w:val="en-GB"/>
        </w:rPr>
        <w:t>Guernica</w:t>
      </w:r>
      <w:r w:rsidRPr="00882191">
        <w:rPr>
          <w:rFonts w:asciiTheme="minorHAnsi" w:hAnsiTheme="minorHAnsi" w:cstheme="minorHAnsi"/>
          <w:color w:val="000000" w:themeColor="text1"/>
          <w:sz w:val="22"/>
          <w:szCs w:val="22"/>
          <w:lang w:val="en-GB"/>
        </w:rPr>
        <w:t xml:space="preserve">, June 26, 2017. Via: </w:t>
      </w:r>
      <w:hyperlink r:id="rId13" w:history="1">
        <w:r w:rsidR="00771097" w:rsidRPr="00882191">
          <w:rPr>
            <w:rStyle w:val="Hyperlink"/>
            <w:rFonts w:asciiTheme="minorHAnsi" w:hAnsiTheme="minorHAnsi" w:cstheme="minorHAnsi"/>
            <w:sz w:val="22"/>
            <w:szCs w:val="22"/>
            <w:lang w:val="en-GB"/>
          </w:rPr>
          <w:t>https://www.guernicamag.com/roxane-gay-hunger-is-a-state-of-being/</w:t>
        </w:r>
      </w:hyperlink>
      <w:r w:rsidR="00771097" w:rsidRPr="00882191">
        <w:rPr>
          <w:rStyle w:val="Hyperlink"/>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 xml:space="preserve"> </w:t>
      </w:r>
    </w:p>
    <w:p w14:paraId="4383984E" w14:textId="77777777" w:rsidR="008A5DFA" w:rsidRPr="00882191" w:rsidRDefault="008A5DFA" w:rsidP="00771097">
      <w:pPr>
        <w:pStyle w:val="NoSpacing"/>
        <w:rPr>
          <w:rFonts w:asciiTheme="minorHAnsi" w:hAnsiTheme="minorHAnsi" w:cstheme="minorHAnsi"/>
          <w:color w:val="000000" w:themeColor="text1"/>
          <w:sz w:val="22"/>
          <w:szCs w:val="22"/>
          <w:lang w:val="en-GB"/>
        </w:rPr>
      </w:pPr>
    </w:p>
    <w:p w14:paraId="17CCFA05" w14:textId="6CAF278E" w:rsidR="009B5DEE" w:rsidRPr="00FC36C1" w:rsidRDefault="009B5DEE" w:rsidP="00771097">
      <w:pPr>
        <w:pStyle w:val="NoSpacing"/>
        <w:rPr>
          <w:rFonts w:asciiTheme="minorHAnsi" w:hAnsiTheme="minorHAnsi" w:cstheme="minorHAnsi"/>
          <w:color w:val="000000" w:themeColor="text1"/>
          <w:sz w:val="22"/>
          <w:szCs w:val="22"/>
          <w:lang w:val="fr-FR"/>
        </w:rPr>
      </w:pPr>
      <w:r w:rsidRPr="00882191">
        <w:rPr>
          <w:rFonts w:asciiTheme="minorHAnsi" w:hAnsiTheme="minorHAnsi" w:cstheme="minorHAnsi"/>
          <w:color w:val="000000" w:themeColor="text1"/>
          <w:sz w:val="22"/>
          <w:szCs w:val="22"/>
          <w:lang w:val="en-GB"/>
        </w:rPr>
        <w:t xml:space="preserve">Twilley, N. ‘Freedom from food’, </w:t>
      </w:r>
      <w:r w:rsidRPr="00882191">
        <w:rPr>
          <w:rFonts w:asciiTheme="minorHAnsi" w:hAnsiTheme="minorHAnsi" w:cstheme="minorHAnsi"/>
          <w:i/>
          <w:color w:val="000000" w:themeColor="text1"/>
          <w:sz w:val="22"/>
          <w:szCs w:val="22"/>
          <w:lang w:val="en-GB"/>
        </w:rPr>
        <w:t>aeon</w:t>
      </w:r>
      <w:r w:rsidRPr="00882191">
        <w:rPr>
          <w:rFonts w:asciiTheme="minorHAnsi" w:hAnsiTheme="minorHAnsi" w:cstheme="minorHAnsi"/>
          <w:color w:val="000000" w:themeColor="text1"/>
          <w:sz w:val="22"/>
          <w:szCs w:val="22"/>
          <w:lang w:val="en-GB"/>
        </w:rPr>
        <w:t xml:space="preserve">, October 6, 2014. </w:t>
      </w:r>
      <w:proofErr w:type="gramStart"/>
      <w:r w:rsidRPr="00FC36C1">
        <w:rPr>
          <w:rFonts w:asciiTheme="minorHAnsi" w:hAnsiTheme="minorHAnsi" w:cstheme="minorHAnsi"/>
          <w:color w:val="000000" w:themeColor="text1"/>
          <w:sz w:val="22"/>
          <w:szCs w:val="22"/>
          <w:lang w:val="fr-FR"/>
        </w:rPr>
        <w:t>Via:</w:t>
      </w:r>
      <w:proofErr w:type="gramEnd"/>
      <w:r w:rsidRPr="00FC36C1">
        <w:rPr>
          <w:rFonts w:asciiTheme="minorHAnsi" w:hAnsiTheme="minorHAnsi" w:cstheme="minorHAnsi"/>
          <w:color w:val="000000" w:themeColor="text1"/>
          <w:sz w:val="22"/>
          <w:szCs w:val="22"/>
          <w:lang w:val="fr-FR"/>
        </w:rPr>
        <w:t xml:space="preserve"> </w:t>
      </w:r>
      <w:hyperlink r:id="rId14" w:history="1">
        <w:r w:rsidR="00771097" w:rsidRPr="00FC36C1">
          <w:rPr>
            <w:rStyle w:val="Hyperlink"/>
            <w:rFonts w:asciiTheme="minorHAnsi" w:hAnsiTheme="minorHAnsi" w:cstheme="minorHAnsi"/>
            <w:sz w:val="22"/>
            <w:szCs w:val="22"/>
            <w:lang w:val="fr-FR"/>
          </w:rPr>
          <w:t>https://aeon.co/essays/how-many-of-us-would-opt-out-of-food-if-given-the-chance</w:t>
        </w:r>
      </w:hyperlink>
      <w:r w:rsidR="00771097" w:rsidRPr="00FC36C1">
        <w:rPr>
          <w:rStyle w:val="Hyperlink"/>
          <w:rFonts w:asciiTheme="minorHAnsi" w:hAnsiTheme="minorHAnsi" w:cstheme="minorHAnsi"/>
          <w:color w:val="000000" w:themeColor="text1"/>
          <w:sz w:val="22"/>
          <w:szCs w:val="22"/>
          <w:lang w:val="fr-FR"/>
        </w:rPr>
        <w:t xml:space="preserve"> </w:t>
      </w:r>
      <w:r w:rsidRPr="00FC36C1">
        <w:rPr>
          <w:rFonts w:asciiTheme="minorHAnsi" w:hAnsiTheme="minorHAnsi" w:cstheme="minorHAnsi"/>
          <w:color w:val="000000" w:themeColor="text1"/>
          <w:sz w:val="22"/>
          <w:szCs w:val="22"/>
          <w:lang w:val="fr-FR"/>
        </w:rPr>
        <w:t xml:space="preserve"> </w:t>
      </w:r>
    </w:p>
    <w:p w14:paraId="26DAB76A" w14:textId="77777777" w:rsidR="009B5DEE" w:rsidRPr="00FC36C1" w:rsidRDefault="009B5DEE" w:rsidP="00771097">
      <w:pPr>
        <w:pStyle w:val="NoSpacing"/>
        <w:rPr>
          <w:rFonts w:asciiTheme="minorHAnsi" w:hAnsiTheme="minorHAnsi" w:cstheme="minorHAnsi"/>
          <w:color w:val="000000" w:themeColor="text1"/>
          <w:sz w:val="22"/>
          <w:szCs w:val="22"/>
          <w:lang w:val="fr-FR"/>
        </w:rPr>
      </w:pPr>
    </w:p>
    <w:p w14:paraId="65DD4C21" w14:textId="1DB2480B" w:rsidR="0013739C" w:rsidRPr="00FC36C1" w:rsidRDefault="00FC36C1" w:rsidP="00FC36C1">
      <w:pPr>
        <w:spacing w:after="240"/>
        <w:rPr>
          <w:rFonts w:asciiTheme="minorHAnsi" w:hAnsiTheme="minorHAnsi" w:cstheme="minorHAnsi"/>
          <w:color w:val="000000" w:themeColor="text1"/>
          <w:sz w:val="22"/>
          <w:szCs w:val="22"/>
          <w:lang w:val="en-GB"/>
        </w:rPr>
      </w:pPr>
      <w:r w:rsidRPr="002A3251">
        <w:rPr>
          <w:rFonts w:asciiTheme="minorHAnsi" w:hAnsiTheme="minorHAnsi" w:cstheme="minorHAnsi"/>
          <w:color w:val="000000" w:themeColor="text1"/>
          <w:sz w:val="22"/>
          <w:szCs w:val="22"/>
          <w:lang w:val="en-GB"/>
        </w:rPr>
        <w:t xml:space="preserve">Vinnakota, Rajiv. </w:t>
      </w:r>
      <w:r w:rsidRPr="00FC36C1">
        <w:rPr>
          <w:rFonts w:asciiTheme="minorHAnsi" w:hAnsiTheme="minorHAnsi" w:cstheme="minorHAnsi"/>
          <w:color w:val="000000" w:themeColor="text1"/>
          <w:sz w:val="22"/>
          <w:szCs w:val="22"/>
          <w:lang w:val="en-GB"/>
        </w:rPr>
        <w:t>‘Social Media Builds Walls, Not Bridges</w:t>
      </w:r>
      <w:r>
        <w:rPr>
          <w:rFonts w:asciiTheme="minorHAnsi" w:hAnsiTheme="minorHAnsi" w:cstheme="minorHAnsi"/>
          <w:color w:val="000000" w:themeColor="text1"/>
          <w:sz w:val="22"/>
          <w:szCs w:val="22"/>
          <w:lang w:val="en-GB"/>
        </w:rPr>
        <w:t xml:space="preserve">’, </w:t>
      </w:r>
      <w:r>
        <w:rPr>
          <w:rFonts w:asciiTheme="minorHAnsi" w:hAnsiTheme="minorHAnsi" w:cstheme="minorHAnsi"/>
          <w:i/>
          <w:color w:val="000000" w:themeColor="text1"/>
          <w:sz w:val="22"/>
          <w:szCs w:val="22"/>
          <w:lang w:val="en-GB"/>
        </w:rPr>
        <w:t>HuffPost</w:t>
      </w:r>
      <w:r>
        <w:rPr>
          <w:rFonts w:asciiTheme="minorHAnsi" w:hAnsiTheme="minorHAnsi" w:cstheme="minorHAnsi"/>
          <w:color w:val="000000" w:themeColor="text1"/>
          <w:sz w:val="22"/>
          <w:szCs w:val="22"/>
          <w:lang w:val="en-GB"/>
        </w:rPr>
        <w:t xml:space="preserve">, </w:t>
      </w:r>
      <w:r w:rsidRPr="00FC36C1">
        <w:rPr>
          <w:rFonts w:asciiTheme="minorHAnsi" w:hAnsiTheme="minorHAnsi" w:cstheme="minorHAnsi"/>
          <w:color w:val="000000" w:themeColor="text1"/>
          <w:sz w:val="22"/>
          <w:szCs w:val="22"/>
          <w:lang w:val="en-GB"/>
        </w:rPr>
        <w:t>Jan</w:t>
      </w:r>
      <w:r>
        <w:rPr>
          <w:rFonts w:asciiTheme="minorHAnsi" w:hAnsiTheme="minorHAnsi" w:cstheme="minorHAnsi"/>
          <w:color w:val="000000" w:themeColor="text1"/>
          <w:sz w:val="22"/>
          <w:szCs w:val="22"/>
          <w:lang w:val="en-GB"/>
        </w:rPr>
        <w:t>uary</w:t>
      </w:r>
      <w:r w:rsidRPr="00FC36C1">
        <w:rPr>
          <w:rFonts w:asciiTheme="minorHAnsi" w:hAnsiTheme="minorHAnsi" w:cstheme="minorHAnsi"/>
          <w:color w:val="000000" w:themeColor="text1"/>
          <w:sz w:val="22"/>
          <w:szCs w:val="22"/>
          <w:lang w:val="en-GB"/>
        </w:rPr>
        <w:t xml:space="preserve"> 24, 2018</w:t>
      </w:r>
      <w:r>
        <w:rPr>
          <w:rFonts w:asciiTheme="minorHAnsi" w:hAnsiTheme="minorHAnsi" w:cstheme="minorHAnsi"/>
          <w:color w:val="000000" w:themeColor="text1"/>
          <w:sz w:val="22"/>
          <w:szCs w:val="22"/>
          <w:lang w:val="en-GB"/>
        </w:rPr>
        <w:t xml:space="preserve">. Via: </w:t>
      </w:r>
      <w:hyperlink r:id="rId15" w:history="1">
        <w:r w:rsidRPr="00153C0B">
          <w:rPr>
            <w:rStyle w:val="Hyperlink"/>
            <w:rFonts w:asciiTheme="minorHAnsi" w:hAnsiTheme="minorHAnsi" w:cstheme="minorHAnsi"/>
            <w:sz w:val="22"/>
            <w:szCs w:val="22"/>
            <w:lang w:val="en-GB"/>
          </w:rPr>
          <w:t>https://www.huffingtonpost.com/rajiv-vinnakota/social-media-builds-walls_b_14343622.html</w:t>
        </w:r>
      </w:hyperlink>
      <w:r>
        <w:rPr>
          <w:rFonts w:asciiTheme="minorHAnsi" w:hAnsiTheme="minorHAnsi" w:cstheme="minorHAnsi"/>
          <w:color w:val="000000" w:themeColor="text1"/>
          <w:sz w:val="22"/>
          <w:szCs w:val="22"/>
          <w:lang w:val="en-GB"/>
        </w:rPr>
        <w:t xml:space="preserve"> </w:t>
      </w:r>
    </w:p>
    <w:p w14:paraId="75BE73F6" w14:textId="6707E556" w:rsidR="007E3594" w:rsidRPr="00107A5A" w:rsidRDefault="009850A1" w:rsidP="00107A5A">
      <w:pPr>
        <w:pStyle w:val="weekhead"/>
        <w:tabs>
          <w:tab w:val="left" w:pos="3960"/>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Week 4</w:t>
      </w:r>
      <w:proofErr w:type="gramStart"/>
      <w:r w:rsidR="0094494C" w:rsidRPr="00882191">
        <w:rPr>
          <w:rFonts w:asciiTheme="minorHAnsi" w:hAnsiTheme="minorHAnsi" w:cstheme="minorHAnsi"/>
          <w:b/>
          <w:color w:val="000000" w:themeColor="text1"/>
          <w:szCs w:val="22"/>
        </w:rPr>
        <w:t xml:space="preserve">:  </w:t>
      </w:r>
      <w:r w:rsidR="007E3594" w:rsidRPr="00882191">
        <w:rPr>
          <w:rFonts w:asciiTheme="minorHAnsi" w:hAnsiTheme="minorHAnsi" w:cstheme="minorHAnsi"/>
          <w:b/>
          <w:color w:val="000000" w:themeColor="text1"/>
          <w:szCs w:val="22"/>
        </w:rPr>
        <w:t>(</w:t>
      </w:r>
      <w:proofErr w:type="gramEnd"/>
      <w:r w:rsidR="00A84B87">
        <w:rPr>
          <w:rFonts w:asciiTheme="minorHAnsi" w:hAnsiTheme="minorHAnsi" w:cstheme="minorHAnsi"/>
          <w:b/>
          <w:color w:val="000000" w:themeColor="text1"/>
          <w:szCs w:val="22"/>
        </w:rPr>
        <w:t>30 Sept</w:t>
      </w:r>
      <w:r w:rsidR="0094494C" w:rsidRPr="00882191">
        <w:rPr>
          <w:rFonts w:asciiTheme="minorHAnsi" w:hAnsiTheme="minorHAnsi" w:cstheme="minorHAnsi"/>
          <w:b/>
          <w:color w:val="000000" w:themeColor="text1"/>
          <w:szCs w:val="22"/>
        </w:rPr>
        <w:t xml:space="preserve"> and</w:t>
      </w:r>
      <w:r w:rsidR="00771097" w:rsidRPr="00882191">
        <w:rPr>
          <w:rFonts w:asciiTheme="minorHAnsi" w:hAnsiTheme="minorHAnsi" w:cstheme="minorHAnsi"/>
          <w:b/>
          <w:color w:val="000000" w:themeColor="text1"/>
          <w:szCs w:val="22"/>
        </w:rPr>
        <w:t xml:space="preserve"> </w:t>
      </w:r>
      <w:r w:rsidR="00A84B87">
        <w:rPr>
          <w:rFonts w:asciiTheme="minorHAnsi" w:hAnsiTheme="minorHAnsi" w:cstheme="minorHAnsi"/>
          <w:b/>
          <w:color w:val="000000" w:themeColor="text1"/>
          <w:szCs w:val="22"/>
        </w:rPr>
        <w:t>1</w:t>
      </w:r>
      <w:r w:rsidR="00A34EC0" w:rsidRPr="00882191">
        <w:rPr>
          <w:rFonts w:asciiTheme="minorHAnsi" w:hAnsiTheme="minorHAnsi" w:cstheme="minorHAnsi"/>
          <w:b/>
          <w:color w:val="000000" w:themeColor="text1"/>
          <w:szCs w:val="22"/>
        </w:rPr>
        <w:t xml:space="preserve"> Octo</w:t>
      </w:r>
      <w:r w:rsidR="00493793" w:rsidRPr="00882191">
        <w:rPr>
          <w:rFonts w:asciiTheme="minorHAnsi" w:hAnsiTheme="minorHAnsi" w:cstheme="minorHAnsi"/>
          <w:b/>
          <w:color w:val="000000" w:themeColor="text1"/>
          <w:szCs w:val="22"/>
        </w:rPr>
        <w:t>ber</w:t>
      </w:r>
      <w:r w:rsidR="0094494C" w:rsidRPr="00882191">
        <w:rPr>
          <w:rFonts w:asciiTheme="minorHAnsi" w:hAnsiTheme="minorHAnsi" w:cstheme="minorHAnsi"/>
          <w:b/>
          <w:color w:val="000000" w:themeColor="text1"/>
          <w:szCs w:val="22"/>
        </w:rPr>
        <w:t xml:space="preserve">) </w:t>
      </w:r>
      <w:r w:rsidR="00D677DA">
        <w:rPr>
          <w:rFonts w:asciiTheme="minorHAnsi" w:hAnsiTheme="minorHAnsi" w:cstheme="minorHAnsi"/>
          <w:b/>
          <w:color w:val="000000" w:themeColor="text1"/>
          <w:szCs w:val="22"/>
        </w:rPr>
        <w:t>–</w:t>
      </w:r>
      <w:r w:rsidR="00D677DA" w:rsidRPr="00882191">
        <w:rPr>
          <w:rFonts w:asciiTheme="minorHAnsi" w:hAnsiTheme="minorHAnsi" w:cstheme="minorHAnsi"/>
          <w:b/>
          <w:color w:val="000000" w:themeColor="text1"/>
          <w:szCs w:val="22"/>
        </w:rPr>
        <w:t xml:space="preserve"> </w:t>
      </w:r>
      <w:r w:rsidR="00D677DA">
        <w:rPr>
          <w:rFonts w:asciiTheme="minorHAnsi" w:hAnsiTheme="minorHAnsi" w:cstheme="minorHAnsi"/>
          <w:b/>
          <w:color w:val="000000" w:themeColor="text1"/>
          <w:szCs w:val="22"/>
        </w:rPr>
        <w:t>Society</w:t>
      </w:r>
      <w:r w:rsidR="00107A5A" w:rsidRPr="00107A5A">
        <w:rPr>
          <w:rFonts w:asciiTheme="minorHAnsi" w:hAnsiTheme="minorHAnsi" w:cstheme="minorHAnsi"/>
          <w:b/>
          <w:color w:val="000000" w:themeColor="text1"/>
          <w:szCs w:val="22"/>
        </w:rPr>
        <w:t>, Power, and Food</w:t>
      </w:r>
      <w:r w:rsidR="00D677DA" w:rsidRPr="00D677DA">
        <w:rPr>
          <w:rFonts w:asciiTheme="minorHAnsi" w:hAnsiTheme="minorHAnsi" w:cstheme="minorHAnsi"/>
          <w:b/>
          <w:color w:val="F2F2F2" w:themeColor="background1" w:themeShade="F2"/>
          <w:szCs w:val="22"/>
        </w:rPr>
        <w:t>.</w:t>
      </w:r>
      <w:r w:rsidR="00D677DA">
        <w:rPr>
          <w:rFonts w:asciiTheme="minorHAnsi" w:hAnsiTheme="minorHAnsi" w:cstheme="minorHAnsi"/>
          <w:b/>
          <w:color w:val="000000" w:themeColor="text1"/>
          <w:szCs w:val="22"/>
        </w:rPr>
        <w:t xml:space="preserve">  </w:t>
      </w:r>
    </w:p>
    <w:p w14:paraId="2673ACBD" w14:textId="3BBE084C" w:rsidR="007E3594" w:rsidRPr="00882191" w:rsidRDefault="00E663D9" w:rsidP="0046403D">
      <w:pPr>
        <w:pStyle w:val="Normalreferences"/>
        <w:spacing w:after="0"/>
        <w:jc w:val="both"/>
        <w:rPr>
          <w:rFonts w:asciiTheme="minorHAnsi" w:hAnsiTheme="minorHAnsi" w:cstheme="minorHAnsi"/>
          <w:i w:val="0"/>
          <w:color w:val="000000" w:themeColor="text1"/>
          <w:szCs w:val="22"/>
        </w:rPr>
      </w:pPr>
      <w:r>
        <w:rPr>
          <w:rFonts w:asciiTheme="minorHAnsi" w:hAnsiTheme="minorHAnsi" w:cstheme="minorHAnsi"/>
          <w:i w:val="0"/>
          <w:color w:val="000000" w:themeColor="text1"/>
          <w:szCs w:val="22"/>
        </w:rPr>
        <w:t>In this week</w:t>
      </w:r>
      <w:r w:rsidR="00D677DA">
        <w:rPr>
          <w:rFonts w:asciiTheme="minorHAnsi" w:hAnsiTheme="minorHAnsi" w:cstheme="minorHAnsi"/>
          <w:i w:val="0"/>
          <w:color w:val="000000" w:themeColor="text1"/>
          <w:szCs w:val="22"/>
        </w:rPr>
        <w:t>s</w:t>
      </w:r>
      <w:r>
        <w:rPr>
          <w:rFonts w:asciiTheme="minorHAnsi" w:hAnsiTheme="minorHAnsi" w:cstheme="minorHAnsi"/>
          <w:i w:val="0"/>
          <w:color w:val="000000" w:themeColor="text1"/>
          <w:szCs w:val="22"/>
        </w:rPr>
        <w:t>’</w:t>
      </w:r>
      <w:r w:rsidR="00D677DA">
        <w:rPr>
          <w:rFonts w:asciiTheme="minorHAnsi" w:hAnsiTheme="minorHAnsi" w:cstheme="minorHAnsi"/>
          <w:i w:val="0"/>
          <w:color w:val="000000" w:themeColor="text1"/>
          <w:szCs w:val="22"/>
        </w:rPr>
        <w:t xml:space="preserve"> lecture</w:t>
      </w:r>
      <w:r w:rsidR="00CB2448">
        <w:rPr>
          <w:rFonts w:asciiTheme="minorHAnsi" w:hAnsiTheme="minorHAnsi" w:cstheme="minorHAnsi"/>
          <w:i w:val="0"/>
          <w:color w:val="000000" w:themeColor="text1"/>
          <w:szCs w:val="22"/>
        </w:rPr>
        <w:t>s</w:t>
      </w:r>
      <w:r w:rsidR="00D677DA">
        <w:rPr>
          <w:rFonts w:asciiTheme="minorHAnsi" w:hAnsiTheme="minorHAnsi" w:cstheme="minorHAnsi"/>
          <w:i w:val="0"/>
          <w:color w:val="000000" w:themeColor="text1"/>
          <w:szCs w:val="22"/>
        </w:rPr>
        <w:t xml:space="preserve">, we will consider the ways that food has shaped society and culture through globalization, power, and production methods. </w:t>
      </w:r>
      <w:r w:rsidR="00CB2448">
        <w:rPr>
          <w:rFonts w:asciiTheme="minorHAnsi" w:hAnsiTheme="minorHAnsi" w:cstheme="minorHAnsi"/>
          <w:i w:val="0"/>
          <w:color w:val="000000" w:themeColor="text1"/>
          <w:szCs w:val="22"/>
        </w:rPr>
        <w:t>The ways that we produce and consume food provides</w:t>
      </w:r>
      <w:r w:rsidR="007E3594" w:rsidRPr="00882191">
        <w:rPr>
          <w:rFonts w:asciiTheme="minorHAnsi" w:hAnsiTheme="minorHAnsi" w:cstheme="minorHAnsi"/>
          <w:i w:val="0"/>
          <w:color w:val="000000" w:themeColor="text1"/>
          <w:szCs w:val="22"/>
        </w:rPr>
        <w:t xml:space="preserve"> a</w:t>
      </w:r>
      <w:r w:rsidR="00CB2448">
        <w:rPr>
          <w:rFonts w:asciiTheme="minorHAnsi" w:hAnsiTheme="minorHAnsi" w:cstheme="minorHAnsi"/>
          <w:i w:val="0"/>
          <w:color w:val="000000" w:themeColor="text1"/>
          <w:szCs w:val="22"/>
        </w:rPr>
        <w:t xml:space="preserve">n </w:t>
      </w:r>
      <w:r w:rsidR="007E3594" w:rsidRPr="00882191">
        <w:rPr>
          <w:rFonts w:asciiTheme="minorHAnsi" w:hAnsiTheme="minorHAnsi" w:cstheme="minorHAnsi"/>
          <w:i w:val="0"/>
          <w:color w:val="000000" w:themeColor="text1"/>
          <w:szCs w:val="22"/>
        </w:rPr>
        <w:t xml:space="preserve">intersection between the individual and the social. </w:t>
      </w:r>
      <w:r w:rsidR="00CB2448">
        <w:rPr>
          <w:rFonts w:asciiTheme="minorHAnsi" w:hAnsiTheme="minorHAnsi" w:cstheme="minorHAnsi"/>
          <w:i w:val="0"/>
          <w:color w:val="000000" w:themeColor="text1"/>
          <w:szCs w:val="22"/>
        </w:rPr>
        <w:t>In doing so, the act of</w:t>
      </w:r>
      <w:r w:rsidR="007E3594" w:rsidRPr="00882191">
        <w:rPr>
          <w:rFonts w:asciiTheme="minorHAnsi" w:hAnsiTheme="minorHAnsi" w:cstheme="minorHAnsi"/>
          <w:i w:val="0"/>
          <w:color w:val="000000" w:themeColor="text1"/>
          <w:szCs w:val="22"/>
        </w:rPr>
        <w:t xml:space="preserve"> eating reflects </w:t>
      </w:r>
      <w:r w:rsidR="00CB2448">
        <w:rPr>
          <w:rFonts w:asciiTheme="minorHAnsi" w:hAnsiTheme="minorHAnsi" w:cstheme="minorHAnsi"/>
          <w:i w:val="0"/>
          <w:color w:val="000000" w:themeColor="text1"/>
          <w:szCs w:val="22"/>
        </w:rPr>
        <w:t xml:space="preserve">our </w:t>
      </w:r>
      <w:r w:rsidR="007E3594" w:rsidRPr="00882191">
        <w:rPr>
          <w:rFonts w:asciiTheme="minorHAnsi" w:hAnsiTheme="minorHAnsi" w:cstheme="minorHAnsi"/>
          <w:i w:val="0"/>
          <w:color w:val="000000" w:themeColor="text1"/>
          <w:szCs w:val="22"/>
        </w:rPr>
        <w:t>personal choice</w:t>
      </w:r>
      <w:r w:rsidR="00CB2448">
        <w:rPr>
          <w:rFonts w:asciiTheme="minorHAnsi" w:hAnsiTheme="minorHAnsi" w:cstheme="minorHAnsi"/>
          <w:i w:val="0"/>
          <w:color w:val="000000" w:themeColor="text1"/>
          <w:szCs w:val="22"/>
        </w:rPr>
        <w:t xml:space="preserve">s, as well as our individual identity/ies; at the same time, it engages with </w:t>
      </w:r>
      <w:r w:rsidR="007E3594" w:rsidRPr="00882191">
        <w:rPr>
          <w:rFonts w:asciiTheme="minorHAnsi" w:hAnsiTheme="minorHAnsi" w:cstheme="minorHAnsi"/>
          <w:i w:val="0"/>
          <w:color w:val="000000" w:themeColor="text1"/>
          <w:szCs w:val="22"/>
        </w:rPr>
        <w:t>national and global productio</w:t>
      </w:r>
      <w:r w:rsidR="00CB2448">
        <w:rPr>
          <w:rFonts w:asciiTheme="minorHAnsi" w:hAnsiTheme="minorHAnsi" w:cstheme="minorHAnsi"/>
          <w:i w:val="0"/>
          <w:color w:val="000000" w:themeColor="text1"/>
          <w:szCs w:val="22"/>
        </w:rPr>
        <w:t>n and distribution structures that inform us about the nuances of</w:t>
      </w:r>
      <w:r w:rsidR="007E3594" w:rsidRPr="00882191">
        <w:rPr>
          <w:rFonts w:asciiTheme="minorHAnsi" w:hAnsiTheme="minorHAnsi" w:cstheme="minorHAnsi"/>
          <w:i w:val="0"/>
          <w:color w:val="000000" w:themeColor="text1"/>
          <w:szCs w:val="22"/>
        </w:rPr>
        <w:t xml:space="preserve"> social relations of power, inclusion</w:t>
      </w:r>
      <w:r w:rsidR="00CB2448">
        <w:rPr>
          <w:rFonts w:asciiTheme="minorHAnsi" w:hAnsiTheme="minorHAnsi" w:cstheme="minorHAnsi"/>
          <w:i w:val="0"/>
          <w:color w:val="000000" w:themeColor="text1"/>
          <w:szCs w:val="22"/>
        </w:rPr>
        <w:t>,</w:t>
      </w:r>
      <w:r w:rsidR="007E3594" w:rsidRPr="00882191">
        <w:rPr>
          <w:rFonts w:asciiTheme="minorHAnsi" w:hAnsiTheme="minorHAnsi" w:cstheme="minorHAnsi"/>
          <w:i w:val="0"/>
          <w:color w:val="000000" w:themeColor="text1"/>
          <w:szCs w:val="22"/>
        </w:rPr>
        <w:t xml:space="preserve"> exclusion,</w:t>
      </w:r>
      <w:r w:rsidR="00CB2448">
        <w:rPr>
          <w:rFonts w:asciiTheme="minorHAnsi" w:hAnsiTheme="minorHAnsi" w:cstheme="minorHAnsi"/>
          <w:i w:val="0"/>
          <w:color w:val="000000" w:themeColor="text1"/>
          <w:szCs w:val="22"/>
        </w:rPr>
        <w:t xml:space="preserve"> and </w:t>
      </w:r>
      <w:r w:rsidR="007E3594" w:rsidRPr="00882191">
        <w:rPr>
          <w:rFonts w:asciiTheme="minorHAnsi" w:hAnsiTheme="minorHAnsi" w:cstheme="minorHAnsi"/>
          <w:i w:val="0"/>
          <w:color w:val="000000" w:themeColor="text1"/>
          <w:szCs w:val="22"/>
        </w:rPr>
        <w:t>culturally-determined notions of taste, the body</w:t>
      </w:r>
      <w:r w:rsidR="00CB2448">
        <w:rPr>
          <w:rFonts w:asciiTheme="minorHAnsi" w:hAnsiTheme="minorHAnsi" w:cstheme="minorHAnsi"/>
          <w:i w:val="0"/>
          <w:color w:val="000000" w:themeColor="text1"/>
          <w:szCs w:val="22"/>
        </w:rPr>
        <w:t>,</w:t>
      </w:r>
      <w:r w:rsidR="007E3594" w:rsidRPr="00882191">
        <w:rPr>
          <w:rFonts w:asciiTheme="minorHAnsi" w:hAnsiTheme="minorHAnsi" w:cstheme="minorHAnsi"/>
          <w:i w:val="0"/>
          <w:color w:val="000000" w:themeColor="text1"/>
          <w:szCs w:val="22"/>
        </w:rPr>
        <w:t xml:space="preserve"> and health.</w:t>
      </w:r>
    </w:p>
    <w:p w14:paraId="71CC765A" w14:textId="7CD69E3A" w:rsidR="00CB2448" w:rsidRPr="00CB2448" w:rsidRDefault="00CB2448" w:rsidP="00CB2448">
      <w:pPr>
        <w:pStyle w:val="Normalreferences"/>
        <w:jc w:val="both"/>
        <w:rPr>
          <w:rFonts w:asciiTheme="minorHAnsi" w:hAnsiTheme="minorHAnsi" w:cstheme="minorHAnsi"/>
          <w:i w:val="0"/>
          <w:color w:val="000000" w:themeColor="text1"/>
          <w:szCs w:val="22"/>
        </w:rPr>
      </w:pPr>
      <w:r>
        <w:rPr>
          <w:rFonts w:asciiTheme="minorHAnsi" w:hAnsiTheme="minorHAnsi" w:cstheme="minorHAnsi"/>
          <w:i w:val="0"/>
          <w:color w:val="000000" w:themeColor="text1"/>
          <w:szCs w:val="22"/>
        </w:rPr>
        <w:t>The lectures this week will</w:t>
      </w:r>
      <w:r w:rsidR="007E3594" w:rsidRPr="00882191">
        <w:rPr>
          <w:rFonts w:asciiTheme="minorHAnsi" w:hAnsiTheme="minorHAnsi" w:cstheme="minorHAnsi"/>
          <w:i w:val="0"/>
          <w:color w:val="000000" w:themeColor="text1"/>
          <w:szCs w:val="22"/>
        </w:rPr>
        <w:t xml:space="preserve"> begin with </w:t>
      </w:r>
      <w:r>
        <w:rPr>
          <w:rFonts w:asciiTheme="minorHAnsi" w:hAnsiTheme="minorHAnsi" w:cstheme="minorHAnsi"/>
          <w:i w:val="0"/>
          <w:color w:val="000000" w:themeColor="text1"/>
          <w:szCs w:val="22"/>
        </w:rPr>
        <w:t>a look at the</w:t>
      </w:r>
      <w:r w:rsidR="007E3594" w:rsidRPr="00882191">
        <w:rPr>
          <w:rFonts w:asciiTheme="minorHAnsi" w:hAnsiTheme="minorHAnsi" w:cstheme="minorHAnsi"/>
          <w:i w:val="0"/>
          <w:color w:val="000000" w:themeColor="text1"/>
          <w:szCs w:val="22"/>
        </w:rPr>
        <w:t xml:space="preserve"> alternative </w:t>
      </w:r>
      <w:r>
        <w:rPr>
          <w:rFonts w:asciiTheme="minorHAnsi" w:hAnsiTheme="minorHAnsi" w:cstheme="minorHAnsi"/>
          <w:i w:val="0"/>
          <w:color w:val="000000" w:themeColor="text1"/>
          <w:szCs w:val="22"/>
        </w:rPr>
        <w:t xml:space="preserve">views on food choice, which was initially guided </w:t>
      </w:r>
      <w:r w:rsidR="007E3594" w:rsidRPr="00882191">
        <w:rPr>
          <w:rFonts w:asciiTheme="minorHAnsi" w:hAnsiTheme="minorHAnsi" w:cstheme="minorHAnsi"/>
          <w:i w:val="0"/>
          <w:color w:val="000000" w:themeColor="text1"/>
          <w:szCs w:val="22"/>
        </w:rPr>
        <w:t xml:space="preserve"> </w:t>
      </w:r>
      <w:r w:rsidR="0094494C" w:rsidRPr="00882191">
        <w:rPr>
          <w:rFonts w:asciiTheme="minorHAnsi" w:hAnsiTheme="minorHAnsi" w:cstheme="minorHAnsi"/>
          <w:i w:val="0"/>
          <w:color w:val="000000" w:themeColor="text1"/>
          <w:szCs w:val="22"/>
        </w:rPr>
        <w:t xml:space="preserve"> </w:t>
      </w:r>
      <w:r>
        <w:rPr>
          <w:rFonts w:asciiTheme="minorHAnsi" w:hAnsiTheme="minorHAnsi" w:cstheme="minorHAnsi"/>
          <w:i w:val="0"/>
          <w:color w:val="000000" w:themeColor="text1"/>
          <w:szCs w:val="22"/>
        </w:rPr>
        <w:t>by anthropologists. Within this corpus, we will explore the discussions on food, including how we determine what is edible or inedible, and how food functions as a form of symbolic interaction. Over time, our food patterns have become homogenised, and in the second lecture, we will consider the benefits and challenges of our increasing desires for food, and whether the meeting of those desires is sustainable at a global level.</w:t>
      </w:r>
    </w:p>
    <w:p w14:paraId="769A9AA2" w14:textId="77777777" w:rsidR="002A3251" w:rsidRPr="002A3251" w:rsidRDefault="002A3251" w:rsidP="002A3251">
      <w:pPr>
        <w:pStyle w:val="BodyText"/>
        <w:spacing w:before="60" w:after="60"/>
        <w:rPr>
          <w:rFonts w:asciiTheme="minorHAnsi" w:hAnsiTheme="minorHAnsi" w:cstheme="minorHAnsi"/>
          <w:color w:val="000000" w:themeColor="text1"/>
          <w:sz w:val="22"/>
          <w:szCs w:val="22"/>
          <w:u w:val="single"/>
        </w:rPr>
      </w:pPr>
    </w:p>
    <w:p w14:paraId="559E7A82" w14:textId="242B2832" w:rsidR="00B26900" w:rsidRPr="00882191" w:rsidRDefault="002A3251" w:rsidP="002A3251">
      <w:pPr>
        <w:pStyle w:val="BodyText"/>
        <w:spacing w:before="60" w:after="60"/>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Essential Readings</w:t>
      </w:r>
    </w:p>
    <w:p w14:paraId="197FB1CE" w14:textId="2C60B873" w:rsidR="0046403D" w:rsidRPr="00882191" w:rsidRDefault="0046403D" w:rsidP="00B26900">
      <w:pPr>
        <w:pStyle w:val="BodyText"/>
        <w:spacing w:before="60" w:after="60"/>
        <w:rPr>
          <w:rFonts w:asciiTheme="minorHAnsi" w:hAnsiTheme="minorHAnsi" w:cstheme="minorHAnsi"/>
          <w:color w:val="000000" w:themeColor="text1"/>
          <w:sz w:val="22"/>
          <w:szCs w:val="22"/>
        </w:rPr>
      </w:pPr>
    </w:p>
    <w:p w14:paraId="63DD1AB1" w14:textId="673B51D3" w:rsidR="00A611CA" w:rsidRDefault="00A611CA" w:rsidP="00A611CA">
      <w:pPr>
        <w:pStyle w:val="BodyText"/>
        <w:spacing w:before="60" w:after="60"/>
        <w:jc w:val="both"/>
        <w:rPr>
          <w:rFonts w:asciiTheme="minorHAnsi" w:hAnsiTheme="minorHAnsi" w:cstheme="minorHAnsi"/>
          <w:b/>
          <w:color w:val="000000" w:themeColor="text1"/>
          <w:sz w:val="22"/>
          <w:szCs w:val="22"/>
        </w:rPr>
      </w:pPr>
      <w:r w:rsidRPr="00882191">
        <w:rPr>
          <w:rFonts w:asciiTheme="minorHAnsi" w:hAnsiTheme="minorHAnsi" w:cstheme="minorHAnsi"/>
          <w:b/>
          <w:color w:val="000000" w:themeColor="text1"/>
          <w:sz w:val="22"/>
          <w:szCs w:val="22"/>
        </w:rPr>
        <w:t xml:space="preserve">Gaytán, M. S. 2015. ‘Globalizing Resistance: Slow Food and New Local Imaginaries’, </w:t>
      </w:r>
      <w:r w:rsidRPr="00882191">
        <w:rPr>
          <w:rFonts w:asciiTheme="minorHAnsi" w:hAnsiTheme="minorHAnsi" w:cstheme="minorHAnsi"/>
          <w:b/>
          <w:i/>
          <w:color w:val="000000" w:themeColor="text1"/>
          <w:sz w:val="22"/>
          <w:szCs w:val="22"/>
        </w:rPr>
        <w:t>Food, Culture &amp; Society</w:t>
      </w:r>
      <w:r w:rsidRPr="00882191">
        <w:rPr>
          <w:rFonts w:asciiTheme="minorHAnsi" w:hAnsiTheme="minorHAnsi" w:cstheme="minorHAnsi"/>
          <w:b/>
          <w:color w:val="000000" w:themeColor="text1"/>
          <w:sz w:val="22"/>
          <w:szCs w:val="22"/>
        </w:rPr>
        <w:t>, 7</w:t>
      </w:r>
      <w:r w:rsidR="002264A5" w:rsidRPr="00882191">
        <w:rPr>
          <w:rFonts w:asciiTheme="minorHAnsi" w:hAnsiTheme="minorHAnsi" w:cstheme="minorHAnsi"/>
          <w:b/>
          <w:color w:val="000000" w:themeColor="text1"/>
          <w:sz w:val="22"/>
          <w:szCs w:val="22"/>
        </w:rPr>
        <w:t>(</w:t>
      </w:r>
      <w:r w:rsidRPr="00882191">
        <w:rPr>
          <w:rFonts w:asciiTheme="minorHAnsi" w:hAnsiTheme="minorHAnsi" w:cstheme="minorHAnsi"/>
          <w:b/>
          <w:color w:val="000000" w:themeColor="text1"/>
          <w:sz w:val="22"/>
          <w:szCs w:val="22"/>
        </w:rPr>
        <w:t>2</w:t>
      </w:r>
      <w:r w:rsidR="002264A5" w:rsidRPr="00882191">
        <w:rPr>
          <w:rFonts w:asciiTheme="minorHAnsi" w:hAnsiTheme="minorHAnsi" w:cstheme="minorHAnsi"/>
          <w:b/>
          <w:color w:val="000000" w:themeColor="text1"/>
          <w:sz w:val="22"/>
          <w:szCs w:val="22"/>
        </w:rPr>
        <w:t>):</w:t>
      </w:r>
      <w:r w:rsidRPr="00882191">
        <w:rPr>
          <w:rFonts w:asciiTheme="minorHAnsi" w:hAnsiTheme="minorHAnsi" w:cstheme="minorHAnsi"/>
          <w:b/>
          <w:color w:val="000000" w:themeColor="text1"/>
          <w:sz w:val="22"/>
          <w:szCs w:val="22"/>
        </w:rPr>
        <w:t xml:space="preserve"> 97-116</w:t>
      </w:r>
      <w:r w:rsidR="002264A5" w:rsidRPr="00882191">
        <w:rPr>
          <w:rFonts w:asciiTheme="minorHAnsi" w:hAnsiTheme="minorHAnsi" w:cstheme="minorHAnsi"/>
          <w:b/>
          <w:color w:val="000000" w:themeColor="text1"/>
          <w:sz w:val="22"/>
          <w:szCs w:val="22"/>
        </w:rPr>
        <w:t>.</w:t>
      </w:r>
    </w:p>
    <w:p w14:paraId="69BF03FC" w14:textId="1555F181" w:rsidR="00EC07EB" w:rsidRDefault="00EC07EB" w:rsidP="00A611CA">
      <w:pPr>
        <w:pStyle w:val="BodyText"/>
        <w:spacing w:before="60" w:after="60"/>
        <w:jc w:val="both"/>
        <w:rPr>
          <w:rFonts w:asciiTheme="minorHAnsi" w:hAnsiTheme="minorHAnsi" w:cstheme="minorHAnsi"/>
          <w:b/>
          <w:color w:val="000000" w:themeColor="text1"/>
          <w:sz w:val="22"/>
          <w:szCs w:val="22"/>
        </w:rPr>
      </w:pPr>
    </w:p>
    <w:p w14:paraId="1D1EB111" w14:textId="326BCD43" w:rsidR="00EC07EB" w:rsidRPr="00882191" w:rsidRDefault="00EC07EB" w:rsidP="00A611CA">
      <w:pPr>
        <w:pStyle w:val="BodyText"/>
        <w:spacing w:before="60" w:after="60"/>
        <w:jc w:val="both"/>
        <w:rPr>
          <w:rFonts w:asciiTheme="minorHAnsi" w:hAnsiTheme="minorHAnsi" w:cstheme="minorHAnsi"/>
          <w:b/>
          <w:color w:val="000000" w:themeColor="text1"/>
          <w:sz w:val="22"/>
          <w:szCs w:val="22"/>
        </w:rPr>
      </w:pPr>
      <w:r w:rsidRPr="00EC07EB">
        <w:rPr>
          <w:rFonts w:asciiTheme="minorHAnsi" w:hAnsiTheme="minorHAnsi" w:cstheme="minorHAnsi"/>
          <w:b/>
          <w:color w:val="000000" w:themeColor="text1"/>
          <w:sz w:val="22"/>
          <w:szCs w:val="22"/>
        </w:rPr>
        <w:t>Greenebaum</w:t>
      </w:r>
      <w:r>
        <w:rPr>
          <w:rFonts w:asciiTheme="minorHAnsi" w:hAnsiTheme="minorHAnsi" w:cstheme="minorHAnsi"/>
          <w:b/>
          <w:color w:val="000000" w:themeColor="text1"/>
          <w:sz w:val="22"/>
          <w:szCs w:val="22"/>
        </w:rPr>
        <w:t>, Jessica. 2012. ‘</w:t>
      </w:r>
      <w:r w:rsidRPr="00EC07EB">
        <w:rPr>
          <w:rFonts w:asciiTheme="minorHAnsi" w:hAnsiTheme="minorHAnsi" w:cstheme="minorHAnsi"/>
          <w:b/>
          <w:color w:val="000000" w:themeColor="text1"/>
          <w:sz w:val="22"/>
          <w:szCs w:val="22"/>
        </w:rPr>
        <w:t>Veganism, Identity</w:t>
      </w:r>
      <w:r>
        <w:rPr>
          <w:rFonts w:asciiTheme="minorHAnsi" w:hAnsiTheme="minorHAnsi" w:cstheme="minorHAnsi"/>
          <w:b/>
          <w:color w:val="000000" w:themeColor="text1"/>
          <w:sz w:val="22"/>
          <w:szCs w:val="22"/>
        </w:rPr>
        <w:t xml:space="preserve"> and the Quest for Authenticity’, </w:t>
      </w:r>
      <w:r w:rsidRPr="00EC07EB">
        <w:rPr>
          <w:rFonts w:asciiTheme="minorHAnsi" w:hAnsiTheme="minorHAnsi" w:cstheme="minorHAnsi"/>
          <w:b/>
          <w:i/>
          <w:color w:val="000000" w:themeColor="text1"/>
          <w:sz w:val="22"/>
          <w:szCs w:val="22"/>
        </w:rPr>
        <w:t>Food, Culture &amp; Society</w:t>
      </w:r>
      <w:r w:rsidRPr="00EC07EB">
        <w:rPr>
          <w:rFonts w:asciiTheme="minorHAnsi" w:hAnsiTheme="minorHAnsi" w:cstheme="minorHAnsi"/>
          <w:b/>
          <w:color w:val="000000" w:themeColor="text1"/>
          <w:sz w:val="22"/>
          <w:szCs w:val="22"/>
        </w:rPr>
        <w:t>, 15</w:t>
      </w:r>
      <w:r>
        <w:rPr>
          <w:rFonts w:asciiTheme="minorHAnsi" w:hAnsiTheme="minorHAnsi" w:cstheme="minorHAnsi"/>
          <w:b/>
          <w:color w:val="000000" w:themeColor="text1"/>
          <w:sz w:val="22"/>
          <w:szCs w:val="22"/>
        </w:rPr>
        <w:t>(</w:t>
      </w:r>
      <w:r w:rsidRPr="00EC07EB">
        <w:rPr>
          <w:rFonts w:asciiTheme="minorHAnsi" w:hAnsiTheme="minorHAnsi" w:cstheme="minorHAnsi"/>
          <w:b/>
          <w:color w:val="000000" w:themeColor="text1"/>
          <w:sz w:val="22"/>
          <w:szCs w:val="22"/>
        </w:rPr>
        <w:t>1</w:t>
      </w:r>
      <w:r>
        <w:rPr>
          <w:rFonts w:asciiTheme="minorHAnsi" w:hAnsiTheme="minorHAnsi" w:cstheme="minorHAnsi"/>
          <w:b/>
          <w:color w:val="000000" w:themeColor="text1"/>
          <w:sz w:val="22"/>
          <w:szCs w:val="22"/>
        </w:rPr>
        <w:t>):</w:t>
      </w:r>
      <w:r w:rsidRPr="00EC07EB">
        <w:rPr>
          <w:rFonts w:asciiTheme="minorHAnsi" w:hAnsiTheme="minorHAnsi" w:cstheme="minorHAnsi"/>
          <w:b/>
          <w:color w:val="000000" w:themeColor="text1"/>
          <w:sz w:val="22"/>
          <w:szCs w:val="22"/>
        </w:rPr>
        <w:t xml:space="preserve"> 129-144</w:t>
      </w:r>
      <w:r w:rsidR="002C4BD7">
        <w:rPr>
          <w:rFonts w:asciiTheme="minorHAnsi" w:hAnsiTheme="minorHAnsi" w:cstheme="minorHAnsi"/>
          <w:b/>
          <w:color w:val="000000" w:themeColor="text1"/>
          <w:sz w:val="22"/>
          <w:szCs w:val="22"/>
        </w:rPr>
        <w:t>.</w:t>
      </w:r>
    </w:p>
    <w:p w14:paraId="5732523F" w14:textId="77777777" w:rsidR="00771097" w:rsidRPr="00882191" w:rsidRDefault="00771097" w:rsidP="00A611CA">
      <w:pPr>
        <w:pStyle w:val="BodyText"/>
        <w:spacing w:before="60" w:after="60"/>
        <w:jc w:val="both"/>
        <w:rPr>
          <w:rFonts w:asciiTheme="minorHAnsi" w:hAnsiTheme="minorHAnsi" w:cstheme="minorHAnsi"/>
          <w:b/>
          <w:color w:val="000000" w:themeColor="text1"/>
          <w:sz w:val="22"/>
          <w:szCs w:val="22"/>
        </w:rPr>
      </w:pPr>
    </w:p>
    <w:p w14:paraId="533A88E6" w14:textId="77777777" w:rsidR="002A3251" w:rsidRDefault="002A3251" w:rsidP="00771097">
      <w:pPr>
        <w:pStyle w:val="normalentry"/>
        <w:spacing w:after="60"/>
        <w:jc w:val="both"/>
        <w:rPr>
          <w:rFonts w:asciiTheme="minorHAnsi" w:hAnsiTheme="minorHAnsi" w:cstheme="minorHAnsi"/>
          <w:color w:val="000000" w:themeColor="text1"/>
          <w:szCs w:val="22"/>
          <w:u w:val="single"/>
        </w:rPr>
      </w:pPr>
      <w:r w:rsidRPr="002A3251">
        <w:rPr>
          <w:rFonts w:asciiTheme="minorHAnsi" w:hAnsiTheme="minorHAnsi" w:cstheme="minorHAnsi"/>
          <w:color w:val="000000" w:themeColor="text1"/>
          <w:szCs w:val="22"/>
          <w:u w:val="single"/>
        </w:rPr>
        <w:t>Recommended Reading</w:t>
      </w:r>
    </w:p>
    <w:p w14:paraId="1771081E" w14:textId="77777777" w:rsidR="002A3251" w:rsidRDefault="002A3251" w:rsidP="00771097">
      <w:pPr>
        <w:pStyle w:val="normalentry"/>
        <w:spacing w:after="60"/>
        <w:jc w:val="both"/>
        <w:rPr>
          <w:rFonts w:asciiTheme="minorHAnsi" w:hAnsiTheme="minorHAnsi" w:cstheme="minorHAnsi"/>
          <w:color w:val="000000" w:themeColor="text1"/>
          <w:szCs w:val="22"/>
          <w:u w:val="single"/>
        </w:rPr>
      </w:pPr>
    </w:p>
    <w:p w14:paraId="52D5A88D" w14:textId="705F69F6" w:rsidR="00712AEC" w:rsidRPr="00882191" w:rsidRDefault="00B26900"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lastRenderedPageBreak/>
        <w:t xml:space="preserve">Bardhi, F., </w:t>
      </w:r>
      <w:r w:rsidR="00712AEC" w:rsidRPr="00882191">
        <w:rPr>
          <w:rFonts w:asciiTheme="minorHAnsi" w:hAnsiTheme="minorHAnsi" w:cstheme="minorHAnsi"/>
          <w:color w:val="000000" w:themeColor="text1"/>
          <w:szCs w:val="22"/>
        </w:rPr>
        <w:t>Ostberg</w:t>
      </w:r>
      <w:r w:rsidRPr="00882191">
        <w:rPr>
          <w:rFonts w:asciiTheme="minorHAnsi" w:hAnsiTheme="minorHAnsi" w:cstheme="minorHAnsi"/>
          <w:color w:val="000000" w:themeColor="text1"/>
          <w:szCs w:val="22"/>
        </w:rPr>
        <w:t xml:space="preserve">, J., and </w:t>
      </w:r>
      <w:r w:rsidR="00712AEC" w:rsidRPr="00882191">
        <w:rPr>
          <w:rFonts w:asciiTheme="minorHAnsi" w:hAnsiTheme="minorHAnsi" w:cstheme="minorHAnsi"/>
          <w:color w:val="000000" w:themeColor="text1"/>
          <w:szCs w:val="22"/>
        </w:rPr>
        <w:t>Bengtsson</w:t>
      </w:r>
      <w:r w:rsidR="00AE79B4" w:rsidRPr="00882191">
        <w:rPr>
          <w:rFonts w:asciiTheme="minorHAnsi" w:hAnsiTheme="minorHAnsi" w:cstheme="minorHAnsi"/>
          <w:color w:val="000000" w:themeColor="text1"/>
          <w:szCs w:val="22"/>
        </w:rPr>
        <w:t>, A.</w:t>
      </w:r>
      <w:r w:rsidR="00712AEC" w:rsidRPr="00882191">
        <w:rPr>
          <w:rFonts w:asciiTheme="minorHAnsi" w:hAnsiTheme="minorHAnsi" w:cstheme="minorHAnsi"/>
          <w:color w:val="000000" w:themeColor="text1"/>
          <w:szCs w:val="22"/>
        </w:rPr>
        <w:t xml:space="preserve"> 2010.  ‘Negotiating cultural boundaries: Food, travel and consumer identities’, </w:t>
      </w:r>
      <w:r w:rsidR="00712AEC" w:rsidRPr="00882191">
        <w:rPr>
          <w:rFonts w:asciiTheme="minorHAnsi" w:hAnsiTheme="minorHAnsi" w:cstheme="minorHAnsi"/>
          <w:i/>
          <w:color w:val="000000" w:themeColor="text1"/>
          <w:szCs w:val="22"/>
        </w:rPr>
        <w:t>Consumption Markets &amp; Culture</w:t>
      </w:r>
      <w:r w:rsidR="00712AEC" w:rsidRPr="00882191">
        <w:rPr>
          <w:rFonts w:asciiTheme="minorHAnsi" w:hAnsiTheme="minorHAnsi" w:cstheme="minorHAnsi"/>
          <w:color w:val="000000" w:themeColor="text1"/>
          <w:szCs w:val="22"/>
        </w:rPr>
        <w:t>, 13(2):133-157.</w:t>
      </w:r>
    </w:p>
    <w:p w14:paraId="69B01B30" w14:textId="08C5D08D" w:rsidR="007E3594" w:rsidRPr="00882191" w:rsidRDefault="007E3594"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Beardsworth, A.</w:t>
      </w:r>
      <w:r w:rsidR="00B26900"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 xml:space="preserve"> and Keil, T. 1992. ‘The </w:t>
      </w:r>
      <w:r w:rsidR="007143BF" w:rsidRPr="00882191">
        <w:rPr>
          <w:rFonts w:asciiTheme="minorHAnsi" w:hAnsiTheme="minorHAnsi" w:cstheme="minorHAnsi"/>
          <w:color w:val="000000" w:themeColor="text1"/>
          <w:szCs w:val="22"/>
        </w:rPr>
        <w:t>V</w:t>
      </w:r>
      <w:r w:rsidRPr="00882191">
        <w:rPr>
          <w:rFonts w:asciiTheme="minorHAnsi" w:hAnsiTheme="minorHAnsi" w:cstheme="minorHAnsi"/>
          <w:color w:val="000000" w:themeColor="text1"/>
          <w:szCs w:val="22"/>
        </w:rPr>
        <w:t xml:space="preserve">egetarian </w:t>
      </w:r>
      <w:r w:rsidR="007143BF" w:rsidRPr="00882191">
        <w:rPr>
          <w:rFonts w:asciiTheme="minorHAnsi" w:hAnsiTheme="minorHAnsi" w:cstheme="minorHAnsi"/>
          <w:color w:val="000000" w:themeColor="text1"/>
          <w:szCs w:val="22"/>
        </w:rPr>
        <w:t>O</w:t>
      </w:r>
      <w:r w:rsidRPr="00882191">
        <w:rPr>
          <w:rFonts w:asciiTheme="minorHAnsi" w:hAnsiTheme="minorHAnsi" w:cstheme="minorHAnsi"/>
          <w:color w:val="000000" w:themeColor="text1"/>
          <w:szCs w:val="22"/>
        </w:rPr>
        <w:t xml:space="preserve">ption: </w:t>
      </w:r>
      <w:r w:rsidR="007143BF" w:rsidRPr="00882191">
        <w:rPr>
          <w:rFonts w:asciiTheme="minorHAnsi" w:hAnsiTheme="minorHAnsi" w:cstheme="minorHAnsi"/>
          <w:color w:val="000000" w:themeColor="text1"/>
          <w:szCs w:val="22"/>
        </w:rPr>
        <w:t>V</w:t>
      </w:r>
      <w:r w:rsidRPr="00882191">
        <w:rPr>
          <w:rFonts w:asciiTheme="minorHAnsi" w:hAnsiTheme="minorHAnsi" w:cstheme="minorHAnsi"/>
          <w:color w:val="000000" w:themeColor="text1"/>
          <w:szCs w:val="22"/>
        </w:rPr>
        <w:t xml:space="preserve">arieties, </w:t>
      </w:r>
      <w:r w:rsidR="007143BF" w:rsidRPr="00882191">
        <w:rPr>
          <w:rFonts w:asciiTheme="minorHAnsi" w:hAnsiTheme="minorHAnsi" w:cstheme="minorHAnsi"/>
          <w:color w:val="000000" w:themeColor="text1"/>
          <w:szCs w:val="22"/>
        </w:rPr>
        <w:t>C</w:t>
      </w:r>
      <w:r w:rsidRPr="00882191">
        <w:rPr>
          <w:rFonts w:asciiTheme="minorHAnsi" w:hAnsiTheme="minorHAnsi" w:cstheme="minorHAnsi"/>
          <w:color w:val="000000" w:themeColor="text1"/>
          <w:szCs w:val="22"/>
        </w:rPr>
        <w:t xml:space="preserve">onversions, </w:t>
      </w:r>
      <w:r w:rsidR="007143BF" w:rsidRPr="00882191">
        <w:rPr>
          <w:rFonts w:asciiTheme="minorHAnsi" w:hAnsiTheme="minorHAnsi" w:cstheme="minorHAnsi"/>
          <w:color w:val="000000" w:themeColor="text1"/>
          <w:szCs w:val="22"/>
        </w:rPr>
        <w:t>M</w:t>
      </w:r>
      <w:r w:rsidRPr="00882191">
        <w:rPr>
          <w:rFonts w:asciiTheme="minorHAnsi" w:hAnsiTheme="minorHAnsi" w:cstheme="minorHAnsi"/>
          <w:color w:val="000000" w:themeColor="text1"/>
          <w:szCs w:val="22"/>
        </w:rPr>
        <w:t xml:space="preserve">otives and </w:t>
      </w:r>
      <w:r w:rsidR="007143BF" w:rsidRPr="00882191">
        <w:rPr>
          <w:rFonts w:asciiTheme="minorHAnsi" w:hAnsiTheme="minorHAnsi" w:cstheme="minorHAnsi"/>
          <w:color w:val="000000" w:themeColor="text1"/>
          <w:szCs w:val="22"/>
        </w:rPr>
        <w:t>C</w:t>
      </w:r>
      <w:r w:rsidRPr="00882191">
        <w:rPr>
          <w:rFonts w:asciiTheme="minorHAnsi" w:hAnsiTheme="minorHAnsi" w:cstheme="minorHAnsi"/>
          <w:color w:val="000000" w:themeColor="text1"/>
          <w:szCs w:val="22"/>
        </w:rPr>
        <w:t xml:space="preserve">areers’. </w:t>
      </w:r>
      <w:r w:rsidRPr="00882191">
        <w:rPr>
          <w:rFonts w:asciiTheme="minorHAnsi" w:hAnsiTheme="minorHAnsi" w:cstheme="minorHAnsi"/>
          <w:i/>
          <w:color w:val="000000" w:themeColor="text1"/>
          <w:szCs w:val="22"/>
        </w:rPr>
        <w:t>Sociological Review</w:t>
      </w:r>
      <w:r w:rsidRPr="00882191">
        <w:rPr>
          <w:rFonts w:asciiTheme="minorHAnsi" w:hAnsiTheme="minorHAnsi" w:cstheme="minorHAnsi"/>
          <w:color w:val="000000" w:themeColor="text1"/>
          <w:szCs w:val="22"/>
        </w:rPr>
        <w:t xml:space="preserve"> 40(2):252-93. </w:t>
      </w:r>
    </w:p>
    <w:p w14:paraId="240FE4D8" w14:textId="0250D5F5" w:rsidR="007E3594" w:rsidRPr="00882191" w:rsidRDefault="00B26900" w:rsidP="00771097">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Clark, D</w:t>
      </w:r>
      <w:r w:rsidR="007E3594" w:rsidRPr="00882191">
        <w:rPr>
          <w:rFonts w:asciiTheme="minorHAnsi" w:hAnsiTheme="minorHAnsi" w:cstheme="minorHAnsi"/>
          <w:color w:val="000000" w:themeColor="text1"/>
          <w:sz w:val="22"/>
          <w:szCs w:val="22"/>
          <w:lang w:val="en-GB"/>
        </w:rPr>
        <w:t xml:space="preserve">. 2004. </w:t>
      </w:r>
      <w:r w:rsidR="002264A5" w:rsidRPr="00882191">
        <w:rPr>
          <w:rFonts w:asciiTheme="minorHAnsi" w:hAnsiTheme="minorHAnsi" w:cstheme="minorHAnsi"/>
          <w:color w:val="000000" w:themeColor="text1"/>
          <w:sz w:val="22"/>
          <w:szCs w:val="22"/>
          <w:lang w:val="en-GB"/>
        </w:rPr>
        <w:t>‘</w:t>
      </w:r>
      <w:r w:rsidR="007E3594" w:rsidRPr="00882191">
        <w:rPr>
          <w:rFonts w:asciiTheme="minorHAnsi" w:hAnsiTheme="minorHAnsi" w:cstheme="minorHAnsi"/>
          <w:color w:val="000000" w:themeColor="text1"/>
          <w:sz w:val="22"/>
          <w:szCs w:val="22"/>
          <w:lang w:val="en-GB"/>
        </w:rPr>
        <w:t>The Raw and the Rotten: Punk Cuisine</w:t>
      </w:r>
      <w:r w:rsidR="002264A5" w:rsidRPr="00882191">
        <w:rPr>
          <w:rFonts w:asciiTheme="minorHAnsi" w:hAnsiTheme="minorHAnsi" w:cstheme="minorHAnsi"/>
          <w:color w:val="000000" w:themeColor="text1"/>
          <w:sz w:val="22"/>
          <w:szCs w:val="22"/>
          <w:lang w:val="en-GB"/>
        </w:rPr>
        <w:t>’.</w:t>
      </w:r>
      <w:r w:rsidR="007E3594" w:rsidRPr="00882191">
        <w:rPr>
          <w:rFonts w:asciiTheme="minorHAnsi" w:hAnsiTheme="minorHAnsi" w:cstheme="minorHAnsi"/>
          <w:color w:val="000000" w:themeColor="text1"/>
          <w:sz w:val="22"/>
          <w:szCs w:val="22"/>
          <w:lang w:val="en-GB"/>
        </w:rPr>
        <w:t xml:space="preserve"> </w:t>
      </w:r>
      <w:r w:rsidR="007E3594" w:rsidRPr="00882191">
        <w:rPr>
          <w:rFonts w:asciiTheme="minorHAnsi" w:hAnsiTheme="minorHAnsi" w:cstheme="minorHAnsi"/>
          <w:i/>
          <w:color w:val="000000" w:themeColor="text1"/>
          <w:sz w:val="22"/>
          <w:szCs w:val="22"/>
          <w:lang w:val="en-GB"/>
        </w:rPr>
        <w:t>Ethnology</w:t>
      </w:r>
      <w:r w:rsidR="00993CF0" w:rsidRPr="00882191">
        <w:rPr>
          <w:rFonts w:asciiTheme="minorHAnsi" w:hAnsiTheme="minorHAnsi" w:cstheme="minorHAnsi"/>
          <w:i/>
          <w:color w:val="000000" w:themeColor="text1"/>
          <w:sz w:val="22"/>
          <w:szCs w:val="22"/>
          <w:lang w:val="en-GB"/>
        </w:rPr>
        <w:t xml:space="preserve"> </w:t>
      </w:r>
      <w:r w:rsidR="007E3594" w:rsidRPr="00882191">
        <w:rPr>
          <w:rFonts w:asciiTheme="minorHAnsi" w:hAnsiTheme="minorHAnsi" w:cstheme="minorHAnsi"/>
          <w:color w:val="000000" w:themeColor="text1"/>
          <w:sz w:val="22"/>
          <w:szCs w:val="22"/>
          <w:lang w:val="en-GB"/>
        </w:rPr>
        <w:t xml:space="preserve">43(1): 19-31. </w:t>
      </w:r>
    </w:p>
    <w:p w14:paraId="10CAF53C" w14:textId="77777777" w:rsidR="00712AEC" w:rsidRPr="00882191" w:rsidRDefault="00712AEC" w:rsidP="00771097">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Cronin, James M., Mary B. McCarthy &amp; Alan M. Collins, 2014. ‘Covert distinction: how hipsters practice food-based resistance strategies in the production of identity’, </w:t>
      </w:r>
      <w:r w:rsidRPr="00882191">
        <w:rPr>
          <w:rFonts w:asciiTheme="minorHAnsi" w:hAnsiTheme="minorHAnsi" w:cstheme="minorHAnsi"/>
          <w:i/>
          <w:color w:val="000000" w:themeColor="text1"/>
          <w:sz w:val="22"/>
          <w:szCs w:val="22"/>
          <w:lang w:val="en-GB"/>
        </w:rPr>
        <w:t>Consumption Markets &amp; Culture</w:t>
      </w:r>
      <w:r w:rsidRPr="00882191">
        <w:rPr>
          <w:rFonts w:asciiTheme="minorHAnsi" w:hAnsiTheme="minorHAnsi" w:cstheme="minorHAnsi"/>
          <w:color w:val="000000" w:themeColor="text1"/>
          <w:sz w:val="22"/>
          <w:szCs w:val="22"/>
          <w:lang w:val="en-GB"/>
        </w:rPr>
        <w:t>, 17(1): 2-28.</w:t>
      </w:r>
    </w:p>
    <w:p w14:paraId="552EAC34" w14:textId="1464F722" w:rsidR="007E3594" w:rsidRDefault="007E3594"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Douglas, M. 1991 [1966]. </w:t>
      </w:r>
      <w:r w:rsidRPr="00882191">
        <w:rPr>
          <w:rFonts w:asciiTheme="minorHAnsi" w:hAnsiTheme="minorHAnsi" w:cstheme="minorHAnsi"/>
          <w:i/>
          <w:color w:val="000000" w:themeColor="text1"/>
          <w:szCs w:val="22"/>
        </w:rPr>
        <w:t>Purity and Danger: An Analysis of the Concepts of Pollution and Taboo</w:t>
      </w:r>
      <w:r w:rsidRPr="00882191">
        <w:rPr>
          <w:rFonts w:asciiTheme="minorHAnsi" w:hAnsiTheme="minorHAnsi" w:cstheme="minorHAnsi"/>
          <w:color w:val="000000" w:themeColor="text1"/>
          <w:szCs w:val="22"/>
        </w:rPr>
        <w:t>. Lon</w:t>
      </w:r>
      <w:r w:rsidR="00B26900" w:rsidRPr="00882191">
        <w:rPr>
          <w:rFonts w:asciiTheme="minorHAnsi" w:hAnsiTheme="minorHAnsi" w:cstheme="minorHAnsi"/>
          <w:color w:val="000000" w:themeColor="text1"/>
          <w:szCs w:val="22"/>
        </w:rPr>
        <w:t>don and New York: Routledge. (Chapter</w:t>
      </w:r>
      <w:r w:rsidRPr="00882191">
        <w:rPr>
          <w:rFonts w:asciiTheme="minorHAnsi" w:hAnsiTheme="minorHAnsi" w:cstheme="minorHAnsi"/>
          <w:color w:val="000000" w:themeColor="text1"/>
          <w:szCs w:val="22"/>
        </w:rPr>
        <w:t xml:space="preserve"> 3)</w:t>
      </w:r>
    </w:p>
    <w:p w14:paraId="00699A17" w14:textId="39FB6EE0" w:rsidR="002C4BD7" w:rsidRPr="002C4BD7" w:rsidRDefault="002C4BD7" w:rsidP="00771097">
      <w:pPr>
        <w:pStyle w:val="normalentry"/>
        <w:spacing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Earle, Megan, and Gordon Hodson. 2017. ‘</w:t>
      </w:r>
      <w:r w:rsidRPr="002C4BD7">
        <w:rPr>
          <w:rFonts w:asciiTheme="minorHAnsi" w:hAnsiTheme="minorHAnsi" w:cstheme="minorHAnsi"/>
          <w:color w:val="000000" w:themeColor="text1"/>
          <w:szCs w:val="22"/>
        </w:rPr>
        <w:t>What's your beef with vegetarians? Predicting anti-vegetarian prejudicefrom pro-beef attitudes across cultures</w:t>
      </w:r>
      <w:r>
        <w:rPr>
          <w:rFonts w:asciiTheme="minorHAnsi" w:hAnsiTheme="minorHAnsi" w:cstheme="minorHAnsi"/>
          <w:color w:val="000000" w:themeColor="text1"/>
          <w:szCs w:val="22"/>
        </w:rPr>
        <w:t xml:space="preserve">’, </w:t>
      </w:r>
      <w:r w:rsidRPr="002C4BD7">
        <w:rPr>
          <w:rFonts w:asciiTheme="minorHAnsi" w:hAnsiTheme="minorHAnsi" w:cstheme="minorHAnsi"/>
          <w:i/>
          <w:color w:val="000000" w:themeColor="text1"/>
          <w:szCs w:val="22"/>
        </w:rPr>
        <w:t>Personality and Individual Differences</w:t>
      </w:r>
      <w:r>
        <w:rPr>
          <w:rFonts w:asciiTheme="minorHAnsi" w:hAnsiTheme="minorHAnsi" w:cstheme="minorHAnsi"/>
          <w:color w:val="000000" w:themeColor="text1"/>
          <w:szCs w:val="22"/>
        </w:rPr>
        <w:t>, 119: 52-55.</w:t>
      </w:r>
    </w:p>
    <w:p w14:paraId="1ADF3177" w14:textId="3639AC2B" w:rsidR="0046403D" w:rsidRPr="00882191" w:rsidRDefault="0046403D" w:rsidP="00771097">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Fantasia, R. 1995. ‘Fast Food in France’. </w:t>
      </w:r>
      <w:r w:rsidRPr="00882191">
        <w:rPr>
          <w:rFonts w:asciiTheme="minorHAnsi" w:hAnsiTheme="minorHAnsi" w:cstheme="minorHAnsi"/>
          <w:i/>
          <w:color w:val="000000" w:themeColor="text1"/>
          <w:sz w:val="22"/>
          <w:szCs w:val="22"/>
          <w:lang w:val="en-GB"/>
        </w:rPr>
        <w:t>Theory and Society</w:t>
      </w:r>
      <w:r w:rsidRPr="00882191">
        <w:rPr>
          <w:rFonts w:asciiTheme="minorHAnsi" w:hAnsiTheme="minorHAnsi" w:cstheme="minorHAnsi"/>
          <w:color w:val="000000" w:themeColor="text1"/>
          <w:sz w:val="22"/>
          <w:szCs w:val="22"/>
          <w:lang w:val="en-GB"/>
        </w:rPr>
        <w:t xml:space="preserve"> 24:201-43. (Also available electronically) </w:t>
      </w:r>
    </w:p>
    <w:p w14:paraId="7A912393" w14:textId="77777777" w:rsidR="007E3594" w:rsidRPr="00882191" w:rsidRDefault="007E3594" w:rsidP="00771097">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Fischler, C. 1980. ‘Food </w:t>
      </w:r>
      <w:r w:rsidR="007143BF" w:rsidRPr="00882191">
        <w:rPr>
          <w:rFonts w:asciiTheme="minorHAnsi" w:hAnsiTheme="minorHAnsi" w:cstheme="minorHAnsi"/>
          <w:color w:val="000000" w:themeColor="text1"/>
          <w:sz w:val="22"/>
          <w:szCs w:val="22"/>
          <w:lang w:val="en-GB"/>
        </w:rPr>
        <w:t>H</w:t>
      </w:r>
      <w:r w:rsidRPr="00882191">
        <w:rPr>
          <w:rFonts w:asciiTheme="minorHAnsi" w:hAnsiTheme="minorHAnsi" w:cstheme="minorHAnsi"/>
          <w:color w:val="000000" w:themeColor="text1"/>
          <w:sz w:val="22"/>
          <w:szCs w:val="22"/>
          <w:lang w:val="en-GB"/>
        </w:rPr>
        <w:t xml:space="preserve">abits, </w:t>
      </w:r>
      <w:r w:rsidR="007143BF" w:rsidRPr="00882191">
        <w:rPr>
          <w:rFonts w:asciiTheme="minorHAnsi" w:hAnsiTheme="minorHAnsi" w:cstheme="minorHAnsi"/>
          <w:color w:val="000000" w:themeColor="text1"/>
          <w:sz w:val="22"/>
          <w:szCs w:val="22"/>
          <w:lang w:val="en-GB"/>
        </w:rPr>
        <w:t>S</w:t>
      </w:r>
      <w:r w:rsidRPr="00882191">
        <w:rPr>
          <w:rFonts w:asciiTheme="minorHAnsi" w:hAnsiTheme="minorHAnsi" w:cstheme="minorHAnsi"/>
          <w:color w:val="000000" w:themeColor="text1"/>
          <w:sz w:val="22"/>
          <w:szCs w:val="22"/>
          <w:lang w:val="en-GB"/>
        </w:rPr>
        <w:t xml:space="preserve">ocial </w:t>
      </w:r>
      <w:r w:rsidR="007143BF" w:rsidRPr="00882191">
        <w:rPr>
          <w:rFonts w:asciiTheme="minorHAnsi" w:hAnsiTheme="minorHAnsi" w:cstheme="minorHAnsi"/>
          <w:color w:val="000000" w:themeColor="text1"/>
          <w:sz w:val="22"/>
          <w:szCs w:val="22"/>
          <w:lang w:val="en-GB"/>
        </w:rPr>
        <w:t>C</w:t>
      </w:r>
      <w:r w:rsidRPr="00882191">
        <w:rPr>
          <w:rFonts w:asciiTheme="minorHAnsi" w:hAnsiTheme="minorHAnsi" w:cstheme="minorHAnsi"/>
          <w:color w:val="000000" w:themeColor="text1"/>
          <w:sz w:val="22"/>
          <w:szCs w:val="22"/>
          <w:lang w:val="en-GB"/>
        </w:rPr>
        <w:t xml:space="preserve">hange and the </w:t>
      </w:r>
      <w:r w:rsidR="007143BF" w:rsidRPr="00882191">
        <w:rPr>
          <w:rFonts w:asciiTheme="minorHAnsi" w:hAnsiTheme="minorHAnsi" w:cstheme="minorHAnsi"/>
          <w:color w:val="000000" w:themeColor="text1"/>
          <w:sz w:val="22"/>
          <w:szCs w:val="22"/>
          <w:lang w:val="en-GB"/>
        </w:rPr>
        <w:t>N</w:t>
      </w:r>
      <w:r w:rsidRPr="00882191">
        <w:rPr>
          <w:rFonts w:asciiTheme="minorHAnsi" w:hAnsiTheme="minorHAnsi" w:cstheme="minorHAnsi"/>
          <w:color w:val="000000" w:themeColor="text1"/>
          <w:sz w:val="22"/>
          <w:szCs w:val="22"/>
          <w:lang w:val="en-GB"/>
        </w:rPr>
        <w:t>ature/</w:t>
      </w:r>
      <w:r w:rsidR="007143BF" w:rsidRPr="00882191">
        <w:rPr>
          <w:rFonts w:asciiTheme="minorHAnsi" w:hAnsiTheme="minorHAnsi" w:cstheme="minorHAnsi"/>
          <w:color w:val="000000" w:themeColor="text1"/>
          <w:sz w:val="22"/>
          <w:szCs w:val="22"/>
          <w:lang w:val="en-GB"/>
        </w:rPr>
        <w:t>C</w:t>
      </w:r>
      <w:r w:rsidRPr="00882191">
        <w:rPr>
          <w:rFonts w:asciiTheme="minorHAnsi" w:hAnsiTheme="minorHAnsi" w:cstheme="minorHAnsi"/>
          <w:color w:val="000000" w:themeColor="text1"/>
          <w:sz w:val="22"/>
          <w:szCs w:val="22"/>
          <w:lang w:val="en-GB"/>
        </w:rPr>
        <w:t xml:space="preserve">ulture </w:t>
      </w:r>
      <w:r w:rsidR="007143BF" w:rsidRPr="00882191">
        <w:rPr>
          <w:rFonts w:asciiTheme="minorHAnsi" w:hAnsiTheme="minorHAnsi" w:cstheme="minorHAnsi"/>
          <w:color w:val="000000" w:themeColor="text1"/>
          <w:sz w:val="22"/>
          <w:szCs w:val="22"/>
          <w:lang w:val="en-GB"/>
        </w:rPr>
        <w:t>D</w:t>
      </w:r>
      <w:r w:rsidRPr="00882191">
        <w:rPr>
          <w:rFonts w:asciiTheme="minorHAnsi" w:hAnsiTheme="minorHAnsi" w:cstheme="minorHAnsi"/>
          <w:color w:val="000000" w:themeColor="text1"/>
          <w:sz w:val="22"/>
          <w:szCs w:val="22"/>
          <w:lang w:val="en-GB"/>
        </w:rPr>
        <w:t xml:space="preserve">ilemma’. </w:t>
      </w:r>
      <w:r w:rsidRPr="00882191">
        <w:rPr>
          <w:rFonts w:asciiTheme="minorHAnsi" w:hAnsiTheme="minorHAnsi" w:cstheme="minorHAnsi"/>
          <w:i/>
          <w:color w:val="000000" w:themeColor="text1"/>
          <w:sz w:val="22"/>
          <w:szCs w:val="22"/>
          <w:lang w:val="en-GB"/>
        </w:rPr>
        <w:t>Social Science Information</w:t>
      </w:r>
      <w:r w:rsidRPr="00882191">
        <w:rPr>
          <w:rFonts w:asciiTheme="minorHAnsi" w:hAnsiTheme="minorHAnsi" w:cstheme="minorHAnsi"/>
          <w:color w:val="000000" w:themeColor="text1"/>
          <w:sz w:val="22"/>
          <w:szCs w:val="22"/>
          <w:lang w:val="en-GB"/>
        </w:rPr>
        <w:t xml:space="preserve"> 19:937-53.</w:t>
      </w:r>
    </w:p>
    <w:p w14:paraId="2D0EB2B1" w14:textId="4F72FEAD" w:rsidR="00993CF0" w:rsidRDefault="007E3594"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Fischler, C. 1999. ‘The “</w:t>
      </w:r>
      <w:r w:rsidR="007143BF" w:rsidRPr="00882191">
        <w:rPr>
          <w:rFonts w:asciiTheme="minorHAnsi" w:hAnsiTheme="minorHAnsi" w:cstheme="minorHAnsi"/>
          <w:color w:val="000000" w:themeColor="text1"/>
          <w:szCs w:val="22"/>
        </w:rPr>
        <w:t>M</w:t>
      </w:r>
      <w:r w:rsidRPr="00882191">
        <w:rPr>
          <w:rFonts w:asciiTheme="minorHAnsi" w:hAnsiTheme="minorHAnsi" w:cstheme="minorHAnsi"/>
          <w:color w:val="000000" w:themeColor="text1"/>
          <w:szCs w:val="22"/>
        </w:rPr>
        <w:t>ad-</w:t>
      </w:r>
      <w:r w:rsidR="007143BF" w:rsidRPr="00882191">
        <w:rPr>
          <w:rFonts w:asciiTheme="minorHAnsi" w:hAnsiTheme="minorHAnsi" w:cstheme="minorHAnsi"/>
          <w:color w:val="000000" w:themeColor="text1"/>
          <w:szCs w:val="22"/>
        </w:rPr>
        <w:t>C</w:t>
      </w:r>
      <w:r w:rsidRPr="00882191">
        <w:rPr>
          <w:rFonts w:asciiTheme="minorHAnsi" w:hAnsiTheme="minorHAnsi" w:cstheme="minorHAnsi"/>
          <w:color w:val="000000" w:themeColor="text1"/>
          <w:szCs w:val="22"/>
        </w:rPr>
        <w:t xml:space="preserve">ow” </w:t>
      </w:r>
      <w:r w:rsidR="007143BF" w:rsidRPr="00882191">
        <w:rPr>
          <w:rFonts w:asciiTheme="minorHAnsi" w:hAnsiTheme="minorHAnsi" w:cstheme="minorHAnsi"/>
          <w:color w:val="000000" w:themeColor="text1"/>
          <w:szCs w:val="22"/>
        </w:rPr>
        <w:t>C</w:t>
      </w:r>
      <w:r w:rsidRPr="00882191">
        <w:rPr>
          <w:rFonts w:asciiTheme="minorHAnsi" w:hAnsiTheme="minorHAnsi" w:cstheme="minorHAnsi"/>
          <w:color w:val="000000" w:themeColor="text1"/>
          <w:szCs w:val="22"/>
        </w:rPr>
        <w:t xml:space="preserve">risis: </w:t>
      </w:r>
      <w:r w:rsidR="007143BF" w:rsidRPr="00882191">
        <w:rPr>
          <w:rFonts w:asciiTheme="minorHAnsi" w:hAnsiTheme="minorHAnsi" w:cstheme="minorHAnsi"/>
          <w:color w:val="000000" w:themeColor="text1"/>
          <w:szCs w:val="22"/>
        </w:rPr>
        <w:t>A</w:t>
      </w:r>
      <w:r w:rsidRPr="00882191">
        <w:rPr>
          <w:rFonts w:asciiTheme="minorHAnsi" w:hAnsiTheme="minorHAnsi" w:cstheme="minorHAnsi"/>
          <w:color w:val="000000" w:themeColor="text1"/>
          <w:szCs w:val="22"/>
        </w:rPr>
        <w:t xml:space="preserve"> </w:t>
      </w:r>
      <w:r w:rsidR="007143BF" w:rsidRPr="00882191">
        <w:rPr>
          <w:rFonts w:asciiTheme="minorHAnsi" w:hAnsiTheme="minorHAnsi" w:cstheme="minorHAnsi"/>
          <w:color w:val="000000" w:themeColor="text1"/>
          <w:szCs w:val="22"/>
        </w:rPr>
        <w:t>G</w:t>
      </w:r>
      <w:r w:rsidRPr="00882191">
        <w:rPr>
          <w:rFonts w:asciiTheme="minorHAnsi" w:hAnsiTheme="minorHAnsi" w:cstheme="minorHAnsi"/>
          <w:color w:val="000000" w:themeColor="text1"/>
          <w:szCs w:val="22"/>
        </w:rPr>
        <w:t xml:space="preserve">lobal </w:t>
      </w:r>
      <w:r w:rsidR="007143BF" w:rsidRPr="00882191">
        <w:rPr>
          <w:rFonts w:asciiTheme="minorHAnsi" w:hAnsiTheme="minorHAnsi" w:cstheme="minorHAnsi"/>
          <w:color w:val="000000" w:themeColor="text1"/>
          <w:szCs w:val="22"/>
        </w:rPr>
        <w:t>P</w:t>
      </w:r>
      <w:r w:rsidRPr="00882191">
        <w:rPr>
          <w:rFonts w:asciiTheme="minorHAnsi" w:hAnsiTheme="minorHAnsi" w:cstheme="minorHAnsi"/>
          <w:color w:val="000000" w:themeColor="text1"/>
          <w:szCs w:val="22"/>
        </w:rPr>
        <w:t xml:space="preserve">erspective’, in Grew, R. (ed.) </w:t>
      </w:r>
      <w:r w:rsidRPr="00882191">
        <w:rPr>
          <w:rFonts w:asciiTheme="minorHAnsi" w:hAnsiTheme="minorHAnsi" w:cstheme="minorHAnsi"/>
          <w:i/>
          <w:color w:val="000000" w:themeColor="text1"/>
          <w:szCs w:val="22"/>
        </w:rPr>
        <w:t>Food in Global History</w:t>
      </w:r>
      <w:r w:rsidRPr="00882191">
        <w:rPr>
          <w:rFonts w:asciiTheme="minorHAnsi" w:hAnsiTheme="minorHAnsi" w:cstheme="minorHAnsi"/>
          <w:color w:val="000000" w:themeColor="text1"/>
          <w:szCs w:val="22"/>
        </w:rPr>
        <w:t xml:space="preserve">. Boulder: Westview Press, 207-31. </w:t>
      </w:r>
    </w:p>
    <w:p w14:paraId="09A0FFA7" w14:textId="2AE05823" w:rsidR="00134600" w:rsidRPr="00134600" w:rsidRDefault="00134600" w:rsidP="00134600">
      <w:pPr>
        <w:pStyle w:val="normalentry"/>
        <w:spacing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Ghandour, Zeina B. 2013. ‘</w:t>
      </w:r>
      <w:r w:rsidRPr="00134600">
        <w:rPr>
          <w:rFonts w:asciiTheme="minorHAnsi" w:hAnsiTheme="minorHAnsi" w:cstheme="minorHAnsi"/>
          <w:i/>
          <w:color w:val="000000" w:themeColor="text1"/>
          <w:szCs w:val="22"/>
        </w:rPr>
        <w:t xml:space="preserve">Falafel </w:t>
      </w:r>
      <w:r w:rsidRPr="00134600">
        <w:rPr>
          <w:rFonts w:asciiTheme="minorHAnsi" w:hAnsiTheme="minorHAnsi" w:cstheme="minorHAnsi"/>
          <w:color w:val="000000" w:themeColor="text1"/>
          <w:szCs w:val="22"/>
        </w:rPr>
        <w:t>King: Culinary Customs and National</w:t>
      </w:r>
      <w:r>
        <w:rPr>
          <w:rFonts w:asciiTheme="minorHAnsi" w:hAnsiTheme="minorHAnsi" w:cstheme="minorHAnsi"/>
          <w:color w:val="000000" w:themeColor="text1"/>
          <w:szCs w:val="22"/>
        </w:rPr>
        <w:t xml:space="preserve"> </w:t>
      </w:r>
      <w:r w:rsidRPr="00134600">
        <w:rPr>
          <w:rFonts w:asciiTheme="minorHAnsi" w:hAnsiTheme="minorHAnsi" w:cstheme="minorHAnsi"/>
          <w:color w:val="000000" w:themeColor="text1"/>
          <w:szCs w:val="22"/>
        </w:rPr>
        <w:t>Narratives in Palestine</w:t>
      </w:r>
      <w:r>
        <w:rPr>
          <w:rFonts w:asciiTheme="minorHAnsi" w:hAnsiTheme="minorHAnsi" w:cstheme="minorHAnsi"/>
          <w:color w:val="000000" w:themeColor="text1"/>
          <w:szCs w:val="22"/>
        </w:rPr>
        <w:t xml:space="preserve">’, </w:t>
      </w:r>
      <w:r w:rsidRPr="00134600">
        <w:rPr>
          <w:rFonts w:asciiTheme="minorHAnsi" w:hAnsiTheme="minorHAnsi" w:cstheme="minorHAnsi"/>
          <w:i/>
          <w:color w:val="000000" w:themeColor="text1"/>
          <w:szCs w:val="22"/>
        </w:rPr>
        <w:t>Feminist Legal Studies</w:t>
      </w:r>
      <w:r w:rsidRPr="00134600">
        <w:rPr>
          <w:rFonts w:asciiTheme="minorHAnsi" w:hAnsiTheme="minorHAnsi" w:cstheme="minorHAnsi"/>
          <w:color w:val="000000" w:themeColor="text1"/>
          <w:szCs w:val="22"/>
        </w:rPr>
        <w:t>,</w:t>
      </w:r>
      <w:r>
        <w:rPr>
          <w:rFonts w:asciiTheme="minorHAnsi" w:hAnsiTheme="minorHAnsi" w:cstheme="minorHAnsi"/>
          <w:color w:val="000000" w:themeColor="text1"/>
          <w:szCs w:val="22"/>
        </w:rPr>
        <w:t xml:space="preserve"> 21(3): </w:t>
      </w:r>
      <w:r w:rsidRPr="00134600">
        <w:rPr>
          <w:rFonts w:asciiTheme="minorHAnsi" w:hAnsiTheme="minorHAnsi" w:cstheme="minorHAnsi"/>
          <w:color w:val="000000" w:themeColor="text1"/>
          <w:szCs w:val="22"/>
        </w:rPr>
        <w:t>281-301</w:t>
      </w:r>
    </w:p>
    <w:p w14:paraId="42F947B3" w14:textId="0AF3C975" w:rsidR="00EC07EB" w:rsidRPr="00882191" w:rsidRDefault="00EC07EB" w:rsidP="00EC07EB">
      <w:pPr>
        <w:pStyle w:val="normalentry"/>
        <w:spacing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Gross, Aeyal, and Tamar Feldman. 2015. ‘</w:t>
      </w:r>
      <w:r w:rsidRPr="00EC07EB">
        <w:rPr>
          <w:rFonts w:asciiTheme="minorHAnsi" w:hAnsiTheme="minorHAnsi" w:cstheme="minorHAnsi"/>
          <w:color w:val="000000" w:themeColor="text1"/>
          <w:szCs w:val="22"/>
        </w:rPr>
        <w:t>We Didn't Want to Hear</w:t>
      </w:r>
      <w:r>
        <w:rPr>
          <w:rFonts w:asciiTheme="minorHAnsi" w:hAnsiTheme="minorHAnsi" w:cstheme="minorHAnsi"/>
          <w:color w:val="000000" w:themeColor="text1"/>
          <w:szCs w:val="22"/>
        </w:rPr>
        <w:t xml:space="preserve"> </w:t>
      </w:r>
      <w:r w:rsidRPr="00EC07EB">
        <w:rPr>
          <w:rFonts w:asciiTheme="minorHAnsi" w:hAnsiTheme="minorHAnsi" w:cstheme="minorHAnsi"/>
          <w:color w:val="000000" w:themeColor="text1"/>
          <w:szCs w:val="22"/>
        </w:rPr>
        <w:t xml:space="preserve">the Word Calories: Rethinking </w:t>
      </w:r>
      <w:proofErr w:type="gramStart"/>
      <w:r w:rsidRPr="00EC07EB">
        <w:rPr>
          <w:rFonts w:asciiTheme="minorHAnsi" w:hAnsiTheme="minorHAnsi" w:cstheme="minorHAnsi"/>
          <w:color w:val="000000" w:themeColor="text1"/>
          <w:szCs w:val="22"/>
        </w:rPr>
        <w:t xml:space="preserve">Food </w:t>
      </w:r>
      <w:r>
        <w:rPr>
          <w:rFonts w:asciiTheme="minorHAnsi" w:hAnsiTheme="minorHAnsi" w:cstheme="minorHAnsi"/>
          <w:color w:val="000000" w:themeColor="text1"/>
          <w:szCs w:val="22"/>
        </w:rPr>
        <w:t xml:space="preserve"> </w:t>
      </w:r>
      <w:r w:rsidRPr="00EC07EB">
        <w:rPr>
          <w:rFonts w:asciiTheme="minorHAnsi" w:hAnsiTheme="minorHAnsi" w:cstheme="minorHAnsi"/>
          <w:color w:val="000000" w:themeColor="text1"/>
          <w:szCs w:val="22"/>
        </w:rPr>
        <w:t>Security</w:t>
      </w:r>
      <w:proofErr w:type="gramEnd"/>
      <w:r w:rsidRPr="00EC07EB">
        <w:rPr>
          <w:rFonts w:asciiTheme="minorHAnsi" w:hAnsiTheme="minorHAnsi" w:cstheme="minorHAnsi"/>
          <w:color w:val="000000" w:themeColor="text1"/>
          <w:szCs w:val="22"/>
        </w:rPr>
        <w:t>, Food</w:t>
      </w:r>
      <w:r>
        <w:rPr>
          <w:rFonts w:asciiTheme="minorHAnsi" w:hAnsiTheme="minorHAnsi" w:cstheme="minorHAnsi"/>
          <w:color w:val="000000" w:themeColor="text1"/>
          <w:szCs w:val="22"/>
        </w:rPr>
        <w:t xml:space="preserve"> </w:t>
      </w:r>
      <w:r w:rsidRPr="00EC07EB">
        <w:rPr>
          <w:rFonts w:asciiTheme="minorHAnsi" w:hAnsiTheme="minorHAnsi" w:cstheme="minorHAnsi"/>
          <w:color w:val="000000" w:themeColor="text1"/>
          <w:szCs w:val="22"/>
        </w:rPr>
        <w:t>Power, and Food Sovereignty - Lessons from the Gaza</w:t>
      </w:r>
      <w:r>
        <w:rPr>
          <w:rFonts w:asciiTheme="minorHAnsi" w:hAnsiTheme="minorHAnsi" w:cstheme="minorHAnsi"/>
          <w:color w:val="000000" w:themeColor="text1"/>
          <w:szCs w:val="22"/>
        </w:rPr>
        <w:t xml:space="preserve">’, </w:t>
      </w:r>
      <w:r w:rsidRPr="00EC07EB">
        <w:rPr>
          <w:rFonts w:asciiTheme="minorHAnsi" w:hAnsiTheme="minorHAnsi" w:cstheme="minorHAnsi"/>
          <w:i/>
          <w:color w:val="000000" w:themeColor="text1"/>
          <w:szCs w:val="22"/>
        </w:rPr>
        <w:t>Berkeley Journal of International Law</w:t>
      </w:r>
      <w:r w:rsidRPr="00EC07EB">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33(</w:t>
      </w:r>
      <w:r w:rsidRPr="00EC07EB">
        <w:rPr>
          <w:rFonts w:asciiTheme="minorHAnsi" w:hAnsiTheme="minorHAnsi" w:cstheme="minorHAnsi"/>
          <w:color w:val="000000" w:themeColor="text1"/>
          <w:szCs w:val="22"/>
        </w:rPr>
        <w:t>2)</w:t>
      </w:r>
      <w:r>
        <w:rPr>
          <w:rFonts w:asciiTheme="minorHAnsi" w:hAnsiTheme="minorHAnsi" w:cstheme="minorHAnsi"/>
          <w:color w:val="000000" w:themeColor="text1"/>
          <w:szCs w:val="22"/>
        </w:rPr>
        <w:t xml:space="preserve">: </w:t>
      </w:r>
      <w:r w:rsidRPr="00EC07EB">
        <w:rPr>
          <w:rFonts w:asciiTheme="minorHAnsi" w:hAnsiTheme="minorHAnsi" w:cstheme="minorHAnsi"/>
          <w:color w:val="000000" w:themeColor="text1"/>
          <w:szCs w:val="22"/>
        </w:rPr>
        <w:t>379</w:t>
      </w:r>
      <w:r>
        <w:rPr>
          <w:rFonts w:asciiTheme="minorHAnsi" w:hAnsiTheme="minorHAnsi" w:cstheme="minorHAnsi"/>
          <w:color w:val="000000" w:themeColor="text1"/>
          <w:szCs w:val="22"/>
        </w:rPr>
        <w:t>-441.</w:t>
      </w:r>
    </w:p>
    <w:p w14:paraId="10F8D9D5" w14:textId="77777777" w:rsidR="00AE79B4" w:rsidRPr="00882191" w:rsidRDefault="00AE79B4" w:rsidP="00771097">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Guthman, J. 2003. ‘Fast Food/Organic Food: Reflexive Tastes and the Making of “Yuppie Chow”’. </w:t>
      </w:r>
      <w:r w:rsidRPr="00882191">
        <w:rPr>
          <w:rFonts w:asciiTheme="minorHAnsi" w:hAnsiTheme="minorHAnsi" w:cstheme="minorHAnsi"/>
          <w:i/>
          <w:color w:val="000000" w:themeColor="text1"/>
          <w:sz w:val="22"/>
          <w:szCs w:val="22"/>
          <w:lang w:val="en-GB"/>
        </w:rPr>
        <w:t xml:space="preserve">Social &amp; Cultural Geography </w:t>
      </w:r>
      <w:r w:rsidRPr="00882191">
        <w:rPr>
          <w:rFonts w:asciiTheme="minorHAnsi" w:hAnsiTheme="minorHAnsi" w:cstheme="minorHAnsi"/>
          <w:color w:val="000000" w:themeColor="text1"/>
          <w:sz w:val="22"/>
          <w:szCs w:val="22"/>
          <w:lang w:val="en-GB"/>
        </w:rPr>
        <w:t>4(1): 45-58. (Also available electronically)</w:t>
      </w:r>
    </w:p>
    <w:p w14:paraId="27EA068C" w14:textId="7852CCDE" w:rsidR="00993CF0" w:rsidRDefault="00993CF0" w:rsidP="00771097">
      <w:pPr>
        <w:pStyle w:val="NoSpacing"/>
        <w:jc w:val="both"/>
        <w:rPr>
          <w:rFonts w:asciiTheme="minorHAnsi" w:eastAsiaTheme="minorHAnsi" w:hAnsiTheme="minorHAnsi" w:cstheme="minorHAnsi"/>
          <w:color w:val="000000" w:themeColor="text1"/>
          <w:sz w:val="22"/>
          <w:szCs w:val="22"/>
          <w:lang w:val="en-GB"/>
        </w:rPr>
      </w:pPr>
      <w:r w:rsidRPr="00882191">
        <w:rPr>
          <w:rFonts w:asciiTheme="minorHAnsi" w:eastAsiaTheme="minorHAnsi" w:hAnsiTheme="minorHAnsi" w:cstheme="minorHAnsi"/>
          <w:color w:val="000000" w:themeColor="text1"/>
          <w:sz w:val="22"/>
          <w:szCs w:val="22"/>
          <w:lang w:val="en-GB"/>
        </w:rPr>
        <w:t>Inglis, D.</w:t>
      </w:r>
      <w:r w:rsidR="00B26900" w:rsidRPr="00882191">
        <w:rPr>
          <w:rFonts w:asciiTheme="minorHAnsi" w:eastAsiaTheme="minorHAnsi" w:hAnsiTheme="minorHAnsi" w:cstheme="minorHAnsi"/>
          <w:color w:val="000000" w:themeColor="text1"/>
          <w:sz w:val="22"/>
          <w:szCs w:val="22"/>
          <w:lang w:val="en-GB"/>
        </w:rPr>
        <w:t>,</w:t>
      </w:r>
      <w:r w:rsidRPr="00882191">
        <w:rPr>
          <w:rFonts w:asciiTheme="minorHAnsi" w:eastAsiaTheme="minorHAnsi" w:hAnsiTheme="minorHAnsi" w:cstheme="minorHAnsi"/>
          <w:color w:val="000000" w:themeColor="text1"/>
          <w:sz w:val="22"/>
          <w:szCs w:val="22"/>
          <w:lang w:val="en-GB"/>
        </w:rPr>
        <w:t xml:space="preserve"> and Gimlin, D. (eds.) 2009. </w:t>
      </w:r>
      <w:r w:rsidRPr="00882191">
        <w:rPr>
          <w:rFonts w:asciiTheme="minorHAnsi" w:eastAsiaTheme="minorHAnsi" w:hAnsiTheme="minorHAnsi" w:cstheme="minorHAnsi"/>
          <w:i/>
          <w:color w:val="000000" w:themeColor="text1"/>
          <w:sz w:val="22"/>
          <w:szCs w:val="22"/>
          <w:lang w:val="en-GB"/>
        </w:rPr>
        <w:t>Globalization and Food</w:t>
      </w:r>
      <w:r w:rsidRPr="00882191">
        <w:rPr>
          <w:rFonts w:asciiTheme="minorHAnsi" w:eastAsiaTheme="minorHAnsi" w:hAnsiTheme="minorHAnsi" w:cstheme="minorHAnsi"/>
          <w:color w:val="000000" w:themeColor="text1"/>
          <w:sz w:val="22"/>
          <w:szCs w:val="22"/>
          <w:lang w:val="en-GB"/>
        </w:rPr>
        <w:t>. Oxford: Berg.</w:t>
      </w:r>
    </w:p>
    <w:p w14:paraId="1B8A467B" w14:textId="3D930B18" w:rsidR="00EC07EB" w:rsidRPr="00EC07EB" w:rsidRDefault="00EC07EB" w:rsidP="00EC07EB">
      <w:pPr>
        <w:pStyle w:val="NoSpacing"/>
        <w:jc w:val="both"/>
        <w:rPr>
          <w:rFonts w:asciiTheme="minorHAnsi" w:eastAsiaTheme="minorHAnsi" w:hAnsiTheme="minorHAnsi" w:cstheme="minorHAnsi"/>
          <w:color w:val="000000" w:themeColor="text1"/>
          <w:sz w:val="22"/>
          <w:szCs w:val="22"/>
          <w:lang w:val="en-GB"/>
        </w:rPr>
      </w:pPr>
      <w:r>
        <w:rPr>
          <w:rFonts w:asciiTheme="minorHAnsi" w:eastAsiaTheme="minorHAnsi" w:hAnsiTheme="minorHAnsi" w:cstheme="minorHAnsi"/>
          <w:color w:val="000000" w:themeColor="text1"/>
          <w:sz w:val="22"/>
          <w:szCs w:val="22"/>
          <w:lang w:val="en-GB"/>
        </w:rPr>
        <w:t>Johnson, Michelle C. 2016. ‘</w:t>
      </w:r>
      <w:r w:rsidRPr="00EC07EB">
        <w:rPr>
          <w:rFonts w:asciiTheme="minorHAnsi" w:eastAsiaTheme="minorHAnsi" w:hAnsiTheme="minorHAnsi" w:cstheme="minorHAnsi"/>
          <w:color w:val="000000" w:themeColor="text1"/>
          <w:sz w:val="22"/>
          <w:szCs w:val="22"/>
          <w:lang w:val="en-GB"/>
        </w:rPr>
        <w:t>“Nothing is sweet in my mouth”: Food, identity, and religion in African Lisbon</w:t>
      </w:r>
      <w:r>
        <w:rPr>
          <w:rFonts w:asciiTheme="minorHAnsi" w:eastAsiaTheme="minorHAnsi" w:hAnsiTheme="minorHAnsi" w:cstheme="minorHAnsi"/>
          <w:color w:val="000000" w:themeColor="text1"/>
          <w:sz w:val="22"/>
          <w:szCs w:val="22"/>
          <w:lang w:val="en-GB"/>
        </w:rPr>
        <w:t xml:space="preserve">’, </w:t>
      </w:r>
      <w:r w:rsidRPr="00EC07EB">
        <w:rPr>
          <w:rFonts w:asciiTheme="minorHAnsi" w:eastAsiaTheme="minorHAnsi" w:hAnsiTheme="minorHAnsi" w:cstheme="minorHAnsi"/>
          <w:i/>
          <w:color w:val="000000" w:themeColor="text1"/>
          <w:sz w:val="22"/>
          <w:szCs w:val="22"/>
          <w:lang w:val="en-GB"/>
        </w:rPr>
        <w:t>Food and Foodways</w:t>
      </w:r>
      <w:r>
        <w:rPr>
          <w:rFonts w:asciiTheme="minorHAnsi" w:eastAsiaTheme="minorHAnsi" w:hAnsiTheme="minorHAnsi" w:cstheme="minorHAnsi"/>
          <w:color w:val="000000" w:themeColor="text1"/>
          <w:sz w:val="22"/>
          <w:szCs w:val="22"/>
          <w:lang w:val="en-GB"/>
        </w:rPr>
        <w:t>, 24(</w:t>
      </w:r>
      <w:r w:rsidRPr="00EC07EB">
        <w:rPr>
          <w:rFonts w:asciiTheme="minorHAnsi" w:eastAsiaTheme="minorHAnsi" w:hAnsiTheme="minorHAnsi" w:cstheme="minorHAnsi"/>
          <w:color w:val="000000" w:themeColor="text1"/>
          <w:sz w:val="22"/>
          <w:szCs w:val="22"/>
          <w:lang w:val="en-GB"/>
        </w:rPr>
        <w:t>3-4</w:t>
      </w:r>
      <w:r>
        <w:rPr>
          <w:rFonts w:asciiTheme="minorHAnsi" w:eastAsiaTheme="minorHAnsi" w:hAnsiTheme="minorHAnsi" w:cstheme="minorHAnsi"/>
          <w:color w:val="000000" w:themeColor="text1"/>
          <w:sz w:val="22"/>
          <w:szCs w:val="22"/>
          <w:lang w:val="en-GB"/>
        </w:rPr>
        <w:t>):</w:t>
      </w:r>
      <w:r w:rsidRPr="00EC07EB">
        <w:rPr>
          <w:rFonts w:asciiTheme="minorHAnsi" w:eastAsiaTheme="minorHAnsi" w:hAnsiTheme="minorHAnsi" w:cstheme="minorHAnsi"/>
          <w:color w:val="000000" w:themeColor="text1"/>
          <w:sz w:val="22"/>
          <w:szCs w:val="22"/>
          <w:lang w:val="en-GB"/>
        </w:rPr>
        <w:t xml:space="preserve"> 232-254</w:t>
      </w:r>
    </w:p>
    <w:p w14:paraId="754549F2" w14:textId="38BB3F90" w:rsidR="00660583" w:rsidRPr="00882191" w:rsidRDefault="00660583" w:rsidP="00771097">
      <w:pPr>
        <w:pStyle w:val="normalentry"/>
        <w:spacing w:after="60"/>
        <w:jc w:val="both"/>
        <w:rPr>
          <w:rFonts w:asciiTheme="minorHAnsi" w:eastAsiaTheme="minorHAnsi" w:hAnsiTheme="minorHAnsi" w:cstheme="minorHAnsi"/>
          <w:color w:val="000000" w:themeColor="text1"/>
          <w:szCs w:val="22"/>
        </w:rPr>
      </w:pPr>
      <w:r w:rsidRPr="00882191">
        <w:rPr>
          <w:rFonts w:asciiTheme="minorHAnsi" w:eastAsiaTheme="minorHAnsi" w:hAnsiTheme="minorHAnsi" w:cstheme="minorHAnsi"/>
          <w:color w:val="000000" w:themeColor="text1"/>
          <w:szCs w:val="22"/>
        </w:rPr>
        <w:t xml:space="preserve">Korsmeyer, C. and Sutton, D. 2011. ‘The Sensory Experience of Food’, </w:t>
      </w:r>
      <w:r w:rsidRPr="00882191">
        <w:rPr>
          <w:rFonts w:asciiTheme="minorHAnsi" w:hAnsiTheme="minorHAnsi" w:cstheme="minorHAnsi"/>
          <w:i/>
          <w:color w:val="000000" w:themeColor="text1"/>
          <w:szCs w:val="22"/>
        </w:rPr>
        <w:t>Food, Culture &amp; Society</w:t>
      </w:r>
      <w:r w:rsidRPr="00882191">
        <w:rPr>
          <w:rFonts w:asciiTheme="minorHAnsi" w:hAnsiTheme="minorHAnsi" w:cstheme="minorHAnsi"/>
          <w:color w:val="000000" w:themeColor="text1"/>
          <w:szCs w:val="22"/>
        </w:rPr>
        <w:t>, 14</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4</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 xml:space="preserve"> 461-475</w:t>
      </w:r>
      <w:r w:rsidR="002264A5" w:rsidRPr="00882191">
        <w:rPr>
          <w:rFonts w:asciiTheme="minorHAnsi" w:hAnsiTheme="minorHAnsi" w:cstheme="minorHAnsi"/>
          <w:color w:val="000000" w:themeColor="text1"/>
          <w:szCs w:val="22"/>
        </w:rPr>
        <w:t>.</w:t>
      </w:r>
    </w:p>
    <w:p w14:paraId="0DBB3C64" w14:textId="0D267A33" w:rsidR="007E3594" w:rsidRDefault="007E3594"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Levi-Strauss, C. 1965. ‘The </w:t>
      </w:r>
      <w:r w:rsidR="003E1BE4" w:rsidRPr="00882191">
        <w:rPr>
          <w:rFonts w:asciiTheme="minorHAnsi" w:hAnsiTheme="minorHAnsi" w:cstheme="minorHAnsi"/>
          <w:color w:val="000000" w:themeColor="text1"/>
          <w:szCs w:val="22"/>
        </w:rPr>
        <w:t>C</w:t>
      </w:r>
      <w:r w:rsidRPr="00882191">
        <w:rPr>
          <w:rFonts w:asciiTheme="minorHAnsi" w:hAnsiTheme="minorHAnsi" w:cstheme="minorHAnsi"/>
          <w:color w:val="000000" w:themeColor="text1"/>
          <w:szCs w:val="22"/>
        </w:rPr>
        <w:t xml:space="preserve">ulinary </w:t>
      </w:r>
      <w:r w:rsidR="003E1BE4" w:rsidRPr="00882191">
        <w:rPr>
          <w:rFonts w:asciiTheme="minorHAnsi" w:hAnsiTheme="minorHAnsi" w:cstheme="minorHAnsi"/>
          <w:color w:val="000000" w:themeColor="text1"/>
          <w:szCs w:val="22"/>
        </w:rPr>
        <w:t>T</w:t>
      </w:r>
      <w:r w:rsidRPr="00882191">
        <w:rPr>
          <w:rFonts w:asciiTheme="minorHAnsi" w:hAnsiTheme="minorHAnsi" w:cstheme="minorHAnsi"/>
          <w:color w:val="000000" w:themeColor="text1"/>
          <w:szCs w:val="22"/>
        </w:rPr>
        <w:t xml:space="preserve">riangle’. </w:t>
      </w:r>
      <w:r w:rsidRPr="00882191">
        <w:rPr>
          <w:rFonts w:asciiTheme="minorHAnsi" w:hAnsiTheme="minorHAnsi" w:cstheme="minorHAnsi"/>
          <w:i/>
          <w:color w:val="000000" w:themeColor="text1"/>
          <w:szCs w:val="22"/>
        </w:rPr>
        <w:t>Partisan Review</w:t>
      </w:r>
      <w:r w:rsidRPr="00882191">
        <w:rPr>
          <w:rFonts w:asciiTheme="minorHAnsi" w:hAnsiTheme="minorHAnsi" w:cstheme="minorHAnsi"/>
          <w:color w:val="000000" w:themeColor="text1"/>
          <w:szCs w:val="22"/>
        </w:rPr>
        <w:t xml:space="preserve"> 33:</w:t>
      </w:r>
      <w:r w:rsidR="007143BF" w:rsidRPr="00882191">
        <w:rPr>
          <w:rFonts w:asciiTheme="minorHAnsi" w:hAnsiTheme="minorHAnsi" w:cstheme="minorHAnsi"/>
          <w:color w:val="000000" w:themeColor="text1"/>
          <w:szCs w:val="22"/>
        </w:rPr>
        <w:t xml:space="preserve"> </w:t>
      </w:r>
      <w:r w:rsidRPr="00882191">
        <w:rPr>
          <w:rFonts w:asciiTheme="minorHAnsi" w:hAnsiTheme="minorHAnsi" w:cstheme="minorHAnsi"/>
          <w:color w:val="000000" w:themeColor="text1"/>
          <w:szCs w:val="22"/>
        </w:rPr>
        <w:t>586-95.</w:t>
      </w:r>
    </w:p>
    <w:p w14:paraId="182AB64B" w14:textId="6084BB65" w:rsidR="002C4BD7" w:rsidRPr="002C4BD7" w:rsidRDefault="002C4BD7" w:rsidP="002C4BD7">
      <w:pPr>
        <w:pStyle w:val="normalentry"/>
        <w:spacing w:after="60"/>
        <w:jc w:val="both"/>
        <w:rPr>
          <w:rFonts w:asciiTheme="minorHAnsi" w:hAnsiTheme="minorHAnsi" w:cstheme="minorHAnsi"/>
          <w:color w:val="000000" w:themeColor="text1"/>
          <w:szCs w:val="22"/>
        </w:rPr>
      </w:pPr>
      <w:r w:rsidRPr="002C4BD7">
        <w:rPr>
          <w:rFonts w:asciiTheme="minorHAnsi" w:hAnsiTheme="minorHAnsi" w:cstheme="minorHAnsi"/>
          <w:color w:val="000000" w:themeColor="text1"/>
          <w:szCs w:val="22"/>
        </w:rPr>
        <w:t xml:space="preserve">McPhail, D., Beagan, B. and Chapman, G. E. 2012. ‘“I Don't Want to be Sexist But…”: Denying and Re-Inscribing Gender Through Food’, </w:t>
      </w:r>
      <w:r w:rsidRPr="002C4BD7">
        <w:rPr>
          <w:rFonts w:asciiTheme="minorHAnsi" w:hAnsiTheme="minorHAnsi" w:cstheme="minorHAnsi"/>
          <w:i/>
          <w:color w:val="000000" w:themeColor="text1"/>
          <w:szCs w:val="22"/>
        </w:rPr>
        <w:t>Food, Culture &amp; Society</w:t>
      </w:r>
      <w:r w:rsidRPr="002C4BD7">
        <w:rPr>
          <w:rFonts w:asciiTheme="minorHAnsi" w:hAnsiTheme="minorHAnsi" w:cstheme="minorHAnsi"/>
          <w:color w:val="000000" w:themeColor="text1"/>
          <w:szCs w:val="22"/>
        </w:rPr>
        <w:t>, 15(3): 473-489.</w:t>
      </w:r>
    </w:p>
    <w:p w14:paraId="63088492" w14:textId="6290FE40" w:rsidR="007E3594" w:rsidRDefault="007E3594"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Meigs, A. 1997. ‘Food as</w:t>
      </w:r>
      <w:r w:rsidR="003E1BE4" w:rsidRPr="00882191">
        <w:rPr>
          <w:rFonts w:asciiTheme="minorHAnsi" w:hAnsiTheme="minorHAnsi" w:cstheme="minorHAnsi"/>
          <w:color w:val="000000" w:themeColor="text1"/>
          <w:szCs w:val="22"/>
        </w:rPr>
        <w:t xml:space="preserve"> C</w:t>
      </w:r>
      <w:r w:rsidRPr="00882191">
        <w:rPr>
          <w:rFonts w:asciiTheme="minorHAnsi" w:hAnsiTheme="minorHAnsi" w:cstheme="minorHAnsi"/>
          <w:color w:val="000000" w:themeColor="text1"/>
          <w:szCs w:val="22"/>
        </w:rPr>
        <w:t xml:space="preserve">ultural </w:t>
      </w:r>
      <w:r w:rsidR="003E1BE4" w:rsidRPr="00882191">
        <w:rPr>
          <w:rFonts w:asciiTheme="minorHAnsi" w:hAnsiTheme="minorHAnsi" w:cstheme="minorHAnsi"/>
          <w:color w:val="000000" w:themeColor="text1"/>
          <w:szCs w:val="22"/>
        </w:rPr>
        <w:t>C</w:t>
      </w:r>
      <w:r w:rsidRPr="00882191">
        <w:rPr>
          <w:rFonts w:asciiTheme="minorHAnsi" w:hAnsiTheme="minorHAnsi" w:cstheme="minorHAnsi"/>
          <w:color w:val="000000" w:themeColor="text1"/>
          <w:szCs w:val="22"/>
        </w:rPr>
        <w:t>onstruction’, in Counihan, C. and Van E</w:t>
      </w:r>
      <w:r w:rsidR="003E1BE4" w:rsidRPr="00882191">
        <w:rPr>
          <w:rFonts w:asciiTheme="minorHAnsi" w:hAnsiTheme="minorHAnsi" w:cstheme="minorHAnsi"/>
          <w:color w:val="000000" w:themeColor="text1"/>
          <w:szCs w:val="22"/>
        </w:rPr>
        <w:t>sterik, P. (eds),</w:t>
      </w:r>
      <w:r w:rsidRPr="00882191">
        <w:rPr>
          <w:rFonts w:asciiTheme="minorHAnsi" w:hAnsiTheme="minorHAnsi" w:cstheme="minorHAnsi"/>
          <w:color w:val="000000" w:themeColor="text1"/>
          <w:szCs w:val="22"/>
        </w:rPr>
        <w:t xml:space="preserve"> </w:t>
      </w:r>
      <w:r w:rsidRPr="00882191">
        <w:rPr>
          <w:rFonts w:asciiTheme="minorHAnsi" w:hAnsiTheme="minorHAnsi" w:cstheme="minorHAnsi"/>
          <w:i/>
          <w:color w:val="000000" w:themeColor="text1"/>
          <w:szCs w:val="22"/>
        </w:rPr>
        <w:t>Food and Culture: A Reader</w:t>
      </w:r>
      <w:r w:rsidRPr="00882191">
        <w:rPr>
          <w:rFonts w:asciiTheme="minorHAnsi" w:hAnsiTheme="minorHAnsi" w:cstheme="minorHAnsi"/>
          <w:color w:val="000000" w:themeColor="text1"/>
          <w:szCs w:val="22"/>
        </w:rPr>
        <w:t xml:space="preserve">. New York and London: Routledge, 95-105. </w:t>
      </w:r>
    </w:p>
    <w:p w14:paraId="6F76C4D6" w14:textId="33FAC2CB" w:rsidR="009A37A2" w:rsidRPr="009A37A2" w:rsidRDefault="009A37A2" w:rsidP="00771097">
      <w:pPr>
        <w:pStyle w:val="normalentry"/>
        <w:spacing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Montanari, Andrea. 2017. ‘</w:t>
      </w:r>
      <w:r w:rsidRPr="009A37A2">
        <w:rPr>
          <w:rFonts w:asciiTheme="minorHAnsi" w:hAnsiTheme="minorHAnsi" w:cstheme="minorHAnsi"/>
          <w:color w:val="000000" w:themeColor="text1"/>
          <w:szCs w:val="22"/>
        </w:rPr>
        <w:t>The Stinky King: Western Attitudes toward the Durian in Colonial Southeast Asia</w:t>
      </w:r>
      <w:r>
        <w:rPr>
          <w:rFonts w:asciiTheme="minorHAnsi" w:hAnsiTheme="minorHAnsi" w:cstheme="minorHAnsi"/>
          <w:color w:val="000000" w:themeColor="text1"/>
          <w:szCs w:val="22"/>
        </w:rPr>
        <w:t xml:space="preserve">’, </w:t>
      </w:r>
      <w:r>
        <w:rPr>
          <w:rFonts w:asciiTheme="minorHAnsi" w:hAnsiTheme="minorHAnsi" w:cstheme="minorHAnsi"/>
          <w:i/>
          <w:color w:val="000000" w:themeColor="text1"/>
          <w:szCs w:val="22"/>
        </w:rPr>
        <w:t>Food, Culture, &amp; Society</w:t>
      </w:r>
      <w:r>
        <w:rPr>
          <w:rFonts w:asciiTheme="minorHAnsi" w:hAnsiTheme="minorHAnsi" w:cstheme="minorHAnsi"/>
          <w:color w:val="000000" w:themeColor="text1"/>
          <w:szCs w:val="22"/>
        </w:rPr>
        <w:t xml:space="preserve">, 20(3): </w:t>
      </w:r>
      <w:r w:rsidRPr="009A37A2">
        <w:rPr>
          <w:rFonts w:asciiTheme="minorHAnsi" w:hAnsiTheme="minorHAnsi" w:cstheme="minorHAnsi"/>
          <w:color w:val="000000" w:themeColor="text1"/>
          <w:szCs w:val="22"/>
        </w:rPr>
        <w:t>395-414</w:t>
      </w:r>
      <w:r>
        <w:rPr>
          <w:rFonts w:asciiTheme="minorHAnsi" w:hAnsiTheme="minorHAnsi" w:cstheme="minorHAnsi"/>
          <w:color w:val="000000" w:themeColor="text1"/>
          <w:szCs w:val="22"/>
        </w:rPr>
        <w:t>.</w:t>
      </w:r>
    </w:p>
    <w:p w14:paraId="5570C936" w14:textId="21887561" w:rsidR="00134600" w:rsidRPr="00134600" w:rsidRDefault="00134600" w:rsidP="00134600">
      <w:pPr>
        <w:pStyle w:val="normalentry"/>
        <w:spacing w:after="60"/>
        <w:jc w:val="both"/>
        <w:rPr>
          <w:rFonts w:asciiTheme="minorHAnsi" w:hAnsiTheme="minorHAnsi" w:cstheme="minorHAnsi"/>
          <w:color w:val="000000" w:themeColor="text1"/>
          <w:szCs w:val="22"/>
        </w:rPr>
      </w:pPr>
      <w:r w:rsidRPr="00134600">
        <w:rPr>
          <w:rFonts w:asciiTheme="minorHAnsi" w:hAnsiTheme="minorHAnsi" w:cstheme="minorHAnsi"/>
          <w:color w:val="000000" w:themeColor="text1"/>
          <w:szCs w:val="22"/>
        </w:rPr>
        <w:t>Mycek</w:t>
      </w:r>
      <w:r>
        <w:rPr>
          <w:rFonts w:asciiTheme="minorHAnsi" w:hAnsiTheme="minorHAnsi" w:cstheme="minorHAnsi"/>
          <w:color w:val="000000" w:themeColor="text1"/>
          <w:szCs w:val="22"/>
        </w:rPr>
        <w:t>,</w:t>
      </w:r>
      <w:r w:rsidRPr="00134600">
        <w:rPr>
          <w:rFonts w:asciiTheme="minorHAnsi" w:hAnsiTheme="minorHAnsi" w:cstheme="minorHAnsi"/>
          <w:color w:val="000000" w:themeColor="text1"/>
          <w:szCs w:val="22"/>
        </w:rPr>
        <w:t xml:space="preserve"> Mari Kate</w:t>
      </w:r>
      <w:r>
        <w:rPr>
          <w:rFonts w:asciiTheme="minorHAnsi" w:hAnsiTheme="minorHAnsi" w:cstheme="minorHAnsi"/>
          <w:color w:val="000000" w:themeColor="text1"/>
          <w:szCs w:val="22"/>
        </w:rPr>
        <w:t xml:space="preserve">. </w:t>
      </w:r>
      <w:r w:rsidRPr="00134600">
        <w:rPr>
          <w:rFonts w:asciiTheme="minorHAnsi" w:hAnsiTheme="minorHAnsi" w:cstheme="minorHAnsi"/>
          <w:color w:val="000000" w:themeColor="text1"/>
          <w:szCs w:val="22"/>
        </w:rPr>
        <w:t>2018</w:t>
      </w:r>
      <w:r>
        <w:rPr>
          <w:rFonts w:asciiTheme="minorHAnsi" w:hAnsiTheme="minorHAnsi" w:cstheme="minorHAnsi"/>
          <w:color w:val="000000" w:themeColor="text1"/>
          <w:szCs w:val="22"/>
        </w:rPr>
        <w:t>.</w:t>
      </w:r>
      <w:r w:rsidRPr="00134600">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w:t>
      </w:r>
      <w:r w:rsidRPr="00134600">
        <w:rPr>
          <w:rFonts w:asciiTheme="minorHAnsi" w:hAnsiTheme="minorHAnsi" w:cstheme="minorHAnsi"/>
          <w:color w:val="000000" w:themeColor="text1"/>
          <w:szCs w:val="22"/>
        </w:rPr>
        <w:t>Meatless meals and masculinity: How veg*</w:t>
      </w:r>
      <w:r>
        <w:rPr>
          <w:rFonts w:asciiTheme="minorHAnsi" w:hAnsiTheme="minorHAnsi" w:cstheme="minorHAnsi"/>
          <w:color w:val="000000" w:themeColor="text1"/>
          <w:szCs w:val="22"/>
        </w:rPr>
        <w:t xml:space="preserve"> </w:t>
      </w:r>
      <w:r w:rsidRPr="00134600">
        <w:rPr>
          <w:rFonts w:asciiTheme="minorHAnsi" w:hAnsiTheme="minorHAnsi" w:cstheme="minorHAnsi"/>
          <w:color w:val="000000" w:themeColor="text1"/>
          <w:szCs w:val="22"/>
        </w:rPr>
        <w:t>men</w:t>
      </w:r>
      <w:r>
        <w:rPr>
          <w:rFonts w:asciiTheme="minorHAnsi" w:hAnsiTheme="minorHAnsi" w:cstheme="minorHAnsi"/>
          <w:color w:val="000000" w:themeColor="text1"/>
          <w:szCs w:val="22"/>
        </w:rPr>
        <w:t xml:space="preserve"> </w:t>
      </w:r>
      <w:r w:rsidRPr="00134600">
        <w:rPr>
          <w:rFonts w:asciiTheme="minorHAnsi" w:hAnsiTheme="minorHAnsi" w:cstheme="minorHAnsi"/>
          <w:color w:val="000000" w:themeColor="text1"/>
          <w:szCs w:val="22"/>
        </w:rPr>
        <w:t>explain their plant-based diets</w:t>
      </w:r>
      <w:r>
        <w:rPr>
          <w:rFonts w:asciiTheme="minorHAnsi" w:hAnsiTheme="minorHAnsi" w:cstheme="minorHAnsi"/>
          <w:color w:val="000000" w:themeColor="text1"/>
          <w:szCs w:val="22"/>
        </w:rPr>
        <w:t>’</w:t>
      </w:r>
      <w:r w:rsidRPr="00134600">
        <w:rPr>
          <w:rFonts w:asciiTheme="minorHAnsi" w:hAnsiTheme="minorHAnsi" w:cstheme="minorHAnsi"/>
          <w:color w:val="000000" w:themeColor="text1"/>
          <w:szCs w:val="22"/>
        </w:rPr>
        <w:t xml:space="preserve">, </w:t>
      </w:r>
      <w:r w:rsidRPr="00134600">
        <w:rPr>
          <w:rFonts w:asciiTheme="minorHAnsi" w:hAnsiTheme="minorHAnsi" w:cstheme="minorHAnsi"/>
          <w:i/>
          <w:color w:val="000000" w:themeColor="text1"/>
          <w:szCs w:val="22"/>
        </w:rPr>
        <w:t>Food and Foodways</w:t>
      </w:r>
      <w:r>
        <w:rPr>
          <w:rFonts w:asciiTheme="minorHAnsi" w:hAnsiTheme="minorHAnsi" w:cstheme="minorHAnsi"/>
          <w:color w:val="000000" w:themeColor="text1"/>
          <w:szCs w:val="22"/>
        </w:rPr>
        <w:t>.</w:t>
      </w:r>
    </w:p>
    <w:p w14:paraId="25C53CD3" w14:textId="6CD32974" w:rsidR="00045CEA" w:rsidRDefault="00B26900"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Neuman, N., and </w:t>
      </w:r>
      <w:r w:rsidR="00045CEA" w:rsidRPr="00882191">
        <w:rPr>
          <w:rFonts w:asciiTheme="minorHAnsi" w:hAnsiTheme="minorHAnsi" w:cstheme="minorHAnsi"/>
          <w:color w:val="000000" w:themeColor="text1"/>
          <w:szCs w:val="22"/>
        </w:rPr>
        <w:t>Fjellström</w:t>
      </w:r>
      <w:r w:rsidRPr="00882191">
        <w:rPr>
          <w:rFonts w:asciiTheme="minorHAnsi" w:hAnsiTheme="minorHAnsi" w:cstheme="minorHAnsi"/>
          <w:color w:val="000000" w:themeColor="text1"/>
          <w:szCs w:val="22"/>
        </w:rPr>
        <w:t>, C.</w:t>
      </w:r>
      <w:r w:rsidR="00660583" w:rsidRPr="00882191">
        <w:rPr>
          <w:rFonts w:asciiTheme="minorHAnsi" w:hAnsiTheme="minorHAnsi" w:cstheme="minorHAnsi"/>
          <w:color w:val="000000" w:themeColor="text1"/>
          <w:szCs w:val="22"/>
        </w:rPr>
        <w:t>, 2014. ‘</w:t>
      </w:r>
      <w:r w:rsidR="00045CEA" w:rsidRPr="00882191">
        <w:rPr>
          <w:rFonts w:asciiTheme="minorHAnsi" w:hAnsiTheme="minorHAnsi" w:cstheme="minorHAnsi"/>
          <w:color w:val="000000" w:themeColor="text1"/>
          <w:szCs w:val="22"/>
        </w:rPr>
        <w:t>Gendered and gendering practices of food and cooking: an inquiry into authorisation, legitimisation and androcentric dividends in three social fields</w:t>
      </w:r>
      <w:r w:rsidR="00660583" w:rsidRPr="00882191">
        <w:rPr>
          <w:rFonts w:asciiTheme="minorHAnsi" w:hAnsiTheme="minorHAnsi" w:cstheme="minorHAnsi"/>
          <w:color w:val="000000" w:themeColor="text1"/>
          <w:szCs w:val="22"/>
        </w:rPr>
        <w:t>’</w:t>
      </w:r>
      <w:r w:rsidR="00045CEA" w:rsidRPr="00882191">
        <w:rPr>
          <w:rFonts w:asciiTheme="minorHAnsi" w:hAnsiTheme="minorHAnsi" w:cstheme="minorHAnsi"/>
          <w:color w:val="000000" w:themeColor="text1"/>
          <w:szCs w:val="22"/>
        </w:rPr>
        <w:t xml:space="preserve">, </w:t>
      </w:r>
      <w:r w:rsidR="00045CEA" w:rsidRPr="00882191">
        <w:rPr>
          <w:rFonts w:asciiTheme="minorHAnsi" w:hAnsiTheme="minorHAnsi" w:cstheme="minorHAnsi"/>
          <w:i/>
          <w:color w:val="000000" w:themeColor="text1"/>
          <w:szCs w:val="22"/>
        </w:rPr>
        <w:t>NORMA: International Journal for Masculinity Studies</w:t>
      </w:r>
      <w:r w:rsidR="00045CEA" w:rsidRPr="00882191">
        <w:rPr>
          <w:rFonts w:asciiTheme="minorHAnsi" w:hAnsiTheme="minorHAnsi" w:cstheme="minorHAnsi"/>
          <w:color w:val="000000" w:themeColor="text1"/>
          <w:szCs w:val="22"/>
        </w:rPr>
        <w:t>, 9(4):269-285.</w:t>
      </w:r>
    </w:p>
    <w:p w14:paraId="7BEA3535" w14:textId="47F0478B" w:rsidR="00EC07EB" w:rsidRPr="00EC07EB" w:rsidRDefault="00EC07EB" w:rsidP="00EC07EB">
      <w:pPr>
        <w:pStyle w:val="normalentry"/>
        <w:spacing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Piper, Nick. 2015. ‘</w:t>
      </w:r>
      <w:r w:rsidRPr="00EC07EB">
        <w:rPr>
          <w:rFonts w:asciiTheme="minorHAnsi" w:hAnsiTheme="minorHAnsi" w:cstheme="minorHAnsi"/>
          <w:color w:val="000000" w:themeColor="text1"/>
          <w:szCs w:val="22"/>
        </w:rPr>
        <w:t>Jamie Oli</w:t>
      </w:r>
      <w:r>
        <w:rPr>
          <w:rFonts w:asciiTheme="minorHAnsi" w:hAnsiTheme="minorHAnsi" w:cstheme="minorHAnsi"/>
          <w:color w:val="000000" w:themeColor="text1"/>
          <w:szCs w:val="22"/>
        </w:rPr>
        <w:t xml:space="preserve">ver and Cultural Intermediation’, </w:t>
      </w:r>
      <w:r w:rsidRPr="00EC07EB">
        <w:rPr>
          <w:rFonts w:asciiTheme="minorHAnsi" w:hAnsiTheme="minorHAnsi" w:cstheme="minorHAnsi"/>
          <w:i/>
          <w:color w:val="000000" w:themeColor="text1"/>
          <w:szCs w:val="22"/>
        </w:rPr>
        <w:t>Food, Culture &amp; Society</w:t>
      </w:r>
      <w:r>
        <w:rPr>
          <w:rFonts w:asciiTheme="minorHAnsi" w:hAnsiTheme="minorHAnsi" w:cstheme="minorHAnsi"/>
          <w:color w:val="000000" w:themeColor="text1"/>
          <w:szCs w:val="22"/>
        </w:rPr>
        <w:t>, 18(</w:t>
      </w:r>
      <w:r w:rsidRPr="00EC07EB">
        <w:rPr>
          <w:rFonts w:asciiTheme="minorHAnsi" w:hAnsiTheme="minorHAnsi" w:cstheme="minorHAnsi"/>
          <w:color w:val="000000" w:themeColor="text1"/>
          <w:szCs w:val="22"/>
        </w:rPr>
        <w:t>2</w:t>
      </w:r>
      <w:r>
        <w:rPr>
          <w:rFonts w:asciiTheme="minorHAnsi" w:hAnsiTheme="minorHAnsi" w:cstheme="minorHAnsi"/>
          <w:color w:val="000000" w:themeColor="text1"/>
          <w:szCs w:val="22"/>
        </w:rPr>
        <w:t>):</w:t>
      </w:r>
      <w:r w:rsidRPr="00EC07EB">
        <w:rPr>
          <w:rFonts w:asciiTheme="minorHAnsi" w:hAnsiTheme="minorHAnsi" w:cstheme="minorHAnsi"/>
          <w:color w:val="000000" w:themeColor="text1"/>
          <w:szCs w:val="22"/>
        </w:rPr>
        <w:t xml:space="preserve"> 245-264</w:t>
      </w:r>
    </w:p>
    <w:p w14:paraId="1B721E86" w14:textId="5DA46CAC" w:rsidR="006F1B8A" w:rsidRPr="00882191" w:rsidRDefault="006F1B8A"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Ranta, R. 201</w:t>
      </w:r>
      <w:r w:rsidR="00660583" w:rsidRPr="00882191">
        <w:rPr>
          <w:rFonts w:asciiTheme="minorHAnsi" w:hAnsiTheme="minorHAnsi" w:cstheme="minorHAnsi"/>
          <w:color w:val="000000" w:themeColor="text1"/>
          <w:szCs w:val="22"/>
        </w:rPr>
        <w:t>5</w:t>
      </w:r>
      <w:r w:rsidRPr="00882191">
        <w:rPr>
          <w:rFonts w:asciiTheme="minorHAnsi" w:hAnsiTheme="minorHAnsi" w:cstheme="minorHAnsi"/>
          <w:color w:val="000000" w:themeColor="text1"/>
          <w:szCs w:val="22"/>
        </w:rPr>
        <w:t>. ‘Re-Arabizing Israeli Food Culture’</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 xml:space="preserve"> </w:t>
      </w:r>
      <w:r w:rsidRPr="00882191">
        <w:rPr>
          <w:rFonts w:asciiTheme="minorHAnsi" w:hAnsiTheme="minorHAnsi" w:cstheme="minorHAnsi"/>
          <w:i/>
          <w:color w:val="000000" w:themeColor="text1"/>
          <w:szCs w:val="22"/>
        </w:rPr>
        <w:t>Food, Culture &amp; Society</w:t>
      </w:r>
      <w:r w:rsidRPr="00882191">
        <w:rPr>
          <w:rFonts w:asciiTheme="minorHAnsi" w:hAnsiTheme="minorHAnsi" w:cstheme="minorHAnsi"/>
          <w:color w:val="000000" w:themeColor="text1"/>
          <w:szCs w:val="22"/>
        </w:rPr>
        <w:t>, 18</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4</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 xml:space="preserve"> 611-627</w:t>
      </w:r>
      <w:r w:rsidR="002264A5" w:rsidRPr="00882191">
        <w:rPr>
          <w:rFonts w:asciiTheme="minorHAnsi" w:hAnsiTheme="minorHAnsi" w:cstheme="minorHAnsi"/>
          <w:color w:val="000000" w:themeColor="text1"/>
          <w:szCs w:val="22"/>
        </w:rPr>
        <w:t>.</w:t>
      </w:r>
    </w:p>
    <w:p w14:paraId="6ED3BBA9" w14:textId="09BBDA5C" w:rsidR="0046403D" w:rsidRPr="00882191" w:rsidRDefault="0046403D"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Starr, A. 2010. ‘Local Food: A Social Movement?’ </w:t>
      </w:r>
      <w:r w:rsidRPr="00882191">
        <w:rPr>
          <w:rFonts w:asciiTheme="minorHAnsi" w:hAnsiTheme="minorHAnsi" w:cstheme="minorHAnsi"/>
          <w:i/>
          <w:color w:val="000000" w:themeColor="text1"/>
          <w:szCs w:val="22"/>
        </w:rPr>
        <w:t>Cultural Studies ↔ Critical Methodologies</w:t>
      </w:r>
      <w:r w:rsidRPr="00882191">
        <w:rPr>
          <w:rFonts w:asciiTheme="minorHAnsi" w:hAnsiTheme="minorHAnsi" w:cstheme="minorHAnsi"/>
          <w:color w:val="000000" w:themeColor="text1"/>
          <w:szCs w:val="22"/>
        </w:rPr>
        <w:t>, 10</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6</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 xml:space="preserve"> 479–490</w:t>
      </w:r>
      <w:r w:rsidR="002264A5" w:rsidRPr="00882191">
        <w:rPr>
          <w:rFonts w:asciiTheme="minorHAnsi" w:hAnsiTheme="minorHAnsi" w:cstheme="minorHAnsi"/>
          <w:color w:val="000000" w:themeColor="text1"/>
          <w:szCs w:val="22"/>
        </w:rPr>
        <w:t>.</w:t>
      </w:r>
    </w:p>
    <w:p w14:paraId="1ABB3E5A" w14:textId="5D48BEF7" w:rsidR="00617583" w:rsidRPr="00882191" w:rsidRDefault="00AE79B4" w:rsidP="00771097">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Trauger, A. 2014. ‘Toward a political geography of food sovereignty: transforming territory, exchange and power in the liberal sovereign state’</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 xml:space="preserve"> </w:t>
      </w:r>
      <w:r w:rsidRPr="00882191">
        <w:rPr>
          <w:rFonts w:asciiTheme="minorHAnsi" w:hAnsiTheme="minorHAnsi" w:cstheme="minorHAnsi"/>
          <w:i/>
          <w:color w:val="000000" w:themeColor="text1"/>
          <w:szCs w:val="22"/>
        </w:rPr>
        <w:t>The Journal of Peasant Studies</w:t>
      </w:r>
      <w:r w:rsidRPr="00882191">
        <w:rPr>
          <w:rFonts w:asciiTheme="minorHAnsi" w:hAnsiTheme="minorHAnsi" w:cstheme="minorHAnsi"/>
          <w:color w:val="000000" w:themeColor="text1"/>
          <w:szCs w:val="22"/>
        </w:rPr>
        <w:t>, 41</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6</w:t>
      </w:r>
      <w:r w:rsidR="002264A5" w:rsidRPr="00882191">
        <w:rPr>
          <w:rFonts w:asciiTheme="minorHAnsi" w:hAnsiTheme="minorHAnsi" w:cstheme="minorHAnsi"/>
          <w:color w:val="000000" w:themeColor="text1"/>
          <w:szCs w:val="22"/>
        </w:rPr>
        <w:t>):</w:t>
      </w:r>
      <w:r w:rsidRPr="00882191">
        <w:rPr>
          <w:rFonts w:asciiTheme="minorHAnsi" w:hAnsiTheme="minorHAnsi" w:cstheme="minorHAnsi"/>
          <w:color w:val="000000" w:themeColor="text1"/>
          <w:szCs w:val="22"/>
        </w:rPr>
        <w:t xml:space="preserve"> 1131-1152</w:t>
      </w:r>
      <w:r w:rsidR="002264A5" w:rsidRPr="00882191">
        <w:rPr>
          <w:rFonts w:asciiTheme="minorHAnsi" w:hAnsiTheme="minorHAnsi" w:cstheme="minorHAnsi"/>
          <w:color w:val="000000" w:themeColor="text1"/>
          <w:szCs w:val="22"/>
        </w:rPr>
        <w:t>.</w:t>
      </w:r>
    </w:p>
    <w:p w14:paraId="035D39EF" w14:textId="77777777" w:rsidR="00D50BBD" w:rsidRPr="00882191" w:rsidRDefault="00D50BBD" w:rsidP="007A3A50">
      <w:pPr>
        <w:pStyle w:val="normalentry"/>
        <w:spacing w:after="60"/>
        <w:jc w:val="both"/>
        <w:rPr>
          <w:rFonts w:asciiTheme="minorHAnsi" w:hAnsiTheme="minorHAnsi" w:cstheme="minorHAnsi"/>
          <w:color w:val="000000" w:themeColor="text1"/>
          <w:szCs w:val="22"/>
        </w:rPr>
      </w:pPr>
    </w:p>
    <w:p w14:paraId="113E8FA9" w14:textId="405A38E2" w:rsidR="009B5DEE" w:rsidRPr="00882191" w:rsidRDefault="009B5DEE" w:rsidP="007A3A50">
      <w:pPr>
        <w:pStyle w:val="normalentry"/>
        <w:spacing w:after="60"/>
        <w:jc w:val="both"/>
        <w:rPr>
          <w:rFonts w:asciiTheme="minorHAnsi" w:hAnsiTheme="minorHAnsi" w:cstheme="minorHAnsi"/>
          <w:color w:val="000000" w:themeColor="text1"/>
          <w:szCs w:val="22"/>
          <w:u w:val="single"/>
        </w:rPr>
      </w:pPr>
      <w:r w:rsidRPr="00882191">
        <w:rPr>
          <w:rFonts w:asciiTheme="minorHAnsi" w:hAnsiTheme="minorHAnsi" w:cstheme="minorHAnsi"/>
          <w:color w:val="000000" w:themeColor="text1"/>
          <w:szCs w:val="22"/>
          <w:u w:val="single"/>
        </w:rPr>
        <w:t>Q</w:t>
      </w:r>
      <w:r w:rsidR="00771097" w:rsidRPr="00882191">
        <w:rPr>
          <w:rFonts w:asciiTheme="minorHAnsi" w:hAnsiTheme="minorHAnsi" w:cstheme="minorHAnsi"/>
          <w:color w:val="000000" w:themeColor="text1"/>
          <w:szCs w:val="22"/>
          <w:u w:val="single"/>
        </w:rPr>
        <w:t>uick Read(s)</w:t>
      </w:r>
      <w:r w:rsidR="002A3251">
        <w:rPr>
          <w:rFonts w:asciiTheme="minorHAnsi" w:hAnsiTheme="minorHAnsi" w:cstheme="minorHAnsi"/>
          <w:color w:val="000000" w:themeColor="text1"/>
          <w:szCs w:val="22"/>
          <w:u w:val="single"/>
        </w:rPr>
        <w:t>:</w:t>
      </w:r>
    </w:p>
    <w:p w14:paraId="281A05C9" w14:textId="77777777" w:rsidR="009B5DEE" w:rsidRPr="00882191" w:rsidRDefault="009B5DEE" w:rsidP="007A3A50">
      <w:pPr>
        <w:pStyle w:val="normalentry"/>
        <w:spacing w:after="60"/>
        <w:jc w:val="both"/>
        <w:rPr>
          <w:rFonts w:asciiTheme="minorHAnsi" w:hAnsiTheme="minorHAnsi" w:cstheme="minorHAnsi"/>
          <w:b/>
          <w:color w:val="000000" w:themeColor="text1"/>
          <w:szCs w:val="22"/>
        </w:rPr>
      </w:pPr>
    </w:p>
    <w:p w14:paraId="2FBB224B" w14:textId="32CD1F23" w:rsidR="009B5DEE" w:rsidRPr="00882191" w:rsidRDefault="009B5DEE" w:rsidP="007A3A50">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lastRenderedPageBreak/>
        <w:t xml:space="preserve">Assink, S. ‘Minimalist Food </w:t>
      </w:r>
      <w:proofErr w:type="gramStart"/>
      <w:r w:rsidRPr="00882191">
        <w:rPr>
          <w:rFonts w:asciiTheme="minorHAnsi" w:hAnsiTheme="minorHAnsi" w:cstheme="minorHAnsi"/>
          <w:color w:val="000000" w:themeColor="text1"/>
          <w:szCs w:val="22"/>
        </w:rPr>
        <w:t>For</w:t>
      </w:r>
      <w:proofErr w:type="gramEnd"/>
      <w:r w:rsidRPr="00882191">
        <w:rPr>
          <w:rFonts w:asciiTheme="minorHAnsi" w:hAnsiTheme="minorHAnsi" w:cstheme="minorHAnsi"/>
          <w:color w:val="000000" w:themeColor="text1"/>
          <w:szCs w:val="22"/>
        </w:rPr>
        <w:t xml:space="preserve"> a Streamlined Life’, </w:t>
      </w:r>
      <w:r w:rsidRPr="00882191">
        <w:rPr>
          <w:rFonts w:asciiTheme="minorHAnsi" w:hAnsiTheme="minorHAnsi" w:cstheme="minorHAnsi"/>
          <w:i/>
          <w:color w:val="000000" w:themeColor="text1"/>
          <w:szCs w:val="22"/>
        </w:rPr>
        <w:t>The Hedgehog Review</w:t>
      </w:r>
      <w:r w:rsidRPr="00882191">
        <w:rPr>
          <w:rFonts w:asciiTheme="minorHAnsi" w:hAnsiTheme="minorHAnsi" w:cstheme="minorHAnsi"/>
          <w:color w:val="000000" w:themeColor="text1"/>
          <w:szCs w:val="22"/>
        </w:rPr>
        <w:t xml:space="preserve">, May 16, 2014. Via: </w:t>
      </w:r>
      <w:hyperlink r:id="rId16" w:history="1">
        <w:r w:rsidR="00771097" w:rsidRPr="00882191">
          <w:rPr>
            <w:rStyle w:val="Hyperlink"/>
            <w:rFonts w:asciiTheme="minorHAnsi" w:hAnsiTheme="minorHAnsi" w:cstheme="minorHAnsi"/>
            <w:szCs w:val="22"/>
          </w:rPr>
          <w:t>http://iasc-culture.org/THR/channels/THR/2014/05/minimalist-food-for-a-streamlined-life/</w:t>
        </w:r>
      </w:hyperlink>
      <w:r w:rsidR="00771097" w:rsidRPr="00882191">
        <w:rPr>
          <w:rStyle w:val="Hyperlink"/>
          <w:rFonts w:asciiTheme="minorHAnsi" w:hAnsiTheme="minorHAnsi" w:cstheme="minorHAnsi"/>
          <w:color w:val="000000" w:themeColor="text1"/>
          <w:szCs w:val="22"/>
        </w:rPr>
        <w:t xml:space="preserve"> </w:t>
      </w:r>
      <w:r w:rsidRPr="00882191">
        <w:rPr>
          <w:rFonts w:asciiTheme="minorHAnsi" w:hAnsiTheme="minorHAnsi" w:cstheme="minorHAnsi"/>
          <w:color w:val="000000" w:themeColor="text1"/>
          <w:szCs w:val="22"/>
        </w:rPr>
        <w:t xml:space="preserve"> </w:t>
      </w:r>
    </w:p>
    <w:p w14:paraId="1E536395" w14:textId="3607AAB9" w:rsidR="008A5DFA" w:rsidRPr="00882191" w:rsidRDefault="008A5DFA" w:rsidP="008A5DFA">
      <w:pPr>
        <w:pStyle w:val="normalentry"/>
        <w:spacing w:after="60"/>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Dowie, M. ‘Food Among the Ruins’, </w:t>
      </w:r>
      <w:r w:rsidRPr="00882191">
        <w:rPr>
          <w:rFonts w:asciiTheme="minorHAnsi" w:hAnsiTheme="minorHAnsi" w:cstheme="minorHAnsi"/>
          <w:i/>
          <w:color w:val="000000" w:themeColor="text1"/>
          <w:szCs w:val="22"/>
        </w:rPr>
        <w:t>Guernica</w:t>
      </w:r>
      <w:r w:rsidRPr="00882191">
        <w:rPr>
          <w:rFonts w:asciiTheme="minorHAnsi" w:hAnsiTheme="minorHAnsi" w:cstheme="minorHAnsi"/>
          <w:color w:val="000000" w:themeColor="text1"/>
          <w:szCs w:val="22"/>
        </w:rPr>
        <w:t xml:space="preserve">, August 1, 2009. Via: </w:t>
      </w:r>
      <w:hyperlink r:id="rId17" w:history="1">
        <w:r w:rsidR="00771097" w:rsidRPr="00882191">
          <w:rPr>
            <w:rStyle w:val="Hyperlink"/>
            <w:rFonts w:asciiTheme="minorHAnsi" w:hAnsiTheme="minorHAnsi" w:cstheme="minorHAnsi"/>
            <w:szCs w:val="22"/>
          </w:rPr>
          <w:t>https://www.guernicamag.com/food_among_the_ruins/</w:t>
        </w:r>
      </w:hyperlink>
      <w:r w:rsidR="00771097" w:rsidRPr="00882191">
        <w:rPr>
          <w:rStyle w:val="Hyperlink"/>
          <w:rFonts w:asciiTheme="minorHAnsi" w:hAnsiTheme="minorHAnsi" w:cstheme="minorHAnsi"/>
          <w:color w:val="000000" w:themeColor="text1"/>
          <w:szCs w:val="22"/>
        </w:rPr>
        <w:t xml:space="preserve"> </w:t>
      </w:r>
      <w:r w:rsidRPr="00882191">
        <w:rPr>
          <w:rFonts w:asciiTheme="minorHAnsi" w:hAnsiTheme="minorHAnsi" w:cstheme="minorHAnsi"/>
          <w:color w:val="000000" w:themeColor="text1"/>
          <w:szCs w:val="22"/>
        </w:rPr>
        <w:t xml:space="preserve"> </w:t>
      </w:r>
    </w:p>
    <w:p w14:paraId="45D02494" w14:textId="2462F110" w:rsidR="009B5DEE" w:rsidRPr="00882191" w:rsidRDefault="009B5DEE" w:rsidP="007A3A50">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Weingarten, S. ‘Foodie localism loves farming in theory, but not in practice’, </w:t>
      </w:r>
      <w:r w:rsidRPr="00882191">
        <w:rPr>
          <w:rFonts w:asciiTheme="minorHAnsi" w:hAnsiTheme="minorHAnsi" w:cstheme="minorHAnsi"/>
          <w:i/>
          <w:color w:val="000000" w:themeColor="text1"/>
          <w:szCs w:val="22"/>
        </w:rPr>
        <w:t>aeon</w:t>
      </w:r>
      <w:r w:rsidRPr="00882191">
        <w:rPr>
          <w:rFonts w:asciiTheme="minorHAnsi" w:hAnsiTheme="minorHAnsi" w:cstheme="minorHAnsi"/>
          <w:color w:val="000000" w:themeColor="text1"/>
          <w:szCs w:val="22"/>
        </w:rPr>
        <w:t xml:space="preserve">, July 21, 2016. Via: </w:t>
      </w:r>
      <w:hyperlink r:id="rId18" w:history="1">
        <w:r w:rsidR="00771097" w:rsidRPr="00882191">
          <w:rPr>
            <w:rStyle w:val="Hyperlink"/>
            <w:rFonts w:asciiTheme="minorHAnsi" w:hAnsiTheme="minorHAnsi" w:cstheme="minorHAnsi"/>
            <w:szCs w:val="22"/>
          </w:rPr>
          <w:t>https://aeon.co/ideas/foodie-localism-loves-farming-in-theory-but-not-in-practice</w:t>
        </w:r>
      </w:hyperlink>
      <w:r w:rsidR="00771097" w:rsidRPr="00882191">
        <w:rPr>
          <w:rStyle w:val="Hyperlink"/>
          <w:rFonts w:asciiTheme="minorHAnsi" w:hAnsiTheme="minorHAnsi" w:cstheme="minorHAnsi"/>
          <w:color w:val="000000" w:themeColor="text1"/>
          <w:szCs w:val="22"/>
        </w:rPr>
        <w:t xml:space="preserve"> </w:t>
      </w:r>
    </w:p>
    <w:p w14:paraId="2A326203" w14:textId="77777777" w:rsidR="007E3594" w:rsidRPr="00882191" w:rsidRDefault="007E3594" w:rsidP="007E3594">
      <w:pPr>
        <w:spacing w:before="60"/>
        <w:rPr>
          <w:rFonts w:asciiTheme="minorHAnsi" w:hAnsiTheme="minorHAnsi" w:cstheme="minorHAnsi"/>
          <w:color w:val="000000" w:themeColor="text1"/>
          <w:sz w:val="22"/>
          <w:szCs w:val="22"/>
          <w:lang w:val="en-GB"/>
        </w:rPr>
      </w:pPr>
    </w:p>
    <w:p w14:paraId="69E6C92E" w14:textId="646ACC76" w:rsidR="007E3594" w:rsidRPr="00882191" w:rsidRDefault="00D22B95" w:rsidP="007E3594">
      <w:pPr>
        <w:pStyle w:val="weekhead"/>
        <w:tabs>
          <w:tab w:val="left" w:pos="3960"/>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Week 5</w:t>
      </w:r>
      <w:proofErr w:type="gramStart"/>
      <w:r w:rsidR="0094494C" w:rsidRPr="00882191">
        <w:rPr>
          <w:rFonts w:asciiTheme="minorHAnsi" w:hAnsiTheme="minorHAnsi" w:cstheme="minorHAnsi"/>
          <w:b/>
          <w:color w:val="000000" w:themeColor="text1"/>
          <w:szCs w:val="22"/>
        </w:rPr>
        <w:t xml:space="preserve">: </w:t>
      </w:r>
      <w:r w:rsidR="007E3594" w:rsidRPr="00882191">
        <w:rPr>
          <w:rFonts w:asciiTheme="minorHAnsi" w:hAnsiTheme="minorHAnsi" w:cstheme="minorHAnsi"/>
          <w:b/>
          <w:color w:val="000000" w:themeColor="text1"/>
          <w:szCs w:val="22"/>
        </w:rPr>
        <w:t xml:space="preserve"> (</w:t>
      </w:r>
      <w:proofErr w:type="gramEnd"/>
      <w:r w:rsidR="00A84B87">
        <w:rPr>
          <w:rFonts w:asciiTheme="minorHAnsi" w:hAnsiTheme="minorHAnsi" w:cstheme="minorHAnsi"/>
          <w:b/>
          <w:color w:val="000000" w:themeColor="text1"/>
          <w:szCs w:val="22"/>
        </w:rPr>
        <w:t>7</w:t>
      </w:r>
      <w:r w:rsidR="0094494C" w:rsidRPr="00882191">
        <w:rPr>
          <w:rFonts w:asciiTheme="minorHAnsi" w:hAnsiTheme="minorHAnsi" w:cstheme="minorHAnsi"/>
          <w:b/>
          <w:color w:val="000000" w:themeColor="text1"/>
          <w:szCs w:val="22"/>
        </w:rPr>
        <w:t xml:space="preserve"> and</w:t>
      </w:r>
      <w:r w:rsidR="00D7347B" w:rsidRPr="00882191">
        <w:rPr>
          <w:rFonts w:asciiTheme="minorHAnsi" w:hAnsiTheme="minorHAnsi" w:cstheme="minorHAnsi"/>
          <w:b/>
          <w:color w:val="000000" w:themeColor="text1"/>
          <w:szCs w:val="22"/>
        </w:rPr>
        <w:t xml:space="preserve"> </w:t>
      </w:r>
      <w:r w:rsidR="00A84B87">
        <w:rPr>
          <w:rFonts w:asciiTheme="minorHAnsi" w:hAnsiTheme="minorHAnsi" w:cstheme="minorHAnsi"/>
          <w:b/>
          <w:color w:val="000000" w:themeColor="text1"/>
          <w:szCs w:val="22"/>
        </w:rPr>
        <w:t>8</w:t>
      </w:r>
      <w:r w:rsidRPr="00882191">
        <w:rPr>
          <w:rFonts w:asciiTheme="minorHAnsi" w:hAnsiTheme="minorHAnsi" w:cstheme="minorHAnsi"/>
          <w:b/>
          <w:color w:val="000000" w:themeColor="text1"/>
          <w:szCs w:val="22"/>
        </w:rPr>
        <w:t xml:space="preserve"> October</w:t>
      </w:r>
      <w:r w:rsidR="007E3594" w:rsidRPr="00882191">
        <w:rPr>
          <w:rFonts w:asciiTheme="minorHAnsi" w:hAnsiTheme="minorHAnsi" w:cstheme="minorHAnsi"/>
          <w:b/>
          <w:color w:val="000000" w:themeColor="text1"/>
          <w:szCs w:val="22"/>
        </w:rPr>
        <w:t>)</w:t>
      </w:r>
      <w:r w:rsidR="0094494C" w:rsidRPr="00882191">
        <w:rPr>
          <w:rFonts w:asciiTheme="minorHAnsi" w:hAnsiTheme="minorHAnsi" w:cstheme="minorHAnsi"/>
          <w:b/>
          <w:color w:val="000000" w:themeColor="text1"/>
          <w:szCs w:val="22"/>
        </w:rPr>
        <w:t xml:space="preserve"> </w:t>
      </w:r>
      <w:r w:rsidR="00134600">
        <w:rPr>
          <w:rFonts w:asciiTheme="minorHAnsi" w:hAnsiTheme="minorHAnsi" w:cstheme="minorHAnsi"/>
          <w:b/>
          <w:color w:val="000000" w:themeColor="text1"/>
          <w:szCs w:val="22"/>
        </w:rPr>
        <w:t>–</w:t>
      </w:r>
      <w:r w:rsidR="0094494C" w:rsidRPr="00882191">
        <w:rPr>
          <w:rFonts w:asciiTheme="minorHAnsi" w:hAnsiTheme="minorHAnsi" w:cstheme="minorHAnsi"/>
          <w:b/>
          <w:color w:val="000000" w:themeColor="text1"/>
          <w:szCs w:val="22"/>
        </w:rPr>
        <w:t xml:space="preserve"> </w:t>
      </w:r>
      <w:r w:rsidR="00147A66" w:rsidRPr="00147A66">
        <w:rPr>
          <w:rFonts w:asciiTheme="minorHAnsi" w:hAnsiTheme="minorHAnsi" w:cstheme="minorHAnsi"/>
          <w:b/>
          <w:color w:val="000000" w:themeColor="text1"/>
          <w:szCs w:val="22"/>
        </w:rPr>
        <w:t>Health, Sickness, and the Self</w:t>
      </w:r>
      <w:r w:rsidR="00134600" w:rsidRPr="00134600">
        <w:rPr>
          <w:rFonts w:asciiTheme="minorHAnsi" w:hAnsiTheme="minorHAnsi" w:cstheme="minorHAnsi"/>
          <w:b/>
          <w:color w:val="F2F2F2" w:themeColor="background1" w:themeShade="F2"/>
          <w:szCs w:val="22"/>
        </w:rPr>
        <w:t>.</w:t>
      </w:r>
    </w:p>
    <w:p w14:paraId="55C0DD79" w14:textId="41571520" w:rsidR="007E3594" w:rsidRPr="00882191" w:rsidRDefault="00147A66" w:rsidP="00A611CA">
      <w:pPr>
        <w:autoSpaceDE w:val="0"/>
        <w:autoSpaceDN w:val="0"/>
        <w:adjustRightInd w:val="0"/>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 xml:space="preserve">This week, we will return to the link between the self and society through the lens of health, sickness, and medicine. </w:t>
      </w:r>
      <w:r w:rsidR="002E3559">
        <w:rPr>
          <w:rFonts w:asciiTheme="minorHAnsi" w:hAnsiTheme="minorHAnsi" w:cstheme="minorHAnsi"/>
          <w:color w:val="000000" w:themeColor="text1"/>
          <w:sz w:val="22"/>
          <w:szCs w:val="22"/>
          <w:lang w:val="en-GB"/>
        </w:rPr>
        <w:t>In the first lecture, we will begin with a brief journey through the sociology of medicine and contrast theoretical and analytical</w:t>
      </w:r>
      <w:r w:rsidR="007E3594" w:rsidRPr="00882191">
        <w:rPr>
          <w:rFonts w:asciiTheme="minorHAnsi" w:hAnsiTheme="minorHAnsi" w:cstheme="minorHAnsi"/>
          <w:color w:val="000000" w:themeColor="text1"/>
          <w:sz w:val="22"/>
          <w:szCs w:val="22"/>
          <w:lang w:val="en-GB"/>
        </w:rPr>
        <w:t xml:space="preserve"> approaches to the topic</w:t>
      </w:r>
      <w:r w:rsidR="002E3559">
        <w:rPr>
          <w:rFonts w:asciiTheme="minorHAnsi" w:hAnsiTheme="minorHAnsi" w:cstheme="minorHAnsi"/>
          <w:color w:val="000000" w:themeColor="text1"/>
          <w:sz w:val="22"/>
          <w:szCs w:val="22"/>
          <w:lang w:val="en-GB"/>
        </w:rPr>
        <w:t>. Beginning with the</w:t>
      </w:r>
      <w:r w:rsidR="007E3594" w:rsidRPr="00882191">
        <w:rPr>
          <w:rFonts w:asciiTheme="minorHAnsi" w:hAnsiTheme="minorHAnsi" w:cstheme="minorHAnsi"/>
          <w:color w:val="000000" w:themeColor="text1"/>
          <w:sz w:val="22"/>
          <w:szCs w:val="22"/>
          <w:lang w:val="en-GB"/>
        </w:rPr>
        <w:t xml:space="preserve"> social organisation of healthcare, </w:t>
      </w:r>
      <w:r w:rsidR="002E3559">
        <w:rPr>
          <w:rFonts w:asciiTheme="minorHAnsi" w:hAnsiTheme="minorHAnsi" w:cstheme="minorHAnsi"/>
          <w:color w:val="000000" w:themeColor="text1"/>
          <w:sz w:val="22"/>
          <w:szCs w:val="22"/>
          <w:lang w:val="en-GB"/>
        </w:rPr>
        <w:t>we will explore the social dynamic of</w:t>
      </w:r>
      <w:r w:rsidR="007E3594" w:rsidRPr="00882191">
        <w:rPr>
          <w:rFonts w:asciiTheme="minorHAnsi" w:hAnsiTheme="minorHAnsi" w:cstheme="minorHAnsi"/>
          <w:color w:val="000000" w:themeColor="text1"/>
          <w:sz w:val="22"/>
          <w:szCs w:val="22"/>
          <w:lang w:val="en-GB"/>
        </w:rPr>
        <w:t xml:space="preserve"> medicine as a </w:t>
      </w:r>
      <w:r w:rsidR="007E3594" w:rsidRPr="002E3559">
        <w:rPr>
          <w:rFonts w:asciiTheme="minorHAnsi" w:hAnsiTheme="minorHAnsi" w:cstheme="minorHAnsi"/>
          <w:color w:val="000000" w:themeColor="text1"/>
          <w:sz w:val="22"/>
          <w:szCs w:val="22"/>
          <w:lang w:val="en-GB"/>
        </w:rPr>
        <w:t>profession</w:t>
      </w:r>
      <w:r w:rsidR="002E3559">
        <w:rPr>
          <w:rFonts w:asciiTheme="minorHAnsi" w:hAnsiTheme="minorHAnsi" w:cstheme="minorHAnsi"/>
          <w:color w:val="000000" w:themeColor="text1"/>
          <w:sz w:val="22"/>
          <w:szCs w:val="22"/>
          <w:lang w:val="en-GB"/>
        </w:rPr>
        <w:t xml:space="preserve"> and </w:t>
      </w:r>
      <w:proofErr w:type="gramStart"/>
      <w:r w:rsidR="002E3559">
        <w:rPr>
          <w:rFonts w:asciiTheme="minorHAnsi" w:hAnsiTheme="minorHAnsi" w:cstheme="minorHAnsi"/>
          <w:color w:val="000000" w:themeColor="text1"/>
          <w:sz w:val="22"/>
          <w:szCs w:val="22"/>
          <w:lang w:val="en-GB"/>
        </w:rPr>
        <w:t>vocation</w:t>
      </w:r>
      <w:r w:rsidR="007E3594" w:rsidRPr="00882191">
        <w:rPr>
          <w:rFonts w:asciiTheme="minorHAnsi" w:hAnsiTheme="minorHAnsi" w:cstheme="minorHAnsi"/>
          <w:color w:val="000000" w:themeColor="text1"/>
          <w:sz w:val="22"/>
          <w:szCs w:val="22"/>
          <w:lang w:val="en-GB"/>
        </w:rPr>
        <w:t xml:space="preserve">, </w:t>
      </w:r>
      <w:r w:rsidR="002E3559">
        <w:rPr>
          <w:rFonts w:asciiTheme="minorHAnsi" w:hAnsiTheme="minorHAnsi" w:cstheme="minorHAnsi"/>
          <w:color w:val="000000" w:themeColor="text1"/>
          <w:sz w:val="22"/>
          <w:szCs w:val="22"/>
          <w:lang w:val="en-GB"/>
        </w:rPr>
        <w:t>and</w:t>
      </w:r>
      <w:proofErr w:type="gramEnd"/>
      <w:r w:rsidR="002E3559">
        <w:rPr>
          <w:rFonts w:asciiTheme="minorHAnsi" w:hAnsiTheme="minorHAnsi" w:cstheme="minorHAnsi"/>
          <w:color w:val="000000" w:themeColor="text1"/>
          <w:sz w:val="22"/>
          <w:szCs w:val="22"/>
          <w:lang w:val="en-GB"/>
        </w:rPr>
        <w:t xml:space="preserve"> consider</w:t>
      </w:r>
      <w:r w:rsidR="007E3594" w:rsidRPr="00882191">
        <w:rPr>
          <w:rFonts w:asciiTheme="minorHAnsi" w:hAnsiTheme="minorHAnsi" w:cstheme="minorHAnsi"/>
          <w:color w:val="000000" w:themeColor="text1"/>
          <w:sz w:val="22"/>
          <w:szCs w:val="22"/>
          <w:lang w:val="en-GB"/>
        </w:rPr>
        <w:t xml:space="preserve"> the importance of </w:t>
      </w:r>
      <w:r w:rsidR="002E3559">
        <w:rPr>
          <w:rFonts w:asciiTheme="minorHAnsi" w:hAnsiTheme="minorHAnsi" w:cstheme="minorHAnsi"/>
          <w:color w:val="000000" w:themeColor="text1"/>
          <w:sz w:val="22"/>
          <w:szCs w:val="22"/>
          <w:lang w:val="en-GB"/>
        </w:rPr>
        <w:t>the term ‘profession’ as a basis</w:t>
      </w:r>
      <w:r w:rsidR="007E3594" w:rsidRPr="00882191">
        <w:rPr>
          <w:rFonts w:asciiTheme="minorHAnsi" w:hAnsiTheme="minorHAnsi" w:cstheme="minorHAnsi"/>
          <w:color w:val="000000" w:themeColor="text1"/>
          <w:sz w:val="22"/>
          <w:szCs w:val="22"/>
          <w:lang w:val="en-GB"/>
        </w:rPr>
        <w:t xml:space="preserve"> for understanding the practice</w:t>
      </w:r>
      <w:r w:rsidR="002E3559">
        <w:rPr>
          <w:rFonts w:asciiTheme="minorHAnsi" w:hAnsiTheme="minorHAnsi" w:cstheme="minorHAnsi"/>
          <w:color w:val="000000" w:themeColor="text1"/>
          <w:sz w:val="22"/>
          <w:szCs w:val="22"/>
          <w:lang w:val="en-GB"/>
        </w:rPr>
        <w:t xml:space="preserve"> of medicine from the past to the present day</w:t>
      </w:r>
      <w:r w:rsidR="007E3594" w:rsidRPr="00882191">
        <w:rPr>
          <w:rFonts w:asciiTheme="minorHAnsi" w:hAnsiTheme="minorHAnsi" w:cstheme="minorHAnsi"/>
          <w:color w:val="000000" w:themeColor="text1"/>
          <w:sz w:val="22"/>
          <w:szCs w:val="22"/>
          <w:lang w:val="en-GB"/>
        </w:rPr>
        <w:t xml:space="preserve">. </w:t>
      </w:r>
      <w:r w:rsidR="002E3559">
        <w:rPr>
          <w:rFonts w:asciiTheme="minorHAnsi" w:hAnsiTheme="minorHAnsi" w:cstheme="minorHAnsi"/>
          <w:color w:val="000000" w:themeColor="text1"/>
          <w:sz w:val="22"/>
          <w:szCs w:val="22"/>
          <w:lang w:val="en-GB"/>
        </w:rPr>
        <w:t xml:space="preserve">In doing so, we will gain an insight into how society’s perception of the medical profession has shaped how healthcare is provided, as well as our expectations and engagements with the field. </w:t>
      </w:r>
    </w:p>
    <w:p w14:paraId="62FD5D25" w14:textId="77777777" w:rsidR="007E3594" w:rsidRPr="00882191" w:rsidRDefault="007E3594" w:rsidP="00A611CA">
      <w:pPr>
        <w:autoSpaceDE w:val="0"/>
        <w:autoSpaceDN w:val="0"/>
        <w:adjustRightInd w:val="0"/>
        <w:jc w:val="both"/>
        <w:rPr>
          <w:rFonts w:asciiTheme="minorHAnsi" w:hAnsiTheme="minorHAnsi" w:cstheme="minorHAnsi"/>
          <w:color w:val="000000" w:themeColor="text1"/>
          <w:sz w:val="22"/>
          <w:szCs w:val="22"/>
          <w:lang w:val="en-GB"/>
        </w:rPr>
      </w:pPr>
    </w:p>
    <w:p w14:paraId="3185F795" w14:textId="424DD0E3" w:rsidR="002E3559" w:rsidRDefault="002E3559" w:rsidP="00A611CA">
      <w:pPr>
        <w:autoSpaceDE w:val="0"/>
        <w:autoSpaceDN w:val="0"/>
        <w:adjustRightInd w:val="0"/>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In the</w:t>
      </w:r>
      <w:r w:rsidR="007E3594" w:rsidRPr="00882191">
        <w:rPr>
          <w:rFonts w:asciiTheme="minorHAnsi" w:hAnsiTheme="minorHAnsi" w:cstheme="minorHAnsi"/>
          <w:color w:val="000000" w:themeColor="text1"/>
          <w:sz w:val="22"/>
          <w:szCs w:val="22"/>
          <w:lang w:val="en-GB"/>
        </w:rPr>
        <w:t xml:space="preserve"> second lecture</w:t>
      </w:r>
      <w:r>
        <w:rPr>
          <w:rFonts w:asciiTheme="minorHAnsi" w:hAnsiTheme="minorHAnsi" w:cstheme="minorHAnsi"/>
          <w:color w:val="000000" w:themeColor="text1"/>
          <w:sz w:val="22"/>
          <w:szCs w:val="22"/>
          <w:lang w:val="en-GB"/>
        </w:rPr>
        <w:t>, we will look at healthcare in practice, with a particular focus on cosmetic surgery. To do this, we will adopt</w:t>
      </w:r>
      <w:r w:rsidR="007E3594" w:rsidRPr="00882191">
        <w:rPr>
          <w:rFonts w:asciiTheme="minorHAnsi" w:hAnsiTheme="minorHAnsi" w:cstheme="minorHAnsi"/>
          <w:color w:val="000000" w:themeColor="text1"/>
          <w:sz w:val="22"/>
          <w:szCs w:val="22"/>
          <w:lang w:val="en-GB"/>
        </w:rPr>
        <w:t xml:space="preserve"> a comparative approach </w:t>
      </w:r>
      <w:r>
        <w:rPr>
          <w:rFonts w:asciiTheme="minorHAnsi" w:hAnsiTheme="minorHAnsi" w:cstheme="minorHAnsi"/>
          <w:color w:val="000000" w:themeColor="text1"/>
          <w:sz w:val="22"/>
          <w:szCs w:val="22"/>
          <w:lang w:val="en-GB"/>
        </w:rPr>
        <w:t>by exploring the</w:t>
      </w:r>
      <w:r w:rsidR="007E3594" w:rsidRPr="00882191">
        <w:rPr>
          <w:rFonts w:asciiTheme="minorHAnsi" w:hAnsiTheme="minorHAnsi" w:cstheme="minorHAnsi"/>
          <w:color w:val="000000" w:themeColor="text1"/>
          <w:sz w:val="22"/>
          <w:szCs w:val="22"/>
          <w:lang w:val="en-GB"/>
        </w:rPr>
        <w:t xml:space="preserve"> US and the UK</w:t>
      </w:r>
      <w:r>
        <w:rPr>
          <w:rFonts w:asciiTheme="minorHAnsi" w:hAnsiTheme="minorHAnsi" w:cstheme="minorHAnsi"/>
          <w:color w:val="000000" w:themeColor="text1"/>
          <w:sz w:val="22"/>
          <w:szCs w:val="22"/>
          <w:lang w:val="en-GB"/>
        </w:rPr>
        <w:t xml:space="preserve"> systems</w:t>
      </w:r>
      <w:r w:rsidR="007E3594" w:rsidRPr="00882191">
        <w:rPr>
          <w:rFonts w:asciiTheme="minorHAnsi" w:hAnsiTheme="minorHAnsi" w:cstheme="minorHAnsi"/>
          <w:color w:val="000000" w:themeColor="text1"/>
          <w:sz w:val="22"/>
          <w:szCs w:val="22"/>
          <w:lang w:val="en-GB"/>
        </w:rPr>
        <w:t xml:space="preserve">. </w:t>
      </w:r>
      <w:r>
        <w:rPr>
          <w:rFonts w:asciiTheme="minorHAnsi" w:hAnsiTheme="minorHAnsi" w:cstheme="minorHAnsi"/>
          <w:color w:val="000000" w:themeColor="text1"/>
          <w:sz w:val="22"/>
          <w:szCs w:val="22"/>
          <w:lang w:val="en-GB"/>
        </w:rPr>
        <w:t>While the two countries have much in common</w:t>
      </w:r>
      <w:r w:rsidR="007E3594" w:rsidRPr="00882191">
        <w:rPr>
          <w:rFonts w:asciiTheme="minorHAnsi" w:hAnsiTheme="minorHAnsi" w:cstheme="minorHAnsi"/>
          <w:color w:val="000000" w:themeColor="text1"/>
          <w:sz w:val="22"/>
          <w:szCs w:val="22"/>
          <w:lang w:val="en-GB"/>
        </w:rPr>
        <w:t xml:space="preserve"> </w:t>
      </w:r>
      <w:r>
        <w:rPr>
          <w:rFonts w:asciiTheme="minorHAnsi" w:hAnsiTheme="minorHAnsi" w:cstheme="minorHAnsi"/>
          <w:color w:val="000000" w:themeColor="text1"/>
          <w:sz w:val="22"/>
          <w:szCs w:val="22"/>
          <w:lang w:val="en-GB"/>
        </w:rPr>
        <w:t>(</w:t>
      </w:r>
      <w:r w:rsidR="007E3594" w:rsidRPr="00882191">
        <w:rPr>
          <w:rFonts w:asciiTheme="minorHAnsi" w:hAnsiTheme="minorHAnsi" w:cstheme="minorHAnsi"/>
          <w:color w:val="000000" w:themeColor="text1"/>
          <w:sz w:val="22"/>
          <w:szCs w:val="22"/>
          <w:lang w:val="en-GB"/>
        </w:rPr>
        <w:t xml:space="preserve">language, politics, </w:t>
      </w:r>
      <w:r>
        <w:rPr>
          <w:rFonts w:asciiTheme="minorHAnsi" w:hAnsiTheme="minorHAnsi" w:cstheme="minorHAnsi"/>
          <w:color w:val="000000" w:themeColor="text1"/>
          <w:sz w:val="22"/>
          <w:szCs w:val="22"/>
          <w:lang w:val="en-GB"/>
        </w:rPr>
        <w:t xml:space="preserve">and </w:t>
      </w:r>
      <w:r w:rsidR="007E3594" w:rsidRPr="00882191">
        <w:rPr>
          <w:rFonts w:asciiTheme="minorHAnsi" w:hAnsiTheme="minorHAnsi" w:cstheme="minorHAnsi"/>
          <w:color w:val="000000" w:themeColor="text1"/>
          <w:sz w:val="22"/>
          <w:szCs w:val="22"/>
          <w:lang w:val="en-GB"/>
        </w:rPr>
        <w:t>economics</w:t>
      </w:r>
      <w:r>
        <w:rPr>
          <w:rFonts w:asciiTheme="minorHAnsi" w:hAnsiTheme="minorHAnsi" w:cstheme="minorHAnsi"/>
          <w:color w:val="000000" w:themeColor="text1"/>
          <w:sz w:val="22"/>
          <w:szCs w:val="22"/>
          <w:lang w:val="en-GB"/>
        </w:rPr>
        <w:t>, to name but a few</w:t>
      </w:r>
      <w:r w:rsidR="007E3594" w:rsidRPr="00882191">
        <w:rPr>
          <w:rFonts w:asciiTheme="minorHAnsi" w:hAnsiTheme="minorHAnsi" w:cstheme="minorHAnsi"/>
          <w:color w:val="000000" w:themeColor="text1"/>
          <w:sz w:val="22"/>
          <w:szCs w:val="22"/>
          <w:lang w:val="en-GB"/>
        </w:rPr>
        <w:t xml:space="preserve">), </w:t>
      </w:r>
      <w:r w:rsidR="009A37A2">
        <w:rPr>
          <w:rFonts w:asciiTheme="minorHAnsi" w:hAnsiTheme="minorHAnsi" w:cstheme="minorHAnsi"/>
          <w:color w:val="000000" w:themeColor="text1"/>
          <w:sz w:val="22"/>
          <w:szCs w:val="22"/>
          <w:lang w:val="en-GB"/>
        </w:rPr>
        <w:t>they</w:t>
      </w:r>
      <w:r>
        <w:rPr>
          <w:rFonts w:asciiTheme="minorHAnsi" w:hAnsiTheme="minorHAnsi" w:cstheme="minorHAnsi"/>
          <w:color w:val="000000" w:themeColor="text1"/>
          <w:sz w:val="22"/>
          <w:szCs w:val="22"/>
          <w:lang w:val="en-GB"/>
        </w:rPr>
        <w:t xml:space="preserve"> differ in terms of </w:t>
      </w:r>
      <w:r w:rsidR="009A37A2">
        <w:rPr>
          <w:rFonts w:asciiTheme="minorHAnsi" w:hAnsiTheme="minorHAnsi" w:cstheme="minorHAnsi"/>
          <w:color w:val="000000" w:themeColor="text1"/>
          <w:sz w:val="22"/>
          <w:szCs w:val="22"/>
          <w:lang w:val="en-GB"/>
        </w:rPr>
        <w:t>their approaches to healthcare provision</w:t>
      </w:r>
      <w:r w:rsidR="007E3594" w:rsidRPr="00882191">
        <w:rPr>
          <w:rFonts w:asciiTheme="minorHAnsi" w:hAnsiTheme="minorHAnsi" w:cstheme="minorHAnsi"/>
          <w:color w:val="000000" w:themeColor="text1"/>
          <w:sz w:val="22"/>
          <w:szCs w:val="22"/>
          <w:lang w:val="en-GB"/>
        </w:rPr>
        <w:t xml:space="preserve">. </w:t>
      </w:r>
      <w:r>
        <w:rPr>
          <w:rFonts w:asciiTheme="minorHAnsi" w:hAnsiTheme="minorHAnsi" w:cstheme="minorHAnsi"/>
          <w:color w:val="000000" w:themeColor="text1"/>
          <w:sz w:val="22"/>
          <w:szCs w:val="22"/>
          <w:lang w:val="en-GB"/>
        </w:rPr>
        <w:t xml:space="preserve">Based on this, we will look at their key features, before reflecting on the rise of cosmetic surgery from the aftermath of World War I and the hotel ballrooms of New York City, to the discussion surrounding NHS-funded cosmetic </w:t>
      </w:r>
      <w:r w:rsidR="009A37A2">
        <w:rPr>
          <w:rFonts w:asciiTheme="minorHAnsi" w:hAnsiTheme="minorHAnsi" w:cstheme="minorHAnsi"/>
          <w:color w:val="000000" w:themeColor="text1"/>
          <w:sz w:val="22"/>
          <w:szCs w:val="22"/>
          <w:lang w:val="en-GB"/>
        </w:rPr>
        <w:t>surgery and the role of social media in pursuing the ‘perfect’ face.</w:t>
      </w:r>
    </w:p>
    <w:p w14:paraId="2442E9A5" w14:textId="77777777" w:rsidR="002E3559" w:rsidRDefault="002E3559" w:rsidP="00A611CA">
      <w:pPr>
        <w:autoSpaceDE w:val="0"/>
        <w:autoSpaceDN w:val="0"/>
        <w:adjustRightInd w:val="0"/>
        <w:jc w:val="both"/>
        <w:rPr>
          <w:rFonts w:asciiTheme="minorHAnsi" w:hAnsiTheme="minorHAnsi" w:cstheme="minorHAnsi"/>
          <w:color w:val="000000" w:themeColor="text1"/>
          <w:sz w:val="22"/>
          <w:szCs w:val="22"/>
          <w:lang w:val="en-GB"/>
        </w:rPr>
      </w:pPr>
    </w:p>
    <w:p w14:paraId="70BCDF94" w14:textId="3A462596" w:rsidR="00771097" w:rsidRDefault="002A3251" w:rsidP="00B26900">
      <w:pPr>
        <w:pStyle w:val="BodyText"/>
        <w:spacing w:before="60" w:after="60"/>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Essential Readings</w:t>
      </w:r>
    </w:p>
    <w:p w14:paraId="301CB227" w14:textId="77777777" w:rsidR="002A3251" w:rsidRPr="00882191" w:rsidRDefault="002A3251" w:rsidP="00B26900">
      <w:pPr>
        <w:pStyle w:val="BodyText"/>
        <w:spacing w:before="60" w:after="60"/>
        <w:rPr>
          <w:rFonts w:asciiTheme="minorHAnsi" w:hAnsiTheme="minorHAnsi" w:cstheme="minorHAnsi"/>
          <w:color w:val="000000" w:themeColor="text1"/>
          <w:sz w:val="22"/>
          <w:szCs w:val="22"/>
          <w:u w:val="single"/>
        </w:rPr>
      </w:pPr>
    </w:p>
    <w:p w14:paraId="0C218EF3" w14:textId="28FF9083" w:rsidR="009A37A2" w:rsidRDefault="00A669FD" w:rsidP="007A3A50">
      <w:pPr>
        <w:pStyle w:val="BodyText"/>
        <w:spacing w:before="60" w:after="60"/>
        <w:jc w:val="both"/>
        <w:rPr>
          <w:rFonts w:asciiTheme="minorHAnsi" w:hAnsiTheme="minorHAnsi" w:cstheme="minorHAnsi"/>
          <w:b/>
          <w:color w:val="000000" w:themeColor="text1"/>
          <w:sz w:val="22"/>
          <w:szCs w:val="22"/>
        </w:rPr>
      </w:pPr>
      <w:r w:rsidRPr="00A669FD">
        <w:rPr>
          <w:rFonts w:asciiTheme="minorHAnsi" w:hAnsiTheme="minorHAnsi" w:cstheme="minorHAnsi"/>
          <w:b/>
          <w:color w:val="000000" w:themeColor="text1"/>
          <w:sz w:val="22"/>
          <w:szCs w:val="22"/>
        </w:rPr>
        <w:t>Burnham</w:t>
      </w:r>
      <w:r>
        <w:rPr>
          <w:rFonts w:asciiTheme="minorHAnsi" w:hAnsiTheme="minorHAnsi" w:cstheme="minorHAnsi"/>
          <w:b/>
          <w:color w:val="000000" w:themeColor="text1"/>
          <w:sz w:val="22"/>
          <w:szCs w:val="22"/>
        </w:rPr>
        <w:t>,</w:t>
      </w:r>
      <w:r w:rsidRPr="00A669FD">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John </w:t>
      </w:r>
      <w:proofErr w:type="gramStart"/>
      <w:r>
        <w:rPr>
          <w:rFonts w:asciiTheme="minorHAnsi" w:hAnsiTheme="minorHAnsi" w:cstheme="minorHAnsi"/>
          <w:b/>
          <w:color w:val="000000" w:themeColor="text1"/>
          <w:sz w:val="22"/>
          <w:szCs w:val="22"/>
        </w:rPr>
        <w:t>C..</w:t>
      </w:r>
      <w:proofErr w:type="gramEnd"/>
      <w:r>
        <w:rPr>
          <w:rFonts w:asciiTheme="minorHAnsi" w:hAnsiTheme="minorHAnsi" w:cstheme="minorHAnsi"/>
          <w:b/>
          <w:color w:val="000000" w:themeColor="text1"/>
          <w:sz w:val="22"/>
          <w:szCs w:val="22"/>
        </w:rPr>
        <w:t xml:space="preserve"> 2012. ‘</w:t>
      </w:r>
      <w:r w:rsidRPr="00A669FD">
        <w:rPr>
          <w:rFonts w:asciiTheme="minorHAnsi" w:hAnsiTheme="minorHAnsi" w:cstheme="minorHAnsi"/>
          <w:b/>
          <w:color w:val="000000" w:themeColor="text1"/>
          <w:sz w:val="22"/>
          <w:szCs w:val="22"/>
        </w:rPr>
        <w:t>The Death of the Sick Role</w:t>
      </w:r>
      <w:r>
        <w:rPr>
          <w:rFonts w:asciiTheme="minorHAnsi" w:hAnsiTheme="minorHAnsi" w:cstheme="minorHAnsi"/>
          <w:b/>
          <w:color w:val="000000" w:themeColor="text1"/>
          <w:sz w:val="22"/>
          <w:szCs w:val="22"/>
        </w:rPr>
        <w:t xml:space="preserve">’, </w:t>
      </w:r>
      <w:r w:rsidRPr="00A669FD">
        <w:rPr>
          <w:rFonts w:asciiTheme="minorHAnsi" w:hAnsiTheme="minorHAnsi" w:cstheme="minorHAnsi"/>
          <w:b/>
          <w:i/>
          <w:color w:val="000000" w:themeColor="text1"/>
          <w:sz w:val="22"/>
          <w:szCs w:val="22"/>
        </w:rPr>
        <w:t>Social History of Medicine</w:t>
      </w:r>
      <w:r>
        <w:rPr>
          <w:rFonts w:asciiTheme="minorHAnsi" w:hAnsiTheme="minorHAnsi" w:cstheme="minorHAnsi"/>
          <w:b/>
          <w:color w:val="000000" w:themeColor="text1"/>
          <w:sz w:val="22"/>
          <w:szCs w:val="22"/>
        </w:rPr>
        <w:t>,</w:t>
      </w:r>
      <w:r w:rsidRPr="00A669FD">
        <w:rPr>
          <w:rFonts w:asciiTheme="minorHAnsi" w:hAnsiTheme="minorHAnsi" w:cstheme="minorHAnsi"/>
          <w:b/>
          <w:color w:val="000000" w:themeColor="text1"/>
          <w:sz w:val="22"/>
          <w:szCs w:val="22"/>
        </w:rPr>
        <w:t xml:space="preserve"> 25</w:t>
      </w:r>
      <w:r>
        <w:rPr>
          <w:rFonts w:asciiTheme="minorHAnsi" w:hAnsiTheme="minorHAnsi" w:cstheme="minorHAnsi"/>
          <w:b/>
          <w:color w:val="000000" w:themeColor="text1"/>
          <w:sz w:val="22"/>
          <w:szCs w:val="22"/>
        </w:rPr>
        <w:t>(</w:t>
      </w:r>
      <w:r w:rsidRPr="00A669FD">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w:t>
      </w:r>
      <w:r w:rsidRPr="00A669FD">
        <w:rPr>
          <w:rFonts w:asciiTheme="minorHAnsi" w:hAnsiTheme="minorHAnsi" w:cstheme="minorHAnsi"/>
          <w:b/>
          <w:color w:val="000000" w:themeColor="text1"/>
          <w:sz w:val="22"/>
          <w:szCs w:val="22"/>
        </w:rPr>
        <w:t xml:space="preserve"> 761–776</w:t>
      </w:r>
      <w:r w:rsidRPr="00A669FD">
        <w:rPr>
          <w:rFonts w:asciiTheme="minorHAnsi" w:hAnsiTheme="minorHAnsi" w:cstheme="minorHAnsi"/>
          <w:b/>
          <w:color w:val="000000" w:themeColor="text1"/>
          <w:sz w:val="22"/>
          <w:szCs w:val="22"/>
        </w:rPr>
        <w:cr/>
      </w:r>
    </w:p>
    <w:p w14:paraId="07EA224B" w14:textId="14B31A4C" w:rsidR="009A37A2" w:rsidRPr="00882191" w:rsidRDefault="009A37A2" w:rsidP="009A37A2">
      <w:pPr>
        <w:pStyle w:val="BodyText"/>
        <w:spacing w:before="60" w:after="60"/>
        <w:jc w:val="both"/>
        <w:rPr>
          <w:rFonts w:asciiTheme="minorHAnsi" w:hAnsiTheme="minorHAnsi" w:cstheme="minorHAnsi"/>
          <w:b/>
          <w:color w:val="000000" w:themeColor="text1"/>
          <w:sz w:val="22"/>
          <w:szCs w:val="22"/>
        </w:rPr>
      </w:pPr>
      <w:r w:rsidRPr="009A37A2">
        <w:rPr>
          <w:rFonts w:asciiTheme="minorHAnsi" w:hAnsiTheme="minorHAnsi" w:cstheme="minorHAnsi"/>
          <w:b/>
          <w:color w:val="000000" w:themeColor="text1"/>
          <w:sz w:val="22"/>
          <w:szCs w:val="22"/>
        </w:rPr>
        <w:t>Fahs</w:t>
      </w:r>
      <w:r>
        <w:rPr>
          <w:rFonts w:asciiTheme="minorHAnsi" w:hAnsiTheme="minorHAnsi" w:cstheme="minorHAnsi"/>
          <w:b/>
          <w:color w:val="000000" w:themeColor="text1"/>
          <w:sz w:val="22"/>
          <w:szCs w:val="22"/>
        </w:rPr>
        <w:t>,</w:t>
      </w:r>
      <w:r w:rsidRPr="009A37A2">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Breanne. 2017. ‘</w:t>
      </w:r>
      <w:r w:rsidRPr="009A37A2">
        <w:rPr>
          <w:rFonts w:asciiTheme="minorHAnsi" w:hAnsiTheme="minorHAnsi" w:cstheme="minorHAnsi"/>
          <w:b/>
          <w:color w:val="000000" w:themeColor="text1"/>
          <w:sz w:val="22"/>
          <w:szCs w:val="22"/>
        </w:rPr>
        <w:t>Mapping ‘Gross’ Bodies: The Regulatory Politics of Disgust</w:t>
      </w:r>
      <w:r>
        <w:rPr>
          <w:rFonts w:asciiTheme="minorHAnsi" w:hAnsiTheme="minorHAnsi" w:cstheme="minorHAnsi"/>
          <w:b/>
          <w:color w:val="000000" w:themeColor="text1"/>
          <w:sz w:val="22"/>
          <w:szCs w:val="22"/>
        </w:rPr>
        <w:t xml:space="preserve">’, in </w:t>
      </w:r>
      <w:r w:rsidRPr="009A37A2">
        <w:rPr>
          <w:rFonts w:asciiTheme="minorHAnsi" w:hAnsiTheme="minorHAnsi" w:cstheme="minorHAnsi"/>
          <w:b/>
          <w:i/>
          <w:color w:val="000000" w:themeColor="text1"/>
          <w:sz w:val="22"/>
          <w:szCs w:val="22"/>
        </w:rPr>
        <w:t>Aesthetic Labour: Rethinking Beauty Politics in Neoliberalism</w:t>
      </w:r>
      <w:r>
        <w:rPr>
          <w:rFonts w:asciiTheme="minorHAnsi" w:hAnsiTheme="minorHAnsi" w:cstheme="minorHAnsi"/>
          <w:b/>
          <w:color w:val="000000" w:themeColor="text1"/>
          <w:sz w:val="22"/>
          <w:szCs w:val="22"/>
        </w:rPr>
        <w:t xml:space="preserve">, by </w:t>
      </w:r>
      <w:r w:rsidRPr="009A37A2">
        <w:rPr>
          <w:rFonts w:asciiTheme="minorHAnsi" w:hAnsiTheme="minorHAnsi" w:cstheme="minorHAnsi"/>
          <w:b/>
          <w:color w:val="000000" w:themeColor="text1"/>
          <w:sz w:val="22"/>
          <w:szCs w:val="22"/>
        </w:rPr>
        <w:t>Ana Sofia Elias</w:t>
      </w:r>
      <w:r w:rsidR="00BB4225">
        <w:rPr>
          <w:rFonts w:asciiTheme="minorHAnsi" w:hAnsiTheme="minorHAnsi" w:cstheme="minorHAnsi"/>
          <w:b/>
          <w:color w:val="000000" w:themeColor="text1"/>
          <w:sz w:val="22"/>
          <w:szCs w:val="22"/>
        </w:rPr>
        <w:t xml:space="preserve">, </w:t>
      </w:r>
      <w:r w:rsidRPr="009A37A2">
        <w:rPr>
          <w:rFonts w:asciiTheme="minorHAnsi" w:hAnsiTheme="minorHAnsi" w:cstheme="minorHAnsi"/>
          <w:b/>
          <w:color w:val="000000" w:themeColor="text1"/>
          <w:sz w:val="22"/>
          <w:szCs w:val="22"/>
        </w:rPr>
        <w:t>Rosalind Gill</w:t>
      </w:r>
      <w:r w:rsidR="00BB4225">
        <w:rPr>
          <w:rFonts w:asciiTheme="minorHAnsi" w:hAnsiTheme="minorHAnsi" w:cstheme="minorHAnsi"/>
          <w:b/>
          <w:color w:val="000000" w:themeColor="text1"/>
          <w:sz w:val="22"/>
          <w:szCs w:val="22"/>
        </w:rPr>
        <w:t xml:space="preserve">, and </w:t>
      </w:r>
      <w:r w:rsidRPr="009A37A2">
        <w:rPr>
          <w:rFonts w:asciiTheme="minorHAnsi" w:hAnsiTheme="minorHAnsi" w:cstheme="minorHAnsi"/>
          <w:b/>
          <w:color w:val="000000" w:themeColor="text1"/>
          <w:sz w:val="22"/>
          <w:szCs w:val="22"/>
        </w:rPr>
        <w:t>Christina Scharff</w:t>
      </w:r>
      <w:r w:rsidR="00BB4225">
        <w:rPr>
          <w:rFonts w:asciiTheme="minorHAnsi" w:hAnsiTheme="minorHAnsi" w:cstheme="minorHAnsi"/>
          <w:b/>
          <w:color w:val="000000" w:themeColor="text1"/>
          <w:sz w:val="22"/>
          <w:szCs w:val="22"/>
        </w:rPr>
        <w:t xml:space="preserve"> (eds), (London: </w:t>
      </w:r>
      <w:r w:rsidR="00BB4225" w:rsidRPr="00BB4225">
        <w:rPr>
          <w:rFonts w:asciiTheme="minorHAnsi" w:hAnsiTheme="minorHAnsi" w:cstheme="minorHAnsi"/>
          <w:b/>
          <w:color w:val="000000" w:themeColor="text1"/>
          <w:sz w:val="22"/>
          <w:szCs w:val="22"/>
        </w:rPr>
        <w:t>Palgrave Macmillan</w:t>
      </w:r>
      <w:r w:rsidR="00BB4225">
        <w:rPr>
          <w:rFonts w:asciiTheme="minorHAnsi" w:hAnsiTheme="minorHAnsi" w:cstheme="minorHAnsi"/>
          <w:b/>
          <w:color w:val="000000" w:themeColor="text1"/>
          <w:sz w:val="22"/>
          <w:szCs w:val="22"/>
        </w:rPr>
        <w:t xml:space="preserve">), </w:t>
      </w:r>
      <w:r w:rsidR="00BB4225" w:rsidRPr="00BB4225">
        <w:rPr>
          <w:rFonts w:asciiTheme="minorHAnsi" w:hAnsiTheme="minorHAnsi" w:cstheme="minorHAnsi"/>
          <w:b/>
          <w:color w:val="000000" w:themeColor="text1"/>
          <w:sz w:val="22"/>
          <w:szCs w:val="22"/>
        </w:rPr>
        <w:t>83-99</w:t>
      </w:r>
      <w:r w:rsidR="00BB4225">
        <w:rPr>
          <w:rFonts w:asciiTheme="minorHAnsi" w:hAnsiTheme="minorHAnsi" w:cstheme="minorHAnsi"/>
          <w:b/>
          <w:color w:val="000000" w:themeColor="text1"/>
          <w:sz w:val="22"/>
          <w:szCs w:val="22"/>
        </w:rPr>
        <w:t>. [eBook]</w:t>
      </w:r>
    </w:p>
    <w:p w14:paraId="1685D509" w14:textId="77777777" w:rsidR="00AE61F3" w:rsidRDefault="00AE61F3" w:rsidP="00771097">
      <w:pPr>
        <w:autoSpaceDE w:val="0"/>
        <w:autoSpaceDN w:val="0"/>
        <w:adjustRightInd w:val="0"/>
        <w:spacing w:after="60"/>
        <w:jc w:val="both"/>
        <w:rPr>
          <w:rFonts w:asciiTheme="minorHAnsi" w:hAnsiTheme="minorHAnsi" w:cstheme="minorHAnsi"/>
          <w:color w:val="000000" w:themeColor="text1"/>
          <w:sz w:val="22"/>
          <w:szCs w:val="22"/>
          <w:u w:val="single"/>
          <w:lang w:val="en-GB"/>
        </w:rPr>
      </w:pPr>
    </w:p>
    <w:p w14:paraId="54448712" w14:textId="5DA4CE29" w:rsidR="002A3251" w:rsidRDefault="002A3251" w:rsidP="00771097">
      <w:pPr>
        <w:autoSpaceDE w:val="0"/>
        <w:autoSpaceDN w:val="0"/>
        <w:adjustRightInd w:val="0"/>
        <w:spacing w:after="60"/>
        <w:jc w:val="both"/>
        <w:rPr>
          <w:rFonts w:asciiTheme="minorHAnsi" w:hAnsiTheme="minorHAnsi" w:cstheme="minorHAnsi"/>
          <w:color w:val="000000" w:themeColor="text1"/>
          <w:sz w:val="22"/>
          <w:szCs w:val="22"/>
          <w:u w:val="single"/>
          <w:lang w:val="en-GB"/>
        </w:rPr>
      </w:pPr>
      <w:r w:rsidRPr="002A3251">
        <w:rPr>
          <w:rFonts w:asciiTheme="minorHAnsi" w:hAnsiTheme="minorHAnsi" w:cstheme="minorHAnsi"/>
          <w:color w:val="000000" w:themeColor="text1"/>
          <w:sz w:val="22"/>
          <w:szCs w:val="22"/>
          <w:u w:val="single"/>
          <w:lang w:val="en-GB"/>
        </w:rPr>
        <w:t>Recommended Reading</w:t>
      </w:r>
    </w:p>
    <w:p w14:paraId="01907452" w14:textId="77777777" w:rsidR="002A3251" w:rsidRDefault="002A3251" w:rsidP="00771097">
      <w:pPr>
        <w:autoSpaceDE w:val="0"/>
        <w:autoSpaceDN w:val="0"/>
        <w:adjustRightInd w:val="0"/>
        <w:spacing w:after="60"/>
        <w:jc w:val="both"/>
        <w:rPr>
          <w:rFonts w:asciiTheme="minorHAnsi" w:hAnsiTheme="minorHAnsi" w:cstheme="minorHAnsi"/>
          <w:color w:val="000000" w:themeColor="text1"/>
          <w:sz w:val="22"/>
          <w:szCs w:val="22"/>
          <w:u w:val="single"/>
          <w:lang w:val="en-GB"/>
        </w:rPr>
      </w:pPr>
    </w:p>
    <w:p w14:paraId="16E4C57D" w14:textId="58D1BEC5" w:rsidR="007E3594" w:rsidRPr="00882191" w:rsidRDefault="007E359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Annadale, E., M. Elston, and L. Prior. 2005. </w:t>
      </w:r>
      <w:r w:rsidRPr="00882191">
        <w:rPr>
          <w:rFonts w:asciiTheme="minorHAnsi" w:hAnsiTheme="minorHAnsi" w:cstheme="minorHAnsi"/>
          <w:i/>
          <w:color w:val="000000" w:themeColor="text1"/>
          <w:sz w:val="22"/>
          <w:szCs w:val="22"/>
          <w:lang w:val="en-GB"/>
        </w:rPr>
        <w:t>Medical Work, Medical Knowledge and Health Care</w:t>
      </w:r>
      <w:r w:rsidRPr="00882191">
        <w:rPr>
          <w:rFonts w:asciiTheme="minorHAnsi" w:hAnsiTheme="minorHAnsi" w:cstheme="minorHAnsi"/>
          <w:color w:val="000000" w:themeColor="text1"/>
          <w:sz w:val="22"/>
          <w:szCs w:val="22"/>
          <w:lang w:val="en-GB"/>
        </w:rPr>
        <w:t>. Oxford: Blackwell</w:t>
      </w:r>
      <w:r w:rsidR="00B26900" w:rsidRPr="00882191">
        <w:rPr>
          <w:rFonts w:asciiTheme="minorHAnsi" w:hAnsiTheme="minorHAnsi" w:cstheme="minorHAnsi"/>
          <w:color w:val="000000" w:themeColor="text1"/>
          <w:sz w:val="22"/>
          <w:szCs w:val="22"/>
          <w:lang w:val="en-GB"/>
        </w:rPr>
        <w:t>.</w:t>
      </w:r>
    </w:p>
    <w:p w14:paraId="6178F82B" w14:textId="1228CD2B" w:rsidR="007E3594" w:rsidRDefault="007E359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Atkinson, P. 1995. </w:t>
      </w:r>
      <w:r w:rsidRPr="00882191">
        <w:rPr>
          <w:rFonts w:asciiTheme="minorHAnsi" w:hAnsiTheme="minorHAnsi" w:cstheme="minorHAnsi"/>
          <w:i/>
          <w:color w:val="000000" w:themeColor="text1"/>
          <w:sz w:val="22"/>
          <w:szCs w:val="22"/>
          <w:lang w:val="en-GB"/>
        </w:rPr>
        <w:t>Medical Talk and Medical Work: The Liturgy of the Clinic</w:t>
      </w:r>
      <w:r w:rsidRPr="00882191">
        <w:rPr>
          <w:rFonts w:asciiTheme="minorHAnsi" w:hAnsiTheme="minorHAnsi" w:cstheme="minorHAnsi"/>
          <w:color w:val="000000" w:themeColor="text1"/>
          <w:sz w:val="22"/>
          <w:szCs w:val="22"/>
          <w:lang w:val="en-GB"/>
        </w:rPr>
        <w:t>. London: Sage</w:t>
      </w:r>
      <w:r w:rsidR="00B26900" w:rsidRPr="00882191">
        <w:rPr>
          <w:rFonts w:asciiTheme="minorHAnsi" w:hAnsiTheme="minorHAnsi" w:cstheme="minorHAnsi"/>
          <w:color w:val="000000" w:themeColor="text1"/>
          <w:sz w:val="22"/>
          <w:szCs w:val="22"/>
          <w:lang w:val="en-GB"/>
        </w:rPr>
        <w:t>.</w:t>
      </w:r>
    </w:p>
    <w:p w14:paraId="4253AFA2" w14:textId="13938E0E" w:rsidR="00BB4225" w:rsidRPr="00882191" w:rsidRDefault="00BB4225"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BB4225">
        <w:rPr>
          <w:rFonts w:asciiTheme="minorHAnsi" w:hAnsiTheme="minorHAnsi" w:cstheme="minorHAnsi"/>
          <w:color w:val="000000" w:themeColor="text1"/>
          <w:sz w:val="22"/>
          <w:szCs w:val="22"/>
          <w:lang w:val="en-GB"/>
        </w:rPr>
        <w:t>Banet-Weiser</w:t>
      </w:r>
      <w:r>
        <w:rPr>
          <w:rFonts w:asciiTheme="minorHAnsi" w:hAnsiTheme="minorHAnsi" w:cstheme="minorHAnsi"/>
          <w:color w:val="000000" w:themeColor="text1"/>
          <w:sz w:val="22"/>
          <w:szCs w:val="22"/>
          <w:lang w:val="en-GB"/>
        </w:rPr>
        <w:t>, Sarah. 2017. ‘</w:t>
      </w:r>
      <w:r w:rsidRPr="00BB4225">
        <w:rPr>
          <w:rFonts w:asciiTheme="minorHAnsi" w:hAnsiTheme="minorHAnsi" w:cstheme="minorHAnsi"/>
          <w:color w:val="000000" w:themeColor="text1"/>
          <w:sz w:val="22"/>
          <w:szCs w:val="22"/>
          <w:lang w:val="en-GB"/>
        </w:rPr>
        <w:t>‘I’m Beautiful the Way I Am’: Empowerment, Beauty, and Aesthetic Labour</w:t>
      </w:r>
      <w:r>
        <w:rPr>
          <w:rFonts w:asciiTheme="minorHAnsi" w:hAnsiTheme="minorHAnsi" w:cstheme="minorHAnsi"/>
          <w:color w:val="000000" w:themeColor="text1"/>
          <w:sz w:val="22"/>
          <w:szCs w:val="22"/>
          <w:lang w:val="en-GB"/>
        </w:rPr>
        <w:t xml:space="preserve">’, </w:t>
      </w:r>
      <w:r w:rsidRPr="00BB4225">
        <w:rPr>
          <w:rFonts w:asciiTheme="minorHAnsi" w:hAnsiTheme="minorHAnsi" w:cstheme="minorHAnsi"/>
          <w:color w:val="000000" w:themeColor="text1"/>
          <w:sz w:val="22"/>
          <w:szCs w:val="22"/>
          <w:lang w:val="en-GB"/>
        </w:rPr>
        <w:t xml:space="preserve">in </w:t>
      </w:r>
      <w:r w:rsidRPr="00BB4225">
        <w:rPr>
          <w:rFonts w:asciiTheme="minorHAnsi" w:hAnsiTheme="minorHAnsi" w:cstheme="minorHAnsi"/>
          <w:i/>
          <w:color w:val="000000" w:themeColor="text1"/>
          <w:sz w:val="22"/>
          <w:szCs w:val="22"/>
          <w:lang w:val="en-GB"/>
        </w:rPr>
        <w:t>Aesthetic Labour: Rethinking Beauty Politics in Neoliberalism</w:t>
      </w:r>
      <w:r w:rsidRPr="00BB4225">
        <w:rPr>
          <w:rFonts w:asciiTheme="minorHAnsi" w:hAnsiTheme="minorHAnsi" w:cstheme="minorHAnsi"/>
          <w:color w:val="000000" w:themeColor="text1"/>
          <w:sz w:val="22"/>
          <w:szCs w:val="22"/>
          <w:lang w:val="en-GB"/>
        </w:rPr>
        <w:t>, by Ana Sofia Elias, Rosalind Gill, and Christina Scharff (eds), (London: Palgrave Macmillan), 265-282. [eBook]</w:t>
      </w:r>
    </w:p>
    <w:p w14:paraId="78D56674" w14:textId="5D2DB38C" w:rsidR="009D3334" w:rsidRPr="00882191" w:rsidRDefault="009D333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Boyle</w:t>
      </w:r>
      <w:r w:rsidR="00B26900" w:rsidRPr="00882191">
        <w:rPr>
          <w:rFonts w:asciiTheme="minorHAnsi" w:hAnsiTheme="minorHAnsi" w:cstheme="minorHAnsi"/>
          <w:color w:val="000000" w:themeColor="text1"/>
          <w:sz w:val="22"/>
          <w:szCs w:val="22"/>
          <w:lang w:val="en-GB"/>
        </w:rPr>
        <w:t>, L</w:t>
      </w:r>
      <w:r w:rsidRPr="00882191">
        <w:rPr>
          <w:rFonts w:asciiTheme="minorHAnsi" w:hAnsiTheme="minorHAnsi" w:cstheme="minorHAnsi"/>
          <w:color w:val="000000" w:themeColor="text1"/>
          <w:sz w:val="22"/>
          <w:szCs w:val="22"/>
          <w:lang w:val="en-GB"/>
        </w:rPr>
        <w:t xml:space="preserve">. 2005. 'Flexing the Tensions of Female Muscularity: How Female Bodybuilders Negotiate Normative Femininity in Competitive Bodybuilding', </w:t>
      </w:r>
      <w:r w:rsidRPr="00882191">
        <w:rPr>
          <w:rFonts w:asciiTheme="minorHAnsi" w:hAnsiTheme="minorHAnsi" w:cstheme="minorHAnsi"/>
          <w:i/>
          <w:color w:val="000000" w:themeColor="text1"/>
          <w:sz w:val="22"/>
          <w:szCs w:val="22"/>
          <w:lang w:val="en-GB"/>
        </w:rPr>
        <w:t>Women's Studies Quarterly</w:t>
      </w:r>
      <w:r w:rsidRPr="00882191">
        <w:rPr>
          <w:rFonts w:asciiTheme="minorHAnsi" w:hAnsiTheme="minorHAnsi" w:cstheme="minorHAnsi"/>
          <w:color w:val="000000" w:themeColor="text1"/>
          <w:sz w:val="22"/>
          <w:szCs w:val="22"/>
          <w:lang w:val="en-GB"/>
        </w:rPr>
        <w:t>, 33(1-2): 134-149.</w:t>
      </w:r>
    </w:p>
    <w:p w14:paraId="56D25DDF" w14:textId="4DC9E299" w:rsidR="00A611CA" w:rsidRDefault="00A611CA" w:rsidP="00771097">
      <w:pPr>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Bradby, H. 2012. ‘Institutional Racism in Mental Health Services: The consequences of compromised conceptualisation’, </w:t>
      </w:r>
      <w:r w:rsidRPr="00882191">
        <w:rPr>
          <w:rFonts w:asciiTheme="minorHAnsi" w:hAnsiTheme="minorHAnsi" w:cstheme="minorHAnsi"/>
          <w:i/>
          <w:color w:val="000000" w:themeColor="text1"/>
          <w:sz w:val="22"/>
          <w:szCs w:val="22"/>
          <w:lang w:val="en-GB"/>
        </w:rPr>
        <w:t>Sociological Research Online</w:t>
      </w:r>
      <w:r w:rsidRPr="00882191">
        <w:rPr>
          <w:rFonts w:asciiTheme="minorHAnsi" w:hAnsiTheme="minorHAnsi" w:cstheme="minorHAnsi"/>
          <w:color w:val="000000" w:themeColor="text1"/>
          <w:sz w:val="22"/>
          <w:szCs w:val="22"/>
          <w:lang w:val="en-GB"/>
        </w:rPr>
        <w:t>, 15 (3) 8</w:t>
      </w:r>
      <w:r w:rsidR="0017289E" w:rsidRPr="00882191">
        <w:rPr>
          <w:rFonts w:asciiTheme="minorHAnsi" w:hAnsiTheme="minorHAnsi" w:cstheme="minorHAnsi"/>
          <w:color w:val="000000" w:themeColor="text1"/>
          <w:sz w:val="22"/>
          <w:szCs w:val="22"/>
          <w:lang w:val="en-GB"/>
        </w:rPr>
        <w:t>.</w:t>
      </w:r>
    </w:p>
    <w:p w14:paraId="32A46ECA" w14:textId="6FBA00C4" w:rsidR="00952520" w:rsidRPr="00952520" w:rsidRDefault="00952520" w:rsidP="00952520">
      <w:pPr>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Burnham, John C. 2013. ‘</w:t>
      </w:r>
      <w:r w:rsidRPr="00952520">
        <w:rPr>
          <w:rFonts w:asciiTheme="minorHAnsi" w:hAnsiTheme="minorHAnsi" w:cstheme="minorHAnsi"/>
          <w:color w:val="000000" w:themeColor="text1"/>
          <w:sz w:val="22"/>
          <w:szCs w:val="22"/>
          <w:lang w:val="en-GB"/>
        </w:rPr>
        <w:t>Why sociologists abandoned the sick role concept</w:t>
      </w:r>
      <w:r>
        <w:rPr>
          <w:rFonts w:asciiTheme="minorHAnsi" w:hAnsiTheme="minorHAnsi" w:cstheme="minorHAnsi"/>
          <w:color w:val="000000" w:themeColor="text1"/>
          <w:sz w:val="22"/>
          <w:szCs w:val="22"/>
          <w:lang w:val="en-GB"/>
        </w:rPr>
        <w:t xml:space="preserve">’, </w:t>
      </w:r>
      <w:r w:rsidRPr="00952520">
        <w:rPr>
          <w:rFonts w:asciiTheme="minorHAnsi" w:hAnsiTheme="minorHAnsi" w:cstheme="minorHAnsi"/>
          <w:i/>
          <w:color w:val="000000" w:themeColor="text1"/>
          <w:sz w:val="22"/>
          <w:szCs w:val="22"/>
          <w:lang w:val="en-GB"/>
        </w:rPr>
        <w:t>History of the Human Sciences</w:t>
      </w:r>
      <w:r>
        <w:rPr>
          <w:rFonts w:asciiTheme="minorHAnsi" w:hAnsiTheme="minorHAnsi" w:cstheme="minorHAnsi"/>
          <w:color w:val="000000" w:themeColor="text1"/>
          <w:sz w:val="22"/>
          <w:szCs w:val="22"/>
          <w:lang w:val="en-GB"/>
        </w:rPr>
        <w:t>,</w:t>
      </w:r>
    </w:p>
    <w:p w14:paraId="5506EBFC" w14:textId="0B9514CB" w:rsidR="00952520" w:rsidRPr="00882191" w:rsidRDefault="00952520" w:rsidP="00952520">
      <w:pPr>
        <w:jc w:val="both"/>
        <w:rPr>
          <w:rFonts w:asciiTheme="minorHAnsi" w:hAnsiTheme="minorHAnsi" w:cstheme="minorHAnsi"/>
          <w:color w:val="000000" w:themeColor="text1"/>
          <w:sz w:val="22"/>
          <w:szCs w:val="22"/>
          <w:lang w:val="en-GB"/>
        </w:rPr>
      </w:pPr>
      <w:r w:rsidRPr="00952520">
        <w:rPr>
          <w:rFonts w:asciiTheme="minorHAnsi" w:hAnsiTheme="minorHAnsi" w:cstheme="minorHAnsi"/>
          <w:color w:val="000000" w:themeColor="text1"/>
          <w:sz w:val="22"/>
          <w:szCs w:val="22"/>
          <w:lang w:val="en-GB"/>
        </w:rPr>
        <w:t>27(1)</w:t>
      </w:r>
      <w:r>
        <w:rPr>
          <w:rFonts w:asciiTheme="minorHAnsi" w:hAnsiTheme="minorHAnsi" w:cstheme="minorHAnsi"/>
          <w:color w:val="000000" w:themeColor="text1"/>
          <w:sz w:val="22"/>
          <w:szCs w:val="22"/>
          <w:lang w:val="en-GB"/>
        </w:rPr>
        <w:t>:</w:t>
      </w:r>
      <w:r w:rsidRPr="00952520">
        <w:rPr>
          <w:rFonts w:asciiTheme="minorHAnsi" w:hAnsiTheme="minorHAnsi" w:cstheme="minorHAnsi"/>
          <w:color w:val="000000" w:themeColor="text1"/>
          <w:sz w:val="22"/>
          <w:szCs w:val="22"/>
          <w:lang w:val="en-GB"/>
        </w:rPr>
        <w:t xml:space="preserve"> 70–87</w:t>
      </w:r>
    </w:p>
    <w:p w14:paraId="7DD84E4C" w14:textId="49D34CA9" w:rsidR="00C949CA" w:rsidRDefault="00B26900" w:rsidP="00771097">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Coffey, J</w:t>
      </w:r>
      <w:r w:rsidR="00C949CA" w:rsidRPr="00882191">
        <w:rPr>
          <w:rFonts w:asciiTheme="minorHAnsi" w:hAnsiTheme="minorHAnsi" w:cstheme="minorHAnsi"/>
          <w:color w:val="000000" w:themeColor="text1"/>
          <w:sz w:val="22"/>
          <w:szCs w:val="22"/>
          <w:lang w:val="en-GB"/>
        </w:rPr>
        <w:t xml:space="preserve">. 2013. 'Bodies, body work and gender: Exploring a Deleuzian approach', </w:t>
      </w:r>
      <w:r w:rsidR="00C949CA" w:rsidRPr="00882191">
        <w:rPr>
          <w:rFonts w:asciiTheme="minorHAnsi" w:hAnsiTheme="minorHAnsi" w:cstheme="minorHAnsi"/>
          <w:i/>
          <w:color w:val="000000" w:themeColor="text1"/>
          <w:sz w:val="22"/>
          <w:szCs w:val="22"/>
          <w:lang w:val="en-GB"/>
        </w:rPr>
        <w:t>Journal of Gender Studies</w:t>
      </w:r>
      <w:r w:rsidR="00C949CA" w:rsidRPr="00882191">
        <w:rPr>
          <w:rFonts w:asciiTheme="minorHAnsi" w:hAnsiTheme="minorHAnsi" w:cstheme="minorHAnsi"/>
          <w:color w:val="000000" w:themeColor="text1"/>
          <w:sz w:val="22"/>
          <w:szCs w:val="22"/>
          <w:lang w:val="en-GB"/>
        </w:rPr>
        <w:t>, 22(1):3-16.</w:t>
      </w:r>
    </w:p>
    <w:p w14:paraId="4A30DA51" w14:textId="12AE2C4C" w:rsidR="00A669FD" w:rsidRPr="00882191" w:rsidRDefault="00A669FD" w:rsidP="00771097">
      <w:pPr>
        <w:spacing w:after="60"/>
        <w:jc w:val="both"/>
        <w:rPr>
          <w:rFonts w:asciiTheme="minorHAnsi" w:hAnsiTheme="minorHAnsi" w:cstheme="minorHAnsi"/>
          <w:color w:val="000000" w:themeColor="text1"/>
          <w:sz w:val="22"/>
          <w:szCs w:val="22"/>
          <w:lang w:val="en-GB"/>
        </w:rPr>
      </w:pPr>
      <w:r w:rsidRPr="00A669FD">
        <w:rPr>
          <w:rFonts w:asciiTheme="minorHAnsi" w:hAnsiTheme="minorHAnsi" w:cstheme="minorHAnsi"/>
          <w:color w:val="000000" w:themeColor="text1"/>
          <w:sz w:val="22"/>
          <w:szCs w:val="22"/>
          <w:lang w:val="en-GB"/>
        </w:rPr>
        <w:t>Coffey, J. 2016. ‘‘What can I do next?’: Cosmetic Surgery, Femininities and Affect’. Women: A Cultural Review, 27(1): 79-95.</w:t>
      </w:r>
    </w:p>
    <w:p w14:paraId="6E40A4C1" w14:textId="77777777" w:rsidR="007E3594" w:rsidRPr="00882191" w:rsidRDefault="007E3594" w:rsidP="00771097">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lastRenderedPageBreak/>
        <w:t xml:space="preserve">Conrad, P. 2005. ‘The Shifting Engines of Medicalization’. </w:t>
      </w:r>
      <w:r w:rsidRPr="00882191">
        <w:rPr>
          <w:rFonts w:asciiTheme="minorHAnsi" w:hAnsiTheme="minorHAnsi" w:cstheme="minorHAnsi"/>
          <w:i/>
          <w:color w:val="000000" w:themeColor="text1"/>
          <w:sz w:val="22"/>
          <w:szCs w:val="22"/>
          <w:lang w:val="en-GB"/>
        </w:rPr>
        <w:t>Journal of Health and Social Behavior</w:t>
      </w:r>
      <w:r w:rsidRPr="00882191">
        <w:rPr>
          <w:rFonts w:asciiTheme="minorHAnsi" w:hAnsiTheme="minorHAnsi" w:cstheme="minorHAnsi"/>
          <w:color w:val="000000" w:themeColor="text1"/>
          <w:sz w:val="22"/>
          <w:szCs w:val="22"/>
          <w:lang w:val="en-GB"/>
        </w:rPr>
        <w:t xml:space="preserve"> 46:3-14.</w:t>
      </w:r>
    </w:p>
    <w:p w14:paraId="40FD76BA" w14:textId="74F2A57C" w:rsidR="007E3594" w:rsidRDefault="007E359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Epstein, S. 1996. </w:t>
      </w:r>
      <w:r w:rsidRPr="00882191">
        <w:rPr>
          <w:rFonts w:asciiTheme="minorHAnsi" w:hAnsiTheme="minorHAnsi" w:cstheme="minorHAnsi"/>
          <w:i/>
          <w:color w:val="000000" w:themeColor="text1"/>
          <w:sz w:val="22"/>
          <w:szCs w:val="22"/>
          <w:lang w:val="en-GB"/>
        </w:rPr>
        <w:t>Impure Science: AIDS, Activism, and the Politics of Knowledge</w:t>
      </w:r>
      <w:r w:rsidRPr="00882191">
        <w:rPr>
          <w:rFonts w:asciiTheme="minorHAnsi" w:hAnsiTheme="minorHAnsi" w:cstheme="minorHAnsi"/>
          <w:color w:val="000000" w:themeColor="text1"/>
          <w:sz w:val="22"/>
          <w:szCs w:val="22"/>
          <w:lang w:val="en-GB"/>
        </w:rPr>
        <w:t xml:space="preserve">. Berkeley: University of California Press. </w:t>
      </w:r>
    </w:p>
    <w:p w14:paraId="1BC386A0" w14:textId="67E66C7D" w:rsidR="0014614C" w:rsidRPr="00882191" w:rsidRDefault="0014614C"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14614C">
        <w:rPr>
          <w:rFonts w:asciiTheme="minorHAnsi" w:hAnsiTheme="minorHAnsi" w:cstheme="minorHAnsi"/>
          <w:color w:val="000000" w:themeColor="text1"/>
          <w:sz w:val="22"/>
          <w:szCs w:val="22"/>
          <w:lang w:val="en-GB"/>
        </w:rPr>
        <w:t xml:space="preserve">Gimlin, D. 2012. </w:t>
      </w:r>
      <w:r w:rsidRPr="0014614C">
        <w:rPr>
          <w:rFonts w:asciiTheme="minorHAnsi" w:hAnsiTheme="minorHAnsi" w:cstheme="minorHAnsi"/>
          <w:i/>
          <w:color w:val="000000" w:themeColor="text1"/>
          <w:sz w:val="22"/>
          <w:szCs w:val="22"/>
          <w:lang w:val="en-GB"/>
        </w:rPr>
        <w:t>Cosmetic Surgery Narratives: A Cross-Cultural Analysis of Women’s Accounts</w:t>
      </w:r>
      <w:r w:rsidRPr="0014614C">
        <w:rPr>
          <w:rFonts w:asciiTheme="minorHAnsi" w:hAnsiTheme="minorHAnsi" w:cstheme="minorHAnsi"/>
          <w:color w:val="000000" w:themeColor="text1"/>
          <w:sz w:val="22"/>
          <w:szCs w:val="22"/>
          <w:lang w:val="en-GB"/>
        </w:rPr>
        <w:t>. Basingstoke: Palgrave Macmillan. (Chapter 2)</w:t>
      </w:r>
    </w:p>
    <w:p w14:paraId="56C085BA" w14:textId="3D6DEDA8" w:rsidR="007E3594" w:rsidRPr="00882191" w:rsidRDefault="003E1BE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Good, B., and </w:t>
      </w:r>
      <w:r w:rsidR="007E3594" w:rsidRPr="00882191">
        <w:rPr>
          <w:rFonts w:asciiTheme="minorHAnsi" w:hAnsiTheme="minorHAnsi" w:cstheme="minorHAnsi"/>
          <w:color w:val="000000" w:themeColor="text1"/>
          <w:sz w:val="22"/>
          <w:szCs w:val="22"/>
          <w:lang w:val="en-GB"/>
        </w:rPr>
        <w:t>DelVecchio Good</w:t>
      </w:r>
      <w:r w:rsidRPr="00882191">
        <w:rPr>
          <w:rFonts w:asciiTheme="minorHAnsi" w:hAnsiTheme="minorHAnsi" w:cstheme="minorHAnsi"/>
          <w:color w:val="000000" w:themeColor="text1"/>
          <w:sz w:val="22"/>
          <w:szCs w:val="22"/>
          <w:lang w:val="en-GB"/>
        </w:rPr>
        <w:t>, M</w:t>
      </w:r>
      <w:r w:rsidR="007E3594" w:rsidRPr="00882191">
        <w:rPr>
          <w:rFonts w:asciiTheme="minorHAnsi" w:hAnsiTheme="minorHAnsi" w:cstheme="minorHAnsi"/>
          <w:color w:val="000000" w:themeColor="text1"/>
          <w:sz w:val="22"/>
          <w:szCs w:val="22"/>
          <w:lang w:val="en-GB"/>
        </w:rPr>
        <w:t>. 1993. “‘Learning Medicine’: The Construction of Medical Knowledge at Harvard Medical School</w:t>
      </w:r>
      <w:r w:rsidRPr="00882191">
        <w:rPr>
          <w:rFonts w:asciiTheme="minorHAnsi" w:hAnsiTheme="minorHAnsi" w:cstheme="minorHAnsi"/>
          <w:color w:val="000000" w:themeColor="text1"/>
          <w:sz w:val="22"/>
          <w:szCs w:val="22"/>
          <w:lang w:val="en-GB"/>
        </w:rPr>
        <w:t>,</w:t>
      </w:r>
      <w:r w:rsidR="007E3594" w:rsidRPr="00882191">
        <w:rPr>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I</w:t>
      </w:r>
      <w:r w:rsidR="007E3594" w:rsidRPr="00882191">
        <w:rPr>
          <w:rFonts w:asciiTheme="minorHAnsi" w:hAnsiTheme="minorHAnsi" w:cstheme="minorHAnsi"/>
          <w:color w:val="000000" w:themeColor="text1"/>
          <w:sz w:val="22"/>
          <w:szCs w:val="22"/>
          <w:lang w:val="en-GB"/>
        </w:rPr>
        <w:t xml:space="preserve">n </w:t>
      </w:r>
      <w:r w:rsidRPr="00882191">
        <w:rPr>
          <w:rFonts w:asciiTheme="minorHAnsi" w:hAnsiTheme="minorHAnsi" w:cstheme="minorHAnsi"/>
          <w:color w:val="000000" w:themeColor="text1"/>
          <w:sz w:val="22"/>
          <w:szCs w:val="22"/>
          <w:lang w:val="en-GB"/>
        </w:rPr>
        <w:t>Lindenbaum, S. and Lock, M. (eds.)</w:t>
      </w:r>
      <w:r w:rsidRPr="00882191">
        <w:rPr>
          <w:rFonts w:asciiTheme="minorHAnsi" w:hAnsiTheme="minorHAnsi" w:cstheme="minorHAnsi"/>
          <w:i/>
          <w:color w:val="000000" w:themeColor="text1"/>
          <w:sz w:val="22"/>
          <w:szCs w:val="22"/>
          <w:lang w:val="en-GB"/>
        </w:rPr>
        <w:t xml:space="preserve"> </w:t>
      </w:r>
      <w:r w:rsidR="007E3594" w:rsidRPr="00882191">
        <w:rPr>
          <w:rFonts w:asciiTheme="minorHAnsi" w:hAnsiTheme="minorHAnsi" w:cstheme="minorHAnsi"/>
          <w:i/>
          <w:color w:val="000000" w:themeColor="text1"/>
          <w:sz w:val="22"/>
          <w:szCs w:val="22"/>
          <w:lang w:val="en-GB"/>
        </w:rPr>
        <w:t>Knowledge, Power, &amp; Practice: The Anthropology of Medicine and Everyday Life</w:t>
      </w:r>
      <w:r w:rsidRPr="00882191">
        <w:rPr>
          <w:rFonts w:asciiTheme="minorHAnsi" w:hAnsiTheme="minorHAnsi" w:cstheme="minorHAnsi"/>
          <w:color w:val="000000" w:themeColor="text1"/>
          <w:sz w:val="22"/>
          <w:szCs w:val="22"/>
          <w:lang w:val="en-GB"/>
        </w:rPr>
        <w:t xml:space="preserve">. </w:t>
      </w:r>
      <w:r w:rsidR="007E3594" w:rsidRPr="00882191">
        <w:rPr>
          <w:rFonts w:asciiTheme="minorHAnsi" w:hAnsiTheme="minorHAnsi" w:cstheme="minorHAnsi"/>
          <w:color w:val="000000" w:themeColor="text1"/>
          <w:sz w:val="22"/>
          <w:szCs w:val="22"/>
          <w:lang w:val="en-GB"/>
        </w:rPr>
        <w:t>Berkeley: University of California Press</w:t>
      </w:r>
      <w:r w:rsidR="00B26900" w:rsidRPr="00882191">
        <w:rPr>
          <w:rFonts w:asciiTheme="minorHAnsi" w:hAnsiTheme="minorHAnsi" w:cstheme="minorHAnsi"/>
          <w:color w:val="000000" w:themeColor="text1"/>
          <w:sz w:val="22"/>
          <w:szCs w:val="22"/>
          <w:lang w:val="en-GB"/>
        </w:rPr>
        <w:t>.</w:t>
      </w:r>
    </w:p>
    <w:p w14:paraId="4FB41F17" w14:textId="38E6D59A" w:rsidR="0017289E" w:rsidRPr="00882191" w:rsidRDefault="0017289E"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Luo, W. 201</w:t>
      </w:r>
      <w:r w:rsidR="007A3A50" w:rsidRPr="00882191">
        <w:rPr>
          <w:rFonts w:asciiTheme="minorHAnsi" w:hAnsiTheme="minorHAnsi" w:cstheme="minorHAnsi"/>
          <w:color w:val="000000" w:themeColor="text1"/>
          <w:sz w:val="22"/>
          <w:szCs w:val="22"/>
          <w:lang w:val="en-GB"/>
        </w:rPr>
        <w:t>2</w:t>
      </w:r>
      <w:r w:rsidRPr="00882191">
        <w:rPr>
          <w:rFonts w:asciiTheme="minorHAnsi" w:hAnsiTheme="minorHAnsi" w:cstheme="minorHAnsi"/>
          <w:color w:val="000000" w:themeColor="text1"/>
          <w:sz w:val="22"/>
          <w:szCs w:val="22"/>
          <w:lang w:val="en-GB"/>
        </w:rPr>
        <w:t>. ‘Selling Cosmetic Surgery and Beauty Ideals: The Female Body in the Web Sites of Chinese Hospitals</w:t>
      </w:r>
      <w:r w:rsidR="007A3A50" w:rsidRPr="00882191">
        <w:rPr>
          <w:rFonts w:asciiTheme="minorHAnsi" w:hAnsiTheme="minorHAnsi" w:cstheme="minorHAnsi"/>
          <w:color w:val="000000" w:themeColor="text1"/>
          <w:sz w:val="22"/>
          <w:szCs w:val="22"/>
          <w:lang w:val="en-GB"/>
        </w:rPr>
        <w:t>’</w:t>
      </w:r>
      <w:r w:rsidRPr="00882191">
        <w:rPr>
          <w:rFonts w:asciiTheme="minorHAnsi" w:hAnsiTheme="minorHAnsi" w:cstheme="minorHAnsi"/>
          <w:color w:val="000000" w:themeColor="text1"/>
          <w:sz w:val="22"/>
          <w:szCs w:val="22"/>
          <w:lang w:val="en-GB"/>
        </w:rPr>
        <w:t xml:space="preserve">, </w:t>
      </w:r>
      <w:r w:rsidRPr="00882191">
        <w:rPr>
          <w:rFonts w:asciiTheme="minorHAnsi" w:hAnsiTheme="minorHAnsi" w:cstheme="minorHAnsi"/>
          <w:i/>
          <w:color w:val="000000" w:themeColor="text1"/>
          <w:sz w:val="22"/>
          <w:szCs w:val="22"/>
          <w:lang w:val="en-GB"/>
        </w:rPr>
        <w:t>Women's Studies in Communication</w:t>
      </w:r>
      <w:r w:rsidRPr="00882191">
        <w:rPr>
          <w:rFonts w:asciiTheme="minorHAnsi" w:hAnsiTheme="minorHAnsi" w:cstheme="minorHAnsi"/>
          <w:color w:val="000000" w:themeColor="text1"/>
          <w:sz w:val="22"/>
          <w:szCs w:val="22"/>
          <w:lang w:val="en-GB"/>
        </w:rPr>
        <w:t>, 35:1, 68-95</w:t>
      </w:r>
    </w:p>
    <w:p w14:paraId="7E41551E" w14:textId="77777777" w:rsidR="007E3594" w:rsidRPr="00882191" w:rsidRDefault="007E359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McKeown, T. 1979. </w:t>
      </w:r>
      <w:r w:rsidRPr="00882191">
        <w:rPr>
          <w:rFonts w:asciiTheme="minorHAnsi" w:hAnsiTheme="minorHAnsi" w:cstheme="minorHAnsi"/>
          <w:i/>
          <w:color w:val="000000" w:themeColor="text1"/>
          <w:sz w:val="22"/>
          <w:szCs w:val="22"/>
          <w:lang w:val="en-GB"/>
        </w:rPr>
        <w:t>The Role of Medicine</w:t>
      </w:r>
      <w:r w:rsidRPr="00882191">
        <w:rPr>
          <w:rFonts w:asciiTheme="minorHAnsi" w:hAnsiTheme="minorHAnsi" w:cstheme="minorHAnsi"/>
          <w:color w:val="000000" w:themeColor="text1"/>
          <w:sz w:val="22"/>
          <w:szCs w:val="22"/>
          <w:lang w:val="en-GB"/>
        </w:rPr>
        <w:t>. Oxford: Basil Blackwell.</w:t>
      </w:r>
    </w:p>
    <w:p w14:paraId="2B6B48CD" w14:textId="77777777" w:rsidR="007E3594" w:rsidRPr="00882191" w:rsidRDefault="007E359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Starr, P. 1982. </w:t>
      </w:r>
      <w:r w:rsidRPr="00882191">
        <w:rPr>
          <w:rFonts w:asciiTheme="minorHAnsi" w:hAnsiTheme="minorHAnsi" w:cstheme="minorHAnsi"/>
          <w:i/>
          <w:color w:val="000000" w:themeColor="text1"/>
          <w:sz w:val="22"/>
          <w:szCs w:val="22"/>
          <w:lang w:val="en-GB"/>
        </w:rPr>
        <w:t>The Social Transformation of American Medicine</w:t>
      </w:r>
      <w:r w:rsidRPr="00882191">
        <w:rPr>
          <w:rFonts w:asciiTheme="minorHAnsi" w:hAnsiTheme="minorHAnsi" w:cstheme="minorHAnsi"/>
          <w:color w:val="000000" w:themeColor="text1"/>
          <w:sz w:val="22"/>
          <w:szCs w:val="22"/>
          <w:lang w:val="en-GB"/>
        </w:rPr>
        <w:t>. New York: Basic Books. (Book I, Ch. 3 and Book II, Ch. 3)</w:t>
      </w:r>
    </w:p>
    <w:p w14:paraId="70F18F4A" w14:textId="6134F1C0" w:rsidR="00450B4D" w:rsidRPr="00882191" w:rsidRDefault="00B26900"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Shilling, C., and </w:t>
      </w:r>
      <w:r w:rsidR="00450B4D" w:rsidRPr="00882191">
        <w:rPr>
          <w:rFonts w:asciiTheme="minorHAnsi" w:hAnsiTheme="minorHAnsi" w:cstheme="minorHAnsi"/>
          <w:color w:val="000000" w:themeColor="text1"/>
          <w:sz w:val="22"/>
          <w:szCs w:val="22"/>
          <w:lang w:val="en-GB"/>
        </w:rPr>
        <w:t>Bunsell</w:t>
      </w:r>
      <w:r w:rsidRPr="00882191">
        <w:rPr>
          <w:rFonts w:asciiTheme="minorHAnsi" w:hAnsiTheme="minorHAnsi" w:cstheme="minorHAnsi"/>
          <w:color w:val="000000" w:themeColor="text1"/>
          <w:sz w:val="22"/>
          <w:szCs w:val="22"/>
          <w:lang w:val="en-GB"/>
        </w:rPr>
        <w:t>, T</w:t>
      </w:r>
      <w:r w:rsidR="00450B4D" w:rsidRPr="00882191">
        <w:rPr>
          <w:rFonts w:asciiTheme="minorHAnsi" w:hAnsiTheme="minorHAnsi" w:cstheme="minorHAnsi"/>
          <w:color w:val="000000" w:themeColor="text1"/>
          <w:sz w:val="22"/>
          <w:szCs w:val="22"/>
          <w:lang w:val="en-GB"/>
        </w:rPr>
        <w:t xml:space="preserve">. 2014. 'From iron maiden to superwoman: The stochastic art of self-transformation and the deviant female sporting body', </w:t>
      </w:r>
      <w:r w:rsidR="00450B4D" w:rsidRPr="00882191">
        <w:rPr>
          <w:rFonts w:asciiTheme="minorHAnsi" w:hAnsiTheme="minorHAnsi" w:cstheme="minorHAnsi"/>
          <w:i/>
          <w:color w:val="000000" w:themeColor="text1"/>
          <w:sz w:val="22"/>
          <w:szCs w:val="22"/>
          <w:lang w:val="en-GB"/>
        </w:rPr>
        <w:t>Qualitative Research in Sport, Exercise and Health</w:t>
      </w:r>
      <w:r w:rsidR="00450B4D" w:rsidRPr="00882191">
        <w:rPr>
          <w:rFonts w:asciiTheme="minorHAnsi" w:hAnsiTheme="minorHAnsi" w:cstheme="minorHAnsi"/>
          <w:color w:val="000000" w:themeColor="text1"/>
          <w:sz w:val="22"/>
          <w:szCs w:val="22"/>
          <w:lang w:val="en-GB"/>
        </w:rPr>
        <w:t>, 6(4): 478-498.</w:t>
      </w:r>
    </w:p>
    <w:p w14:paraId="63B44C7E" w14:textId="77777777" w:rsidR="007A3A50" w:rsidRPr="00882191" w:rsidRDefault="007A3A50"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Starr, P. 1982. </w:t>
      </w:r>
      <w:r w:rsidRPr="00882191">
        <w:rPr>
          <w:rFonts w:asciiTheme="minorHAnsi" w:hAnsiTheme="minorHAnsi" w:cstheme="minorHAnsi"/>
          <w:i/>
          <w:color w:val="000000" w:themeColor="text1"/>
          <w:sz w:val="22"/>
          <w:szCs w:val="22"/>
          <w:lang w:val="en-GB"/>
        </w:rPr>
        <w:t>The Social Transformation of American Medicine</w:t>
      </w:r>
      <w:r w:rsidRPr="00882191">
        <w:rPr>
          <w:rFonts w:asciiTheme="minorHAnsi" w:hAnsiTheme="minorHAnsi" w:cstheme="minorHAnsi"/>
          <w:color w:val="000000" w:themeColor="text1"/>
          <w:sz w:val="22"/>
          <w:szCs w:val="22"/>
          <w:lang w:val="en-GB"/>
        </w:rPr>
        <w:t>. New York: Basic Books. (Introduction)</w:t>
      </w:r>
    </w:p>
    <w:p w14:paraId="3982963E" w14:textId="397EF6E4" w:rsidR="007E3594" w:rsidRPr="00882191" w:rsidRDefault="007E359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Straus, A., Fagerhaugh, S., Suczek, B., and Wiener, C. 1985. </w:t>
      </w:r>
      <w:r w:rsidRPr="00882191">
        <w:rPr>
          <w:rFonts w:asciiTheme="minorHAnsi" w:hAnsiTheme="minorHAnsi" w:cstheme="minorHAnsi"/>
          <w:i/>
          <w:color w:val="000000" w:themeColor="text1"/>
          <w:sz w:val="22"/>
          <w:szCs w:val="22"/>
          <w:lang w:val="en-GB"/>
        </w:rPr>
        <w:t>The Social Organization of Medical</w:t>
      </w:r>
      <w:r w:rsidR="00A611CA" w:rsidRPr="00882191">
        <w:rPr>
          <w:rFonts w:asciiTheme="minorHAnsi" w:hAnsiTheme="minorHAnsi" w:cstheme="minorHAnsi"/>
          <w:i/>
          <w:color w:val="000000" w:themeColor="text1"/>
          <w:sz w:val="22"/>
          <w:szCs w:val="22"/>
          <w:lang w:val="en-GB"/>
        </w:rPr>
        <w:t xml:space="preserve"> </w:t>
      </w:r>
      <w:r w:rsidRPr="00882191">
        <w:rPr>
          <w:rFonts w:asciiTheme="minorHAnsi" w:hAnsiTheme="minorHAnsi" w:cstheme="minorHAnsi"/>
          <w:i/>
          <w:color w:val="000000" w:themeColor="text1"/>
          <w:sz w:val="22"/>
          <w:szCs w:val="22"/>
          <w:lang w:val="en-GB"/>
        </w:rPr>
        <w:t>Work</w:t>
      </w:r>
      <w:r w:rsidRPr="00882191">
        <w:rPr>
          <w:rFonts w:asciiTheme="minorHAnsi" w:hAnsiTheme="minorHAnsi" w:cstheme="minorHAnsi"/>
          <w:color w:val="000000" w:themeColor="text1"/>
          <w:sz w:val="22"/>
          <w:szCs w:val="22"/>
          <w:lang w:val="en-GB"/>
        </w:rPr>
        <w:t>. Chicago: University of Chicago Press.</w:t>
      </w:r>
    </w:p>
    <w:p w14:paraId="34FA6483" w14:textId="77777777" w:rsidR="007E3594" w:rsidRPr="00882191" w:rsidRDefault="007E3594" w:rsidP="00771097">
      <w:pPr>
        <w:autoSpaceDE w:val="0"/>
        <w:autoSpaceDN w:val="0"/>
        <w:adjustRightInd w:val="0"/>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Turner, B. S. 1995. </w:t>
      </w:r>
      <w:r w:rsidRPr="00882191">
        <w:rPr>
          <w:rFonts w:asciiTheme="minorHAnsi" w:hAnsiTheme="minorHAnsi" w:cstheme="minorHAnsi"/>
          <w:i/>
          <w:color w:val="000000" w:themeColor="text1"/>
          <w:sz w:val="22"/>
          <w:szCs w:val="22"/>
          <w:lang w:val="en-GB"/>
        </w:rPr>
        <w:t xml:space="preserve">Medical Power and Social Knowledge, </w:t>
      </w:r>
      <w:r w:rsidRPr="00882191">
        <w:rPr>
          <w:rFonts w:asciiTheme="minorHAnsi" w:hAnsiTheme="minorHAnsi" w:cstheme="minorHAnsi"/>
          <w:color w:val="000000" w:themeColor="text1"/>
          <w:sz w:val="22"/>
          <w:szCs w:val="22"/>
          <w:lang w:val="en-GB"/>
        </w:rPr>
        <w:t>2</w:t>
      </w:r>
      <w:r w:rsidRPr="00882191">
        <w:rPr>
          <w:rFonts w:asciiTheme="minorHAnsi" w:hAnsiTheme="minorHAnsi" w:cstheme="minorHAnsi"/>
          <w:color w:val="000000" w:themeColor="text1"/>
          <w:sz w:val="22"/>
          <w:szCs w:val="22"/>
          <w:vertAlign w:val="superscript"/>
          <w:lang w:val="en-GB"/>
        </w:rPr>
        <w:t>nd</w:t>
      </w:r>
      <w:r w:rsidRPr="00882191">
        <w:rPr>
          <w:rFonts w:asciiTheme="minorHAnsi" w:hAnsiTheme="minorHAnsi" w:cstheme="minorHAnsi"/>
          <w:color w:val="000000" w:themeColor="text1"/>
          <w:sz w:val="22"/>
          <w:szCs w:val="22"/>
          <w:lang w:val="en-GB"/>
        </w:rPr>
        <w:t xml:space="preserve"> edition. London: Sage.</w:t>
      </w:r>
    </w:p>
    <w:p w14:paraId="04EEBC8D" w14:textId="02C8F417" w:rsidR="007E3594" w:rsidRDefault="007E3594" w:rsidP="00771097">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Turner, B.S. 2004. </w:t>
      </w:r>
      <w:r w:rsidRPr="00882191">
        <w:rPr>
          <w:rFonts w:asciiTheme="minorHAnsi" w:hAnsiTheme="minorHAnsi" w:cstheme="minorHAnsi"/>
          <w:i/>
          <w:color w:val="000000" w:themeColor="text1"/>
          <w:sz w:val="22"/>
          <w:szCs w:val="22"/>
          <w:lang w:val="en-GB"/>
        </w:rPr>
        <w:t>The New Medical Sociology.</w:t>
      </w:r>
      <w:r w:rsidRPr="00882191">
        <w:rPr>
          <w:rFonts w:asciiTheme="minorHAnsi" w:hAnsiTheme="minorHAnsi" w:cstheme="minorHAnsi"/>
          <w:color w:val="000000" w:themeColor="text1"/>
          <w:sz w:val="22"/>
          <w:szCs w:val="22"/>
          <w:lang w:val="en-GB"/>
        </w:rPr>
        <w:t xml:space="preserve"> New York: Norton.</w:t>
      </w:r>
    </w:p>
    <w:p w14:paraId="7248B9CB" w14:textId="7ADCB462" w:rsidR="00952520" w:rsidRPr="00952520" w:rsidRDefault="00952520" w:rsidP="00771097">
      <w:pPr>
        <w:spacing w:after="60"/>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Varul, Matthias Zick. 2010. ‘</w:t>
      </w:r>
      <w:r w:rsidRPr="00952520">
        <w:rPr>
          <w:rFonts w:asciiTheme="minorHAnsi" w:hAnsiTheme="minorHAnsi" w:cstheme="minorHAnsi"/>
          <w:color w:val="000000" w:themeColor="text1"/>
          <w:sz w:val="22"/>
          <w:szCs w:val="22"/>
          <w:lang w:val="en-GB"/>
        </w:rPr>
        <w:t>Talcott Parsons, the Sick Role and Chronic Illness</w:t>
      </w:r>
      <w:r>
        <w:rPr>
          <w:rFonts w:asciiTheme="minorHAnsi" w:hAnsiTheme="minorHAnsi" w:cstheme="minorHAnsi"/>
          <w:color w:val="000000" w:themeColor="text1"/>
          <w:sz w:val="22"/>
          <w:szCs w:val="22"/>
          <w:lang w:val="en-GB"/>
        </w:rPr>
        <w:t xml:space="preserve">’, </w:t>
      </w:r>
      <w:r w:rsidRPr="00952520">
        <w:rPr>
          <w:rFonts w:asciiTheme="minorHAnsi" w:hAnsiTheme="minorHAnsi" w:cstheme="minorHAnsi"/>
          <w:i/>
          <w:color w:val="000000" w:themeColor="text1"/>
          <w:sz w:val="22"/>
          <w:szCs w:val="22"/>
          <w:lang w:val="en-GB"/>
        </w:rPr>
        <w:t>Body &amp; Society</w:t>
      </w:r>
      <w:r>
        <w:rPr>
          <w:rFonts w:asciiTheme="minorHAnsi" w:hAnsiTheme="minorHAnsi" w:cstheme="minorHAnsi"/>
          <w:color w:val="000000" w:themeColor="text1"/>
          <w:sz w:val="22"/>
          <w:szCs w:val="22"/>
          <w:lang w:val="en-GB"/>
        </w:rPr>
        <w:t xml:space="preserve">, 16(2): </w:t>
      </w:r>
      <w:r w:rsidRPr="00952520">
        <w:rPr>
          <w:rFonts w:asciiTheme="minorHAnsi" w:hAnsiTheme="minorHAnsi" w:cstheme="minorHAnsi"/>
          <w:color w:val="000000" w:themeColor="text1"/>
          <w:sz w:val="22"/>
          <w:szCs w:val="22"/>
          <w:lang w:val="en-GB"/>
        </w:rPr>
        <w:t>72–94</w:t>
      </w:r>
    </w:p>
    <w:p w14:paraId="55C42139" w14:textId="77777777" w:rsidR="007E3594" w:rsidRPr="00882191" w:rsidRDefault="007E3594" w:rsidP="00771097">
      <w:pPr>
        <w:pStyle w:val="Aentry"/>
        <w:spacing w:after="6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Zola, I.K. 1972. ‘Medicine as an </w:t>
      </w:r>
      <w:r w:rsidR="003E1BE4" w:rsidRPr="00882191">
        <w:rPr>
          <w:rFonts w:asciiTheme="minorHAnsi" w:hAnsiTheme="minorHAnsi" w:cstheme="minorHAnsi"/>
          <w:color w:val="000000" w:themeColor="text1"/>
          <w:sz w:val="22"/>
          <w:szCs w:val="22"/>
        </w:rPr>
        <w:t>I</w:t>
      </w:r>
      <w:r w:rsidRPr="00882191">
        <w:rPr>
          <w:rFonts w:asciiTheme="minorHAnsi" w:hAnsiTheme="minorHAnsi" w:cstheme="minorHAnsi"/>
          <w:color w:val="000000" w:themeColor="text1"/>
          <w:sz w:val="22"/>
          <w:szCs w:val="22"/>
        </w:rPr>
        <w:t xml:space="preserve">nstitution of </w:t>
      </w:r>
      <w:r w:rsidR="003E1BE4" w:rsidRPr="00882191">
        <w:rPr>
          <w:rFonts w:asciiTheme="minorHAnsi" w:hAnsiTheme="minorHAnsi" w:cstheme="minorHAnsi"/>
          <w:color w:val="000000" w:themeColor="text1"/>
          <w:sz w:val="22"/>
          <w:szCs w:val="22"/>
        </w:rPr>
        <w:t>S</w:t>
      </w:r>
      <w:r w:rsidRPr="00882191">
        <w:rPr>
          <w:rFonts w:asciiTheme="minorHAnsi" w:hAnsiTheme="minorHAnsi" w:cstheme="minorHAnsi"/>
          <w:color w:val="000000" w:themeColor="text1"/>
          <w:sz w:val="22"/>
          <w:szCs w:val="22"/>
        </w:rPr>
        <w:t xml:space="preserve">ocial </w:t>
      </w:r>
      <w:r w:rsidR="003E1BE4" w:rsidRPr="00882191">
        <w:rPr>
          <w:rFonts w:asciiTheme="minorHAnsi" w:hAnsiTheme="minorHAnsi" w:cstheme="minorHAnsi"/>
          <w:color w:val="000000" w:themeColor="text1"/>
          <w:sz w:val="22"/>
          <w:szCs w:val="22"/>
        </w:rPr>
        <w:t>C</w:t>
      </w:r>
      <w:r w:rsidRPr="00882191">
        <w:rPr>
          <w:rFonts w:asciiTheme="minorHAnsi" w:hAnsiTheme="minorHAnsi" w:cstheme="minorHAnsi"/>
          <w:color w:val="000000" w:themeColor="text1"/>
          <w:sz w:val="22"/>
          <w:szCs w:val="22"/>
        </w:rPr>
        <w:t xml:space="preserve">ontrol’. </w:t>
      </w:r>
      <w:r w:rsidRPr="00882191">
        <w:rPr>
          <w:rFonts w:asciiTheme="minorHAnsi" w:hAnsiTheme="minorHAnsi" w:cstheme="minorHAnsi"/>
          <w:i/>
          <w:color w:val="000000" w:themeColor="text1"/>
          <w:sz w:val="22"/>
          <w:szCs w:val="22"/>
        </w:rPr>
        <w:t>Sociological Review</w:t>
      </w:r>
      <w:r w:rsidRPr="00882191">
        <w:rPr>
          <w:rFonts w:asciiTheme="minorHAnsi" w:hAnsiTheme="minorHAnsi" w:cstheme="minorHAnsi"/>
          <w:color w:val="000000" w:themeColor="text1"/>
          <w:sz w:val="22"/>
          <w:szCs w:val="22"/>
        </w:rPr>
        <w:t xml:space="preserve"> 20:487-504.</w:t>
      </w:r>
    </w:p>
    <w:p w14:paraId="55F20117" w14:textId="77777777" w:rsidR="00D50BBD" w:rsidRPr="00882191" w:rsidRDefault="00D50BBD" w:rsidP="00A611CA">
      <w:pPr>
        <w:pStyle w:val="Aentry"/>
        <w:spacing w:after="60"/>
        <w:jc w:val="both"/>
        <w:rPr>
          <w:rFonts w:asciiTheme="minorHAnsi" w:hAnsiTheme="minorHAnsi" w:cstheme="minorHAnsi"/>
          <w:color w:val="000000" w:themeColor="text1"/>
          <w:sz w:val="22"/>
          <w:szCs w:val="22"/>
        </w:rPr>
      </w:pPr>
    </w:p>
    <w:p w14:paraId="4020A3BA" w14:textId="5146DF34" w:rsidR="00D50BBD" w:rsidRPr="00882191" w:rsidRDefault="00771097" w:rsidP="00A611CA">
      <w:pPr>
        <w:pStyle w:val="Aentry"/>
        <w:spacing w:after="60"/>
        <w:jc w:val="both"/>
        <w:rPr>
          <w:rFonts w:asciiTheme="minorHAnsi" w:hAnsiTheme="minorHAnsi" w:cstheme="minorHAnsi"/>
          <w:color w:val="000000" w:themeColor="text1"/>
          <w:sz w:val="22"/>
          <w:szCs w:val="22"/>
          <w:u w:val="single"/>
        </w:rPr>
      </w:pPr>
      <w:r w:rsidRPr="00882191">
        <w:rPr>
          <w:rFonts w:asciiTheme="minorHAnsi" w:hAnsiTheme="minorHAnsi" w:cstheme="minorHAnsi"/>
          <w:color w:val="000000" w:themeColor="text1"/>
          <w:sz w:val="22"/>
          <w:szCs w:val="22"/>
          <w:u w:val="single"/>
        </w:rPr>
        <w:t>Quick Read(s)</w:t>
      </w:r>
      <w:r w:rsidR="002A3251">
        <w:rPr>
          <w:rFonts w:asciiTheme="minorHAnsi" w:hAnsiTheme="minorHAnsi" w:cstheme="minorHAnsi"/>
          <w:color w:val="000000" w:themeColor="text1"/>
          <w:sz w:val="22"/>
          <w:szCs w:val="22"/>
          <w:u w:val="single"/>
        </w:rPr>
        <w:t>:</w:t>
      </w:r>
    </w:p>
    <w:p w14:paraId="411E16FB" w14:textId="77777777" w:rsidR="00771097" w:rsidRPr="00882191" w:rsidRDefault="00771097" w:rsidP="00A611CA">
      <w:pPr>
        <w:pStyle w:val="Aentry"/>
        <w:spacing w:after="60"/>
        <w:jc w:val="both"/>
        <w:rPr>
          <w:rFonts w:asciiTheme="minorHAnsi" w:hAnsiTheme="minorHAnsi" w:cstheme="minorHAnsi"/>
          <w:color w:val="000000" w:themeColor="text1"/>
          <w:sz w:val="22"/>
          <w:szCs w:val="22"/>
          <w:u w:val="single"/>
        </w:rPr>
      </w:pPr>
    </w:p>
    <w:p w14:paraId="4B6151B3" w14:textId="67D4F91D" w:rsidR="00D50BBD" w:rsidRDefault="00D50BBD" w:rsidP="00D50BBD">
      <w:pPr>
        <w:pStyle w:val="BodyText"/>
        <w:spacing w:after="60"/>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Marx, P. ‘About Face’, </w:t>
      </w:r>
      <w:r w:rsidRPr="00882191">
        <w:rPr>
          <w:rFonts w:asciiTheme="minorHAnsi" w:hAnsiTheme="minorHAnsi" w:cstheme="minorHAnsi"/>
          <w:i/>
          <w:color w:val="000000" w:themeColor="text1"/>
          <w:sz w:val="22"/>
          <w:szCs w:val="22"/>
        </w:rPr>
        <w:t>The New Yorker</w:t>
      </w:r>
      <w:r w:rsidRPr="00882191">
        <w:rPr>
          <w:rFonts w:asciiTheme="minorHAnsi" w:hAnsiTheme="minorHAnsi" w:cstheme="minorHAnsi"/>
          <w:color w:val="000000" w:themeColor="text1"/>
          <w:sz w:val="22"/>
          <w:szCs w:val="22"/>
        </w:rPr>
        <w:t xml:space="preserve">, March 23, 2015. Via: </w:t>
      </w:r>
      <w:hyperlink r:id="rId19" w:history="1">
        <w:r w:rsidR="00771097" w:rsidRPr="00882191">
          <w:rPr>
            <w:rStyle w:val="Hyperlink"/>
            <w:rFonts w:asciiTheme="minorHAnsi" w:hAnsiTheme="minorHAnsi" w:cstheme="minorHAnsi"/>
            <w:sz w:val="22"/>
            <w:szCs w:val="22"/>
          </w:rPr>
          <w:t>http://www.newyorker.com/magazine/2015/03/23/about-face</w:t>
        </w:r>
      </w:hyperlink>
      <w:r w:rsidR="00771097" w:rsidRPr="00882191">
        <w:rPr>
          <w:rStyle w:val="Hyperlink"/>
          <w:rFonts w:asciiTheme="minorHAnsi" w:hAnsiTheme="minorHAnsi" w:cstheme="minorHAnsi"/>
          <w:color w:val="000000" w:themeColor="text1"/>
          <w:sz w:val="22"/>
          <w:szCs w:val="22"/>
        </w:rPr>
        <w:t xml:space="preserve"> </w:t>
      </w:r>
      <w:r w:rsidRPr="00882191">
        <w:rPr>
          <w:rFonts w:asciiTheme="minorHAnsi" w:hAnsiTheme="minorHAnsi" w:cstheme="minorHAnsi"/>
          <w:color w:val="000000" w:themeColor="text1"/>
          <w:sz w:val="22"/>
          <w:szCs w:val="22"/>
        </w:rPr>
        <w:t xml:space="preserve"> </w:t>
      </w:r>
    </w:p>
    <w:p w14:paraId="64A9EB93" w14:textId="1E06A212" w:rsidR="008A5DFA" w:rsidRPr="00882191" w:rsidRDefault="009A37A2" w:rsidP="009A37A2">
      <w:pPr>
        <w:pStyle w:val="BodyText"/>
        <w:spacing w:after="60"/>
        <w:rPr>
          <w:sz w:val="22"/>
          <w:szCs w:val="22"/>
        </w:rPr>
      </w:pPr>
      <w:r>
        <w:rPr>
          <w:rFonts w:asciiTheme="minorHAnsi" w:hAnsiTheme="minorHAnsi" w:cstheme="minorHAnsi"/>
          <w:color w:val="000000" w:themeColor="text1"/>
          <w:sz w:val="22"/>
          <w:szCs w:val="22"/>
        </w:rPr>
        <w:t>Smith, Michelle. ‘</w:t>
      </w:r>
      <w:r w:rsidRPr="009A37A2">
        <w:rPr>
          <w:rFonts w:asciiTheme="minorHAnsi" w:hAnsiTheme="minorHAnsi" w:cstheme="minorHAnsi"/>
          <w:color w:val="000000" w:themeColor="text1"/>
          <w:sz w:val="22"/>
          <w:szCs w:val="22"/>
        </w:rPr>
        <w:t>The Ugly History of Cosmetic Surgery</w:t>
      </w:r>
      <w:r>
        <w:rPr>
          <w:rFonts w:asciiTheme="minorHAnsi" w:hAnsiTheme="minorHAnsi" w:cstheme="minorHAnsi"/>
          <w:color w:val="000000" w:themeColor="text1"/>
          <w:sz w:val="22"/>
          <w:szCs w:val="22"/>
        </w:rPr>
        <w:t xml:space="preserve">’, </w:t>
      </w:r>
      <w:r>
        <w:rPr>
          <w:rFonts w:asciiTheme="minorHAnsi" w:hAnsiTheme="minorHAnsi" w:cstheme="minorHAnsi"/>
          <w:i/>
          <w:color w:val="000000" w:themeColor="text1"/>
          <w:sz w:val="22"/>
          <w:szCs w:val="22"/>
        </w:rPr>
        <w:t>The Conversation</w:t>
      </w:r>
      <w:r>
        <w:rPr>
          <w:rFonts w:asciiTheme="minorHAnsi" w:hAnsiTheme="minorHAnsi" w:cstheme="minorHAnsi"/>
          <w:color w:val="000000" w:themeColor="text1"/>
          <w:sz w:val="22"/>
          <w:szCs w:val="22"/>
        </w:rPr>
        <w:t xml:space="preserve">, April 28, 2016. Via: </w:t>
      </w:r>
      <w:hyperlink r:id="rId20" w:history="1">
        <w:r w:rsidRPr="00153C0B">
          <w:rPr>
            <w:rStyle w:val="Hyperlink"/>
            <w:rFonts w:asciiTheme="minorHAnsi" w:hAnsiTheme="minorHAnsi" w:cstheme="minorHAnsi"/>
            <w:sz w:val="22"/>
            <w:szCs w:val="22"/>
          </w:rPr>
          <w:t>http://theconversation.com/friday-essay-the-ugly-history-of-cosmetic-surgery-56500</w:t>
        </w:r>
      </w:hyperlink>
      <w:r>
        <w:rPr>
          <w:rFonts w:asciiTheme="minorHAnsi" w:hAnsiTheme="minorHAnsi" w:cstheme="minorHAnsi"/>
          <w:color w:val="000000" w:themeColor="text1"/>
          <w:sz w:val="22"/>
          <w:szCs w:val="22"/>
        </w:rPr>
        <w:t xml:space="preserve"> </w:t>
      </w:r>
    </w:p>
    <w:p w14:paraId="7E845786" w14:textId="45B1BD0C" w:rsidR="00AC496B" w:rsidRDefault="00AC496B" w:rsidP="007E3594">
      <w:pPr>
        <w:autoSpaceDE w:val="0"/>
        <w:autoSpaceDN w:val="0"/>
        <w:adjustRightInd w:val="0"/>
        <w:spacing w:after="60"/>
        <w:rPr>
          <w:rFonts w:asciiTheme="minorHAnsi" w:hAnsiTheme="minorHAnsi" w:cstheme="minorHAnsi"/>
          <w:b/>
          <w:color w:val="000000" w:themeColor="text1"/>
          <w:sz w:val="22"/>
          <w:szCs w:val="22"/>
          <w:u w:val="single"/>
          <w:lang w:val="en-GB"/>
        </w:rPr>
      </w:pPr>
    </w:p>
    <w:p w14:paraId="565F0998" w14:textId="3B25D8CE" w:rsidR="00AC496B" w:rsidRPr="00882191" w:rsidRDefault="00AC496B" w:rsidP="00AC496B">
      <w:pPr>
        <w:pStyle w:val="weekhead"/>
        <w:tabs>
          <w:tab w:val="left" w:pos="3960"/>
        </w:tabs>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Week 6:</w:t>
      </w:r>
      <w:r w:rsidR="00A34EC0" w:rsidRPr="00882191">
        <w:rPr>
          <w:rFonts w:asciiTheme="minorHAnsi" w:hAnsiTheme="minorHAnsi" w:cstheme="minorHAnsi"/>
          <w:b/>
          <w:color w:val="000000" w:themeColor="text1"/>
          <w:szCs w:val="22"/>
        </w:rPr>
        <w:t xml:space="preserve"> (</w:t>
      </w:r>
      <w:r w:rsidR="00771097" w:rsidRPr="00882191">
        <w:rPr>
          <w:rFonts w:asciiTheme="minorHAnsi" w:hAnsiTheme="minorHAnsi" w:cstheme="minorHAnsi"/>
          <w:b/>
          <w:color w:val="000000" w:themeColor="text1"/>
          <w:szCs w:val="22"/>
        </w:rPr>
        <w:t>1</w:t>
      </w:r>
      <w:r w:rsidR="00A84B87">
        <w:rPr>
          <w:rFonts w:asciiTheme="minorHAnsi" w:hAnsiTheme="minorHAnsi" w:cstheme="minorHAnsi"/>
          <w:b/>
          <w:color w:val="000000" w:themeColor="text1"/>
          <w:szCs w:val="22"/>
        </w:rPr>
        <w:t>4</w:t>
      </w:r>
      <w:r w:rsidR="00D7347B" w:rsidRPr="00882191">
        <w:rPr>
          <w:rFonts w:asciiTheme="minorHAnsi" w:hAnsiTheme="minorHAnsi" w:cstheme="minorHAnsi"/>
          <w:b/>
          <w:color w:val="000000" w:themeColor="text1"/>
          <w:szCs w:val="22"/>
        </w:rPr>
        <w:t xml:space="preserve"> and </w:t>
      </w:r>
      <w:r w:rsidR="00771097" w:rsidRPr="00882191">
        <w:rPr>
          <w:rFonts w:asciiTheme="minorHAnsi" w:hAnsiTheme="minorHAnsi" w:cstheme="minorHAnsi"/>
          <w:b/>
          <w:color w:val="000000" w:themeColor="text1"/>
          <w:szCs w:val="22"/>
        </w:rPr>
        <w:t>1</w:t>
      </w:r>
      <w:r w:rsidR="00A84B87">
        <w:rPr>
          <w:rFonts w:asciiTheme="minorHAnsi" w:hAnsiTheme="minorHAnsi" w:cstheme="minorHAnsi"/>
          <w:b/>
          <w:color w:val="000000" w:themeColor="text1"/>
          <w:szCs w:val="22"/>
        </w:rPr>
        <w:t>5</w:t>
      </w:r>
      <w:r w:rsidR="00B26900" w:rsidRPr="00882191">
        <w:rPr>
          <w:rFonts w:asciiTheme="minorHAnsi" w:hAnsiTheme="minorHAnsi" w:cstheme="minorHAnsi"/>
          <w:b/>
          <w:color w:val="000000" w:themeColor="text1"/>
          <w:szCs w:val="22"/>
        </w:rPr>
        <w:t xml:space="preserve"> October) </w:t>
      </w:r>
      <w:r w:rsidR="00A30082">
        <w:rPr>
          <w:rFonts w:asciiTheme="minorHAnsi" w:hAnsiTheme="minorHAnsi" w:cstheme="minorHAnsi"/>
          <w:b/>
          <w:color w:val="000000" w:themeColor="text1"/>
          <w:szCs w:val="22"/>
        </w:rPr>
        <w:t>–</w:t>
      </w:r>
      <w:r w:rsidR="00B26900" w:rsidRPr="00882191">
        <w:rPr>
          <w:rFonts w:asciiTheme="minorHAnsi" w:hAnsiTheme="minorHAnsi" w:cstheme="minorHAnsi"/>
          <w:b/>
          <w:color w:val="000000" w:themeColor="text1"/>
          <w:szCs w:val="22"/>
        </w:rPr>
        <w:t xml:space="preserve"> </w:t>
      </w:r>
      <w:r w:rsidR="00A30082">
        <w:rPr>
          <w:rFonts w:asciiTheme="minorHAnsi" w:hAnsiTheme="minorHAnsi" w:cstheme="minorHAnsi"/>
          <w:b/>
          <w:color w:val="000000" w:themeColor="text1"/>
          <w:szCs w:val="22"/>
        </w:rPr>
        <w:t>Emotions and Affect</w:t>
      </w:r>
      <w:r w:rsidRPr="00882191">
        <w:rPr>
          <w:rFonts w:asciiTheme="minorHAnsi" w:hAnsiTheme="minorHAnsi" w:cstheme="minorHAnsi"/>
          <w:b/>
          <w:color w:val="000000" w:themeColor="text1"/>
          <w:szCs w:val="22"/>
        </w:rPr>
        <w:t xml:space="preserve">  </w:t>
      </w:r>
    </w:p>
    <w:p w14:paraId="11F36E37" w14:textId="77777777" w:rsidR="00A30082" w:rsidRDefault="00A30082" w:rsidP="00A30082">
      <w:pPr>
        <w:spacing w:before="120" w:after="120"/>
        <w:jc w:val="both"/>
        <w:rPr>
          <w:rFonts w:asciiTheme="minorHAnsi" w:hAnsiTheme="minorHAnsi" w:cstheme="minorHAnsi"/>
          <w:color w:val="000000" w:themeColor="text1"/>
          <w:sz w:val="22"/>
          <w:szCs w:val="22"/>
          <w:lang w:val="en-GB"/>
        </w:rPr>
      </w:pPr>
    </w:p>
    <w:p w14:paraId="53289AC8" w14:textId="344D3B94" w:rsidR="00A30082" w:rsidRDefault="00A30082" w:rsidP="00A30082">
      <w:pPr>
        <w:spacing w:before="120" w:after="120"/>
        <w:jc w:val="both"/>
        <w:rPr>
          <w:rFonts w:asciiTheme="minorHAnsi" w:hAnsiTheme="minorHAnsi" w:cstheme="minorHAnsi"/>
          <w:color w:val="000000" w:themeColor="text1"/>
          <w:sz w:val="22"/>
          <w:szCs w:val="22"/>
          <w:lang w:val="en-GB"/>
        </w:rPr>
      </w:pPr>
      <w:bookmarkStart w:id="4" w:name="_GoBack"/>
      <w:bookmarkEnd w:id="4"/>
      <w:r>
        <w:rPr>
          <w:rFonts w:asciiTheme="minorHAnsi" w:hAnsiTheme="minorHAnsi" w:cstheme="minorHAnsi"/>
          <w:color w:val="000000" w:themeColor="text1"/>
          <w:sz w:val="22"/>
          <w:szCs w:val="22"/>
          <w:lang w:val="en-GB"/>
        </w:rPr>
        <w:t>This week we will look at the emotions and consider how emotions are expressed, used, and negotiated in multiple social contexts, including politics, film, and the media. In the first lecture, we will begin with a look at the theoretical approaches of Karl Marx, Émile Durkheim, and Max Weber, and the ways that emotions are experienced on an individual and collective level. Moving to the present, we will reflect on how contemporary politics draws on emotions to influence loyalty and practice inclusion and exclusion. On a personal level, we will explore the ways that we manage our emotions and how this determines our everyday interactions with friends, family members, and figures of authority.</w:t>
      </w:r>
    </w:p>
    <w:p w14:paraId="57C6D055" w14:textId="77777777" w:rsidR="00A30082" w:rsidRPr="002854DC" w:rsidRDefault="00A30082" w:rsidP="00A30082">
      <w:pPr>
        <w:spacing w:before="120" w:after="1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GB"/>
        </w:rPr>
        <w:t xml:space="preserve">In the second lecture, we will go deeper into emotion management and look at the gendered aspects of emotions. To do this, we will discuss </w:t>
      </w:r>
      <w:r w:rsidRPr="00882191">
        <w:rPr>
          <w:rFonts w:asciiTheme="minorHAnsi" w:hAnsiTheme="minorHAnsi" w:cstheme="minorHAnsi"/>
          <w:color w:val="000000" w:themeColor="text1"/>
          <w:sz w:val="22"/>
          <w:szCs w:val="22"/>
        </w:rPr>
        <w:t xml:space="preserve">Arlie Hochschild’s </w:t>
      </w:r>
      <w:r>
        <w:rPr>
          <w:rFonts w:asciiTheme="minorHAnsi" w:hAnsiTheme="minorHAnsi" w:cstheme="minorHAnsi"/>
          <w:color w:val="000000" w:themeColor="text1"/>
          <w:sz w:val="22"/>
          <w:szCs w:val="22"/>
        </w:rPr>
        <w:t xml:space="preserve">concepts (‘feeling rules’, ‘emotional management’, ‘emotion work’, and ‘emotional labour’), as well as </w:t>
      </w:r>
      <w:r w:rsidRPr="002854DC">
        <w:rPr>
          <w:rFonts w:asciiTheme="minorHAnsi" w:hAnsiTheme="minorHAnsi" w:cstheme="minorHAnsi"/>
          <w:color w:val="000000" w:themeColor="text1"/>
          <w:sz w:val="22"/>
          <w:szCs w:val="22"/>
        </w:rPr>
        <w:t>Miliann Kang</w:t>
      </w:r>
      <w:r>
        <w:rPr>
          <w:rFonts w:asciiTheme="minorHAnsi" w:hAnsiTheme="minorHAnsi" w:cstheme="minorHAnsi"/>
          <w:color w:val="000000" w:themeColor="text1"/>
          <w:sz w:val="22"/>
          <w:szCs w:val="22"/>
        </w:rPr>
        <w:t xml:space="preserve">’s analysis of ‘therapeutic culture’, and reflect on how we use emotions in professional contexts and the implications that this holds of social relations and, ultimately, the self. Lastly, we will explore how apocalyptic cinema lends an insight into emotional </w:t>
      </w:r>
      <w:proofErr w:type="gramStart"/>
      <w:r>
        <w:rPr>
          <w:rFonts w:asciiTheme="minorHAnsi" w:hAnsiTheme="minorHAnsi" w:cstheme="minorHAnsi"/>
          <w:color w:val="000000" w:themeColor="text1"/>
          <w:sz w:val="22"/>
          <w:szCs w:val="22"/>
        </w:rPr>
        <w:t>determinism, and</w:t>
      </w:r>
      <w:proofErr w:type="gramEnd"/>
      <w:r>
        <w:rPr>
          <w:rFonts w:asciiTheme="minorHAnsi" w:hAnsiTheme="minorHAnsi" w:cstheme="minorHAnsi"/>
          <w:color w:val="000000" w:themeColor="text1"/>
          <w:sz w:val="22"/>
          <w:szCs w:val="22"/>
        </w:rPr>
        <w:t xml:space="preserve"> holds a mirror to the anxieties of society through themes such as greed, conflict, and the undead.</w:t>
      </w:r>
    </w:p>
    <w:p w14:paraId="01333961" w14:textId="77777777" w:rsidR="00A30082" w:rsidRPr="00882191" w:rsidRDefault="00A30082" w:rsidP="00A30082">
      <w:pPr>
        <w:pStyle w:val="BodyText"/>
        <w:spacing w:before="60" w:after="60"/>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Essential Readings</w:t>
      </w:r>
    </w:p>
    <w:p w14:paraId="252CF251" w14:textId="77777777" w:rsidR="00A30082" w:rsidRPr="00882191" w:rsidRDefault="00A30082" w:rsidP="00A30082">
      <w:pPr>
        <w:spacing w:after="60"/>
        <w:jc w:val="both"/>
        <w:rPr>
          <w:rFonts w:asciiTheme="minorHAnsi" w:hAnsiTheme="minorHAnsi" w:cstheme="minorHAnsi"/>
          <w:color w:val="000000" w:themeColor="text1"/>
          <w:sz w:val="22"/>
          <w:szCs w:val="22"/>
          <w:lang w:val="en-GB"/>
        </w:rPr>
      </w:pPr>
    </w:p>
    <w:p w14:paraId="4858CA1E" w14:textId="77777777" w:rsidR="00A30082" w:rsidRDefault="00A30082" w:rsidP="00A30082">
      <w:pPr>
        <w:rPr>
          <w:rFonts w:asciiTheme="minorHAnsi" w:hAnsiTheme="minorHAnsi" w:cstheme="minorHAnsi"/>
          <w:b/>
          <w:color w:val="000000" w:themeColor="text1"/>
          <w:sz w:val="22"/>
          <w:szCs w:val="22"/>
          <w:lang w:val="en-GB"/>
        </w:rPr>
      </w:pPr>
      <w:r>
        <w:rPr>
          <w:rFonts w:asciiTheme="minorHAnsi" w:hAnsiTheme="minorHAnsi" w:cstheme="minorHAnsi"/>
          <w:b/>
          <w:color w:val="000000" w:themeColor="text1"/>
          <w:sz w:val="22"/>
          <w:szCs w:val="22"/>
          <w:lang w:val="en-GB"/>
        </w:rPr>
        <w:lastRenderedPageBreak/>
        <w:t>Gong, Rachel. 2015. ‘</w:t>
      </w:r>
      <w:r w:rsidRPr="00783020">
        <w:rPr>
          <w:rFonts w:asciiTheme="minorHAnsi" w:hAnsiTheme="minorHAnsi" w:cstheme="minorHAnsi"/>
          <w:b/>
          <w:color w:val="000000" w:themeColor="text1"/>
          <w:sz w:val="22"/>
          <w:szCs w:val="22"/>
          <w:lang w:val="en-GB"/>
        </w:rPr>
        <w:t>Indignation, Inspiration, and Interaction on the Internet: Emotion Work Online in the Anti-Human Trafficking Movement</w:t>
      </w:r>
      <w:r>
        <w:rPr>
          <w:rFonts w:asciiTheme="minorHAnsi" w:hAnsiTheme="minorHAnsi" w:cstheme="minorHAnsi"/>
          <w:b/>
          <w:color w:val="000000" w:themeColor="text1"/>
          <w:sz w:val="22"/>
          <w:szCs w:val="22"/>
          <w:lang w:val="en-GB"/>
        </w:rPr>
        <w:t xml:space="preserve">’, </w:t>
      </w:r>
      <w:r w:rsidRPr="00783020">
        <w:rPr>
          <w:rFonts w:asciiTheme="minorHAnsi" w:hAnsiTheme="minorHAnsi" w:cstheme="minorHAnsi"/>
          <w:b/>
          <w:i/>
          <w:iCs/>
          <w:color w:val="000000" w:themeColor="text1"/>
          <w:sz w:val="22"/>
          <w:szCs w:val="22"/>
          <w:lang w:val="en-GB"/>
        </w:rPr>
        <w:t>Journal of Technology in Human Services</w:t>
      </w:r>
      <w:r>
        <w:rPr>
          <w:rFonts w:asciiTheme="minorHAnsi" w:hAnsiTheme="minorHAnsi" w:cstheme="minorHAnsi"/>
          <w:b/>
          <w:color w:val="000000" w:themeColor="text1"/>
          <w:sz w:val="22"/>
          <w:szCs w:val="22"/>
          <w:lang w:val="en-GB"/>
        </w:rPr>
        <w:t xml:space="preserve">, 33(1): </w:t>
      </w:r>
      <w:r w:rsidRPr="00783020">
        <w:rPr>
          <w:rFonts w:asciiTheme="minorHAnsi" w:hAnsiTheme="minorHAnsi" w:cstheme="minorHAnsi"/>
          <w:b/>
          <w:color w:val="000000" w:themeColor="text1"/>
          <w:sz w:val="22"/>
          <w:szCs w:val="22"/>
          <w:lang w:val="en-GB"/>
        </w:rPr>
        <w:t>87-103</w:t>
      </w:r>
      <w:r>
        <w:rPr>
          <w:rFonts w:asciiTheme="minorHAnsi" w:hAnsiTheme="minorHAnsi" w:cstheme="minorHAnsi"/>
          <w:b/>
          <w:color w:val="000000" w:themeColor="text1"/>
          <w:sz w:val="22"/>
          <w:szCs w:val="22"/>
          <w:lang w:val="en-GB"/>
        </w:rPr>
        <w:t>.</w:t>
      </w:r>
    </w:p>
    <w:p w14:paraId="114ECB30" w14:textId="77777777" w:rsidR="00A30082" w:rsidRDefault="00A30082" w:rsidP="00A30082">
      <w:pPr>
        <w:rPr>
          <w:rFonts w:asciiTheme="minorHAnsi" w:hAnsiTheme="minorHAnsi" w:cstheme="minorHAnsi"/>
          <w:b/>
          <w:color w:val="000000" w:themeColor="text1"/>
          <w:sz w:val="22"/>
          <w:szCs w:val="22"/>
          <w:lang w:val="en-GB"/>
        </w:rPr>
      </w:pPr>
    </w:p>
    <w:p w14:paraId="16D5A9FC" w14:textId="77777777" w:rsidR="00A30082" w:rsidRPr="003F7058" w:rsidRDefault="00A30082" w:rsidP="00A30082">
      <w:pPr>
        <w:rPr>
          <w:rFonts w:asciiTheme="minorHAnsi" w:hAnsiTheme="minorHAnsi" w:cstheme="minorHAnsi"/>
          <w:b/>
          <w:color w:val="000000" w:themeColor="text1"/>
          <w:sz w:val="22"/>
          <w:szCs w:val="22"/>
          <w:lang w:val="en-GB"/>
        </w:rPr>
      </w:pPr>
      <w:r>
        <w:rPr>
          <w:rFonts w:asciiTheme="minorHAnsi" w:hAnsiTheme="minorHAnsi" w:cstheme="minorHAnsi"/>
          <w:b/>
          <w:color w:val="000000" w:themeColor="text1"/>
          <w:sz w:val="22"/>
          <w:szCs w:val="22"/>
          <w:lang w:val="en-GB"/>
        </w:rPr>
        <w:t>Kawale, Rani. 2004. ‘</w:t>
      </w:r>
      <w:r w:rsidRPr="003F7058">
        <w:rPr>
          <w:rFonts w:asciiTheme="minorHAnsi" w:hAnsiTheme="minorHAnsi" w:cstheme="minorHAnsi"/>
          <w:b/>
          <w:color w:val="000000" w:themeColor="text1"/>
          <w:sz w:val="22"/>
          <w:szCs w:val="22"/>
          <w:lang w:val="en-GB"/>
        </w:rPr>
        <w:t>Inequalities of the heart: the performance of emotion work by lesbian and bisexual women in London, England</w:t>
      </w:r>
      <w:r>
        <w:rPr>
          <w:rFonts w:asciiTheme="minorHAnsi" w:hAnsiTheme="minorHAnsi" w:cstheme="minorHAnsi"/>
          <w:b/>
          <w:color w:val="000000" w:themeColor="text1"/>
          <w:sz w:val="22"/>
          <w:szCs w:val="22"/>
          <w:lang w:val="en-GB"/>
        </w:rPr>
        <w:t xml:space="preserve">’, </w:t>
      </w:r>
      <w:r>
        <w:rPr>
          <w:rFonts w:asciiTheme="minorHAnsi" w:hAnsiTheme="minorHAnsi" w:cstheme="minorHAnsi"/>
          <w:b/>
          <w:i/>
          <w:iCs/>
          <w:color w:val="000000" w:themeColor="text1"/>
          <w:sz w:val="22"/>
          <w:szCs w:val="22"/>
          <w:lang w:val="en-GB"/>
        </w:rPr>
        <w:t>Social and Cultural Geography</w:t>
      </w:r>
      <w:r>
        <w:rPr>
          <w:rFonts w:asciiTheme="minorHAnsi" w:hAnsiTheme="minorHAnsi" w:cstheme="minorHAnsi"/>
          <w:b/>
          <w:color w:val="000000" w:themeColor="text1"/>
          <w:sz w:val="22"/>
          <w:szCs w:val="22"/>
          <w:lang w:val="en-GB"/>
        </w:rPr>
        <w:t>, 5(4):565-581.</w:t>
      </w:r>
    </w:p>
    <w:p w14:paraId="1DE6EF35" w14:textId="77777777" w:rsidR="00A30082" w:rsidRDefault="00A30082" w:rsidP="00A30082">
      <w:pPr>
        <w:spacing w:after="60"/>
        <w:jc w:val="both"/>
        <w:rPr>
          <w:rFonts w:asciiTheme="minorHAnsi" w:hAnsiTheme="minorHAnsi" w:cstheme="minorHAnsi"/>
          <w:b/>
          <w:color w:val="000000" w:themeColor="text1"/>
          <w:sz w:val="22"/>
          <w:szCs w:val="22"/>
          <w:lang w:val="en-GB"/>
        </w:rPr>
      </w:pPr>
    </w:p>
    <w:p w14:paraId="3F7382BF" w14:textId="77777777" w:rsidR="00A30082" w:rsidRDefault="00A30082" w:rsidP="00A30082">
      <w:pPr>
        <w:spacing w:after="60"/>
        <w:jc w:val="both"/>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 xml:space="preserve">Hochschild, A.R. 1985. </w:t>
      </w:r>
      <w:r w:rsidRPr="00882191">
        <w:rPr>
          <w:rFonts w:asciiTheme="minorHAnsi" w:hAnsiTheme="minorHAnsi" w:cstheme="minorHAnsi"/>
          <w:b/>
          <w:i/>
          <w:color w:val="000000" w:themeColor="text1"/>
          <w:sz w:val="22"/>
          <w:szCs w:val="22"/>
          <w:lang w:val="en-GB"/>
        </w:rPr>
        <w:t>The Managed Heart: Commercialisation of Human Feeling</w:t>
      </w:r>
      <w:r w:rsidRPr="00882191">
        <w:rPr>
          <w:rFonts w:asciiTheme="minorHAnsi" w:hAnsiTheme="minorHAnsi" w:cstheme="minorHAnsi"/>
          <w:b/>
          <w:color w:val="000000" w:themeColor="text1"/>
          <w:sz w:val="22"/>
          <w:szCs w:val="22"/>
          <w:lang w:val="en-GB"/>
        </w:rPr>
        <w:t xml:space="preserve">. </w:t>
      </w:r>
      <w:r>
        <w:rPr>
          <w:rFonts w:asciiTheme="minorHAnsi" w:hAnsiTheme="minorHAnsi" w:cstheme="minorHAnsi"/>
          <w:b/>
          <w:color w:val="000000" w:themeColor="text1"/>
          <w:sz w:val="22"/>
          <w:szCs w:val="22"/>
          <w:lang w:val="en-GB"/>
        </w:rPr>
        <w:t>(</w:t>
      </w:r>
      <w:r w:rsidRPr="00882191">
        <w:rPr>
          <w:rFonts w:asciiTheme="minorHAnsi" w:hAnsiTheme="minorHAnsi" w:cstheme="minorHAnsi"/>
          <w:b/>
          <w:color w:val="000000" w:themeColor="text1"/>
          <w:sz w:val="22"/>
          <w:szCs w:val="22"/>
          <w:lang w:val="en-GB"/>
        </w:rPr>
        <w:t>Berkeley and London: Uni</w:t>
      </w:r>
      <w:r>
        <w:rPr>
          <w:rFonts w:asciiTheme="minorHAnsi" w:hAnsiTheme="minorHAnsi" w:cstheme="minorHAnsi"/>
          <w:b/>
          <w:color w:val="000000" w:themeColor="text1"/>
          <w:sz w:val="22"/>
          <w:szCs w:val="22"/>
          <w:lang w:val="en-GB"/>
        </w:rPr>
        <w:t xml:space="preserve">versity of California Press). </w:t>
      </w:r>
      <w:r w:rsidRPr="00882191">
        <w:rPr>
          <w:rFonts w:asciiTheme="minorHAnsi" w:hAnsiTheme="minorHAnsi" w:cstheme="minorHAnsi"/>
          <w:b/>
          <w:color w:val="000000" w:themeColor="text1"/>
          <w:sz w:val="22"/>
          <w:szCs w:val="22"/>
          <w:lang w:val="en-GB"/>
        </w:rPr>
        <w:t>Chapter</w:t>
      </w:r>
      <w:r>
        <w:rPr>
          <w:rFonts w:asciiTheme="minorHAnsi" w:hAnsiTheme="minorHAnsi" w:cstheme="minorHAnsi"/>
          <w:b/>
          <w:color w:val="000000" w:themeColor="text1"/>
          <w:sz w:val="22"/>
          <w:szCs w:val="22"/>
          <w:lang w:val="en-GB"/>
        </w:rPr>
        <w:t xml:space="preserve"> 8. [eBook]</w:t>
      </w:r>
    </w:p>
    <w:p w14:paraId="4D6B9F98" w14:textId="77777777" w:rsidR="00A30082" w:rsidRPr="00882191" w:rsidRDefault="00A30082" w:rsidP="00A30082">
      <w:pPr>
        <w:spacing w:after="60"/>
        <w:jc w:val="both"/>
        <w:rPr>
          <w:rFonts w:asciiTheme="minorHAnsi" w:hAnsiTheme="minorHAnsi" w:cstheme="minorHAnsi"/>
          <w:b/>
          <w:color w:val="000000" w:themeColor="text1"/>
          <w:sz w:val="22"/>
          <w:szCs w:val="22"/>
          <w:lang w:val="en-GB"/>
        </w:rPr>
      </w:pPr>
    </w:p>
    <w:p w14:paraId="34D66BA0" w14:textId="77777777" w:rsidR="00A30082" w:rsidRDefault="00A30082" w:rsidP="00A30082">
      <w:pPr>
        <w:pStyle w:val="normalentry"/>
        <w:spacing w:after="60"/>
        <w:jc w:val="both"/>
        <w:rPr>
          <w:rFonts w:asciiTheme="minorHAnsi" w:hAnsiTheme="minorHAnsi" w:cstheme="minorHAnsi"/>
          <w:color w:val="000000" w:themeColor="text1"/>
          <w:szCs w:val="22"/>
          <w:u w:val="single"/>
        </w:rPr>
      </w:pPr>
      <w:r w:rsidRPr="002A3251">
        <w:rPr>
          <w:rFonts w:asciiTheme="minorHAnsi" w:hAnsiTheme="minorHAnsi" w:cstheme="minorHAnsi"/>
          <w:color w:val="000000" w:themeColor="text1"/>
          <w:szCs w:val="22"/>
          <w:u w:val="single"/>
        </w:rPr>
        <w:t>Recommended Reading</w:t>
      </w:r>
    </w:p>
    <w:p w14:paraId="20EBB810" w14:textId="77777777" w:rsidR="00A30082" w:rsidRDefault="00A30082" w:rsidP="00A30082">
      <w:pPr>
        <w:pStyle w:val="normalentry"/>
        <w:spacing w:after="60"/>
        <w:jc w:val="both"/>
        <w:rPr>
          <w:rFonts w:asciiTheme="minorHAnsi" w:hAnsiTheme="minorHAnsi" w:cstheme="minorHAnsi"/>
          <w:color w:val="000000" w:themeColor="text1"/>
          <w:szCs w:val="22"/>
          <w:u w:val="single"/>
        </w:rPr>
      </w:pPr>
    </w:p>
    <w:p w14:paraId="0E00F69D" w14:textId="77777777" w:rsidR="00A30082" w:rsidRPr="00882191" w:rsidRDefault="00A30082" w:rsidP="00A30082">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Adkins, L. 2002. ‘Reflexivity and the politics of qualitative research’, in May, T. (ed.) </w:t>
      </w:r>
      <w:r w:rsidRPr="00882191">
        <w:rPr>
          <w:rFonts w:asciiTheme="minorHAnsi" w:hAnsiTheme="minorHAnsi" w:cstheme="minorHAnsi"/>
          <w:i/>
          <w:color w:val="000000" w:themeColor="text1"/>
          <w:szCs w:val="22"/>
        </w:rPr>
        <w:t>Qualitative Research in Action</w:t>
      </w:r>
      <w:r w:rsidRPr="00882191">
        <w:rPr>
          <w:rFonts w:asciiTheme="minorHAnsi" w:hAnsiTheme="minorHAnsi" w:cstheme="minorHAnsi"/>
          <w:color w:val="000000" w:themeColor="text1"/>
          <w:szCs w:val="22"/>
        </w:rPr>
        <w:t>. London: Sage.</w:t>
      </w:r>
    </w:p>
    <w:p w14:paraId="56018C5F" w14:textId="77777777" w:rsidR="00A30082" w:rsidRPr="00882191" w:rsidRDefault="00A30082" w:rsidP="00A30082">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Andrade, Daniel Pereira. 2014. 'Governing ‘emotional’ life: passions, moral sentiments and emotions', </w:t>
      </w:r>
      <w:r w:rsidRPr="00882191">
        <w:rPr>
          <w:rFonts w:asciiTheme="minorHAnsi" w:hAnsiTheme="minorHAnsi" w:cstheme="minorHAnsi"/>
          <w:i/>
          <w:color w:val="000000" w:themeColor="text1"/>
          <w:szCs w:val="22"/>
        </w:rPr>
        <w:t>International Review of Sociology</w:t>
      </w:r>
      <w:r w:rsidRPr="00882191">
        <w:rPr>
          <w:rFonts w:asciiTheme="minorHAnsi" w:hAnsiTheme="minorHAnsi" w:cstheme="minorHAnsi"/>
          <w:color w:val="000000" w:themeColor="text1"/>
          <w:szCs w:val="22"/>
        </w:rPr>
        <w:t>, 24(1): 110-129.</w:t>
      </w:r>
    </w:p>
    <w:p w14:paraId="14730037" w14:textId="77777777" w:rsidR="00A30082" w:rsidRPr="00882191" w:rsidRDefault="00A30082" w:rsidP="00A30082">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Barbalet, J. (ed.) 2002. </w:t>
      </w:r>
      <w:r w:rsidRPr="00882191">
        <w:rPr>
          <w:rFonts w:asciiTheme="minorHAnsi" w:hAnsiTheme="minorHAnsi" w:cstheme="minorHAnsi"/>
          <w:i/>
          <w:color w:val="000000" w:themeColor="text1"/>
          <w:szCs w:val="22"/>
        </w:rPr>
        <w:t>Emotions and Sociology</w:t>
      </w:r>
      <w:r w:rsidRPr="00882191">
        <w:rPr>
          <w:rFonts w:asciiTheme="minorHAnsi" w:hAnsiTheme="minorHAnsi" w:cstheme="minorHAnsi"/>
          <w:color w:val="000000" w:themeColor="text1"/>
          <w:szCs w:val="22"/>
        </w:rPr>
        <w:t>. London: Blackwell.</w:t>
      </w:r>
    </w:p>
    <w:p w14:paraId="1ADC0072" w14:textId="77777777" w:rsidR="00A30082" w:rsidRDefault="00A30082" w:rsidP="00A30082">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de Boise, Sam. 2014. 'Contesting ‘sex’ and ‘gender’ difference in emotions through music use in the UK', </w:t>
      </w:r>
      <w:r w:rsidRPr="00882191">
        <w:rPr>
          <w:rFonts w:asciiTheme="minorHAnsi" w:hAnsiTheme="minorHAnsi" w:cstheme="minorHAnsi"/>
          <w:i/>
          <w:color w:val="000000" w:themeColor="text1"/>
          <w:szCs w:val="22"/>
        </w:rPr>
        <w:t>Journal of Gender Studies</w:t>
      </w:r>
      <w:r w:rsidRPr="00882191">
        <w:rPr>
          <w:rFonts w:asciiTheme="minorHAnsi" w:hAnsiTheme="minorHAnsi" w:cstheme="minorHAnsi"/>
          <w:color w:val="000000" w:themeColor="text1"/>
          <w:szCs w:val="22"/>
        </w:rPr>
        <w:t>. pp. 1-18.</w:t>
      </w:r>
    </w:p>
    <w:p w14:paraId="0509CD51" w14:textId="77777777" w:rsidR="00A30082" w:rsidRPr="00882191" w:rsidRDefault="00A30082" w:rsidP="00A30082">
      <w:pPr>
        <w:pStyle w:val="normalentry"/>
        <w:spacing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Bolton, Sharon. 2000. ‘</w:t>
      </w:r>
      <w:r w:rsidRPr="00760F78">
        <w:rPr>
          <w:rFonts w:asciiTheme="minorHAnsi" w:hAnsiTheme="minorHAnsi" w:cstheme="minorHAnsi"/>
          <w:color w:val="000000" w:themeColor="text1"/>
          <w:szCs w:val="22"/>
        </w:rPr>
        <w:t>Emotion Here, Emotion There,</w:t>
      </w:r>
      <w:r>
        <w:rPr>
          <w:rFonts w:asciiTheme="minorHAnsi" w:hAnsiTheme="minorHAnsi" w:cstheme="minorHAnsi"/>
          <w:color w:val="000000" w:themeColor="text1"/>
          <w:szCs w:val="22"/>
        </w:rPr>
        <w:t xml:space="preserve"> </w:t>
      </w:r>
      <w:r w:rsidRPr="00760F78">
        <w:rPr>
          <w:rFonts w:asciiTheme="minorHAnsi" w:hAnsiTheme="minorHAnsi" w:cstheme="minorHAnsi"/>
          <w:color w:val="000000" w:themeColor="text1"/>
          <w:szCs w:val="22"/>
        </w:rPr>
        <w:t>Emotional Organisations Everywhere’</w:t>
      </w:r>
      <w:r>
        <w:rPr>
          <w:rFonts w:asciiTheme="minorHAnsi" w:hAnsiTheme="minorHAnsi" w:cstheme="minorHAnsi"/>
          <w:color w:val="000000" w:themeColor="text1"/>
          <w:szCs w:val="22"/>
        </w:rPr>
        <w:t xml:space="preserve">, </w:t>
      </w:r>
      <w:r w:rsidRPr="00760F78">
        <w:rPr>
          <w:rFonts w:asciiTheme="minorHAnsi" w:hAnsiTheme="minorHAnsi" w:cstheme="minorHAnsi"/>
          <w:i/>
          <w:iCs/>
          <w:color w:val="000000" w:themeColor="text1"/>
          <w:szCs w:val="22"/>
        </w:rPr>
        <w:t>Critical Perspectives on Accounting</w:t>
      </w:r>
      <w:r>
        <w:rPr>
          <w:rFonts w:asciiTheme="minorHAnsi" w:hAnsiTheme="minorHAnsi" w:cstheme="minorHAnsi"/>
          <w:color w:val="000000" w:themeColor="text1"/>
          <w:szCs w:val="22"/>
        </w:rPr>
        <w:t>, 11: 155-</w:t>
      </w:r>
      <w:r w:rsidRPr="00760F78">
        <w:rPr>
          <w:rFonts w:asciiTheme="minorHAnsi" w:hAnsiTheme="minorHAnsi" w:cstheme="minorHAnsi"/>
          <w:color w:val="000000" w:themeColor="text1"/>
          <w:szCs w:val="22"/>
        </w:rPr>
        <w:t>171</w:t>
      </w:r>
      <w:r>
        <w:rPr>
          <w:rFonts w:asciiTheme="minorHAnsi" w:hAnsiTheme="minorHAnsi" w:cstheme="minorHAnsi"/>
          <w:color w:val="000000" w:themeColor="text1"/>
          <w:szCs w:val="22"/>
        </w:rPr>
        <w:t>.</w:t>
      </w:r>
    </w:p>
    <w:p w14:paraId="64163CDE" w14:textId="77777777" w:rsidR="00A30082" w:rsidRPr="00882191" w:rsidRDefault="00A30082" w:rsidP="00A3008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Freund, P. 1990. ‘The Expressive Body: A Common Ground for the Sociology of Emotions and Health and Illness’. </w:t>
      </w:r>
      <w:r w:rsidRPr="00882191">
        <w:rPr>
          <w:rFonts w:asciiTheme="minorHAnsi" w:hAnsiTheme="minorHAnsi" w:cstheme="minorHAnsi"/>
          <w:i/>
          <w:color w:val="000000" w:themeColor="text1"/>
          <w:sz w:val="22"/>
          <w:szCs w:val="22"/>
          <w:lang w:val="en-GB"/>
        </w:rPr>
        <w:t>Sociology of Health &amp; Illness</w:t>
      </w:r>
      <w:r w:rsidRPr="00882191">
        <w:rPr>
          <w:rFonts w:asciiTheme="minorHAnsi" w:hAnsiTheme="minorHAnsi" w:cstheme="minorHAnsi"/>
          <w:color w:val="000000" w:themeColor="text1"/>
          <w:sz w:val="22"/>
          <w:szCs w:val="22"/>
          <w:lang w:val="en-GB"/>
        </w:rPr>
        <w:t xml:space="preserve"> 12(4):454-77.</w:t>
      </w:r>
    </w:p>
    <w:p w14:paraId="442A0370" w14:textId="77777777" w:rsidR="00A30082" w:rsidRPr="00882191" w:rsidRDefault="00A30082" w:rsidP="00A30082">
      <w:pPr>
        <w:pStyle w:val="NoSpacing"/>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Furedi, F. 2003. Therapy Culture: Cultivating Vulnerability in an Uncertain Age. London: Routledge. (Chapter 1) </w:t>
      </w:r>
    </w:p>
    <w:p w14:paraId="1AD2C405" w14:textId="77777777" w:rsidR="00A30082" w:rsidRPr="00741AAF" w:rsidRDefault="00A30082" w:rsidP="00A30082">
      <w:pP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rPr>
        <w:t>Holland, Janet. 2007. ‘</w:t>
      </w:r>
      <w:r w:rsidRPr="00741AAF">
        <w:rPr>
          <w:rFonts w:asciiTheme="minorHAnsi" w:hAnsiTheme="minorHAnsi" w:cstheme="minorHAnsi"/>
          <w:color w:val="000000" w:themeColor="text1"/>
          <w:sz w:val="22"/>
          <w:szCs w:val="22"/>
          <w:lang w:val="en-GB"/>
        </w:rPr>
        <w:t>Emotions and Research</w:t>
      </w:r>
      <w:r>
        <w:rPr>
          <w:rFonts w:asciiTheme="minorHAnsi" w:hAnsiTheme="minorHAnsi" w:cstheme="minorHAnsi"/>
          <w:color w:val="000000" w:themeColor="text1"/>
          <w:sz w:val="22"/>
          <w:szCs w:val="22"/>
          <w:lang w:val="en-GB"/>
        </w:rPr>
        <w:t xml:space="preserve">’, </w:t>
      </w:r>
      <w:r>
        <w:rPr>
          <w:rFonts w:asciiTheme="minorHAnsi" w:hAnsiTheme="minorHAnsi" w:cstheme="minorHAnsi"/>
          <w:i/>
          <w:iCs/>
          <w:color w:val="000000" w:themeColor="text1"/>
          <w:sz w:val="22"/>
          <w:szCs w:val="22"/>
          <w:lang w:val="en-GB"/>
        </w:rPr>
        <w:t>International Journal of Social Research Methodology</w:t>
      </w:r>
      <w:r>
        <w:rPr>
          <w:rFonts w:asciiTheme="minorHAnsi" w:hAnsiTheme="minorHAnsi" w:cstheme="minorHAnsi"/>
          <w:color w:val="000000" w:themeColor="text1"/>
          <w:sz w:val="22"/>
          <w:szCs w:val="22"/>
          <w:lang w:val="en-GB"/>
        </w:rPr>
        <w:t xml:space="preserve">, 10(3): </w:t>
      </w:r>
      <w:r w:rsidRPr="00741AAF">
        <w:rPr>
          <w:rFonts w:asciiTheme="minorHAnsi" w:hAnsiTheme="minorHAnsi" w:cstheme="minorHAnsi"/>
          <w:color w:val="000000" w:themeColor="text1"/>
          <w:sz w:val="22"/>
          <w:szCs w:val="22"/>
          <w:lang w:val="en-GB"/>
        </w:rPr>
        <w:t>195-209</w:t>
      </w:r>
      <w:r>
        <w:rPr>
          <w:rFonts w:asciiTheme="minorHAnsi" w:hAnsiTheme="minorHAnsi" w:cstheme="minorHAnsi"/>
          <w:color w:val="000000" w:themeColor="text1"/>
          <w:sz w:val="22"/>
          <w:szCs w:val="22"/>
          <w:lang w:val="en-GB"/>
        </w:rPr>
        <w:t xml:space="preserve">. </w:t>
      </w:r>
    </w:p>
    <w:p w14:paraId="22B6AF9C" w14:textId="77777777" w:rsidR="00A30082" w:rsidRPr="00882191" w:rsidRDefault="00A30082" w:rsidP="00A30082">
      <w:pPr>
        <w:pStyle w:val="BodyText"/>
        <w:spacing w:after="6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Kang, M. 2003. ‘The Managed Hand: The Commercialization of Bodies and Emotions in Korean Immigrant-owned Nail Salons’. </w:t>
      </w:r>
      <w:r w:rsidRPr="00882191">
        <w:rPr>
          <w:rFonts w:asciiTheme="minorHAnsi" w:hAnsiTheme="minorHAnsi" w:cstheme="minorHAnsi"/>
          <w:i/>
          <w:color w:val="000000" w:themeColor="text1"/>
          <w:sz w:val="22"/>
          <w:szCs w:val="22"/>
        </w:rPr>
        <w:t>Gender &amp; Society</w:t>
      </w:r>
      <w:r w:rsidRPr="00882191">
        <w:rPr>
          <w:rFonts w:asciiTheme="minorHAnsi" w:hAnsiTheme="minorHAnsi" w:cstheme="minorHAnsi"/>
          <w:color w:val="000000" w:themeColor="text1"/>
          <w:sz w:val="22"/>
          <w:szCs w:val="22"/>
        </w:rPr>
        <w:t xml:space="preserve"> 17(6):820-39.</w:t>
      </w:r>
    </w:p>
    <w:p w14:paraId="557BCB90" w14:textId="77777777" w:rsidR="00A30082" w:rsidRPr="00882191" w:rsidRDefault="00A30082" w:rsidP="00A30082">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Kleinman, S. 2002. ‘Emotions, Fieldwork and Professional Lives’, in May, T. (ed.) </w:t>
      </w:r>
      <w:r w:rsidRPr="00882191">
        <w:rPr>
          <w:rFonts w:asciiTheme="minorHAnsi" w:hAnsiTheme="minorHAnsi" w:cstheme="minorHAnsi"/>
          <w:i/>
          <w:color w:val="000000" w:themeColor="text1"/>
          <w:szCs w:val="22"/>
        </w:rPr>
        <w:t>Qualitative Research in Action</w:t>
      </w:r>
      <w:r w:rsidRPr="00882191">
        <w:rPr>
          <w:rFonts w:asciiTheme="minorHAnsi" w:hAnsiTheme="minorHAnsi" w:cstheme="minorHAnsi"/>
          <w:color w:val="000000" w:themeColor="text1"/>
          <w:szCs w:val="22"/>
        </w:rPr>
        <w:t>. London: Sage.</w:t>
      </w:r>
    </w:p>
    <w:p w14:paraId="093D2FA1" w14:textId="77777777" w:rsidR="00A30082" w:rsidRDefault="00A30082" w:rsidP="00A30082">
      <w:pPr>
        <w:pStyle w:val="normalentry"/>
        <w:spacing w:after="60"/>
        <w:jc w:val="both"/>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Leathwood, Carole, and Valerie Hey. 2009. 'Gender/ed discourses and emotional sub-texts: theorising emotion in UK higher education', </w:t>
      </w:r>
      <w:r w:rsidRPr="00882191">
        <w:rPr>
          <w:rFonts w:asciiTheme="minorHAnsi" w:hAnsiTheme="minorHAnsi" w:cstheme="minorHAnsi"/>
          <w:i/>
          <w:color w:val="000000" w:themeColor="text1"/>
          <w:szCs w:val="22"/>
        </w:rPr>
        <w:t>Teaching in Higher Education</w:t>
      </w:r>
      <w:r w:rsidRPr="00882191">
        <w:rPr>
          <w:rFonts w:asciiTheme="minorHAnsi" w:hAnsiTheme="minorHAnsi" w:cstheme="minorHAnsi"/>
          <w:color w:val="000000" w:themeColor="text1"/>
          <w:szCs w:val="22"/>
        </w:rPr>
        <w:t>, 14(4): 429-440.</w:t>
      </w:r>
    </w:p>
    <w:p w14:paraId="0B58DE93" w14:textId="77777777" w:rsidR="00A30082" w:rsidRPr="001E543F" w:rsidRDefault="00A30082" w:rsidP="00A30082">
      <w:pPr>
        <w:pStyle w:val="normalentry"/>
        <w:spacing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Lövheim, Mia. 2013. ‘</w:t>
      </w:r>
      <w:r w:rsidRPr="001E543F">
        <w:rPr>
          <w:rFonts w:asciiTheme="minorHAnsi" w:hAnsiTheme="minorHAnsi" w:cstheme="minorHAnsi"/>
          <w:color w:val="000000" w:themeColor="text1"/>
          <w:szCs w:val="22"/>
        </w:rPr>
        <w:t>Negotiating Empathic Communication</w:t>
      </w:r>
      <w:r>
        <w:rPr>
          <w:rFonts w:asciiTheme="minorHAnsi" w:hAnsiTheme="minorHAnsi" w:cstheme="minorHAnsi"/>
          <w:color w:val="000000" w:themeColor="text1"/>
          <w:szCs w:val="22"/>
        </w:rPr>
        <w:t xml:space="preserve">: </w:t>
      </w:r>
      <w:r w:rsidRPr="001E543F">
        <w:rPr>
          <w:rFonts w:asciiTheme="minorHAnsi" w:hAnsiTheme="minorHAnsi" w:cstheme="minorHAnsi"/>
          <w:color w:val="000000" w:themeColor="text1"/>
          <w:szCs w:val="22"/>
        </w:rPr>
        <w:t>Swedish female top-bloggers and their readers</w:t>
      </w:r>
      <w:r>
        <w:rPr>
          <w:rFonts w:asciiTheme="minorHAnsi" w:hAnsiTheme="minorHAnsi" w:cstheme="minorHAnsi"/>
          <w:color w:val="000000" w:themeColor="text1"/>
          <w:szCs w:val="22"/>
        </w:rPr>
        <w:t xml:space="preserve">’, </w:t>
      </w:r>
      <w:r w:rsidRPr="001E543F">
        <w:rPr>
          <w:rFonts w:asciiTheme="minorHAnsi" w:hAnsiTheme="minorHAnsi" w:cstheme="minorHAnsi"/>
          <w:i/>
          <w:iCs/>
          <w:color w:val="000000" w:themeColor="text1"/>
          <w:szCs w:val="22"/>
        </w:rPr>
        <w:t>Feminist Media Studies</w:t>
      </w:r>
      <w:r>
        <w:rPr>
          <w:rFonts w:asciiTheme="minorHAnsi" w:hAnsiTheme="minorHAnsi" w:cstheme="minorHAnsi"/>
          <w:color w:val="000000" w:themeColor="text1"/>
          <w:szCs w:val="22"/>
        </w:rPr>
        <w:t xml:space="preserve">, 13(4): </w:t>
      </w:r>
      <w:r w:rsidRPr="001E543F">
        <w:rPr>
          <w:rFonts w:asciiTheme="minorHAnsi" w:hAnsiTheme="minorHAnsi" w:cstheme="minorHAnsi"/>
          <w:color w:val="000000" w:themeColor="text1"/>
          <w:szCs w:val="22"/>
        </w:rPr>
        <w:t>613-628</w:t>
      </w:r>
      <w:r>
        <w:rPr>
          <w:rFonts w:asciiTheme="minorHAnsi" w:hAnsiTheme="minorHAnsi" w:cstheme="minorHAnsi"/>
          <w:color w:val="000000" w:themeColor="text1"/>
          <w:szCs w:val="22"/>
        </w:rPr>
        <w:t>.</w:t>
      </w:r>
    </w:p>
    <w:p w14:paraId="6B5F71E2" w14:textId="77777777" w:rsidR="00A30082" w:rsidRDefault="00A30082" w:rsidP="00A30082">
      <w:pPr>
        <w:pStyle w:val="normalentry"/>
        <w:spacing w:after="60"/>
        <w:jc w:val="both"/>
        <w:rPr>
          <w:rFonts w:asciiTheme="minorHAnsi" w:hAnsiTheme="minorHAnsi" w:cstheme="minorHAnsi"/>
          <w:color w:val="000000" w:themeColor="text1"/>
          <w:szCs w:val="22"/>
        </w:rPr>
      </w:pPr>
      <w:r w:rsidRPr="00A9059B">
        <w:rPr>
          <w:rFonts w:asciiTheme="minorHAnsi" w:hAnsiTheme="minorHAnsi" w:cstheme="minorHAnsi"/>
          <w:color w:val="000000" w:themeColor="text1"/>
          <w:szCs w:val="22"/>
        </w:rPr>
        <w:t>Mardon</w:t>
      </w:r>
      <w:r>
        <w:rPr>
          <w:rFonts w:asciiTheme="minorHAnsi" w:hAnsiTheme="minorHAnsi" w:cstheme="minorHAnsi"/>
          <w:color w:val="000000" w:themeColor="text1"/>
          <w:szCs w:val="22"/>
        </w:rPr>
        <w:t xml:space="preserve">, </w:t>
      </w:r>
      <w:r w:rsidRPr="00A9059B">
        <w:rPr>
          <w:rFonts w:asciiTheme="minorHAnsi" w:hAnsiTheme="minorHAnsi" w:cstheme="minorHAnsi"/>
          <w:color w:val="000000" w:themeColor="text1"/>
          <w:szCs w:val="22"/>
        </w:rPr>
        <w:t>Rebecca</w:t>
      </w:r>
      <w:r>
        <w:rPr>
          <w:rFonts w:asciiTheme="minorHAnsi" w:hAnsiTheme="minorHAnsi" w:cstheme="minorHAnsi"/>
          <w:color w:val="000000" w:themeColor="text1"/>
          <w:szCs w:val="22"/>
        </w:rPr>
        <w:t xml:space="preserve">, </w:t>
      </w:r>
      <w:r w:rsidRPr="00A9059B">
        <w:rPr>
          <w:rFonts w:asciiTheme="minorHAnsi" w:hAnsiTheme="minorHAnsi" w:cstheme="minorHAnsi"/>
          <w:color w:val="000000" w:themeColor="text1"/>
          <w:szCs w:val="22"/>
        </w:rPr>
        <w:t>Mike</w:t>
      </w:r>
      <w:r>
        <w:rPr>
          <w:rFonts w:asciiTheme="minorHAnsi" w:hAnsiTheme="minorHAnsi" w:cstheme="minorHAnsi"/>
          <w:color w:val="000000" w:themeColor="text1"/>
          <w:szCs w:val="22"/>
        </w:rPr>
        <w:t xml:space="preserve"> </w:t>
      </w:r>
      <w:r w:rsidRPr="00A9059B">
        <w:rPr>
          <w:rFonts w:asciiTheme="minorHAnsi" w:hAnsiTheme="minorHAnsi" w:cstheme="minorHAnsi"/>
          <w:color w:val="000000" w:themeColor="text1"/>
          <w:szCs w:val="22"/>
        </w:rPr>
        <w:t>Molesworth</w:t>
      </w:r>
      <w:r>
        <w:rPr>
          <w:rFonts w:asciiTheme="minorHAnsi" w:hAnsiTheme="minorHAnsi" w:cstheme="minorHAnsi"/>
          <w:color w:val="000000" w:themeColor="text1"/>
          <w:szCs w:val="22"/>
        </w:rPr>
        <w:t>, and Georgiana Grigore. 2018. ‘</w:t>
      </w:r>
      <w:r w:rsidRPr="00A9059B">
        <w:rPr>
          <w:rFonts w:asciiTheme="minorHAnsi" w:hAnsiTheme="minorHAnsi" w:cstheme="minorHAnsi"/>
          <w:color w:val="000000" w:themeColor="text1"/>
          <w:szCs w:val="22"/>
        </w:rPr>
        <w:t>YouTube Beauty Gurus and the emotional labour of tribal entrepreneurship</w:t>
      </w:r>
      <w:r>
        <w:rPr>
          <w:rFonts w:asciiTheme="minorHAnsi" w:hAnsiTheme="minorHAnsi" w:cstheme="minorHAnsi"/>
          <w:color w:val="000000" w:themeColor="text1"/>
          <w:szCs w:val="22"/>
        </w:rPr>
        <w:t xml:space="preserve">’, </w:t>
      </w:r>
      <w:r>
        <w:rPr>
          <w:rFonts w:asciiTheme="minorHAnsi" w:hAnsiTheme="minorHAnsi" w:cstheme="minorHAnsi"/>
          <w:i/>
          <w:iCs/>
          <w:color w:val="000000" w:themeColor="text1"/>
          <w:szCs w:val="22"/>
        </w:rPr>
        <w:t>Journal of Business Research</w:t>
      </w:r>
      <w:r>
        <w:rPr>
          <w:rFonts w:asciiTheme="minorHAnsi" w:hAnsiTheme="minorHAnsi" w:cstheme="minorHAnsi"/>
          <w:color w:val="000000" w:themeColor="text1"/>
          <w:szCs w:val="22"/>
        </w:rPr>
        <w:t xml:space="preserve">. </w:t>
      </w:r>
    </w:p>
    <w:p w14:paraId="47A0EC0E" w14:textId="77777777" w:rsidR="00A30082" w:rsidRPr="00D7673E" w:rsidRDefault="00A30082" w:rsidP="00A30082">
      <w:pPr>
        <w:pStyle w:val="normalentry"/>
        <w:spacing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Nunn, Heather, and Anita Biressi. 2010. ‘</w:t>
      </w:r>
      <w:r w:rsidRPr="00D7673E">
        <w:rPr>
          <w:rFonts w:asciiTheme="minorHAnsi" w:hAnsiTheme="minorHAnsi" w:cstheme="minorHAnsi"/>
          <w:color w:val="000000" w:themeColor="text1"/>
          <w:szCs w:val="22"/>
        </w:rPr>
        <w:t>‘A trust betrayed’: celebrity and the work of emotion</w:t>
      </w:r>
      <w:r>
        <w:rPr>
          <w:rFonts w:asciiTheme="minorHAnsi" w:hAnsiTheme="minorHAnsi" w:cstheme="minorHAnsi"/>
          <w:color w:val="000000" w:themeColor="text1"/>
          <w:szCs w:val="22"/>
        </w:rPr>
        <w:t xml:space="preserve">’, </w:t>
      </w:r>
      <w:r>
        <w:rPr>
          <w:rFonts w:asciiTheme="minorHAnsi" w:hAnsiTheme="minorHAnsi" w:cstheme="minorHAnsi"/>
          <w:i/>
          <w:iCs/>
          <w:color w:val="000000" w:themeColor="text1"/>
          <w:szCs w:val="22"/>
        </w:rPr>
        <w:t>Celebrity Studies</w:t>
      </w:r>
      <w:r>
        <w:rPr>
          <w:rFonts w:asciiTheme="minorHAnsi" w:hAnsiTheme="minorHAnsi" w:cstheme="minorHAnsi"/>
          <w:color w:val="000000" w:themeColor="text1"/>
          <w:szCs w:val="22"/>
        </w:rPr>
        <w:t xml:space="preserve">, 1(1): </w:t>
      </w:r>
      <w:r w:rsidRPr="00D7673E">
        <w:rPr>
          <w:rFonts w:asciiTheme="minorHAnsi" w:hAnsiTheme="minorHAnsi" w:cstheme="minorHAnsi"/>
          <w:color w:val="000000" w:themeColor="text1"/>
          <w:szCs w:val="22"/>
        </w:rPr>
        <w:t>49-64</w:t>
      </w:r>
      <w:r>
        <w:rPr>
          <w:rFonts w:asciiTheme="minorHAnsi" w:hAnsiTheme="minorHAnsi" w:cstheme="minorHAnsi"/>
          <w:color w:val="000000" w:themeColor="text1"/>
          <w:szCs w:val="22"/>
        </w:rPr>
        <w:t>.</w:t>
      </w:r>
    </w:p>
    <w:p w14:paraId="038C9FCB" w14:textId="77777777" w:rsidR="00A30082" w:rsidRPr="00882191" w:rsidRDefault="00A30082" w:rsidP="00A30082">
      <w:pPr>
        <w:pStyle w:val="BodyText"/>
        <w:spacing w:after="6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Schuschke, J., Tynes, B. M. 2016. ‘Online Community Empowerment, Emotional Connection, and Armed Love in the Black Lives Matter Movement’, in Tettegah, S. (ed.) </w:t>
      </w:r>
      <w:r w:rsidRPr="00882191">
        <w:rPr>
          <w:rFonts w:asciiTheme="minorHAnsi" w:hAnsiTheme="minorHAnsi" w:cstheme="minorHAnsi"/>
          <w:i/>
          <w:color w:val="000000" w:themeColor="text1"/>
          <w:sz w:val="22"/>
          <w:szCs w:val="22"/>
        </w:rPr>
        <w:t>Emotions, Technology, and Social Media</w:t>
      </w:r>
      <w:r w:rsidRPr="00882191">
        <w:rPr>
          <w:rFonts w:asciiTheme="minorHAnsi" w:hAnsiTheme="minorHAnsi" w:cstheme="minorHAnsi"/>
          <w:color w:val="000000" w:themeColor="text1"/>
          <w:sz w:val="22"/>
          <w:szCs w:val="22"/>
        </w:rPr>
        <w:t>, London: Academic Press. [eBook]</w:t>
      </w:r>
    </w:p>
    <w:p w14:paraId="44DAE5E5" w14:textId="77777777" w:rsidR="00A30082" w:rsidRPr="00882191" w:rsidRDefault="00A30082" w:rsidP="00A30082">
      <w:pPr>
        <w:pStyle w:val="BodyText"/>
        <w:spacing w:after="60"/>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Sharma, U. and Black, P. 2001. ‘Look Good, Feel Better: Beauty Therapy as Emotional Labour’. </w:t>
      </w:r>
      <w:r w:rsidRPr="00882191">
        <w:rPr>
          <w:rFonts w:asciiTheme="minorHAnsi" w:hAnsiTheme="minorHAnsi" w:cstheme="minorHAnsi"/>
          <w:i/>
          <w:color w:val="000000" w:themeColor="text1"/>
          <w:sz w:val="22"/>
          <w:szCs w:val="22"/>
        </w:rPr>
        <w:t>Sociology</w:t>
      </w:r>
      <w:r w:rsidRPr="00882191">
        <w:rPr>
          <w:rFonts w:asciiTheme="minorHAnsi" w:hAnsiTheme="minorHAnsi" w:cstheme="minorHAnsi"/>
          <w:color w:val="000000" w:themeColor="text1"/>
          <w:sz w:val="22"/>
          <w:szCs w:val="22"/>
        </w:rPr>
        <w:t xml:space="preserve"> 35(4):913-31.</w:t>
      </w:r>
    </w:p>
    <w:p w14:paraId="1CB2500B" w14:textId="77777777" w:rsidR="00A30082" w:rsidRPr="00882191" w:rsidRDefault="00A30082" w:rsidP="00A30082">
      <w:pPr>
        <w:spacing w:after="60"/>
        <w:jc w:val="both"/>
        <w:rPr>
          <w:rFonts w:asciiTheme="minorHAnsi" w:hAnsiTheme="minorHAnsi" w:cstheme="minorHAnsi"/>
          <w:i/>
          <w:color w:val="000000" w:themeColor="text1"/>
          <w:sz w:val="22"/>
          <w:szCs w:val="22"/>
          <w:lang w:val="en-GB"/>
        </w:rPr>
      </w:pPr>
      <w:r w:rsidRPr="00882191">
        <w:rPr>
          <w:rFonts w:asciiTheme="minorHAnsi" w:hAnsiTheme="minorHAnsi" w:cstheme="minorHAnsi"/>
          <w:color w:val="000000" w:themeColor="text1"/>
          <w:sz w:val="22"/>
          <w:szCs w:val="22"/>
          <w:lang w:val="en-GB"/>
        </w:rPr>
        <w:t>Wainwright, D. and Calnan, M. 2002.</w:t>
      </w:r>
      <w:r w:rsidRPr="00882191">
        <w:rPr>
          <w:rFonts w:asciiTheme="minorHAnsi" w:hAnsiTheme="minorHAnsi" w:cstheme="minorHAnsi"/>
          <w:b/>
          <w:color w:val="000000" w:themeColor="text1"/>
          <w:sz w:val="22"/>
          <w:szCs w:val="22"/>
          <w:lang w:val="en-GB"/>
        </w:rPr>
        <w:t xml:space="preserve"> </w:t>
      </w:r>
      <w:r w:rsidRPr="00882191">
        <w:rPr>
          <w:rFonts w:asciiTheme="minorHAnsi" w:hAnsiTheme="minorHAnsi" w:cstheme="minorHAnsi"/>
          <w:i/>
          <w:color w:val="000000" w:themeColor="text1"/>
          <w:sz w:val="22"/>
          <w:szCs w:val="22"/>
          <w:lang w:val="en-GB"/>
        </w:rPr>
        <w:t xml:space="preserve">Work Stress: The Making of a Modern Epidemic. </w:t>
      </w:r>
      <w:r w:rsidRPr="00882191">
        <w:rPr>
          <w:rFonts w:asciiTheme="minorHAnsi" w:hAnsiTheme="minorHAnsi" w:cstheme="minorHAnsi"/>
          <w:color w:val="000000" w:themeColor="text1"/>
          <w:sz w:val="22"/>
          <w:szCs w:val="22"/>
          <w:lang w:val="en-GB"/>
        </w:rPr>
        <w:t>Buckingham: OU Press.</w:t>
      </w:r>
      <w:r w:rsidRPr="00882191">
        <w:rPr>
          <w:rFonts w:asciiTheme="minorHAnsi" w:hAnsiTheme="minorHAnsi" w:cstheme="minorHAnsi"/>
          <w:i/>
          <w:color w:val="000000" w:themeColor="text1"/>
          <w:sz w:val="22"/>
          <w:szCs w:val="22"/>
          <w:lang w:val="en-GB"/>
        </w:rPr>
        <w:t xml:space="preserve"> </w:t>
      </w:r>
    </w:p>
    <w:p w14:paraId="7FB58544" w14:textId="77777777" w:rsidR="00A30082" w:rsidRDefault="00A30082" w:rsidP="00A30082">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Waterloo, S.F., Baumgartner, S. E, Peter, J, and Valkenburg P. M. 2017. ‘Norms of online expressions of emotion: Comparing Facebook, Twitter, Instagram, and WhatsApp’, </w:t>
      </w:r>
      <w:r w:rsidRPr="00882191">
        <w:rPr>
          <w:rFonts w:asciiTheme="minorHAnsi" w:hAnsiTheme="minorHAnsi" w:cstheme="minorHAnsi"/>
          <w:i/>
          <w:color w:val="000000" w:themeColor="text1"/>
          <w:sz w:val="22"/>
          <w:szCs w:val="22"/>
          <w:lang w:val="en-GB"/>
        </w:rPr>
        <w:t>new media &amp; society</w:t>
      </w:r>
      <w:r w:rsidRPr="00882191">
        <w:rPr>
          <w:rFonts w:asciiTheme="minorHAnsi" w:hAnsiTheme="minorHAnsi" w:cstheme="minorHAnsi"/>
          <w:color w:val="000000" w:themeColor="text1"/>
          <w:sz w:val="22"/>
          <w:szCs w:val="22"/>
          <w:lang w:val="en-GB"/>
        </w:rPr>
        <w:t>, 1-19.</w:t>
      </w:r>
    </w:p>
    <w:p w14:paraId="71C688A5" w14:textId="77777777" w:rsidR="00A30082" w:rsidRPr="00AE10D7" w:rsidRDefault="00A30082" w:rsidP="00A30082">
      <w:pPr>
        <w:spacing w:after="60"/>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Wilton, Robert D. 2008. ‘</w:t>
      </w:r>
      <w:r w:rsidRPr="00AE10D7">
        <w:rPr>
          <w:rFonts w:asciiTheme="minorHAnsi" w:hAnsiTheme="minorHAnsi" w:cstheme="minorHAnsi"/>
          <w:color w:val="000000" w:themeColor="text1"/>
          <w:sz w:val="22"/>
          <w:szCs w:val="22"/>
          <w:lang w:val="en-GB"/>
        </w:rPr>
        <w:t>Workers with disabilities and the challenges of emotional labour</w:t>
      </w:r>
      <w:r>
        <w:rPr>
          <w:rFonts w:asciiTheme="minorHAnsi" w:hAnsiTheme="minorHAnsi" w:cstheme="minorHAnsi"/>
          <w:color w:val="000000" w:themeColor="text1"/>
          <w:sz w:val="22"/>
          <w:szCs w:val="22"/>
          <w:lang w:val="en-GB"/>
        </w:rPr>
        <w:t xml:space="preserve">’, </w:t>
      </w:r>
      <w:r>
        <w:rPr>
          <w:rFonts w:asciiTheme="minorHAnsi" w:hAnsiTheme="minorHAnsi" w:cstheme="minorHAnsi"/>
          <w:i/>
          <w:iCs/>
          <w:color w:val="000000" w:themeColor="text1"/>
          <w:sz w:val="22"/>
          <w:szCs w:val="22"/>
          <w:lang w:val="en-GB"/>
        </w:rPr>
        <w:t>Disability &amp; Society</w:t>
      </w:r>
      <w:r>
        <w:rPr>
          <w:rFonts w:asciiTheme="minorHAnsi" w:hAnsiTheme="minorHAnsi" w:cstheme="minorHAnsi"/>
          <w:color w:val="000000" w:themeColor="text1"/>
          <w:sz w:val="22"/>
          <w:szCs w:val="22"/>
          <w:lang w:val="en-GB"/>
        </w:rPr>
        <w:t xml:space="preserve">, 23(4): </w:t>
      </w:r>
      <w:r w:rsidRPr="00AE10D7">
        <w:rPr>
          <w:rFonts w:asciiTheme="minorHAnsi" w:hAnsiTheme="minorHAnsi" w:cstheme="minorHAnsi"/>
          <w:color w:val="000000" w:themeColor="text1"/>
          <w:sz w:val="22"/>
          <w:szCs w:val="22"/>
          <w:lang w:val="en-GB"/>
        </w:rPr>
        <w:t>361-373</w:t>
      </w:r>
      <w:r>
        <w:rPr>
          <w:rFonts w:asciiTheme="minorHAnsi" w:hAnsiTheme="minorHAnsi" w:cstheme="minorHAnsi"/>
          <w:color w:val="000000" w:themeColor="text1"/>
          <w:sz w:val="22"/>
          <w:szCs w:val="22"/>
          <w:lang w:val="en-GB"/>
        </w:rPr>
        <w:t>.</w:t>
      </w:r>
    </w:p>
    <w:p w14:paraId="68752763" w14:textId="77777777" w:rsidR="00A30082" w:rsidRPr="00882191" w:rsidRDefault="00A30082" w:rsidP="00A30082">
      <w:pPr>
        <w:spacing w:after="60"/>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lastRenderedPageBreak/>
        <w:t>Wonser, Robert, and David Boyns. 2016. ‘</w:t>
      </w:r>
      <w:r w:rsidRPr="002854DC">
        <w:rPr>
          <w:rFonts w:asciiTheme="minorHAnsi" w:hAnsiTheme="minorHAnsi" w:cstheme="minorHAnsi"/>
          <w:color w:val="000000" w:themeColor="text1"/>
          <w:sz w:val="22"/>
          <w:szCs w:val="22"/>
          <w:lang w:val="en-GB"/>
        </w:rPr>
        <w:t>Between the Living and Undead: How Zombie Cinema Reflects the Social Construction of Risk, the Anxious Self, and Disease Pandemic</w:t>
      </w:r>
      <w:r>
        <w:rPr>
          <w:rFonts w:asciiTheme="minorHAnsi" w:hAnsiTheme="minorHAnsi" w:cstheme="minorHAnsi"/>
          <w:color w:val="000000" w:themeColor="text1"/>
          <w:sz w:val="22"/>
          <w:szCs w:val="22"/>
          <w:lang w:val="en-GB"/>
        </w:rPr>
        <w:t xml:space="preserve">’, </w:t>
      </w:r>
      <w:r w:rsidRPr="002854DC">
        <w:rPr>
          <w:rFonts w:asciiTheme="minorHAnsi" w:hAnsiTheme="minorHAnsi" w:cstheme="minorHAnsi"/>
          <w:i/>
          <w:color w:val="000000" w:themeColor="text1"/>
          <w:sz w:val="22"/>
          <w:szCs w:val="22"/>
          <w:lang w:val="en-GB"/>
        </w:rPr>
        <w:t>The Sociological Quarterly</w:t>
      </w:r>
      <w:r>
        <w:rPr>
          <w:rFonts w:asciiTheme="minorHAnsi" w:hAnsiTheme="minorHAnsi" w:cstheme="minorHAnsi"/>
          <w:color w:val="000000" w:themeColor="text1"/>
          <w:sz w:val="22"/>
          <w:szCs w:val="22"/>
          <w:lang w:val="en-GB"/>
        </w:rPr>
        <w:t>, 57(</w:t>
      </w:r>
      <w:r w:rsidRPr="002854DC">
        <w:rPr>
          <w:rFonts w:asciiTheme="minorHAnsi" w:hAnsiTheme="minorHAnsi" w:cstheme="minorHAnsi"/>
          <w:color w:val="000000" w:themeColor="text1"/>
          <w:sz w:val="22"/>
          <w:szCs w:val="22"/>
          <w:lang w:val="en-GB"/>
        </w:rPr>
        <w:t>4</w:t>
      </w:r>
      <w:r>
        <w:rPr>
          <w:rFonts w:asciiTheme="minorHAnsi" w:hAnsiTheme="minorHAnsi" w:cstheme="minorHAnsi"/>
          <w:color w:val="000000" w:themeColor="text1"/>
          <w:sz w:val="22"/>
          <w:szCs w:val="22"/>
          <w:lang w:val="en-GB"/>
        </w:rPr>
        <w:t>):</w:t>
      </w:r>
      <w:r w:rsidRPr="002854DC">
        <w:t xml:space="preserve"> </w:t>
      </w:r>
      <w:r w:rsidRPr="002854DC">
        <w:rPr>
          <w:rFonts w:asciiTheme="minorHAnsi" w:hAnsiTheme="minorHAnsi" w:cstheme="minorHAnsi"/>
          <w:color w:val="000000" w:themeColor="text1"/>
          <w:sz w:val="22"/>
          <w:szCs w:val="22"/>
          <w:lang w:val="en-GB"/>
        </w:rPr>
        <w:t>628-653</w:t>
      </w:r>
      <w:r>
        <w:rPr>
          <w:rFonts w:asciiTheme="minorHAnsi" w:hAnsiTheme="minorHAnsi" w:cstheme="minorHAnsi"/>
          <w:color w:val="000000" w:themeColor="text1"/>
          <w:sz w:val="22"/>
          <w:szCs w:val="22"/>
          <w:lang w:val="en-GB"/>
        </w:rPr>
        <w:t>.</w:t>
      </w:r>
    </w:p>
    <w:p w14:paraId="7174EE22" w14:textId="77777777" w:rsidR="00A30082" w:rsidRPr="00882191" w:rsidRDefault="00A30082" w:rsidP="00A30082">
      <w:pPr>
        <w:spacing w:after="60"/>
        <w:jc w:val="both"/>
        <w:rPr>
          <w:rFonts w:asciiTheme="minorHAnsi" w:hAnsiTheme="minorHAnsi" w:cstheme="minorHAnsi"/>
          <w:color w:val="000000" w:themeColor="text1"/>
          <w:sz w:val="22"/>
          <w:szCs w:val="22"/>
          <w:lang w:val="en-GB"/>
        </w:rPr>
      </w:pPr>
    </w:p>
    <w:p w14:paraId="2DE08125" w14:textId="77777777" w:rsidR="00A30082" w:rsidRPr="002A3251" w:rsidRDefault="00A30082" w:rsidP="00A30082">
      <w:pPr>
        <w:spacing w:after="60"/>
        <w:jc w:val="both"/>
        <w:rPr>
          <w:rFonts w:asciiTheme="minorHAnsi" w:hAnsiTheme="minorHAnsi" w:cstheme="minorHAnsi"/>
          <w:color w:val="000000" w:themeColor="text1"/>
          <w:sz w:val="22"/>
          <w:szCs w:val="22"/>
          <w:u w:val="single"/>
          <w:lang w:val="en-GB"/>
        </w:rPr>
      </w:pPr>
      <w:r w:rsidRPr="002A3251">
        <w:rPr>
          <w:rFonts w:asciiTheme="minorHAnsi" w:hAnsiTheme="minorHAnsi" w:cstheme="minorHAnsi"/>
          <w:color w:val="000000" w:themeColor="text1"/>
          <w:sz w:val="22"/>
          <w:szCs w:val="22"/>
          <w:u w:val="single"/>
          <w:lang w:val="en-GB"/>
        </w:rPr>
        <w:t>Quick Read(s):</w:t>
      </w:r>
    </w:p>
    <w:p w14:paraId="18C72669" w14:textId="77777777" w:rsidR="00A30082" w:rsidRPr="00882191" w:rsidRDefault="00A30082" w:rsidP="00A30082">
      <w:pPr>
        <w:spacing w:after="6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Gershon, L. 2017. ‘The future is emotional’, </w:t>
      </w:r>
      <w:r w:rsidRPr="00882191">
        <w:rPr>
          <w:rFonts w:asciiTheme="minorHAnsi" w:hAnsiTheme="minorHAnsi" w:cstheme="minorHAnsi"/>
          <w:i/>
          <w:color w:val="000000" w:themeColor="text1"/>
          <w:sz w:val="22"/>
          <w:szCs w:val="22"/>
          <w:lang w:val="en-GB"/>
        </w:rPr>
        <w:t>aeon</w:t>
      </w:r>
      <w:r w:rsidRPr="00882191">
        <w:rPr>
          <w:rFonts w:asciiTheme="minorHAnsi" w:hAnsiTheme="minorHAnsi" w:cstheme="minorHAnsi"/>
          <w:color w:val="000000" w:themeColor="text1"/>
          <w:sz w:val="22"/>
          <w:szCs w:val="22"/>
          <w:lang w:val="en-GB"/>
        </w:rPr>
        <w:t xml:space="preserve">, June 2017. Via: </w:t>
      </w:r>
      <w:hyperlink r:id="rId21" w:history="1">
        <w:r w:rsidRPr="00882191">
          <w:rPr>
            <w:rStyle w:val="Hyperlink"/>
            <w:rFonts w:asciiTheme="minorHAnsi" w:hAnsiTheme="minorHAnsi" w:cstheme="minorHAnsi"/>
            <w:sz w:val="22"/>
            <w:szCs w:val="22"/>
            <w:lang w:val="en-GB"/>
          </w:rPr>
          <w:t>https://aeon.co/essays/the-key-to-jobs-in-the-future-is-not-college-but-compassion</w:t>
        </w:r>
      </w:hyperlink>
      <w:r w:rsidRPr="00882191">
        <w:rPr>
          <w:rStyle w:val="Hyperlink"/>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 xml:space="preserve"> </w:t>
      </w:r>
    </w:p>
    <w:p w14:paraId="2B1945F0" w14:textId="77777777" w:rsidR="00A30082" w:rsidRPr="00882191" w:rsidRDefault="00A30082" w:rsidP="00A30082">
      <w:pPr>
        <w:spacing w:after="6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Konnikova, M. ‘Did Facebook Hurt People’s Feelings?’, </w:t>
      </w:r>
      <w:r w:rsidRPr="00882191">
        <w:rPr>
          <w:rFonts w:asciiTheme="minorHAnsi" w:hAnsiTheme="minorHAnsi" w:cstheme="minorHAnsi"/>
          <w:i/>
          <w:color w:val="000000" w:themeColor="text1"/>
          <w:sz w:val="22"/>
          <w:szCs w:val="22"/>
          <w:lang w:val="en-GB"/>
        </w:rPr>
        <w:t>The New Yorker</w:t>
      </w:r>
      <w:r w:rsidRPr="00882191">
        <w:rPr>
          <w:rFonts w:asciiTheme="minorHAnsi" w:hAnsiTheme="minorHAnsi" w:cstheme="minorHAnsi"/>
          <w:color w:val="000000" w:themeColor="text1"/>
          <w:sz w:val="22"/>
          <w:szCs w:val="22"/>
          <w:lang w:val="en-GB"/>
        </w:rPr>
        <w:t xml:space="preserve">, July 2, 2014. Via: </w:t>
      </w:r>
      <w:hyperlink r:id="rId22" w:history="1">
        <w:r w:rsidRPr="00882191">
          <w:rPr>
            <w:rStyle w:val="Hyperlink"/>
            <w:rFonts w:asciiTheme="minorHAnsi" w:hAnsiTheme="minorHAnsi" w:cstheme="minorHAnsi"/>
            <w:sz w:val="22"/>
            <w:szCs w:val="22"/>
            <w:lang w:val="en-GB"/>
          </w:rPr>
          <w:t>http://www.newyorker.com/science/maria-konnikova/did-facebook-hurt-peoples-feelings</w:t>
        </w:r>
      </w:hyperlink>
      <w:r w:rsidRPr="00882191">
        <w:rPr>
          <w:rStyle w:val="Hyperlink"/>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 xml:space="preserve"> </w:t>
      </w:r>
    </w:p>
    <w:p w14:paraId="039CE015" w14:textId="77777777" w:rsidR="00A30082" w:rsidRPr="00882191" w:rsidRDefault="00A30082" w:rsidP="00A30082">
      <w:pPr>
        <w:spacing w:after="6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Stayner, M. ‘Donald Trump’s Raw Emotion’, </w:t>
      </w:r>
      <w:r w:rsidRPr="00882191">
        <w:rPr>
          <w:rFonts w:asciiTheme="minorHAnsi" w:hAnsiTheme="minorHAnsi" w:cstheme="minorHAnsi"/>
          <w:i/>
          <w:color w:val="000000" w:themeColor="text1"/>
          <w:sz w:val="22"/>
          <w:szCs w:val="22"/>
          <w:lang w:val="en-GB"/>
        </w:rPr>
        <w:t>New Republic</w:t>
      </w:r>
      <w:r w:rsidRPr="00882191">
        <w:rPr>
          <w:rFonts w:asciiTheme="minorHAnsi" w:hAnsiTheme="minorHAnsi" w:cstheme="minorHAnsi"/>
          <w:color w:val="000000" w:themeColor="text1"/>
          <w:sz w:val="22"/>
          <w:szCs w:val="22"/>
          <w:lang w:val="en-GB"/>
        </w:rPr>
        <w:t xml:space="preserve">, November 2, 2016. Via: </w:t>
      </w:r>
      <w:hyperlink r:id="rId23" w:history="1">
        <w:r w:rsidRPr="00882191">
          <w:rPr>
            <w:rStyle w:val="Hyperlink"/>
            <w:rFonts w:asciiTheme="minorHAnsi" w:hAnsiTheme="minorHAnsi" w:cstheme="minorHAnsi"/>
            <w:sz w:val="22"/>
            <w:szCs w:val="22"/>
            <w:lang w:val="en-GB"/>
          </w:rPr>
          <w:t>https://newrepublic.com/article/138312/donald-trumps-raw-emotion</w:t>
        </w:r>
      </w:hyperlink>
      <w:r w:rsidRPr="00882191">
        <w:rPr>
          <w:rStyle w:val="Hyperlink"/>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 xml:space="preserve"> </w:t>
      </w:r>
    </w:p>
    <w:p w14:paraId="361EAF5C" w14:textId="77777777" w:rsidR="00AC496B" w:rsidRPr="00882191" w:rsidRDefault="00AC496B" w:rsidP="007E3594">
      <w:pPr>
        <w:autoSpaceDE w:val="0"/>
        <w:autoSpaceDN w:val="0"/>
        <w:adjustRightInd w:val="0"/>
        <w:spacing w:after="60"/>
        <w:rPr>
          <w:rFonts w:asciiTheme="minorHAnsi" w:hAnsiTheme="minorHAnsi" w:cstheme="minorHAnsi"/>
          <w:b/>
          <w:color w:val="000000" w:themeColor="text1"/>
          <w:sz w:val="22"/>
          <w:szCs w:val="22"/>
          <w:u w:val="single"/>
          <w:lang w:val="en-GB"/>
        </w:rPr>
      </w:pPr>
    </w:p>
    <w:p w14:paraId="1D3CDBA0" w14:textId="77777777" w:rsidR="00493811" w:rsidRDefault="00493811" w:rsidP="00952520">
      <w:pPr>
        <w:pStyle w:val="weekhead"/>
        <w:tabs>
          <w:tab w:val="left" w:pos="3960"/>
        </w:tabs>
        <w:rPr>
          <w:rFonts w:asciiTheme="minorHAnsi" w:hAnsiTheme="minorHAnsi" w:cstheme="minorHAnsi"/>
          <w:b/>
          <w:color w:val="000000" w:themeColor="text1"/>
          <w:szCs w:val="22"/>
        </w:rPr>
      </w:pPr>
    </w:p>
    <w:p w14:paraId="73678310" w14:textId="12C4F4D8" w:rsidR="007E3594" w:rsidRPr="00952520" w:rsidRDefault="00AC496B" w:rsidP="00952520">
      <w:pPr>
        <w:pStyle w:val="weekhead"/>
        <w:tabs>
          <w:tab w:val="left" w:pos="3960"/>
        </w:tabs>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Week 7</w:t>
      </w:r>
      <w:proofErr w:type="gramStart"/>
      <w:r w:rsidR="0094494C" w:rsidRPr="00882191">
        <w:rPr>
          <w:rFonts w:asciiTheme="minorHAnsi" w:hAnsiTheme="minorHAnsi" w:cstheme="minorHAnsi"/>
          <w:b/>
          <w:color w:val="000000" w:themeColor="text1"/>
          <w:szCs w:val="22"/>
        </w:rPr>
        <w:t xml:space="preserve">:  </w:t>
      </w:r>
      <w:r w:rsidR="007E3594" w:rsidRPr="00882191">
        <w:rPr>
          <w:rFonts w:asciiTheme="minorHAnsi" w:hAnsiTheme="minorHAnsi" w:cstheme="minorHAnsi"/>
          <w:b/>
          <w:color w:val="000000" w:themeColor="text1"/>
          <w:szCs w:val="22"/>
        </w:rPr>
        <w:t>(</w:t>
      </w:r>
      <w:proofErr w:type="gramEnd"/>
      <w:r w:rsidR="00A00BE6" w:rsidRPr="00882191">
        <w:rPr>
          <w:rFonts w:asciiTheme="minorHAnsi" w:hAnsiTheme="minorHAnsi" w:cstheme="minorHAnsi"/>
          <w:b/>
          <w:color w:val="000000" w:themeColor="text1"/>
          <w:szCs w:val="22"/>
        </w:rPr>
        <w:t>2</w:t>
      </w:r>
      <w:r w:rsidR="00A84B87">
        <w:rPr>
          <w:rFonts w:asciiTheme="minorHAnsi" w:hAnsiTheme="minorHAnsi" w:cstheme="minorHAnsi"/>
          <w:b/>
          <w:color w:val="000000" w:themeColor="text1"/>
          <w:szCs w:val="22"/>
        </w:rPr>
        <w:t>1</w:t>
      </w:r>
      <w:r w:rsidR="0094494C" w:rsidRPr="00882191">
        <w:rPr>
          <w:rFonts w:asciiTheme="minorHAnsi" w:hAnsiTheme="minorHAnsi" w:cstheme="minorHAnsi"/>
          <w:b/>
          <w:color w:val="000000" w:themeColor="text1"/>
          <w:szCs w:val="22"/>
        </w:rPr>
        <w:t xml:space="preserve"> and</w:t>
      </w:r>
      <w:r w:rsidR="007E3594" w:rsidRPr="00882191">
        <w:rPr>
          <w:rFonts w:asciiTheme="minorHAnsi" w:hAnsiTheme="minorHAnsi" w:cstheme="minorHAnsi"/>
          <w:b/>
          <w:color w:val="000000" w:themeColor="text1"/>
          <w:szCs w:val="22"/>
        </w:rPr>
        <w:t xml:space="preserve"> </w:t>
      </w:r>
      <w:r w:rsidR="00A00BE6" w:rsidRPr="00882191">
        <w:rPr>
          <w:rFonts w:asciiTheme="minorHAnsi" w:hAnsiTheme="minorHAnsi" w:cstheme="minorHAnsi"/>
          <w:b/>
          <w:color w:val="000000" w:themeColor="text1"/>
          <w:szCs w:val="22"/>
        </w:rPr>
        <w:t>2</w:t>
      </w:r>
      <w:r w:rsidR="00A84B87">
        <w:rPr>
          <w:rFonts w:asciiTheme="minorHAnsi" w:hAnsiTheme="minorHAnsi" w:cstheme="minorHAnsi"/>
          <w:b/>
          <w:color w:val="000000" w:themeColor="text1"/>
          <w:szCs w:val="22"/>
        </w:rPr>
        <w:t>2</w:t>
      </w:r>
      <w:r w:rsidR="00D22B95" w:rsidRPr="00882191">
        <w:rPr>
          <w:rFonts w:asciiTheme="minorHAnsi" w:hAnsiTheme="minorHAnsi" w:cstheme="minorHAnsi"/>
          <w:b/>
          <w:color w:val="000000" w:themeColor="text1"/>
          <w:szCs w:val="22"/>
        </w:rPr>
        <w:t xml:space="preserve"> Octo</w:t>
      </w:r>
      <w:r w:rsidR="007E3594" w:rsidRPr="00882191">
        <w:rPr>
          <w:rFonts w:asciiTheme="minorHAnsi" w:hAnsiTheme="minorHAnsi" w:cstheme="minorHAnsi"/>
          <w:b/>
          <w:color w:val="000000" w:themeColor="text1"/>
          <w:szCs w:val="22"/>
        </w:rPr>
        <w:t>ber)</w:t>
      </w:r>
      <w:r w:rsidR="0094494C" w:rsidRPr="00882191">
        <w:rPr>
          <w:rFonts w:asciiTheme="minorHAnsi" w:hAnsiTheme="minorHAnsi" w:cstheme="minorHAnsi"/>
          <w:b/>
          <w:color w:val="000000" w:themeColor="text1"/>
          <w:szCs w:val="22"/>
        </w:rPr>
        <w:t xml:space="preserve"> </w:t>
      </w:r>
      <w:r w:rsidR="00A30082">
        <w:rPr>
          <w:rFonts w:asciiTheme="minorHAnsi" w:hAnsiTheme="minorHAnsi" w:cstheme="minorHAnsi"/>
          <w:b/>
          <w:color w:val="000000" w:themeColor="text1"/>
          <w:szCs w:val="22"/>
        </w:rPr>
        <w:t>–</w:t>
      </w:r>
      <w:r w:rsidR="0094494C" w:rsidRPr="00882191">
        <w:rPr>
          <w:rFonts w:asciiTheme="minorHAnsi" w:hAnsiTheme="minorHAnsi" w:cstheme="minorHAnsi"/>
          <w:b/>
          <w:color w:val="000000" w:themeColor="text1"/>
          <w:szCs w:val="22"/>
        </w:rPr>
        <w:t xml:space="preserve"> </w:t>
      </w:r>
      <w:r w:rsidR="00A30082">
        <w:rPr>
          <w:rFonts w:asciiTheme="minorHAnsi" w:hAnsiTheme="minorHAnsi" w:cstheme="minorHAnsi"/>
          <w:b/>
          <w:color w:val="000000" w:themeColor="text1"/>
          <w:szCs w:val="22"/>
        </w:rPr>
        <w:t>Addiction and Abstinence</w:t>
      </w:r>
      <w:r w:rsidR="00952520" w:rsidRPr="00952520">
        <w:rPr>
          <w:rFonts w:asciiTheme="minorHAnsi" w:hAnsiTheme="minorHAnsi" w:cstheme="minorHAnsi"/>
          <w:b/>
          <w:color w:val="F2F2F2" w:themeColor="background1" w:themeShade="F2"/>
          <w:szCs w:val="22"/>
        </w:rPr>
        <w:t>.</w:t>
      </w:r>
    </w:p>
    <w:p w14:paraId="130FCECA" w14:textId="77777777" w:rsidR="00A30082" w:rsidRPr="00EC214C" w:rsidRDefault="00A30082" w:rsidP="00A30082">
      <w:pPr>
        <w:autoSpaceDE w:val="0"/>
        <w:autoSpaceDN w:val="0"/>
        <w:adjustRightInd w:val="0"/>
        <w:spacing w:after="60"/>
        <w:jc w:val="both"/>
        <w:rPr>
          <w:rFonts w:asciiTheme="minorHAnsi" w:hAnsiTheme="minorHAnsi" w:cstheme="minorHAnsi"/>
          <w:color w:val="000000" w:themeColor="text1"/>
          <w:sz w:val="22"/>
          <w:szCs w:val="22"/>
          <w:lang w:val="en-GB"/>
        </w:rPr>
      </w:pPr>
      <w:r w:rsidRPr="00EC214C">
        <w:rPr>
          <w:rFonts w:asciiTheme="minorHAnsi" w:hAnsiTheme="minorHAnsi" w:cstheme="minorHAnsi"/>
          <w:color w:val="000000" w:themeColor="text1"/>
          <w:sz w:val="22"/>
          <w:szCs w:val="22"/>
          <w:lang w:val="en-GB"/>
        </w:rPr>
        <w:t xml:space="preserve">This week we tackle two public and private issues at the extreme ends of the spectrum. Traditionally, addiction was considered predominantly from the medical and psychological point of view but there is a strong social dimension to the ‘addict’ label whereby the person’s life as an addict is mediated by external influences and informed by dominant cultural definitions, scripts, and legal rules. The first lecture examines sociological theories of addiction which prioritise the processual and contextual nature of addiction. What counts as addiction in social </w:t>
      </w:r>
      <w:proofErr w:type="gramStart"/>
      <w:r w:rsidRPr="00EC214C">
        <w:rPr>
          <w:rFonts w:asciiTheme="minorHAnsi" w:hAnsiTheme="minorHAnsi" w:cstheme="minorHAnsi"/>
          <w:color w:val="000000" w:themeColor="text1"/>
          <w:sz w:val="22"/>
          <w:szCs w:val="22"/>
          <w:lang w:val="en-GB"/>
        </w:rPr>
        <w:t>terms?</w:t>
      </w:r>
      <w:proofErr w:type="gramEnd"/>
      <w:r w:rsidRPr="00EC214C">
        <w:rPr>
          <w:rFonts w:asciiTheme="minorHAnsi" w:hAnsiTheme="minorHAnsi" w:cstheme="minorHAnsi"/>
          <w:color w:val="000000" w:themeColor="text1"/>
          <w:sz w:val="22"/>
          <w:szCs w:val="22"/>
          <w:lang w:val="en-GB"/>
        </w:rPr>
        <w:t xml:space="preserve"> Is addiction a form of deviance? And if so, what happens when a behaviour previously considered deviant becomes normalised?   </w:t>
      </w:r>
    </w:p>
    <w:p w14:paraId="607CD334" w14:textId="77777777" w:rsidR="00A30082" w:rsidRPr="00EC214C" w:rsidRDefault="00A30082" w:rsidP="00A30082">
      <w:pPr>
        <w:autoSpaceDE w:val="0"/>
        <w:autoSpaceDN w:val="0"/>
        <w:adjustRightInd w:val="0"/>
        <w:spacing w:after="60"/>
        <w:jc w:val="both"/>
        <w:rPr>
          <w:rFonts w:asciiTheme="minorHAnsi" w:hAnsiTheme="minorHAnsi" w:cstheme="minorHAnsi"/>
          <w:color w:val="000000" w:themeColor="text1"/>
          <w:sz w:val="22"/>
          <w:szCs w:val="22"/>
          <w:lang w:val="en-GB"/>
        </w:rPr>
      </w:pPr>
    </w:p>
    <w:p w14:paraId="2FBF5818" w14:textId="77777777" w:rsidR="00A30082" w:rsidRPr="00882191" w:rsidRDefault="00A30082" w:rsidP="00A30082">
      <w:pPr>
        <w:autoSpaceDE w:val="0"/>
        <w:autoSpaceDN w:val="0"/>
        <w:adjustRightInd w:val="0"/>
        <w:spacing w:after="60"/>
        <w:jc w:val="both"/>
        <w:rPr>
          <w:rFonts w:asciiTheme="minorHAnsi" w:hAnsiTheme="minorHAnsi" w:cstheme="minorHAnsi"/>
          <w:color w:val="000000" w:themeColor="text1"/>
          <w:sz w:val="22"/>
          <w:szCs w:val="22"/>
          <w:lang w:val="en-GB"/>
        </w:rPr>
      </w:pPr>
      <w:r w:rsidRPr="00EC214C">
        <w:rPr>
          <w:rFonts w:asciiTheme="minorHAnsi" w:hAnsiTheme="minorHAnsi" w:cstheme="minorHAnsi"/>
          <w:color w:val="000000" w:themeColor="text1"/>
          <w:sz w:val="22"/>
          <w:szCs w:val="22"/>
          <w:lang w:val="en-GB"/>
        </w:rPr>
        <w:t xml:space="preserve">In the second lecture we move on to abstinence. In most general sociological terms, abstinence is the opposite of ‘doing’. What we do as human beings plays an important part in how we develop our sense of self and define who we are. But what we </w:t>
      </w:r>
      <w:proofErr w:type="gramStart"/>
      <w:r w:rsidRPr="00EC214C">
        <w:rPr>
          <w:rFonts w:asciiTheme="minorHAnsi" w:hAnsiTheme="minorHAnsi" w:cstheme="minorHAnsi"/>
          <w:color w:val="000000" w:themeColor="text1"/>
          <w:sz w:val="22"/>
          <w:szCs w:val="22"/>
          <w:lang w:val="en-GB"/>
        </w:rPr>
        <w:t>do not do</w:t>
      </w:r>
      <w:proofErr w:type="gramEnd"/>
      <w:r w:rsidRPr="00EC214C">
        <w:rPr>
          <w:rFonts w:asciiTheme="minorHAnsi" w:hAnsiTheme="minorHAnsi" w:cstheme="minorHAnsi"/>
          <w:color w:val="000000" w:themeColor="text1"/>
          <w:sz w:val="22"/>
          <w:szCs w:val="22"/>
          <w:lang w:val="en-GB"/>
        </w:rPr>
        <w:t xml:space="preserve"> is equally important. As Jamie L. Mullaney suggests, abstinence implies ‘a voluntary refusal to perform acts one can and is expected to do’ (2006: 2). Therefore, some not-doings will be classed as abstinence, while others will not, depending on the overall cultural context. Similarly, abstinence for religious reasons is more socially acceptable than abstinence for reasons which fail to resonate with our immediate social group. We explore abstinence as a culturally constructed ‘not doing’ and the opposite of ‘overdoing’, i.e. addiction. Both tell us a lot about the normative rules of human social behaviour.</w:t>
      </w:r>
    </w:p>
    <w:p w14:paraId="5AA36144" w14:textId="77777777" w:rsidR="00A30082" w:rsidRPr="00882191" w:rsidRDefault="00A30082" w:rsidP="00A30082">
      <w:pPr>
        <w:autoSpaceDE w:val="0"/>
        <w:autoSpaceDN w:val="0"/>
        <w:adjustRightInd w:val="0"/>
        <w:spacing w:after="60"/>
        <w:rPr>
          <w:rFonts w:asciiTheme="minorHAnsi" w:hAnsiTheme="minorHAnsi" w:cstheme="minorHAnsi"/>
          <w:color w:val="000000" w:themeColor="text1"/>
          <w:sz w:val="22"/>
          <w:szCs w:val="22"/>
          <w:lang w:val="en-GB"/>
        </w:rPr>
      </w:pPr>
    </w:p>
    <w:p w14:paraId="48D751A8" w14:textId="77777777" w:rsidR="00A30082" w:rsidRPr="00882191" w:rsidRDefault="00A30082" w:rsidP="00A30082">
      <w:pPr>
        <w:pStyle w:val="BodyText"/>
        <w:spacing w:before="60" w:after="60"/>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Essential Readings</w:t>
      </w:r>
    </w:p>
    <w:p w14:paraId="07647FB6" w14:textId="77777777" w:rsidR="00A30082" w:rsidRPr="00EC214C" w:rsidRDefault="00A30082" w:rsidP="00A30082">
      <w:pPr>
        <w:spacing w:before="120" w:after="60"/>
        <w:jc w:val="both"/>
        <w:rPr>
          <w:rFonts w:asciiTheme="minorHAnsi" w:hAnsiTheme="minorHAnsi" w:cstheme="minorHAnsi"/>
          <w:b/>
          <w:color w:val="000000" w:themeColor="text1"/>
          <w:sz w:val="22"/>
          <w:szCs w:val="22"/>
          <w:lang w:val="en-GB"/>
        </w:rPr>
      </w:pPr>
      <w:r w:rsidRPr="00EC214C">
        <w:rPr>
          <w:rFonts w:asciiTheme="minorHAnsi" w:hAnsiTheme="minorHAnsi" w:cstheme="minorHAnsi"/>
          <w:b/>
          <w:color w:val="000000" w:themeColor="text1"/>
          <w:sz w:val="22"/>
          <w:szCs w:val="22"/>
          <w:lang w:val="en-GB"/>
        </w:rPr>
        <w:t>Weinberg, D. 2011. ‘Sociological Perspectives on Addiction.’ Sociology Compass 5/4: 298-310.</w:t>
      </w:r>
    </w:p>
    <w:p w14:paraId="35842F40" w14:textId="77777777" w:rsidR="00A30082" w:rsidRPr="00A069F2" w:rsidRDefault="00A30082" w:rsidP="00A30082">
      <w:pPr>
        <w:spacing w:before="120" w:after="60"/>
        <w:jc w:val="both"/>
        <w:rPr>
          <w:rFonts w:asciiTheme="minorHAnsi" w:hAnsiTheme="minorHAnsi" w:cstheme="minorHAnsi"/>
          <w:b/>
          <w:color w:val="000000" w:themeColor="text1"/>
          <w:sz w:val="22"/>
          <w:szCs w:val="22"/>
          <w:lang w:val="en-GB"/>
        </w:rPr>
      </w:pPr>
      <w:r w:rsidRPr="00A069F2">
        <w:rPr>
          <w:rFonts w:asciiTheme="minorHAnsi" w:hAnsiTheme="minorHAnsi" w:cstheme="minorHAnsi"/>
          <w:b/>
          <w:color w:val="000000" w:themeColor="text1"/>
          <w:sz w:val="22"/>
          <w:szCs w:val="22"/>
          <w:lang w:val="en-GB"/>
        </w:rPr>
        <w:t>Banister, E., Piacentini, M.G., Grimes, A</w:t>
      </w:r>
      <w:r>
        <w:rPr>
          <w:rFonts w:asciiTheme="minorHAnsi" w:hAnsiTheme="minorHAnsi" w:cstheme="minorHAnsi"/>
          <w:b/>
          <w:color w:val="000000" w:themeColor="text1"/>
          <w:sz w:val="22"/>
          <w:szCs w:val="22"/>
          <w:lang w:val="en-GB"/>
        </w:rPr>
        <w:t xml:space="preserve">. 2019. ‘Identity Refusal: Distancing from Non-Drinking in a Drinking Culture’. Sociology 53 (4): 744-761. </w:t>
      </w:r>
    </w:p>
    <w:p w14:paraId="2B1584B1" w14:textId="77777777" w:rsidR="00A30082" w:rsidRDefault="00A30082" w:rsidP="00A30082">
      <w:pPr>
        <w:jc w:val="both"/>
        <w:rPr>
          <w:rFonts w:asciiTheme="minorHAnsi" w:hAnsiTheme="minorHAnsi" w:cstheme="minorHAnsi"/>
          <w:color w:val="000000" w:themeColor="text1"/>
          <w:sz w:val="22"/>
          <w:szCs w:val="22"/>
          <w:u w:val="single"/>
          <w:lang w:val="en-GB"/>
        </w:rPr>
      </w:pPr>
    </w:p>
    <w:p w14:paraId="739036FD" w14:textId="77777777" w:rsidR="00A30082" w:rsidRDefault="00A30082" w:rsidP="00A30082">
      <w:pPr>
        <w:jc w:val="both"/>
        <w:rPr>
          <w:rFonts w:asciiTheme="minorHAnsi" w:hAnsiTheme="minorHAnsi" w:cstheme="minorHAnsi"/>
          <w:color w:val="000000" w:themeColor="text1"/>
          <w:sz w:val="22"/>
          <w:szCs w:val="22"/>
          <w:u w:val="single"/>
          <w:lang w:val="en-GB"/>
        </w:rPr>
      </w:pPr>
      <w:r w:rsidRPr="002A3251">
        <w:rPr>
          <w:rFonts w:asciiTheme="minorHAnsi" w:hAnsiTheme="minorHAnsi" w:cstheme="minorHAnsi"/>
          <w:color w:val="000000" w:themeColor="text1"/>
          <w:sz w:val="22"/>
          <w:szCs w:val="22"/>
          <w:u w:val="single"/>
          <w:lang w:val="en-GB"/>
        </w:rPr>
        <w:t>Recommended Reading</w:t>
      </w:r>
    </w:p>
    <w:p w14:paraId="7E9A8D0E" w14:textId="77777777" w:rsidR="00A30082" w:rsidRDefault="00A30082" w:rsidP="00A30082">
      <w:pPr>
        <w:jc w:val="both"/>
        <w:rPr>
          <w:rFonts w:asciiTheme="minorHAnsi" w:hAnsiTheme="minorHAnsi" w:cstheme="minorHAnsi"/>
          <w:color w:val="000000" w:themeColor="text1"/>
          <w:sz w:val="22"/>
          <w:szCs w:val="22"/>
          <w:u w:val="single"/>
          <w:lang w:val="en-GB"/>
        </w:rPr>
      </w:pPr>
    </w:p>
    <w:p w14:paraId="0A2249C0"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Becker, H. S. 1953. ‘Becoming a Marijuana User.’ </w:t>
      </w:r>
      <w:r w:rsidRPr="00EC214C">
        <w:rPr>
          <w:rFonts w:asciiTheme="minorHAnsi" w:hAnsiTheme="minorHAnsi" w:cs="Arial"/>
          <w:i/>
          <w:color w:val="000000" w:themeColor="text1"/>
          <w:sz w:val="22"/>
          <w:szCs w:val="22"/>
        </w:rPr>
        <w:t>American Journal of Sociology</w:t>
      </w:r>
      <w:r w:rsidRPr="00EC214C">
        <w:rPr>
          <w:rFonts w:asciiTheme="minorHAnsi" w:hAnsiTheme="minorHAnsi" w:cs="Arial"/>
          <w:color w:val="000000" w:themeColor="text1"/>
          <w:sz w:val="22"/>
          <w:szCs w:val="22"/>
        </w:rPr>
        <w:t xml:space="preserve"> 59: 235–42.</w:t>
      </w:r>
    </w:p>
    <w:p w14:paraId="6074015F" w14:textId="77777777" w:rsidR="00A30082"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Ferentzy, P. 2001. ‘From Sin to Disease: Differences and Similarities Between Past and Current Conceptions of Chronic Drunkenness.’ </w:t>
      </w:r>
      <w:r w:rsidRPr="00EC214C">
        <w:rPr>
          <w:rFonts w:asciiTheme="minorHAnsi" w:hAnsiTheme="minorHAnsi" w:cs="Arial"/>
          <w:i/>
          <w:color w:val="000000" w:themeColor="text1"/>
          <w:sz w:val="22"/>
          <w:szCs w:val="22"/>
        </w:rPr>
        <w:t>Contemporary Drug Problems</w:t>
      </w:r>
      <w:r w:rsidRPr="00EC214C">
        <w:rPr>
          <w:rFonts w:asciiTheme="minorHAnsi" w:hAnsiTheme="minorHAnsi" w:cs="Arial"/>
          <w:color w:val="000000" w:themeColor="text1"/>
          <w:sz w:val="22"/>
          <w:szCs w:val="22"/>
        </w:rPr>
        <w:t xml:space="preserve"> 28: 363-90. </w:t>
      </w:r>
    </w:p>
    <w:p w14:paraId="5D65834F" w14:textId="77777777" w:rsidR="00A30082" w:rsidRPr="00A069F2" w:rsidRDefault="00A30082" w:rsidP="00A30082">
      <w:pPr>
        <w:jc w:val="both"/>
        <w:rPr>
          <w:rFonts w:asciiTheme="minorHAnsi" w:hAnsiTheme="minorHAnsi" w:cs="Arial"/>
          <w:color w:val="000000" w:themeColor="text1"/>
          <w:sz w:val="22"/>
          <w:szCs w:val="22"/>
        </w:rPr>
      </w:pPr>
      <w:r w:rsidRPr="00A069F2">
        <w:rPr>
          <w:rFonts w:asciiTheme="minorHAnsi" w:hAnsiTheme="minorHAnsi" w:cstheme="minorHAnsi"/>
          <w:bCs/>
          <w:color w:val="000000" w:themeColor="text1"/>
          <w:sz w:val="22"/>
          <w:szCs w:val="22"/>
          <w:lang w:val="en-GB"/>
        </w:rPr>
        <w:t>boyd, d. 2014. ‘Addiction: what makes teens obsessed with social media?’ in boyd, d</w:t>
      </w:r>
      <w:r w:rsidRPr="00A069F2">
        <w:rPr>
          <w:rFonts w:asciiTheme="minorHAnsi" w:hAnsiTheme="minorHAnsi" w:cstheme="minorHAnsi"/>
          <w:bCs/>
          <w:i/>
          <w:color w:val="000000" w:themeColor="text1"/>
          <w:sz w:val="22"/>
          <w:szCs w:val="22"/>
          <w:lang w:val="en-GB"/>
        </w:rPr>
        <w:t>. It’s complicated: the social lives of networked teens</w:t>
      </w:r>
      <w:r w:rsidRPr="00A069F2">
        <w:rPr>
          <w:rFonts w:asciiTheme="minorHAnsi" w:hAnsiTheme="minorHAnsi" w:cstheme="minorHAnsi"/>
          <w:bCs/>
          <w:color w:val="000000" w:themeColor="text1"/>
          <w:sz w:val="22"/>
          <w:szCs w:val="22"/>
          <w:lang w:val="en-GB"/>
        </w:rPr>
        <w:t>. New Haven, CT: Yale University Press.</w:t>
      </w:r>
    </w:p>
    <w:p w14:paraId="1A6B59D3"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Gardner, C.J. 2011. </w:t>
      </w:r>
      <w:r w:rsidRPr="00EC214C">
        <w:rPr>
          <w:rFonts w:asciiTheme="minorHAnsi" w:hAnsiTheme="minorHAnsi" w:cs="Arial"/>
          <w:i/>
          <w:color w:val="000000" w:themeColor="text1"/>
          <w:sz w:val="22"/>
          <w:szCs w:val="22"/>
        </w:rPr>
        <w:t>Making Chastity Sexy: The Rhetoric of Evangelical Abstinence Campaigns</w:t>
      </w:r>
      <w:r w:rsidRPr="00EC214C">
        <w:rPr>
          <w:rFonts w:asciiTheme="minorHAnsi" w:hAnsiTheme="minorHAnsi" w:cs="Arial"/>
          <w:color w:val="000000" w:themeColor="text1"/>
          <w:sz w:val="22"/>
          <w:szCs w:val="22"/>
        </w:rPr>
        <w:t>. Berkley: University of California Press.</w:t>
      </w:r>
      <w:r w:rsidRPr="00EC214C">
        <w:rPr>
          <w:rFonts w:asciiTheme="minorHAnsi" w:hAnsiTheme="minorHAnsi" w:cs="Arial"/>
          <w:color w:val="000000" w:themeColor="text1"/>
          <w:sz w:val="22"/>
          <w:szCs w:val="22"/>
          <w:lang w:eastAsia="en-GB"/>
        </w:rPr>
        <w:t xml:space="preserve"> (e-book, Library Catalogue)</w:t>
      </w:r>
    </w:p>
    <w:p w14:paraId="2361AB40"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Griffin, C., Bengrey-Howell, A., Hackley, C., Mistral, W., and Szmigin, I. 2009. ‘Everytime I Do it, I Absolutely Annihilate Myself’: Loss of (Self-) Consciousness and Loss of Memory in Young People’s Drinking Narratives.’ </w:t>
      </w:r>
      <w:r w:rsidRPr="00EC214C">
        <w:rPr>
          <w:rFonts w:asciiTheme="minorHAnsi" w:hAnsiTheme="minorHAnsi" w:cs="Arial"/>
          <w:i/>
          <w:color w:val="000000" w:themeColor="text1"/>
          <w:sz w:val="22"/>
          <w:szCs w:val="22"/>
        </w:rPr>
        <w:t xml:space="preserve">Sociology </w:t>
      </w:r>
      <w:r w:rsidRPr="00EC214C">
        <w:rPr>
          <w:rFonts w:asciiTheme="minorHAnsi" w:hAnsiTheme="minorHAnsi" w:cs="Arial"/>
          <w:color w:val="000000" w:themeColor="text1"/>
          <w:sz w:val="22"/>
          <w:szCs w:val="22"/>
        </w:rPr>
        <w:t xml:space="preserve">43 (3): 457-476. </w:t>
      </w:r>
    </w:p>
    <w:p w14:paraId="74F3878B"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Lindesmith, Alfred R. 1938. ‘A Sociological Theory of Drug Addiction.’ </w:t>
      </w:r>
      <w:r w:rsidRPr="00EC214C">
        <w:rPr>
          <w:rFonts w:asciiTheme="minorHAnsi" w:hAnsiTheme="minorHAnsi" w:cs="Arial"/>
          <w:i/>
          <w:color w:val="000000" w:themeColor="text1"/>
          <w:sz w:val="22"/>
          <w:szCs w:val="22"/>
        </w:rPr>
        <w:t>American Journal of Sociology</w:t>
      </w:r>
      <w:r w:rsidRPr="00EC214C">
        <w:rPr>
          <w:rFonts w:asciiTheme="minorHAnsi" w:hAnsiTheme="minorHAnsi" w:cs="Arial"/>
          <w:color w:val="000000" w:themeColor="text1"/>
          <w:sz w:val="22"/>
          <w:szCs w:val="22"/>
        </w:rPr>
        <w:t xml:space="preserve"> 43: 593–609.</w:t>
      </w:r>
    </w:p>
    <w:p w14:paraId="3DA3E2C5"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lastRenderedPageBreak/>
        <w:t>May, C. 2001. ‘Pathology, Identity and the Social Construction of Alcohol Dependence.’ Sociology 35 (2): 385-401.</w:t>
      </w:r>
    </w:p>
    <w:p w14:paraId="533F8265"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Mills, C. Wright. 1940. ‘Situated Actions and Vocabularies of Motive.’ </w:t>
      </w:r>
      <w:r w:rsidRPr="00EC214C">
        <w:rPr>
          <w:rFonts w:asciiTheme="minorHAnsi" w:hAnsiTheme="minorHAnsi" w:cs="Arial"/>
          <w:i/>
          <w:color w:val="000000" w:themeColor="text1"/>
          <w:sz w:val="22"/>
          <w:szCs w:val="22"/>
        </w:rPr>
        <w:t>American Sociological Review</w:t>
      </w:r>
      <w:r w:rsidRPr="00EC214C">
        <w:rPr>
          <w:rFonts w:asciiTheme="minorHAnsi" w:hAnsiTheme="minorHAnsi" w:cs="Arial"/>
          <w:color w:val="000000" w:themeColor="text1"/>
          <w:sz w:val="22"/>
          <w:szCs w:val="22"/>
        </w:rPr>
        <w:t xml:space="preserve"> 5: 904–13.</w:t>
      </w:r>
    </w:p>
    <w:p w14:paraId="467A4CEF"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Mullaney, J.L. 2001. ‘Like a Virgin: Temptation, Resistance, and the Construction of Identities Based on ‘Not Doings.’ </w:t>
      </w:r>
      <w:r w:rsidRPr="00EC214C">
        <w:rPr>
          <w:rFonts w:asciiTheme="minorHAnsi" w:hAnsiTheme="minorHAnsi" w:cs="Arial"/>
          <w:i/>
          <w:color w:val="000000" w:themeColor="text1"/>
          <w:sz w:val="22"/>
          <w:szCs w:val="22"/>
        </w:rPr>
        <w:t>Qualitative Sociology</w:t>
      </w:r>
      <w:r w:rsidRPr="00EC214C">
        <w:rPr>
          <w:rFonts w:asciiTheme="minorHAnsi" w:hAnsiTheme="minorHAnsi" w:cs="Arial"/>
          <w:color w:val="000000" w:themeColor="text1"/>
          <w:sz w:val="22"/>
          <w:szCs w:val="22"/>
        </w:rPr>
        <w:t xml:space="preserve"> 24: 3-24.</w:t>
      </w:r>
    </w:p>
    <w:p w14:paraId="5CE64A69"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O’Malley, P. and Valverde, M. 2004. ‘Pleasure, Freedom and Drugs: The Uses of ‘Pleasure’ in Liberal Governance of Drug and Alcohol Consumption.’ Sociology 38 (1): 25-42. </w:t>
      </w:r>
    </w:p>
    <w:p w14:paraId="09C172F8" w14:textId="77777777" w:rsidR="00A30082" w:rsidRPr="00EC214C" w:rsidRDefault="00A30082" w:rsidP="00A30082">
      <w:pPr>
        <w:autoSpaceDE w:val="0"/>
        <w:autoSpaceDN w:val="0"/>
        <w:adjustRightInd w:val="0"/>
        <w:jc w:val="both"/>
        <w:rPr>
          <w:rFonts w:asciiTheme="minorHAnsi" w:hAnsiTheme="minorHAnsi" w:cs="Arial"/>
          <w:i/>
          <w:color w:val="000000" w:themeColor="text1"/>
          <w:sz w:val="22"/>
          <w:szCs w:val="22"/>
        </w:rPr>
      </w:pPr>
      <w:r w:rsidRPr="00EC214C">
        <w:rPr>
          <w:rFonts w:asciiTheme="minorHAnsi" w:hAnsiTheme="minorHAnsi" w:cs="Arial"/>
          <w:color w:val="000000" w:themeColor="text1"/>
          <w:sz w:val="22"/>
          <w:szCs w:val="22"/>
        </w:rPr>
        <w:t xml:space="preserve">Reinarman, Craig. 2005. ‘Addiction as Accomplishment: The Discursive Construction of Disease.’ </w:t>
      </w:r>
      <w:r w:rsidRPr="00EC214C">
        <w:rPr>
          <w:rFonts w:asciiTheme="minorHAnsi" w:hAnsiTheme="minorHAnsi" w:cs="Arial"/>
          <w:i/>
          <w:color w:val="000000" w:themeColor="text1"/>
          <w:sz w:val="22"/>
          <w:szCs w:val="22"/>
        </w:rPr>
        <w:t>Addiction</w:t>
      </w:r>
    </w:p>
    <w:p w14:paraId="5D6438E2" w14:textId="77777777" w:rsidR="00A30082" w:rsidRPr="00EC214C" w:rsidRDefault="00A30082" w:rsidP="00A30082">
      <w:pPr>
        <w:jc w:val="both"/>
        <w:rPr>
          <w:rFonts w:asciiTheme="minorHAnsi" w:hAnsiTheme="minorHAnsi" w:cs="Arial"/>
          <w:color w:val="000000" w:themeColor="text1"/>
          <w:sz w:val="22"/>
          <w:szCs w:val="22"/>
        </w:rPr>
      </w:pPr>
      <w:r w:rsidRPr="00EC214C">
        <w:rPr>
          <w:rFonts w:asciiTheme="minorHAnsi" w:hAnsiTheme="minorHAnsi" w:cs="Arial"/>
          <w:i/>
          <w:color w:val="000000" w:themeColor="text1"/>
          <w:sz w:val="22"/>
          <w:szCs w:val="22"/>
        </w:rPr>
        <w:t>Research and Theory</w:t>
      </w:r>
      <w:r w:rsidRPr="00EC214C">
        <w:rPr>
          <w:rFonts w:asciiTheme="minorHAnsi" w:hAnsiTheme="minorHAnsi" w:cs="Arial"/>
          <w:color w:val="000000" w:themeColor="text1"/>
          <w:sz w:val="22"/>
          <w:szCs w:val="22"/>
        </w:rPr>
        <w:t xml:space="preserve"> 13(4): 307–20.</w:t>
      </w:r>
    </w:p>
    <w:p w14:paraId="68E7170E" w14:textId="77777777" w:rsidR="00A30082" w:rsidRPr="00EC214C" w:rsidRDefault="00A30082" w:rsidP="00A30082">
      <w:pPr>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Room, R. 1976. ‘Ambivalence as a Sociological Explanation: The Case of Cultural Explanations of Alcohol</w:t>
      </w:r>
    </w:p>
    <w:p w14:paraId="046C75F1" w14:textId="77777777" w:rsidR="00A30082" w:rsidRPr="00EC214C" w:rsidRDefault="00A30082" w:rsidP="00A30082">
      <w:pPr>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Problems.’ </w:t>
      </w:r>
      <w:r w:rsidRPr="00EC214C">
        <w:rPr>
          <w:rFonts w:asciiTheme="minorHAnsi" w:hAnsiTheme="minorHAnsi" w:cs="Arial"/>
          <w:i/>
          <w:color w:val="000000" w:themeColor="text1"/>
          <w:sz w:val="22"/>
          <w:szCs w:val="22"/>
        </w:rPr>
        <w:t xml:space="preserve">American Sociological Review </w:t>
      </w:r>
      <w:r w:rsidRPr="00EC214C">
        <w:rPr>
          <w:rFonts w:asciiTheme="minorHAnsi" w:hAnsiTheme="minorHAnsi" w:cs="Arial"/>
          <w:color w:val="000000" w:themeColor="text1"/>
          <w:sz w:val="22"/>
          <w:szCs w:val="22"/>
        </w:rPr>
        <w:t>41: 1047–65.</w:t>
      </w:r>
    </w:p>
    <w:p w14:paraId="4FF549B5" w14:textId="77777777" w:rsidR="00A30082" w:rsidRPr="00EC214C" w:rsidRDefault="00A30082" w:rsidP="00A30082">
      <w:pPr>
        <w:jc w:val="both"/>
        <w:rPr>
          <w:rFonts w:asciiTheme="minorHAnsi" w:hAnsiTheme="minorHAnsi" w:cs="Arial"/>
          <w:b/>
          <w:color w:val="000000" w:themeColor="text1"/>
          <w:sz w:val="22"/>
          <w:szCs w:val="22"/>
          <w:bdr w:val="single" w:sz="4" w:space="0" w:color="auto"/>
          <w:shd w:val="clear" w:color="auto" w:fill="F3F3F3"/>
        </w:rPr>
      </w:pPr>
      <w:r w:rsidRPr="00EC214C">
        <w:rPr>
          <w:rFonts w:asciiTheme="minorHAnsi" w:hAnsiTheme="minorHAnsi" w:cs="Arial"/>
          <w:color w:val="000000" w:themeColor="text1"/>
          <w:sz w:val="22"/>
          <w:szCs w:val="22"/>
        </w:rPr>
        <w:t xml:space="preserve">Sobo, E.J. and Bell, S. 2001. </w:t>
      </w:r>
      <w:r w:rsidRPr="00EC214C">
        <w:rPr>
          <w:rFonts w:asciiTheme="minorHAnsi" w:hAnsiTheme="minorHAnsi" w:cs="Arial"/>
          <w:i/>
          <w:color w:val="000000" w:themeColor="text1"/>
          <w:sz w:val="22"/>
          <w:szCs w:val="22"/>
        </w:rPr>
        <w:t xml:space="preserve">Celibacy, Culture, and Society: </w:t>
      </w:r>
      <w:proofErr w:type="gramStart"/>
      <w:r w:rsidRPr="00EC214C">
        <w:rPr>
          <w:rFonts w:asciiTheme="minorHAnsi" w:hAnsiTheme="minorHAnsi" w:cs="Arial"/>
          <w:i/>
          <w:color w:val="000000" w:themeColor="text1"/>
          <w:sz w:val="22"/>
          <w:szCs w:val="22"/>
        </w:rPr>
        <w:t>the</w:t>
      </w:r>
      <w:proofErr w:type="gramEnd"/>
      <w:r w:rsidRPr="00EC214C">
        <w:rPr>
          <w:rFonts w:asciiTheme="minorHAnsi" w:hAnsiTheme="minorHAnsi" w:cs="Arial"/>
          <w:i/>
          <w:color w:val="000000" w:themeColor="text1"/>
          <w:sz w:val="22"/>
          <w:szCs w:val="22"/>
        </w:rPr>
        <w:t xml:space="preserve"> Anthropology of Sexual Abstinence</w:t>
      </w:r>
      <w:r w:rsidRPr="00EC214C">
        <w:rPr>
          <w:rFonts w:asciiTheme="minorHAnsi" w:hAnsiTheme="minorHAnsi" w:cs="Arial"/>
          <w:color w:val="000000" w:themeColor="text1"/>
          <w:sz w:val="22"/>
          <w:szCs w:val="22"/>
        </w:rPr>
        <w:t xml:space="preserve">. Madison: University of Wisconsin Press. </w:t>
      </w:r>
    </w:p>
    <w:p w14:paraId="10199693" w14:textId="77777777" w:rsidR="00A30082" w:rsidRPr="00EC214C" w:rsidRDefault="00A30082" w:rsidP="00A30082">
      <w:pPr>
        <w:spacing w:after="100" w:afterAutospacing="1"/>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Terry, G. 2012. ‘“</w:t>
      </w:r>
      <w:r w:rsidRPr="00EC214C">
        <w:rPr>
          <w:rFonts w:asciiTheme="minorHAnsi" w:hAnsiTheme="minorHAnsi" w:cs="Arial"/>
          <w:color w:val="000000" w:themeColor="text1"/>
          <w:sz w:val="22"/>
          <w:szCs w:val="22"/>
        </w:rPr>
        <w:t xml:space="preserve">I’m Putting a Lid on that Desire”: Celibacy, Choice and Control’, </w:t>
      </w:r>
      <w:r w:rsidRPr="00EC214C">
        <w:rPr>
          <w:rFonts w:asciiTheme="minorHAnsi" w:hAnsiTheme="minorHAnsi" w:cs="Arial"/>
          <w:i/>
          <w:color w:val="000000" w:themeColor="text1"/>
          <w:sz w:val="22"/>
          <w:szCs w:val="22"/>
        </w:rPr>
        <w:t xml:space="preserve">Sexualities </w:t>
      </w:r>
      <w:r w:rsidRPr="00EC214C">
        <w:rPr>
          <w:rFonts w:asciiTheme="minorHAnsi" w:hAnsiTheme="minorHAnsi" w:cs="Arial"/>
          <w:color w:val="000000" w:themeColor="text1"/>
          <w:sz w:val="22"/>
          <w:szCs w:val="22"/>
        </w:rPr>
        <w:t xml:space="preserve">15 (7) </w:t>
      </w:r>
    </w:p>
    <w:p w14:paraId="3EA2AA00" w14:textId="77777777" w:rsidR="00A30082" w:rsidRDefault="00A30082" w:rsidP="007A3A50">
      <w:pPr>
        <w:spacing w:before="120" w:after="120"/>
        <w:jc w:val="both"/>
        <w:rPr>
          <w:rFonts w:asciiTheme="minorHAnsi" w:hAnsiTheme="minorHAnsi" w:cstheme="minorHAnsi"/>
          <w:color w:val="000000" w:themeColor="text1"/>
          <w:sz w:val="22"/>
          <w:szCs w:val="22"/>
          <w:lang w:val="en-GB"/>
        </w:rPr>
      </w:pPr>
    </w:p>
    <w:p w14:paraId="701C91BC" w14:textId="77777777" w:rsidR="00A30082" w:rsidRDefault="00A30082" w:rsidP="007A3A50">
      <w:pPr>
        <w:spacing w:before="120" w:after="120"/>
        <w:jc w:val="both"/>
        <w:rPr>
          <w:rFonts w:asciiTheme="minorHAnsi" w:hAnsiTheme="minorHAnsi" w:cstheme="minorHAnsi"/>
          <w:color w:val="000000" w:themeColor="text1"/>
          <w:sz w:val="22"/>
          <w:szCs w:val="22"/>
          <w:lang w:val="en-GB"/>
        </w:rPr>
      </w:pPr>
    </w:p>
    <w:p w14:paraId="14F69FDB" w14:textId="77777777" w:rsidR="00D50BBD" w:rsidRPr="00882191" w:rsidRDefault="00D50BBD" w:rsidP="00D50BBD">
      <w:pPr>
        <w:spacing w:after="60"/>
        <w:jc w:val="both"/>
        <w:rPr>
          <w:rFonts w:asciiTheme="minorHAnsi" w:hAnsiTheme="minorHAnsi" w:cstheme="minorHAnsi"/>
          <w:color w:val="000000" w:themeColor="text1"/>
          <w:sz w:val="22"/>
          <w:szCs w:val="22"/>
          <w:lang w:val="en-GB"/>
        </w:rPr>
      </w:pPr>
    </w:p>
    <w:p w14:paraId="6C3DCBA8" w14:textId="615A98D9" w:rsidR="007E3594" w:rsidRPr="00882191" w:rsidRDefault="007E3594" w:rsidP="007E3594">
      <w:pPr>
        <w:pStyle w:val="weekhead"/>
        <w:tabs>
          <w:tab w:val="left" w:pos="3960"/>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w:t>
      </w:r>
      <w:r w:rsidR="00AC496B" w:rsidRPr="00882191">
        <w:rPr>
          <w:rFonts w:asciiTheme="minorHAnsi" w:hAnsiTheme="minorHAnsi" w:cstheme="minorHAnsi"/>
          <w:b/>
          <w:color w:val="000000" w:themeColor="text1"/>
          <w:szCs w:val="22"/>
        </w:rPr>
        <w:t>eek 8</w:t>
      </w:r>
      <w:proofErr w:type="gramStart"/>
      <w:r w:rsidR="0094494C" w:rsidRPr="00882191">
        <w:rPr>
          <w:rFonts w:asciiTheme="minorHAnsi" w:hAnsiTheme="minorHAnsi" w:cstheme="minorHAnsi"/>
          <w:b/>
          <w:color w:val="000000" w:themeColor="text1"/>
          <w:szCs w:val="22"/>
        </w:rPr>
        <w:t xml:space="preserve">:  </w:t>
      </w:r>
      <w:r w:rsidR="00AB0D6A" w:rsidRPr="00882191">
        <w:rPr>
          <w:rFonts w:asciiTheme="minorHAnsi" w:hAnsiTheme="minorHAnsi" w:cstheme="minorHAnsi"/>
          <w:b/>
          <w:color w:val="000000" w:themeColor="text1"/>
          <w:szCs w:val="22"/>
        </w:rPr>
        <w:t>(</w:t>
      </w:r>
      <w:proofErr w:type="gramEnd"/>
      <w:r w:rsidR="00A84B87">
        <w:rPr>
          <w:rFonts w:asciiTheme="minorHAnsi" w:hAnsiTheme="minorHAnsi" w:cstheme="minorHAnsi"/>
          <w:b/>
          <w:color w:val="000000" w:themeColor="text1"/>
          <w:szCs w:val="22"/>
        </w:rPr>
        <w:t xml:space="preserve">28 </w:t>
      </w:r>
      <w:r w:rsidR="00AB0D6A" w:rsidRPr="00882191">
        <w:rPr>
          <w:rFonts w:asciiTheme="minorHAnsi" w:hAnsiTheme="minorHAnsi" w:cstheme="minorHAnsi"/>
          <w:b/>
          <w:color w:val="000000" w:themeColor="text1"/>
          <w:szCs w:val="22"/>
        </w:rPr>
        <w:t xml:space="preserve">October and </w:t>
      </w:r>
      <w:r w:rsidR="00A84B87">
        <w:rPr>
          <w:rFonts w:asciiTheme="minorHAnsi" w:hAnsiTheme="minorHAnsi" w:cstheme="minorHAnsi"/>
          <w:b/>
          <w:color w:val="000000" w:themeColor="text1"/>
          <w:szCs w:val="22"/>
        </w:rPr>
        <w:t>29</w:t>
      </w:r>
      <w:r w:rsidR="00AB0D6A" w:rsidRPr="00882191">
        <w:rPr>
          <w:rFonts w:asciiTheme="minorHAnsi" w:hAnsiTheme="minorHAnsi" w:cstheme="minorHAnsi"/>
          <w:b/>
          <w:color w:val="000000" w:themeColor="text1"/>
          <w:szCs w:val="22"/>
        </w:rPr>
        <w:t xml:space="preserve"> October</w:t>
      </w:r>
      <w:r w:rsidR="0094494C" w:rsidRPr="00882191">
        <w:rPr>
          <w:rFonts w:asciiTheme="minorHAnsi" w:hAnsiTheme="minorHAnsi" w:cstheme="minorHAnsi"/>
          <w:b/>
          <w:color w:val="000000" w:themeColor="text1"/>
          <w:szCs w:val="22"/>
        </w:rPr>
        <w:t xml:space="preserve">) - </w:t>
      </w:r>
      <w:r w:rsidR="00D22B95" w:rsidRPr="00882191">
        <w:rPr>
          <w:rFonts w:asciiTheme="minorHAnsi" w:hAnsiTheme="minorHAnsi" w:cstheme="minorHAnsi"/>
          <w:b/>
          <w:color w:val="000000" w:themeColor="text1"/>
          <w:szCs w:val="22"/>
        </w:rPr>
        <w:t>Lo</w:t>
      </w:r>
      <w:r w:rsidR="0094494C" w:rsidRPr="00882191">
        <w:rPr>
          <w:rFonts w:asciiTheme="minorHAnsi" w:hAnsiTheme="minorHAnsi" w:cstheme="minorHAnsi"/>
          <w:b/>
          <w:color w:val="000000" w:themeColor="text1"/>
          <w:szCs w:val="22"/>
        </w:rPr>
        <w:t>ve and Intimacy</w:t>
      </w:r>
    </w:p>
    <w:p w14:paraId="64682249" w14:textId="401FC489" w:rsidR="0058598C" w:rsidRDefault="00EC214C" w:rsidP="00EC214C">
      <w:pPr>
        <w:pStyle w:val="BodyText"/>
        <w:spacing w:before="60" w:after="60"/>
        <w:jc w:val="both"/>
        <w:rPr>
          <w:rFonts w:asciiTheme="minorHAnsi" w:hAnsiTheme="minorHAnsi" w:cstheme="minorHAnsi"/>
          <w:color w:val="000000" w:themeColor="text1"/>
          <w:sz w:val="22"/>
          <w:szCs w:val="22"/>
        </w:rPr>
      </w:pPr>
      <w:r w:rsidRPr="00EC214C">
        <w:rPr>
          <w:rFonts w:asciiTheme="minorHAnsi" w:hAnsiTheme="minorHAnsi" w:cstheme="minorHAnsi"/>
          <w:color w:val="000000" w:themeColor="text1"/>
          <w:sz w:val="22"/>
          <w:szCs w:val="22"/>
        </w:rPr>
        <w:t>The subject of love has received relatively little attention from sociologists. But even sociologists fall in love and love, like every other emotion, is shaped by the cultural context we find ourselves in. Far from being a private phenomenon, love is very much part of public culture. We are surrounded by images of love in art, literature, popular music and advertising. Moreover, ‘being in love’ and ‘finding love’ are both seen as highly desirable in modern western societies, which has profound consequences for our personal narratives of love and romance. In this week’s lecture we examine the concept of ‘love’ from a historical perspective and discuss the concept of ‘liquid love’ popularised by the sociologist Zygmunt Bauman. We then move on to explore intimate relationships in the context of the fast-moving and future-oriented society. Are modern relationships truly equal, democratic and flexible? How do heterosexual and same sex couples navigate the stormy waters of intimacy in the 21st century?</w:t>
      </w:r>
    </w:p>
    <w:p w14:paraId="2313AC8F" w14:textId="77777777" w:rsidR="002619D0" w:rsidRDefault="002619D0" w:rsidP="003F429D">
      <w:pPr>
        <w:pStyle w:val="BodyText"/>
        <w:spacing w:before="60" w:after="60"/>
        <w:rPr>
          <w:rFonts w:asciiTheme="minorHAnsi" w:hAnsiTheme="minorHAnsi" w:cstheme="minorHAnsi"/>
          <w:color w:val="000000" w:themeColor="text1"/>
          <w:sz w:val="22"/>
          <w:szCs w:val="22"/>
          <w:u w:val="single"/>
        </w:rPr>
      </w:pPr>
    </w:p>
    <w:p w14:paraId="04B08976" w14:textId="1EC50DAB" w:rsidR="003F429D" w:rsidRDefault="002A3251" w:rsidP="003F429D">
      <w:pPr>
        <w:pStyle w:val="BodyText"/>
        <w:spacing w:before="60" w:after="60"/>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Essential Readings</w:t>
      </w:r>
    </w:p>
    <w:p w14:paraId="4ACF4E52" w14:textId="77777777" w:rsidR="00EC214C" w:rsidRPr="00882191" w:rsidRDefault="00EC214C" w:rsidP="00EC214C">
      <w:pPr>
        <w:pStyle w:val="NoSpacing"/>
      </w:pPr>
    </w:p>
    <w:p w14:paraId="384CDE3E" w14:textId="0292D0BD" w:rsidR="00EC214C" w:rsidRPr="00EC214C" w:rsidRDefault="00EC214C" w:rsidP="00EC214C">
      <w:pPr>
        <w:pStyle w:val="BodyText"/>
        <w:jc w:val="both"/>
        <w:rPr>
          <w:rFonts w:asciiTheme="minorHAnsi" w:hAnsiTheme="minorHAnsi" w:cstheme="minorHAnsi"/>
          <w:b/>
          <w:color w:val="000000" w:themeColor="text1"/>
          <w:sz w:val="22"/>
          <w:szCs w:val="22"/>
        </w:rPr>
      </w:pPr>
      <w:r w:rsidRPr="00EC214C">
        <w:rPr>
          <w:rFonts w:asciiTheme="minorHAnsi" w:hAnsiTheme="minorHAnsi" w:cstheme="minorHAnsi"/>
          <w:b/>
          <w:color w:val="000000" w:themeColor="text1"/>
          <w:sz w:val="22"/>
          <w:szCs w:val="22"/>
        </w:rPr>
        <w:t xml:space="preserve">‘Personal Life’ Chapter 8 in McCormack, M. et al. 2018. </w:t>
      </w:r>
      <w:r w:rsidRPr="00EC214C">
        <w:rPr>
          <w:rFonts w:asciiTheme="minorHAnsi" w:hAnsiTheme="minorHAnsi" w:cstheme="minorHAnsi"/>
          <w:b/>
          <w:i/>
          <w:color w:val="000000" w:themeColor="text1"/>
          <w:sz w:val="22"/>
          <w:szCs w:val="22"/>
        </w:rPr>
        <w:t>Discovering Sociology</w:t>
      </w:r>
      <w:r w:rsidRPr="00EC214C">
        <w:rPr>
          <w:rFonts w:asciiTheme="minorHAnsi" w:hAnsiTheme="minorHAnsi" w:cstheme="minorHAnsi"/>
          <w:b/>
          <w:color w:val="000000" w:themeColor="text1"/>
          <w:sz w:val="22"/>
          <w:szCs w:val="22"/>
        </w:rPr>
        <w:t>. London: Palgrave. (</w:t>
      </w:r>
      <w:r>
        <w:rPr>
          <w:rFonts w:asciiTheme="minorHAnsi" w:hAnsiTheme="minorHAnsi" w:cstheme="minorHAnsi"/>
          <w:b/>
          <w:color w:val="000000" w:themeColor="text1"/>
          <w:sz w:val="22"/>
          <w:szCs w:val="22"/>
        </w:rPr>
        <w:t>pp.</w:t>
      </w:r>
      <w:r w:rsidRPr="00EC214C">
        <w:rPr>
          <w:rFonts w:asciiTheme="minorHAnsi" w:hAnsiTheme="minorHAnsi" w:cstheme="minorHAnsi"/>
          <w:b/>
          <w:color w:val="000000" w:themeColor="text1"/>
          <w:sz w:val="22"/>
          <w:szCs w:val="22"/>
        </w:rPr>
        <w:t xml:space="preserve"> 207-214)</w:t>
      </w:r>
    </w:p>
    <w:p w14:paraId="681F4A06" w14:textId="77777777" w:rsidR="00002A6F" w:rsidRDefault="00002A6F" w:rsidP="00002A6F">
      <w:pPr>
        <w:pStyle w:val="BodyText"/>
        <w:jc w:val="both"/>
        <w:rPr>
          <w:rFonts w:asciiTheme="minorHAnsi" w:hAnsiTheme="minorHAnsi" w:cstheme="minorHAnsi"/>
          <w:b/>
          <w:color w:val="000000" w:themeColor="text1"/>
          <w:sz w:val="22"/>
          <w:szCs w:val="22"/>
        </w:rPr>
      </w:pPr>
      <w:r w:rsidRPr="00EC214C">
        <w:rPr>
          <w:rFonts w:asciiTheme="minorHAnsi" w:hAnsiTheme="minorHAnsi" w:cstheme="minorHAnsi"/>
          <w:b/>
          <w:color w:val="000000" w:themeColor="text1"/>
          <w:sz w:val="22"/>
          <w:szCs w:val="22"/>
        </w:rPr>
        <w:t xml:space="preserve">Jamieson, L. 1999. ‘Intimacy Transformed? A Critical Look at the ‘Pure Relationship’. </w:t>
      </w:r>
      <w:r w:rsidRPr="00EC214C">
        <w:rPr>
          <w:rFonts w:asciiTheme="minorHAnsi" w:hAnsiTheme="minorHAnsi" w:cstheme="minorHAnsi"/>
          <w:b/>
          <w:i/>
          <w:color w:val="000000" w:themeColor="text1"/>
          <w:sz w:val="22"/>
          <w:szCs w:val="22"/>
        </w:rPr>
        <w:t>Sociology</w:t>
      </w:r>
      <w:r w:rsidRPr="00EC214C">
        <w:rPr>
          <w:rFonts w:asciiTheme="minorHAnsi" w:hAnsiTheme="minorHAnsi" w:cstheme="minorHAnsi"/>
          <w:b/>
          <w:color w:val="000000" w:themeColor="text1"/>
          <w:sz w:val="22"/>
          <w:szCs w:val="22"/>
        </w:rPr>
        <w:t xml:space="preserve"> 33 (3): 477-94. (Also available electronically)</w:t>
      </w:r>
    </w:p>
    <w:p w14:paraId="7FD5C9C0" w14:textId="58399331" w:rsidR="00002A6F" w:rsidRPr="00002A6F" w:rsidRDefault="00002A6F" w:rsidP="00002A6F">
      <w:pPr>
        <w:pStyle w:val="Heading1"/>
        <w:spacing w:line="360" w:lineRule="atLeast"/>
        <w:jc w:val="left"/>
        <w:rPr>
          <w:rFonts w:asciiTheme="minorHAnsi" w:hAnsiTheme="minorHAnsi" w:cstheme="minorHAnsi"/>
          <w:bCs/>
          <w:color w:val="000000" w:themeColor="text1"/>
          <w:sz w:val="22"/>
          <w:szCs w:val="22"/>
          <w:lang w:eastAsia="en-GB"/>
        </w:rPr>
      </w:pPr>
      <w:r w:rsidRPr="00002A6F">
        <w:rPr>
          <w:rFonts w:asciiTheme="minorHAnsi" w:hAnsiTheme="minorHAnsi" w:cstheme="minorHAnsi"/>
          <w:color w:val="000000" w:themeColor="text1"/>
          <w:sz w:val="22"/>
          <w:szCs w:val="22"/>
        </w:rPr>
        <w:t xml:space="preserve">Lamont, E. 2017. ‘We Can Write the Scripts Ourselves”: Queer Challenges to Heteronormative Courtship Practices.’ Gender &amp; Society 31 (5): 624-646. </w:t>
      </w:r>
      <w:r w:rsidRPr="00002A6F">
        <w:rPr>
          <w:rFonts w:asciiTheme="minorHAnsi" w:hAnsiTheme="minorHAnsi" w:cstheme="minorHAnsi"/>
          <w:bCs/>
          <w:color w:val="000000" w:themeColor="text1"/>
          <w:sz w:val="22"/>
          <w:szCs w:val="22"/>
        </w:rPr>
        <w:t>(Also available electronically)</w:t>
      </w:r>
    </w:p>
    <w:p w14:paraId="543D7A0D" w14:textId="76C0F04E" w:rsidR="00760F78" w:rsidRDefault="00760F78">
      <w:pPr>
        <w:rPr>
          <w:rFonts w:asciiTheme="minorHAnsi" w:hAnsiTheme="minorHAnsi" w:cstheme="minorHAnsi"/>
          <w:color w:val="000000" w:themeColor="text1"/>
          <w:sz w:val="22"/>
          <w:szCs w:val="22"/>
          <w:u w:val="single"/>
          <w:lang w:val="en-GB"/>
        </w:rPr>
      </w:pPr>
    </w:p>
    <w:p w14:paraId="78DFC320" w14:textId="77777777" w:rsidR="002A3251" w:rsidRDefault="002A3251" w:rsidP="00EC214C">
      <w:pPr>
        <w:pStyle w:val="BodyText"/>
        <w:spacing w:after="60"/>
        <w:jc w:val="both"/>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Recommended Reading</w:t>
      </w:r>
    </w:p>
    <w:p w14:paraId="61DFA663" w14:textId="77777777" w:rsidR="002A3251" w:rsidRDefault="002A3251" w:rsidP="00EC214C">
      <w:pPr>
        <w:pStyle w:val="BodyText"/>
        <w:spacing w:after="60"/>
        <w:jc w:val="both"/>
        <w:rPr>
          <w:rFonts w:asciiTheme="minorHAnsi" w:hAnsiTheme="minorHAnsi" w:cstheme="minorHAnsi"/>
          <w:color w:val="000000" w:themeColor="text1"/>
          <w:sz w:val="22"/>
          <w:szCs w:val="22"/>
          <w:u w:val="single"/>
        </w:rPr>
      </w:pPr>
    </w:p>
    <w:p w14:paraId="4124FB87" w14:textId="148232B3"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Bauman, Z. 2003. </w:t>
      </w:r>
      <w:r w:rsidRPr="00EC214C">
        <w:rPr>
          <w:rFonts w:asciiTheme="minorHAnsi" w:hAnsiTheme="minorHAnsi" w:cs="Arial"/>
          <w:i/>
          <w:color w:val="000000" w:themeColor="text1"/>
          <w:sz w:val="22"/>
          <w:szCs w:val="22"/>
        </w:rPr>
        <w:t>Liquid Love. On the Frailty of Human Bonds</w:t>
      </w:r>
      <w:r w:rsidRPr="00EC214C">
        <w:rPr>
          <w:rFonts w:asciiTheme="minorHAnsi" w:hAnsiTheme="minorHAnsi" w:cs="Arial"/>
          <w:color w:val="000000" w:themeColor="text1"/>
          <w:sz w:val="22"/>
          <w:szCs w:val="22"/>
        </w:rPr>
        <w:t xml:space="preserve">. Cambridge: Polity Press. </w:t>
      </w:r>
    </w:p>
    <w:p w14:paraId="42D249A7" w14:textId="77777777"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Beck, U. and Beck-Gernsheim, E. 1995. </w:t>
      </w:r>
      <w:r w:rsidRPr="00EC214C">
        <w:rPr>
          <w:rFonts w:asciiTheme="minorHAnsi" w:hAnsiTheme="minorHAnsi" w:cs="Arial"/>
          <w:i/>
          <w:color w:val="000000" w:themeColor="text1"/>
          <w:sz w:val="22"/>
          <w:szCs w:val="22"/>
        </w:rPr>
        <w:t>The Normal Chaos of Love</w:t>
      </w:r>
      <w:r w:rsidRPr="00EC214C">
        <w:rPr>
          <w:rFonts w:asciiTheme="minorHAnsi" w:hAnsiTheme="minorHAnsi" w:cs="Arial"/>
          <w:color w:val="000000" w:themeColor="text1"/>
          <w:sz w:val="22"/>
          <w:szCs w:val="22"/>
        </w:rPr>
        <w:t>. Cambridge: Polity Press.</w:t>
      </w:r>
    </w:p>
    <w:p w14:paraId="186073D2" w14:textId="77777777"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Beck-Gernsheim, E. 1998, ‘On the Way to a Post-Familial Family: From a Community of Need to Elective Affinities’. </w:t>
      </w:r>
      <w:r w:rsidRPr="00EC214C">
        <w:rPr>
          <w:rFonts w:asciiTheme="minorHAnsi" w:hAnsiTheme="minorHAnsi" w:cs="Arial"/>
          <w:i/>
          <w:color w:val="000000" w:themeColor="text1"/>
          <w:sz w:val="22"/>
          <w:szCs w:val="22"/>
        </w:rPr>
        <w:t>Theory, Culture and Society</w:t>
      </w:r>
      <w:r w:rsidRPr="00EC214C">
        <w:rPr>
          <w:rFonts w:asciiTheme="minorHAnsi" w:hAnsiTheme="minorHAnsi" w:cs="Arial"/>
          <w:color w:val="000000" w:themeColor="text1"/>
          <w:sz w:val="22"/>
          <w:szCs w:val="22"/>
        </w:rPr>
        <w:t xml:space="preserve">, 15 (3-4). </w:t>
      </w:r>
    </w:p>
    <w:p w14:paraId="47480532" w14:textId="5F6B235C" w:rsid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Cancian, F. 1986. ‘The Feminization of Love’. </w:t>
      </w:r>
      <w:r w:rsidRPr="00EC214C">
        <w:rPr>
          <w:rFonts w:asciiTheme="minorHAnsi" w:hAnsiTheme="minorHAnsi" w:cs="Arial"/>
          <w:i/>
          <w:color w:val="000000" w:themeColor="text1"/>
          <w:sz w:val="22"/>
          <w:szCs w:val="22"/>
        </w:rPr>
        <w:t>Signs</w:t>
      </w:r>
      <w:r w:rsidRPr="00EC214C">
        <w:rPr>
          <w:rFonts w:asciiTheme="minorHAnsi" w:hAnsiTheme="minorHAnsi" w:cs="Arial"/>
          <w:color w:val="000000" w:themeColor="text1"/>
          <w:sz w:val="22"/>
          <w:szCs w:val="22"/>
        </w:rPr>
        <w:t xml:space="preserve"> 11 (14): 692-709.</w:t>
      </w:r>
    </w:p>
    <w:p w14:paraId="09028CFB" w14:textId="77777777" w:rsidR="00002A6F" w:rsidRPr="00002A6F" w:rsidRDefault="00002A6F" w:rsidP="00002A6F">
      <w:pPr>
        <w:pStyle w:val="BodyText"/>
        <w:jc w:val="both"/>
        <w:rPr>
          <w:rFonts w:asciiTheme="minorHAnsi" w:hAnsiTheme="minorHAnsi" w:cstheme="minorHAnsi"/>
          <w:bCs/>
          <w:color w:val="000000" w:themeColor="text1"/>
          <w:sz w:val="22"/>
          <w:szCs w:val="22"/>
        </w:rPr>
      </w:pPr>
      <w:r w:rsidRPr="00002A6F">
        <w:rPr>
          <w:rFonts w:asciiTheme="minorHAnsi" w:hAnsiTheme="minorHAnsi" w:cstheme="minorHAnsi"/>
          <w:bCs/>
          <w:color w:val="000000" w:themeColor="text1"/>
          <w:sz w:val="22"/>
          <w:szCs w:val="22"/>
        </w:rPr>
        <w:t xml:space="preserve">Carter, J. 2013. ‘The Curious Absence of Love Stories in Women’s Talk.’ </w:t>
      </w:r>
      <w:r w:rsidRPr="00002A6F">
        <w:rPr>
          <w:rFonts w:asciiTheme="minorHAnsi" w:hAnsiTheme="minorHAnsi" w:cstheme="minorHAnsi"/>
          <w:bCs/>
          <w:i/>
          <w:color w:val="000000" w:themeColor="text1"/>
          <w:sz w:val="22"/>
          <w:szCs w:val="22"/>
        </w:rPr>
        <w:t>The Sociological Review</w:t>
      </w:r>
      <w:r w:rsidRPr="00002A6F">
        <w:rPr>
          <w:rFonts w:asciiTheme="minorHAnsi" w:hAnsiTheme="minorHAnsi" w:cstheme="minorHAnsi"/>
          <w:bCs/>
          <w:color w:val="000000" w:themeColor="text1"/>
          <w:sz w:val="22"/>
          <w:szCs w:val="22"/>
        </w:rPr>
        <w:t xml:space="preserve"> 61: 728-744. </w:t>
      </w:r>
    </w:p>
    <w:p w14:paraId="30FC3B10" w14:textId="77777777"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lastRenderedPageBreak/>
        <w:t xml:space="preserve">Duncombe, J. and D. Marsden, 1993, ‘Love and Intimacy: The Gender Division of Emotion and Emotion Work’. </w:t>
      </w:r>
      <w:r w:rsidRPr="00EC214C">
        <w:rPr>
          <w:rFonts w:asciiTheme="minorHAnsi" w:hAnsiTheme="minorHAnsi" w:cs="Arial"/>
          <w:i/>
          <w:color w:val="000000" w:themeColor="text1"/>
          <w:sz w:val="22"/>
          <w:szCs w:val="22"/>
        </w:rPr>
        <w:t>Sociology</w:t>
      </w:r>
      <w:r w:rsidRPr="00EC214C">
        <w:rPr>
          <w:rFonts w:asciiTheme="minorHAnsi" w:hAnsiTheme="minorHAnsi" w:cs="Arial"/>
          <w:color w:val="000000" w:themeColor="text1"/>
          <w:sz w:val="22"/>
          <w:szCs w:val="22"/>
        </w:rPr>
        <w:t xml:space="preserve"> 27(2): 221-41.</w:t>
      </w:r>
    </w:p>
    <w:p w14:paraId="57729DDE" w14:textId="77777777"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Evans, M. 1998, ‘“Falling in Love with Love is Falling for Make Believe”: Ideologies of Romance in Post-Enlightenment Culture’. </w:t>
      </w:r>
      <w:r w:rsidRPr="00EC214C">
        <w:rPr>
          <w:rFonts w:asciiTheme="minorHAnsi" w:hAnsiTheme="minorHAnsi" w:cs="Arial"/>
          <w:i/>
          <w:color w:val="000000" w:themeColor="text1"/>
          <w:sz w:val="22"/>
          <w:szCs w:val="22"/>
        </w:rPr>
        <w:t>Theory, Culture &amp; Society</w:t>
      </w:r>
      <w:r w:rsidRPr="00EC214C">
        <w:rPr>
          <w:rFonts w:asciiTheme="minorHAnsi" w:hAnsiTheme="minorHAnsi" w:cs="Arial"/>
          <w:color w:val="000000" w:themeColor="text1"/>
          <w:sz w:val="22"/>
          <w:szCs w:val="22"/>
        </w:rPr>
        <w:t xml:space="preserve"> 15(3): 256-75. </w:t>
      </w:r>
    </w:p>
    <w:p w14:paraId="631F2B4F" w14:textId="77777777"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Featherstone, M. (ed.) 1999. </w:t>
      </w:r>
      <w:r w:rsidRPr="00EC214C">
        <w:rPr>
          <w:rFonts w:asciiTheme="minorHAnsi" w:hAnsiTheme="minorHAnsi" w:cs="Arial"/>
          <w:i/>
          <w:color w:val="000000" w:themeColor="text1"/>
          <w:sz w:val="22"/>
          <w:szCs w:val="22"/>
        </w:rPr>
        <w:t>Love and Eroticism</w:t>
      </w:r>
      <w:r w:rsidRPr="00EC214C">
        <w:rPr>
          <w:rFonts w:asciiTheme="minorHAnsi" w:hAnsiTheme="minorHAnsi" w:cs="Arial"/>
          <w:color w:val="000000" w:themeColor="text1"/>
          <w:sz w:val="22"/>
          <w:szCs w:val="22"/>
        </w:rPr>
        <w:t>. London and Thousand Oaks, CA: Sage</w:t>
      </w:r>
    </w:p>
    <w:p w14:paraId="3DCD517D"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Gabb, J. 2001. ‘Querying the Discourses of Love: An Analysis of Contemporary Patterns of Love and the Stratification of Intimacy within Lesbian Families</w:t>
      </w:r>
      <w:r w:rsidRPr="00EC214C">
        <w:rPr>
          <w:rFonts w:asciiTheme="minorHAnsi" w:hAnsiTheme="minorHAnsi" w:cs="Arial"/>
          <w:i/>
          <w:color w:val="000000" w:themeColor="text1"/>
          <w:sz w:val="22"/>
          <w:szCs w:val="22"/>
        </w:rPr>
        <w:t>’. European Journal of Women’s Studies</w:t>
      </w:r>
      <w:r w:rsidRPr="00EC214C">
        <w:rPr>
          <w:rFonts w:asciiTheme="minorHAnsi" w:hAnsiTheme="minorHAnsi" w:cs="Arial"/>
          <w:color w:val="000000" w:themeColor="text1"/>
          <w:sz w:val="22"/>
          <w:szCs w:val="22"/>
        </w:rPr>
        <w:t xml:space="preserve"> 8(3): 313-28.</w:t>
      </w:r>
    </w:p>
    <w:p w14:paraId="08BBEF72"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Hockey, J., Robinson, V. And Meah, A. 2002. ‘For Better or Worse? Heterosexuality Reinvented. </w:t>
      </w:r>
      <w:r w:rsidRPr="00EC214C">
        <w:rPr>
          <w:rFonts w:asciiTheme="minorHAnsi" w:hAnsiTheme="minorHAnsi" w:cs="Arial"/>
          <w:i/>
          <w:color w:val="000000" w:themeColor="text1"/>
          <w:sz w:val="22"/>
          <w:szCs w:val="22"/>
        </w:rPr>
        <w:t>Sociological Research Online</w:t>
      </w:r>
      <w:r w:rsidRPr="00EC214C">
        <w:rPr>
          <w:rFonts w:asciiTheme="minorHAnsi" w:hAnsiTheme="minorHAnsi" w:cs="Arial"/>
          <w:color w:val="000000" w:themeColor="text1"/>
          <w:sz w:val="22"/>
          <w:szCs w:val="22"/>
        </w:rPr>
        <w:t>, 7 (2). Available electronically</w:t>
      </w:r>
    </w:p>
    <w:p w14:paraId="2CDDA362" w14:textId="77777777" w:rsidR="00EC214C" w:rsidRPr="00EC214C" w:rsidRDefault="00EC214C" w:rsidP="00EC214C">
      <w:pPr>
        <w:pStyle w:val="BodyText"/>
        <w:spacing w:after="60"/>
        <w:jc w:val="both"/>
        <w:rPr>
          <w:rStyle w:val="st"/>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Holmes, M. 2000, ‘Second-wave Feminism and the Politics of Relationships’, </w:t>
      </w:r>
      <w:r w:rsidRPr="00EC214C">
        <w:rPr>
          <w:rFonts w:asciiTheme="minorHAnsi" w:hAnsiTheme="minorHAnsi" w:cs="Arial"/>
          <w:i/>
          <w:color w:val="000000" w:themeColor="text1"/>
          <w:sz w:val="22"/>
          <w:szCs w:val="22"/>
        </w:rPr>
        <w:t>Women’s Studies International Forum</w:t>
      </w:r>
      <w:r w:rsidRPr="00EC214C">
        <w:rPr>
          <w:rFonts w:asciiTheme="minorHAnsi" w:hAnsiTheme="minorHAnsi" w:cs="Arial"/>
          <w:color w:val="000000" w:themeColor="text1"/>
          <w:sz w:val="22"/>
          <w:szCs w:val="22"/>
        </w:rPr>
        <w:t xml:space="preserve"> 23 (2): </w:t>
      </w:r>
      <w:r w:rsidRPr="00EC214C">
        <w:rPr>
          <w:rStyle w:val="st"/>
          <w:rFonts w:asciiTheme="minorHAnsi" w:hAnsiTheme="minorHAnsi" w:cs="Arial"/>
          <w:color w:val="000000" w:themeColor="text1"/>
          <w:sz w:val="22"/>
          <w:szCs w:val="22"/>
        </w:rPr>
        <w:t>235–246.</w:t>
      </w:r>
    </w:p>
    <w:p w14:paraId="4DD1BE91" w14:textId="77777777" w:rsidR="00EC214C" w:rsidRPr="00EC214C" w:rsidRDefault="00EC214C" w:rsidP="00EC214C">
      <w:pPr>
        <w:pStyle w:val="BodyText"/>
        <w:spacing w:before="60"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Langford, W. 1999. ‘Government by Love’, Chapter 1 in </w:t>
      </w:r>
      <w:r w:rsidRPr="00EC214C">
        <w:rPr>
          <w:rFonts w:asciiTheme="minorHAnsi" w:hAnsiTheme="minorHAnsi" w:cs="Arial"/>
          <w:i/>
          <w:color w:val="000000" w:themeColor="text1"/>
          <w:sz w:val="22"/>
          <w:szCs w:val="22"/>
        </w:rPr>
        <w:t>Revolutions of the Heart</w:t>
      </w:r>
      <w:r w:rsidRPr="00EC214C">
        <w:rPr>
          <w:rFonts w:asciiTheme="minorHAnsi" w:hAnsiTheme="minorHAnsi" w:cs="Arial"/>
          <w:color w:val="000000" w:themeColor="text1"/>
          <w:sz w:val="22"/>
          <w:szCs w:val="22"/>
        </w:rPr>
        <w:t>. London: Routledge (also e-book Library Catalogue)</w:t>
      </w:r>
    </w:p>
    <w:p w14:paraId="0288A3F6" w14:textId="77777777"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Van Hooff, J. 2011. ‘Rationalising Inequality: Heterosexual Couples’ Explanations and Justifications for the Division of Housework along Traditionally Gendered Lines’. </w:t>
      </w:r>
      <w:r w:rsidRPr="00EC214C">
        <w:rPr>
          <w:rFonts w:asciiTheme="minorHAnsi" w:hAnsiTheme="minorHAnsi" w:cs="Arial"/>
          <w:i/>
          <w:color w:val="000000" w:themeColor="text1"/>
          <w:sz w:val="22"/>
          <w:szCs w:val="22"/>
        </w:rPr>
        <w:t>Journal of Gender Studies</w:t>
      </w:r>
      <w:r w:rsidRPr="00EC214C">
        <w:rPr>
          <w:rFonts w:asciiTheme="minorHAnsi" w:hAnsiTheme="minorHAnsi" w:cs="Arial"/>
          <w:color w:val="000000" w:themeColor="text1"/>
          <w:sz w:val="22"/>
          <w:szCs w:val="22"/>
        </w:rPr>
        <w:t xml:space="preserve"> 20(1): 19-30.</w:t>
      </w:r>
    </w:p>
    <w:p w14:paraId="4F06BB54" w14:textId="76373F51" w:rsidR="00EC214C" w:rsidRDefault="00EC214C" w:rsidP="00EC214C">
      <w:pPr>
        <w:pStyle w:val="BodyText"/>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Van Hooff, J. 2011. ‘What’s Love Got to Do with It? Doing Intimacy’. Chapter 6 in </w:t>
      </w:r>
      <w:r w:rsidRPr="00EC214C">
        <w:rPr>
          <w:rFonts w:asciiTheme="minorHAnsi" w:hAnsiTheme="minorHAnsi" w:cs="Arial"/>
          <w:i/>
          <w:color w:val="000000" w:themeColor="text1"/>
          <w:sz w:val="22"/>
          <w:szCs w:val="22"/>
        </w:rPr>
        <w:t>Modern Couples? Continuity and Change in Heterosexual Relationships</w:t>
      </w:r>
      <w:r w:rsidRPr="00EC214C">
        <w:rPr>
          <w:rFonts w:asciiTheme="minorHAnsi" w:hAnsiTheme="minorHAnsi" w:cs="Arial"/>
          <w:color w:val="000000" w:themeColor="text1"/>
          <w:sz w:val="22"/>
          <w:szCs w:val="22"/>
        </w:rPr>
        <w:t>. Farnham: Ashgate. (e-book Library Catalogue)</w:t>
      </w:r>
    </w:p>
    <w:p w14:paraId="504D70BD" w14:textId="77777777" w:rsidR="00EC214C" w:rsidRPr="00EC214C" w:rsidRDefault="00EC214C" w:rsidP="00EC214C">
      <w:pPr>
        <w:pStyle w:val="BodyText"/>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Giddens, A. 1992. </w:t>
      </w:r>
      <w:r w:rsidRPr="00EC214C">
        <w:rPr>
          <w:rFonts w:asciiTheme="minorHAnsi" w:hAnsiTheme="minorHAnsi" w:cs="Arial"/>
          <w:i/>
          <w:color w:val="000000" w:themeColor="text1"/>
          <w:sz w:val="22"/>
          <w:szCs w:val="22"/>
        </w:rPr>
        <w:t>The Transformation of Intimacy. Sexuality, Love and Eroticism in Modern Societies</w:t>
      </w:r>
      <w:r w:rsidRPr="00EC214C">
        <w:rPr>
          <w:rFonts w:asciiTheme="minorHAnsi" w:hAnsiTheme="minorHAnsi" w:cs="Arial"/>
          <w:color w:val="000000" w:themeColor="text1"/>
          <w:sz w:val="22"/>
          <w:szCs w:val="22"/>
        </w:rPr>
        <w:t xml:space="preserve">. London: Polity Press. </w:t>
      </w:r>
    </w:p>
    <w:p w14:paraId="45EAF0BB" w14:textId="77777777"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Giddens, A. 2002. ‘Intimacy as Democracy’, in William, C. and Stein, A. (eds.) </w:t>
      </w:r>
      <w:r w:rsidRPr="00EC214C">
        <w:rPr>
          <w:rFonts w:asciiTheme="minorHAnsi" w:hAnsiTheme="minorHAnsi" w:cs="Arial"/>
          <w:i/>
          <w:color w:val="000000" w:themeColor="text1"/>
          <w:sz w:val="22"/>
          <w:szCs w:val="22"/>
        </w:rPr>
        <w:t>Sexuality and Gender</w:t>
      </w:r>
      <w:r w:rsidRPr="00EC214C">
        <w:rPr>
          <w:rFonts w:asciiTheme="minorHAnsi" w:hAnsiTheme="minorHAnsi" w:cs="Arial"/>
          <w:color w:val="000000" w:themeColor="text1"/>
          <w:sz w:val="22"/>
          <w:szCs w:val="22"/>
        </w:rPr>
        <w:t>. Oxford: Blackwell</w:t>
      </w:r>
    </w:p>
    <w:p w14:paraId="61220941" w14:textId="77777777" w:rsidR="00EC214C" w:rsidRPr="00EC214C" w:rsidRDefault="00EC214C" w:rsidP="00EC214C">
      <w:pPr>
        <w:pStyle w:val="BodyText"/>
        <w:widowControl w:val="0"/>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Ilouz, E. 2007. ‘Romantic Love’, in Seidman, S, Fisher, N. and Meeks, R. (eds.) </w:t>
      </w:r>
      <w:r w:rsidRPr="00EC214C">
        <w:rPr>
          <w:rFonts w:asciiTheme="minorHAnsi" w:hAnsiTheme="minorHAnsi" w:cs="Arial"/>
          <w:i/>
          <w:color w:val="000000" w:themeColor="text1"/>
          <w:sz w:val="22"/>
          <w:szCs w:val="22"/>
        </w:rPr>
        <w:t>Introducing the New Sexuality Studies.</w:t>
      </w:r>
      <w:r w:rsidRPr="00EC214C">
        <w:rPr>
          <w:rFonts w:asciiTheme="minorHAnsi" w:hAnsiTheme="minorHAnsi" w:cs="Arial"/>
          <w:color w:val="000000" w:themeColor="text1"/>
          <w:sz w:val="22"/>
          <w:szCs w:val="22"/>
        </w:rPr>
        <w:t xml:space="preserve"> London: Routledge. </w:t>
      </w:r>
    </w:p>
    <w:p w14:paraId="71C9DBDA" w14:textId="77777777" w:rsidR="00EC214C" w:rsidRPr="00EC214C" w:rsidRDefault="00EC214C" w:rsidP="00EC214C">
      <w:pPr>
        <w:pStyle w:val="BodyText"/>
        <w:widowControl w:val="0"/>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Illouz, E. (2012). Why Love Hurts. Cambridge: Polity Press. </w:t>
      </w:r>
    </w:p>
    <w:p w14:paraId="680420D8" w14:textId="77777777" w:rsidR="00EC214C" w:rsidRPr="00EC214C" w:rsidRDefault="00EC214C" w:rsidP="00EC214C">
      <w:pPr>
        <w:pStyle w:val="BodyText"/>
        <w:widowControl w:val="0"/>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Jackson, S. 1993. ‘Even Sociologists Fall in Love’</w:t>
      </w:r>
      <w:r w:rsidRPr="00EC214C">
        <w:rPr>
          <w:rFonts w:asciiTheme="minorHAnsi" w:hAnsiTheme="minorHAnsi" w:cs="Arial"/>
          <w:i/>
          <w:color w:val="000000" w:themeColor="text1"/>
          <w:sz w:val="22"/>
          <w:szCs w:val="22"/>
        </w:rPr>
        <w:t>. Sociology</w:t>
      </w:r>
      <w:r w:rsidRPr="00EC214C">
        <w:rPr>
          <w:rFonts w:asciiTheme="minorHAnsi" w:hAnsiTheme="minorHAnsi" w:cs="Arial"/>
          <w:color w:val="000000" w:themeColor="text1"/>
          <w:sz w:val="22"/>
          <w:szCs w:val="22"/>
        </w:rPr>
        <w:t xml:space="preserve"> 27(4): 201-20. Available electronically</w:t>
      </w:r>
    </w:p>
    <w:p w14:paraId="016CF8FB" w14:textId="77777777" w:rsidR="00EC214C" w:rsidRPr="00EC214C" w:rsidRDefault="00EC214C" w:rsidP="00EC214C">
      <w:pPr>
        <w:pStyle w:val="BodyText"/>
        <w:widowControl w:val="0"/>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Jamieson, L., 1998. </w:t>
      </w:r>
      <w:r w:rsidRPr="00EC214C">
        <w:rPr>
          <w:rFonts w:asciiTheme="minorHAnsi" w:hAnsiTheme="minorHAnsi" w:cs="Arial"/>
          <w:i/>
          <w:color w:val="000000" w:themeColor="text1"/>
          <w:sz w:val="22"/>
          <w:szCs w:val="22"/>
        </w:rPr>
        <w:t>Intimacy: Personal Relationships in Modern Societies.</w:t>
      </w:r>
      <w:r w:rsidRPr="00EC214C">
        <w:rPr>
          <w:rFonts w:asciiTheme="minorHAnsi" w:hAnsiTheme="minorHAnsi" w:cs="Arial"/>
          <w:color w:val="000000" w:themeColor="text1"/>
          <w:sz w:val="22"/>
          <w:szCs w:val="22"/>
        </w:rPr>
        <w:t xml:space="preserve"> Cambridge: Polity Press.</w:t>
      </w:r>
    </w:p>
    <w:p w14:paraId="4C9867FC" w14:textId="77777777" w:rsidR="00EC214C" w:rsidRPr="00EC214C" w:rsidRDefault="00EC214C" w:rsidP="00EC214C">
      <w:pPr>
        <w:pStyle w:val="BodyText"/>
        <w:widowControl w:val="0"/>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Jamieson, L. 2011. ‘Intimacy as a Concept: Explaining Social Change in the Context of Globalisation or Another Form of Ethnocentrism? </w:t>
      </w:r>
      <w:r w:rsidRPr="00EC214C">
        <w:rPr>
          <w:rFonts w:asciiTheme="minorHAnsi" w:hAnsiTheme="minorHAnsi" w:cs="Arial"/>
          <w:i/>
          <w:color w:val="000000" w:themeColor="text1"/>
          <w:sz w:val="22"/>
          <w:szCs w:val="22"/>
        </w:rPr>
        <w:t xml:space="preserve">Sociological Research Online, 16 (4). </w:t>
      </w:r>
      <w:r w:rsidRPr="00EC214C">
        <w:rPr>
          <w:rFonts w:asciiTheme="minorHAnsi" w:hAnsiTheme="minorHAnsi" w:cs="Arial"/>
          <w:color w:val="000000" w:themeColor="text1"/>
          <w:sz w:val="22"/>
          <w:szCs w:val="22"/>
        </w:rPr>
        <w:t>Available electronically</w:t>
      </w:r>
    </w:p>
    <w:p w14:paraId="0DDA0E3C" w14:textId="77777777" w:rsidR="00EC214C" w:rsidRPr="00EC214C" w:rsidRDefault="00EC214C" w:rsidP="00EC214C">
      <w:pPr>
        <w:pStyle w:val="BodyText"/>
        <w:widowControl w:val="0"/>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Ketokivi, K. 2012. ‘The Intimate Couple, Family and the Relational Organisation of Close Relationships.’ </w:t>
      </w:r>
      <w:r w:rsidRPr="00EC214C">
        <w:rPr>
          <w:rFonts w:asciiTheme="minorHAnsi" w:hAnsiTheme="minorHAnsi" w:cs="Arial"/>
          <w:i/>
          <w:color w:val="000000" w:themeColor="text1"/>
          <w:sz w:val="22"/>
          <w:szCs w:val="22"/>
        </w:rPr>
        <w:t xml:space="preserve">Sociology </w:t>
      </w:r>
      <w:r w:rsidRPr="00EC214C">
        <w:rPr>
          <w:rFonts w:asciiTheme="minorHAnsi" w:hAnsiTheme="minorHAnsi" w:cs="Arial"/>
          <w:color w:val="000000" w:themeColor="text1"/>
          <w:sz w:val="22"/>
          <w:szCs w:val="22"/>
        </w:rPr>
        <w:t xml:space="preserve">46(3): 473-89. </w:t>
      </w:r>
    </w:p>
    <w:p w14:paraId="0160D104" w14:textId="77777777" w:rsidR="00EC214C" w:rsidRPr="00EC214C" w:rsidRDefault="00EC214C" w:rsidP="00EC214C">
      <w:pPr>
        <w:pStyle w:val="BodyText"/>
        <w:widowControl w:val="0"/>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Langford, W. 1999. </w:t>
      </w:r>
      <w:r w:rsidRPr="00EC214C">
        <w:rPr>
          <w:rFonts w:asciiTheme="minorHAnsi" w:hAnsiTheme="minorHAnsi" w:cs="Arial"/>
          <w:i/>
          <w:color w:val="000000" w:themeColor="text1"/>
          <w:sz w:val="22"/>
          <w:szCs w:val="22"/>
        </w:rPr>
        <w:t>Revolutions of the Heart: Power and Delusions of Love</w:t>
      </w:r>
      <w:r w:rsidRPr="00EC214C">
        <w:rPr>
          <w:rFonts w:asciiTheme="minorHAnsi" w:hAnsiTheme="minorHAnsi" w:cs="Arial"/>
          <w:color w:val="000000" w:themeColor="text1"/>
          <w:sz w:val="22"/>
          <w:szCs w:val="22"/>
        </w:rPr>
        <w:t>. London: Routledge.</w:t>
      </w:r>
    </w:p>
    <w:p w14:paraId="7A3F4949" w14:textId="77777777" w:rsidR="00EC214C" w:rsidRPr="00EC214C" w:rsidRDefault="00EC214C" w:rsidP="00EC214C">
      <w:pPr>
        <w:pStyle w:val="BodyText"/>
        <w:widowControl w:val="0"/>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Lewis, J. 2001. </w:t>
      </w:r>
      <w:r w:rsidRPr="00EC214C">
        <w:rPr>
          <w:rFonts w:asciiTheme="minorHAnsi" w:hAnsiTheme="minorHAnsi" w:cs="Arial"/>
          <w:i/>
          <w:color w:val="000000" w:themeColor="text1"/>
          <w:sz w:val="22"/>
          <w:szCs w:val="22"/>
        </w:rPr>
        <w:t>The End of Marriage? Individualism and Intimate Relations</w:t>
      </w:r>
      <w:r w:rsidRPr="00EC214C">
        <w:rPr>
          <w:rFonts w:asciiTheme="minorHAnsi" w:hAnsiTheme="minorHAnsi" w:cs="Arial"/>
          <w:color w:val="000000" w:themeColor="text1"/>
          <w:sz w:val="22"/>
          <w:szCs w:val="22"/>
        </w:rPr>
        <w:t xml:space="preserve">. Northampton, MA: E. Elgar Pub. </w:t>
      </w:r>
    </w:p>
    <w:p w14:paraId="68EB769F" w14:textId="77777777" w:rsidR="00EC214C" w:rsidRPr="00EC214C" w:rsidRDefault="00EC214C" w:rsidP="00EC214C">
      <w:pPr>
        <w:pStyle w:val="BodyText"/>
        <w:widowControl w:val="0"/>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Luhmann, N. 1986. </w:t>
      </w:r>
      <w:r w:rsidRPr="00EC214C">
        <w:rPr>
          <w:rFonts w:asciiTheme="minorHAnsi" w:hAnsiTheme="minorHAnsi" w:cs="Arial"/>
          <w:i/>
          <w:color w:val="000000" w:themeColor="text1"/>
          <w:sz w:val="22"/>
          <w:szCs w:val="22"/>
        </w:rPr>
        <w:t xml:space="preserve">Love as Passion: </w:t>
      </w:r>
      <w:proofErr w:type="gramStart"/>
      <w:r w:rsidRPr="00EC214C">
        <w:rPr>
          <w:rFonts w:asciiTheme="minorHAnsi" w:hAnsiTheme="minorHAnsi" w:cs="Arial"/>
          <w:i/>
          <w:color w:val="000000" w:themeColor="text1"/>
          <w:sz w:val="22"/>
          <w:szCs w:val="22"/>
        </w:rPr>
        <w:t>the</w:t>
      </w:r>
      <w:proofErr w:type="gramEnd"/>
      <w:r w:rsidRPr="00EC214C">
        <w:rPr>
          <w:rFonts w:asciiTheme="minorHAnsi" w:hAnsiTheme="minorHAnsi" w:cs="Arial"/>
          <w:i/>
          <w:color w:val="000000" w:themeColor="text1"/>
          <w:sz w:val="22"/>
          <w:szCs w:val="22"/>
        </w:rPr>
        <w:t xml:space="preserve"> Codification of Intimacy</w:t>
      </w:r>
      <w:r w:rsidRPr="00EC214C">
        <w:rPr>
          <w:rFonts w:asciiTheme="minorHAnsi" w:hAnsiTheme="minorHAnsi" w:cs="Arial"/>
          <w:color w:val="000000" w:themeColor="text1"/>
          <w:sz w:val="22"/>
          <w:szCs w:val="22"/>
        </w:rPr>
        <w:t>. Cambridge, Mass: Harvard University Press.</w:t>
      </w:r>
    </w:p>
    <w:p w14:paraId="2C3295F1" w14:textId="77777777"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Radway, J. 1994. </w:t>
      </w:r>
      <w:r w:rsidRPr="00EC214C">
        <w:rPr>
          <w:rFonts w:asciiTheme="minorHAnsi" w:hAnsiTheme="minorHAnsi" w:cs="Arial"/>
          <w:i/>
          <w:color w:val="000000" w:themeColor="text1"/>
          <w:sz w:val="22"/>
          <w:szCs w:val="22"/>
        </w:rPr>
        <w:t>Reading the Romance: Women, Patriarchy and Popular Literature</w:t>
      </w:r>
      <w:r w:rsidRPr="00EC214C">
        <w:rPr>
          <w:rFonts w:asciiTheme="minorHAnsi" w:hAnsiTheme="minorHAnsi" w:cs="Arial"/>
          <w:color w:val="000000" w:themeColor="text1"/>
          <w:sz w:val="22"/>
          <w:szCs w:val="22"/>
        </w:rPr>
        <w:t>. London: Verso.</w:t>
      </w:r>
    </w:p>
    <w:p w14:paraId="2BAF12C6" w14:textId="69D37C31" w:rsidR="00EC214C" w:rsidRPr="00EC214C" w:rsidRDefault="00EC214C" w:rsidP="00EC214C">
      <w:pPr>
        <w:pStyle w:val="BodyText"/>
        <w:spacing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Simmel, G. 1911/1971</w:t>
      </w:r>
      <w:r w:rsidRPr="00EC214C">
        <w:rPr>
          <w:rFonts w:asciiTheme="minorHAnsi" w:hAnsiTheme="minorHAnsi" w:cs="Arial"/>
          <w:i/>
          <w:color w:val="000000" w:themeColor="text1"/>
          <w:sz w:val="22"/>
          <w:szCs w:val="22"/>
        </w:rPr>
        <w:t>. On Individuality and Social Forms.</w:t>
      </w:r>
      <w:r w:rsidRPr="00EC214C">
        <w:rPr>
          <w:rFonts w:asciiTheme="minorHAnsi" w:hAnsiTheme="minorHAnsi" w:cs="Arial"/>
          <w:color w:val="000000" w:themeColor="text1"/>
          <w:sz w:val="22"/>
          <w:szCs w:val="22"/>
        </w:rPr>
        <w:t xml:space="preserve"> In D.N. </w:t>
      </w:r>
      <w:proofErr w:type="gramStart"/>
      <w:r w:rsidRPr="00EC214C">
        <w:rPr>
          <w:rFonts w:asciiTheme="minorHAnsi" w:hAnsiTheme="minorHAnsi" w:cs="Arial"/>
          <w:color w:val="000000" w:themeColor="text1"/>
          <w:sz w:val="22"/>
          <w:szCs w:val="22"/>
        </w:rPr>
        <w:t>Levine(</w:t>
      </w:r>
      <w:proofErr w:type="gramEnd"/>
      <w:r w:rsidRPr="00EC214C">
        <w:rPr>
          <w:rFonts w:asciiTheme="minorHAnsi" w:hAnsiTheme="minorHAnsi" w:cs="Arial"/>
          <w:color w:val="000000" w:themeColor="text1"/>
          <w:sz w:val="22"/>
          <w:szCs w:val="22"/>
        </w:rPr>
        <w:t>Ed.). Chicago, IL: University of Chicago Press. (</w:t>
      </w:r>
      <w:r>
        <w:rPr>
          <w:rFonts w:asciiTheme="minorHAnsi" w:hAnsiTheme="minorHAnsi" w:cs="Arial"/>
          <w:color w:val="000000" w:themeColor="text1"/>
          <w:sz w:val="22"/>
          <w:szCs w:val="22"/>
        </w:rPr>
        <w:t>via</w:t>
      </w:r>
      <w:r w:rsidRPr="00EC214C">
        <w:rPr>
          <w:rFonts w:asciiTheme="minorHAnsi" w:hAnsiTheme="minorHAnsi" w:cs="Arial"/>
          <w:color w:val="000000" w:themeColor="text1"/>
          <w:sz w:val="22"/>
          <w:szCs w:val="22"/>
        </w:rPr>
        <w:t xml:space="preserve">: </w:t>
      </w:r>
      <w:hyperlink r:id="rId24" w:history="1">
        <w:r w:rsidRPr="00EC214C">
          <w:rPr>
            <w:rStyle w:val="Hyperlink"/>
            <w:rFonts w:asciiTheme="minorHAnsi" w:hAnsiTheme="minorHAnsi" w:cs="Arial"/>
            <w:sz w:val="22"/>
            <w:szCs w:val="22"/>
          </w:rPr>
          <w:t>http://condor.depaul.edu/dweinste/theory/adventure.html</w:t>
        </w:r>
      </w:hyperlink>
      <w:r w:rsidRPr="00EC214C">
        <w:rPr>
          <w:rFonts w:asciiTheme="minorHAnsi" w:hAnsiTheme="minorHAnsi" w:cs="Arial"/>
          <w:color w:val="000000" w:themeColor="text1"/>
          <w:sz w:val="22"/>
          <w:szCs w:val="22"/>
        </w:rPr>
        <w:t xml:space="preserve">) </w:t>
      </w:r>
    </w:p>
    <w:p w14:paraId="766FEFB2" w14:textId="77777777" w:rsidR="00EC214C" w:rsidRPr="00EC214C" w:rsidRDefault="00EC214C" w:rsidP="00EC214C">
      <w:pPr>
        <w:pStyle w:val="BodyText"/>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Smart, C. 2007. </w:t>
      </w:r>
      <w:r w:rsidRPr="00EC214C">
        <w:rPr>
          <w:rFonts w:asciiTheme="minorHAnsi" w:hAnsiTheme="minorHAnsi" w:cs="Arial"/>
          <w:i/>
          <w:color w:val="000000" w:themeColor="text1"/>
          <w:sz w:val="22"/>
          <w:szCs w:val="22"/>
        </w:rPr>
        <w:t>Personal Life: New Directions in Sociological Thinking</w:t>
      </w:r>
      <w:r w:rsidRPr="00EC214C">
        <w:rPr>
          <w:rFonts w:asciiTheme="minorHAnsi" w:hAnsiTheme="minorHAnsi" w:cs="Arial"/>
          <w:color w:val="000000" w:themeColor="text1"/>
          <w:sz w:val="22"/>
          <w:szCs w:val="22"/>
        </w:rPr>
        <w:t xml:space="preserve">. Cambridge: Polity Press. </w:t>
      </w:r>
    </w:p>
    <w:p w14:paraId="693E1B99" w14:textId="610B5506" w:rsidR="00732952" w:rsidRPr="005E4CBE" w:rsidRDefault="00EC214C" w:rsidP="005E4CBE">
      <w:pPr>
        <w:pStyle w:val="BodyText"/>
        <w:spacing w:before="60" w:after="6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Smart, C. and B. Shipman. 2004. ‘Visions in Monochrome: Families, Marriage and the Individualization Thesis’ </w:t>
      </w:r>
      <w:r w:rsidRPr="00EC214C">
        <w:rPr>
          <w:rFonts w:asciiTheme="minorHAnsi" w:hAnsiTheme="minorHAnsi" w:cs="Arial"/>
          <w:i/>
          <w:color w:val="000000" w:themeColor="text1"/>
          <w:sz w:val="22"/>
          <w:szCs w:val="22"/>
        </w:rPr>
        <w:t>British Journal of Sociology</w:t>
      </w:r>
      <w:r w:rsidRPr="00EC214C">
        <w:rPr>
          <w:rFonts w:asciiTheme="minorHAnsi" w:hAnsiTheme="minorHAnsi" w:cs="Arial"/>
          <w:color w:val="000000" w:themeColor="text1"/>
          <w:sz w:val="22"/>
          <w:szCs w:val="22"/>
        </w:rPr>
        <w:t xml:space="preserve">, 55(4): 491 – 509. Available electronically </w:t>
      </w:r>
    </w:p>
    <w:p w14:paraId="35692686" w14:textId="77777777" w:rsidR="002A3251" w:rsidRDefault="002A3251" w:rsidP="00732952">
      <w:pPr>
        <w:pStyle w:val="weekhead"/>
        <w:tabs>
          <w:tab w:val="left" w:pos="3960"/>
        </w:tabs>
        <w:spacing w:before="120" w:after="120"/>
        <w:rPr>
          <w:rFonts w:asciiTheme="minorHAnsi" w:hAnsiTheme="minorHAnsi" w:cstheme="minorHAnsi"/>
          <w:b/>
          <w:color w:val="000000" w:themeColor="text1"/>
          <w:szCs w:val="22"/>
        </w:rPr>
      </w:pPr>
    </w:p>
    <w:p w14:paraId="0EB5A902" w14:textId="503FAADC" w:rsidR="00732952" w:rsidRPr="00882191" w:rsidRDefault="00AC496B" w:rsidP="00732952">
      <w:pPr>
        <w:pStyle w:val="weekhead"/>
        <w:tabs>
          <w:tab w:val="left" w:pos="3960"/>
        </w:tabs>
        <w:spacing w:before="120"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Week 9</w:t>
      </w:r>
      <w:proofErr w:type="gramStart"/>
      <w:r w:rsidR="00AB0D6A" w:rsidRPr="00882191">
        <w:rPr>
          <w:rFonts w:asciiTheme="minorHAnsi" w:hAnsiTheme="minorHAnsi" w:cstheme="minorHAnsi"/>
          <w:b/>
          <w:color w:val="000000" w:themeColor="text1"/>
          <w:szCs w:val="22"/>
        </w:rPr>
        <w:t xml:space="preserve">: </w:t>
      </w:r>
      <w:r w:rsidR="00A00BE6" w:rsidRPr="00882191">
        <w:rPr>
          <w:rFonts w:asciiTheme="minorHAnsi" w:hAnsiTheme="minorHAnsi" w:cstheme="minorHAnsi"/>
          <w:b/>
          <w:color w:val="000000" w:themeColor="text1"/>
          <w:szCs w:val="22"/>
        </w:rPr>
        <w:t xml:space="preserve"> (</w:t>
      </w:r>
      <w:proofErr w:type="gramEnd"/>
      <w:r w:rsidR="00A84B87">
        <w:rPr>
          <w:rFonts w:asciiTheme="minorHAnsi" w:hAnsiTheme="minorHAnsi" w:cstheme="minorHAnsi"/>
          <w:b/>
          <w:color w:val="000000" w:themeColor="text1"/>
          <w:szCs w:val="22"/>
        </w:rPr>
        <w:t>4</w:t>
      </w:r>
      <w:r w:rsidR="00A00BE6" w:rsidRPr="00882191">
        <w:rPr>
          <w:rFonts w:asciiTheme="minorHAnsi" w:hAnsiTheme="minorHAnsi" w:cstheme="minorHAnsi"/>
          <w:b/>
          <w:color w:val="000000" w:themeColor="text1"/>
          <w:szCs w:val="22"/>
        </w:rPr>
        <w:t xml:space="preserve"> and</w:t>
      </w:r>
      <w:r w:rsidR="00AB0D6A" w:rsidRPr="00882191">
        <w:rPr>
          <w:rFonts w:asciiTheme="minorHAnsi" w:hAnsiTheme="minorHAnsi" w:cstheme="minorHAnsi"/>
          <w:b/>
          <w:color w:val="000000" w:themeColor="text1"/>
          <w:szCs w:val="22"/>
        </w:rPr>
        <w:t xml:space="preserve"> </w:t>
      </w:r>
      <w:r w:rsidR="00A84B87">
        <w:rPr>
          <w:rFonts w:asciiTheme="minorHAnsi" w:hAnsiTheme="minorHAnsi" w:cstheme="minorHAnsi"/>
          <w:b/>
          <w:color w:val="000000" w:themeColor="text1"/>
          <w:szCs w:val="22"/>
        </w:rPr>
        <w:t>5</w:t>
      </w:r>
      <w:r w:rsidR="00732952" w:rsidRPr="00882191">
        <w:rPr>
          <w:rFonts w:asciiTheme="minorHAnsi" w:hAnsiTheme="minorHAnsi" w:cstheme="minorHAnsi"/>
          <w:b/>
          <w:color w:val="000000" w:themeColor="text1"/>
          <w:szCs w:val="22"/>
        </w:rPr>
        <w:t xml:space="preserve"> November) </w:t>
      </w:r>
      <w:r w:rsidR="00A34EC0" w:rsidRPr="00882191">
        <w:rPr>
          <w:rFonts w:asciiTheme="minorHAnsi" w:hAnsiTheme="minorHAnsi" w:cstheme="minorHAnsi"/>
          <w:b/>
          <w:color w:val="000000" w:themeColor="text1"/>
          <w:szCs w:val="22"/>
        </w:rPr>
        <w:t>–</w:t>
      </w:r>
      <w:r w:rsidR="00CC2FF8" w:rsidRPr="00882191">
        <w:rPr>
          <w:rFonts w:asciiTheme="minorHAnsi" w:hAnsiTheme="minorHAnsi" w:cstheme="minorHAnsi"/>
          <w:b/>
          <w:color w:val="000000" w:themeColor="text1"/>
          <w:szCs w:val="22"/>
        </w:rPr>
        <w:t xml:space="preserve"> Sex and Monogamy </w:t>
      </w:r>
      <w:r w:rsidR="009C7B5E" w:rsidRPr="00882191">
        <w:rPr>
          <w:rFonts w:asciiTheme="minorHAnsi" w:hAnsiTheme="minorHAnsi" w:cstheme="minorHAnsi"/>
          <w:b/>
          <w:color w:val="000000" w:themeColor="text1"/>
          <w:szCs w:val="22"/>
        </w:rPr>
        <w:t xml:space="preserve"> </w:t>
      </w:r>
    </w:p>
    <w:p w14:paraId="7380CE6B" w14:textId="5455FE20" w:rsidR="00880734" w:rsidRDefault="00EC214C" w:rsidP="00EC214C">
      <w:pPr>
        <w:pStyle w:val="BodyText"/>
        <w:spacing w:after="0"/>
        <w:jc w:val="both"/>
        <w:rPr>
          <w:rFonts w:asciiTheme="minorHAnsi" w:hAnsiTheme="minorHAnsi" w:cstheme="minorHAnsi"/>
          <w:color w:val="000000" w:themeColor="text1"/>
          <w:sz w:val="22"/>
          <w:szCs w:val="22"/>
        </w:rPr>
      </w:pPr>
      <w:r w:rsidRPr="00EC214C">
        <w:rPr>
          <w:rFonts w:asciiTheme="minorHAnsi" w:hAnsiTheme="minorHAnsi" w:cstheme="minorHAnsi"/>
          <w:color w:val="000000" w:themeColor="text1"/>
          <w:sz w:val="22"/>
          <w:szCs w:val="22"/>
        </w:rPr>
        <w:t xml:space="preserve">Why is sex so complicated? This week we look at the ways in which sex and sexuality have been conceptualised historically and culturally.  Human sexuality is not solely driven by biology.  It is symbolic and meaningful, as well as embedded in a web of power relations.  This means that sexual identity and expression both form an integral part of what it means to be a ‘private’ gendered being in the ‘public’ world. We analyse the cultural meaning of sexual acts. In the second lecture, our focus is monogamy as a social institution and a tool for controlling female sexuality.  Are men naturally promiscuous and women naturally monogamous? How is monogamy promoted and enforced by religious and legal institutions?  </w:t>
      </w:r>
    </w:p>
    <w:p w14:paraId="020302FF" w14:textId="77777777" w:rsidR="00EC214C" w:rsidRPr="00882191" w:rsidRDefault="00EC214C" w:rsidP="00EC214C">
      <w:pPr>
        <w:pStyle w:val="BodyText"/>
        <w:spacing w:after="0"/>
        <w:jc w:val="both"/>
        <w:rPr>
          <w:rFonts w:asciiTheme="minorHAnsi" w:hAnsiTheme="minorHAnsi" w:cstheme="minorHAnsi"/>
          <w:b/>
          <w:color w:val="000000" w:themeColor="text1"/>
          <w:sz w:val="22"/>
          <w:szCs w:val="22"/>
        </w:rPr>
      </w:pPr>
    </w:p>
    <w:p w14:paraId="7CA6CA09" w14:textId="178228C2" w:rsidR="003F429D" w:rsidRDefault="002A3251" w:rsidP="003F429D">
      <w:pPr>
        <w:pStyle w:val="BodyText"/>
        <w:spacing w:after="0"/>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Essential Readings</w:t>
      </w:r>
    </w:p>
    <w:p w14:paraId="77624DF3" w14:textId="77777777" w:rsidR="002A3251" w:rsidRPr="00EC214C" w:rsidRDefault="002A3251" w:rsidP="003F429D">
      <w:pPr>
        <w:pStyle w:val="BodyText"/>
        <w:spacing w:after="0"/>
        <w:rPr>
          <w:rFonts w:asciiTheme="minorHAnsi" w:hAnsiTheme="minorHAnsi" w:cstheme="minorHAnsi"/>
          <w:b/>
          <w:color w:val="000000" w:themeColor="text1"/>
          <w:sz w:val="22"/>
          <w:szCs w:val="22"/>
        </w:rPr>
      </w:pPr>
    </w:p>
    <w:p w14:paraId="37B2FAAD" w14:textId="176E52C7" w:rsidR="00EC214C" w:rsidRPr="00EC214C" w:rsidRDefault="00EC214C" w:rsidP="00EC214C">
      <w:pPr>
        <w:pStyle w:val="BodyText"/>
        <w:spacing w:after="0"/>
        <w:jc w:val="both"/>
        <w:rPr>
          <w:rFonts w:asciiTheme="minorHAnsi" w:hAnsiTheme="minorHAnsi" w:cs="Arial"/>
          <w:b/>
          <w:color w:val="000000" w:themeColor="text1"/>
          <w:sz w:val="22"/>
          <w:szCs w:val="22"/>
        </w:rPr>
      </w:pPr>
      <w:r w:rsidRPr="00EC214C">
        <w:rPr>
          <w:rFonts w:asciiTheme="minorHAnsi" w:hAnsiTheme="minorHAnsi" w:cs="Arial"/>
          <w:b/>
          <w:color w:val="000000" w:themeColor="text1"/>
          <w:sz w:val="22"/>
          <w:szCs w:val="22"/>
        </w:rPr>
        <w:t>‘Personal Life’ Chapter 8 in McCormack, M. et al. 2018. Discovering Sociology. London: Palgrave. (</w:t>
      </w:r>
      <w:r>
        <w:rPr>
          <w:rFonts w:asciiTheme="minorHAnsi" w:hAnsiTheme="minorHAnsi" w:cs="Arial"/>
          <w:b/>
          <w:color w:val="000000" w:themeColor="text1"/>
          <w:sz w:val="22"/>
          <w:szCs w:val="22"/>
        </w:rPr>
        <w:t>pp</w:t>
      </w:r>
      <w:r w:rsidRPr="00EC214C">
        <w:rPr>
          <w:rFonts w:asciiTheme="minorHAnsi" w:hAnsiTheme="minorHAnsi" w:cs="Arial"/>
          <w:b/>
          <w:color w:val="000000" w:themeColor="text1"/>
          <w:sz w:val="22"/>
          <w:szCs w:val="22"/>
        </w:rPr>
        <w:t>: 199-207 and 214-220)</w:t>
      </w:r>
    </w:p>
    <w:p w14:paraId="684786DA" w14:textId="77777777" w:rsidR="00EC214C" w:rsidRPr="00EC214C" w:rsidRDefault="00EC214C" w:rsidP="00EC214C">
      <w:pPr>
        <w:pStyle w:val="BodyText"/>
        <w:spacing w:after="0"/>
        <w:jc w:val="both"/>
        <w:rPr>
          <w:rFonts w:asciiTheme="minorHAnsi" w:hAnsiTheme="minorHAnsi" w:cs="Arial"/>
          <w:b/>
          <w:color w:val="000000" w:themeColor="text1"/>
          <w:sz w:val="22"/>
          <w:szCs w:val="22"/>
        </w:rPr>
      </w:pPr>
    </w:p>
    <w:p w14:paraId="1B0D4864" w14:textId="77777777" w:rsidR="00EC214C" w:rsidRPr="00EC214C" w:rsidRDefault="00EC214C" w:rsidP="00EC214C">
      <w:pPr>
        <w:pStyle w:val="BodyText"/>
        <w:spacing w:after="0"/>
        <w:jc w:val="both"/>
        <w:rPr>
          <w:rFonts w:asciiTheme="minorHAnsi" w:hAnsiTheme="minorHAnsi" w:cs="Arial"/>
          <w:b/>
          <w:color w:val="000000" w:themeColor="text1"/>
          <w:sz w:val="22"/>
          <w:szCs w:val="22"/>
        </w:rPr>
      </w:pPr>
      <w:r w:rsidRPr="00E5398D">
        <w:rPr>
          <w:rFonts w:asciiTheme="minorHAnsi" w:hAnsiTheme="minorHAnsi" w:cs="Arial"/>
          <w:b/>
          <w:color w:val="000000" w:themeColor="text1"/>
          <w:sz w:val="22"/>
          <w:szCs w:val="22"/>
        </w:rPr>
        <w:t xml:space="preserve">Plante, R. 2015. ‘Studying the Sexual’. In Plante, R. </w:t>
      </w:r>
      <w:r w:rsidRPr="00E5398D">
        <w:rPr>
          <w:rFonts w:asciiTheme="minorHAnsi" w:hAnsiTheme="minorHAnsi" w:cs="Arial"/>
          <w:b/>
          <w:i/>
          <w:color w:val="000000" w:themeColor="text1"/>
          <w:sz w:val="22"/>
          <w:szCs w:val="22"/>
        </w:rPr>
        <w:t xml:space="preserve">Sexualities in Context: </w:t>
      </w:r>
      <w:proofErr w:type="gramStart"/>
      <w:r w:rsidRPr="00E5398D">
        <w:rPr>
          <w:rFonts w:asciiTheme="minorHAnsi" w:hAnsiTheme="minorHAnsi" w:cs="Arial"/>
          <w:b/>
          <w:i/>
          <w:color w:val="000000" w:themeColor="text1"/>
          <w:sz w:val="22"/>
          <w:szCs w:val="22"/>
        </w:rPr>
        <w:t>a</w:t>
      </w:r>
      <w:proofErr w:type="gramEnd"/>
      <w:r w:rsidRPr="00E5398D">
        <w:rPr>
          <w:rFonts w:asciiTheme="minorHAnsi" w:hAnsiTheme="minorHAnsi" w:cs="Arial"/>
          <w:b/>
          <w:i/>
          <w:color w:val="000000" w:themeColor="text1"/>
          <w:sz w:val="22"/>
          <w:szCs w:val="22"/>
        </w:rPr>
        <w:t xml:space="preserve"> Social Perspective</w:t>
      </w:r>
      <w:r w:rsidRPr="00E5398D">
        <w:rPr>
          <w:rFonts w:asciiTheme="minorHAnsi" w:hAnsiTheme="minorHAnsi" w:cs="Arial"/>
          <w:b/>
          <w:color w:val="000000" w:themeColor="text1"/>
          <w:sz w:val="22"/>
          <w:szCs w:val="22"/>
        </w:rPr>
        <w:t>. NY: Routledge.</w:t>
      </w:r>
      <w:r w:rsidRPr="00EC214C">
        <w:rPr>
          <w:rFonts w:asciiTheme="minorHAnsi" w:hAnsiTheme="minorHAnsi" w:cs="Arial"/>
          <w:b/>
          <w:color w:val="000000" w:themeColor="text1"/>
          <w:sz w:val="22"/>
          <w:szCs w:val="22"/>
        </w:rPr>
        <w:t xml:space="preserve"> </w:t>
      </w:r>
    </w:p>
    <w:p w14:paraId="679EED15" w14:textId="77777777" w:rsidR="00EC214C" w:rsidRPr="00EC214C" w:rsidRDefault="00EC214C" w:rsidP="00EC214C">
      <w:pPr>
        <w:pStyle w:val="BodyText"/>
        <w:spacing w:after="0"/>
        <w:jc w:val="both"/>
        <w:rPr>
          <w:rFonts w:asciiTheme="minorHAnsi" w:hAnsiTheme="minorHAnsi" w:cs="Arial"/>
          <w:b/>
          <w:color w:val="000000" w:themeColor="text1"/>
          <w:sz w:val="22"/>
          <w:szCs w:val="22"/>
        </w:rPr>
      </w:pPr>
    </w:p>
    <w:p w14:paraId="56FA26C7" w14:textId="77777777" w:rsidR="00EC214C" w:rsidRPr="00EC214C" w:rsidRDefault="00EC214C" w:rsidP="00EC214C">
      <w:pPr>
        <w:pStyle w:val="BodyText"/>
        <w:spacing w:after="0"/>
        <w:jc w:val="both"/>
        <w:rPr>
          <w:rFonts w:asciiTheme="minorHAnsi" w:hAnsiTheme="minorHAnsi" w:cs="Arial"/>
          <w:b/>
          <w:color w:val="000000" w:themeColor="text1"/>
          <w:sz w:val="22"/>
          <w:szCs w:val="22"/>
        </w:rPr>
      </w:pPr>
      <w:r w:rsidRPr="00EC214C">
        <w:rPr>
          <w:rFonts w:asciiTheme="minorHAnsi" w:hAnsiTheme="minorHAnsi" w:cs="Arial"/>
          <w:b/>
          <w:color w:val="000000" w:themeColor="text1"/>
          <w:sz w:val="22"/>
          <w:szCs w:val="22"/>
        </w:rPr>
        <w:t xml:space="preserve">Van Hooff, J. 2017. An Everyday Affair: deciphering the sociological significance of women’s attitudes towards infidelity. The Sociological Review 65 (4): 850-864. </w:t>
      </w:r>
    </w:p>
    <w:p w14:paraId="55AE8C90" w14:textId="77777777" w:rsidR="00EC214C" w:rsidRPr="00EC214C" w:rsidRDefault="00EC214C" w:rsidP="00EC214C">
      <w:pPr>
        <w:pStyle w:val="BodyText"/>
        <w:spacing w:after="0"/>
        <w:rPr>
          <w:rFonts w:asciiTheme="minorHAnsi" w:hAnsiTheme="minorHAnsi" w:cs="Arial"/>
          <w:color w:val="000000" w:themeColor="text1"/>
          <w:sz w:val="22"/>
          <w:szCs w:val="22"/>
        </w:rPr>
      </w:pPr>
    </w:p>
    <w:p w14:paraId="24535C36" w14:textId="381FAA1E" w:rsidR="00EC214C" w:rsidRPr="00EC214C" w:rsidRDefault="00EC214C" w:rsidP="00EC214C">
      <w:pPr>
        <w:pStyle w:val="BodyText"/>
        <w:spacing w:after="0"/>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You can also read: </w:t>
      </w:r>
      <w:hyperlink r:id="rId25" w:history="1">
        <w:r w:rsidRPr="007B438C">
          <w:rPr>
            <w:rStyle w:val="Hyperlink"/>
            <w:rFonts w:asciiTheme="minorHAnsi" w:hAnsiTheme="minorHAnsi" w:cs="Arial"/>
            <w:sz w:val="22"/>
            <w:szCs w:val="22"/>
          </w:rPr>
          <w:t>http://thesocietypages.org/socimages/2013/12/02/compulsory-monogamy-in-the-hunger-games-catching-fire/</w:t>
        </w:r>
      </w:hyperlink>
      <w:r>
        <w:rPr>
          <w:rStyle w:val="Hyperlink"/>
          <w:rFonts w:asciiTheme="minorHAnsi" w:hAnsiTheme="minorHAnsi" w:cs="Arial"/>
          <w:color w:val="000000" w:themeColor="text1"/>
          <w:sz w:val="22"/>
          <w:szCs w:val="22"/>
          <w:u w:val="none"/>
        </w:rPr>
        <w:t>,</w:t>
      </w:r>
      <w:r w:rsidRPr="00EC214C">
        <w:rPr>
          <w:rFonts w:asciiTheme="minorHAnsi" w:hAnsiTheme="minorHAnsi" w:cs="Arial"/>
          <w:color w:val="000000" w:themeColor="text1"/>
          <w:sz w:val="22"/>
          <w:szCs w:val="22"/>
        </w:rPr>
        <w:t xml:space="preserve"> as a basis for tutorial discussion. </w:t>
      </w:r>
    </w:p>
    <w:p w14:paraId="2D054CAC" w14:textId="77777777" w:rsidR="00EC214C" w:rsidRPr="00EC214C" w:rsidRDefault="00EC214C" w:rsidP="00EC214C">
      <w:pPr>
        <w:pStyle w:val="normalentry"/>
        <w:spacing w:after="0"/>
        <w:rPr>
          <w:rFonts w:asciiTheme="minorHAnsi" w:hAnsiTheme="minorHAnsi" w:cs="Arial"/>
          <w:color w:val="000000" w:themeColor="text1"/>
          <w:szCs w:val="22"/>
        </w:rPr>
      </w:pPr>
    </w:p>
    <w:p w14:paraId="3F5B4025" w14:textId="426DE942" w:rsidR="00EC214C" w:rsidRDefault="00EC214C" w:rsidP="00EC214C">
      <w:pPr>
        <w:pStyle w:val="normalentry"/>
        <w:spacing w:after="0"/>
        <w:rPr>
          <w:rFonts w:asciiTheme="minorHAnsi" w:hAnsiTheme="minorHAnsi" w:cs="Arial"/>
          <w:color w:val="000000" w:themeColor="text1"/>
          <w:szCs w:val="22"/>
        </w:rPr>
      </w:pPr>
      <w:r w:rsidRPr="00EC214C">
        <w:rPr>
          <w:rFonts w:asciiTheme="minorHAnsi" w:hAnsiTheme="minorHAnsi" w:cs="Arial"/>
          <w:color w:val="000000" w:themeColor="text1"/>
          <w:szCs w:val="22"/>
        </w:rPr>
        <w:t xml:space="preserve">See also this interview with the authors of </w:t>
      </w:r>
      <w:r w:rsidRPr="00EC214C">
        <w:rPr>
          <w:rFonts w:asciiTheme="minorHAnsi" w:hAnsiTheme="minorHAnsi" w:cs="Arial"/>
          <w:i/>
          <w:color w:val="000000" w:themeColor="text1"/>
          <w:szCs w:val="22"/>
        </w:rPr>
        <w:t>Sex at Dawn</w:t>
      </w:r>
      <w:r>
        <w:rPr>
          <w:rFonts w:asciiTheme="minorHAnsi" w:hAnsiTheme="minorHAnsi" w:cs="Arial"/>
          <w:b/>
          <w:color w:val="000000" w:themeColor="text1"/>
          <w:szCs w:val="22"/>
        </w:rPr>
        <w:t xml:space="preserve">: </w:t>
      </w:r>
      <w:hyperlink r:id="rId26" w:history="1">
        <w:r w:rsidRPr="007B438C">
          <w:rPr>
            <w:rStyle w:val="Hyperlink"/>
            <w:rFonts w:asciiTheme="minorHAnsi" w:hAnsiTheme="minorHAnsi" w:cs="Arial"/>
            <w:szCs w:val="22"/>
          </w:rPr>
          <w:t>http://www.salon.com/2010/06/27/sex_at_dawn_interview/</w:t>
        </w:r>
      </w:hyperlink>
      <w:r>
        <w:rPr>
          <w:rStyle w:val="Hyperlink"/>
          <w:rFonts w:asciiTheme="minorHAnsi" w:hAnsiTheme="minorHAnsi" w:cs="Arial"/>
          <w:color w:val="000000" w:themeColor="text1"/>
          <w:szCs w:val="22"/>
          <w:u w:val="none"/>
        </w:rPr>
        <w:t xml:space="preserve"> </w:t>
      </w:r>
      <w:r w:rsidRPr="00EC214C">
        <w:rPr>
          <w:rFonts w:asciiTheme="minorHAnsi" w:hAnsiTheme="minorHAnsi" w:cs="Arial"/>
          <w:color w:val="000000" w:themeColor="text1"/>
          <w:szCs w:val="22"/>
        </w:rPr>
        <w:t xml:space="preserve"> </w:t>
      </w:r>
    </w:p>
    <w:p w14:paraId="0D9A54CF" w14:textId="74B4413E" w:rsidR="00D8171E" w:rsidRDefault="00D8171E" w:rsidP="00EC214C">
      <w:pPr>
        <w:pStyle w:val="normalentry"/>
        <w:spacing w:after="0"/>
        <w:rPr>
          <w:rFonts w:asciiTheme="minorHAnsi" w:hAnsiTheme="minorHAnsi" w:cs="Arial"/>
          <w:color w:val="000000" w:themeColor="text1"/>
          <w:szCs w:val="22"/>
        </w:rPr>
      </w:pPr>
    </w:p>
    <w:p w14:paraId="4237E2A1" w14:textId="6161EA50" w:rsidR="00D8171E" w:rsidRPr="00EC214C" w:rsidRDefault="00D8171E" w:rsidP="00EC214C">
      <w:pPr>
        <w:pStyle w:val="normalentry"/>
        <w:spacing w:after="0"/>
        <w:rPr>
          <w:rFonts w:asciiTheme="minorHAnsi" w:hAnsiTheme="minorHAnsi" w:cs="Arial"/>
          <w:color w:val="000000" w:themeColor="text1"/>
          <w:szCs w:val="22"/>
        </w:rPr>
      </w:pPr>
      <w:r>
        <w:rPr>
          <w:rFonts w:asciiTheme="minorHAnsi" w:hAnsiTheme="minorHAnsi" w:cs="Arial"/>
          <w:color w:val="000000" w:themeColor="text1"/>
          <w:szCs w:val="22"/>
        </w:rPr>
        <w:t xml:space="preserve">And this short video:  </w:t>
      </w:r>
      <w:hyperlink r:id="rId27" w:history="1">
        <w:r w:rsidRPr="000C1BB9">
          <w:rPr>
            <w:rStyle w:val="Hyperlink"/>
            <w:rFonts w:asciiTheme="minorHAnsi" w:hAnsiTheme="minorHAnsi" w:cs="Arial"/>
            <w:szCs w:val="22"/>
          </w:rPr>
          <w:t>https://www.theatlantic.com/video/index/556988/open-relationship-nonmonogamy/</w:t>
        </w:r>
      </w:hyperlink>
      <w:r>
        <w:rPr>
          <w:rFonts w:asciiTheme="minorHAnsi" w:hAnsiTheme="minorHAnsi" w:cs="Arial"/>
          <w:color w:val="000000" w:themeColor="text1"/>
          <w:szCs w:val="22"/>
        </w:rPr>
        <w:t xml:space="preserve"> </w:t>
      </w:r>
    </w:p>
    <w:p w14:paraId="1DCDC6B9" w14:textId="77777777" w:rsidR="003F429D" w:rsidRPr="00882191" w:rsidRDefault="003F429D" w:rsidP="003F429D">
      <w:pPr>
        <w:pStyle w:val="normalentry"/>
        <w:spacing w:after="0"/>
        <w:rPr>
          <w:rFonts w:asciiTheme="minorHAnsi" w:hAnsiTheme="minorHAnsi" w:cstheme="minorHAnsi"/>
          <w:color w:val="000000" w:themeColor="text1"/>
          <w:szCs w:val="22"/>
        </w:rPr>
      </w:pPr>
    </w:p>
    <w:p w14:paraId="0BE98369" w14:textId="77777777" w:rsidR="002A3251" w:rsidRDefault="002A3251" w:rsidP="00EC214C">
      <w:pPr>
        <w:jc w:val="both"/>
        <w:rPr>
          <w:rFonts w:asciiTheme="minorHAnsi" w:hAnsiTheme="minorHAnsi" w:cstheme="minorHAnsi"/>
          <w:color w:val="000000" w:themeColor="text1"/>
          <w:sz w:val="22"/>
          <w:szCs w:val="22"/>
          <w:u w:val="single"/>
          <w:lang w:val="en-GB"/>
        </w:rPr>
      </w:pPr>
      <w:r w:rsidRPr="002A3251">
        <w:rPr>
          <w:rFonts w:asciiTheme="minorHAnsi" w:hAnsiTheme="minorHAnsi" w:cstheme="minorHAnsi"/>
          <w:color w:val="000000" w:themeColor="text1"/>
          <w:sz w:val="22"/>
          <w:szCs w:val="22"/>
          <w:u w:val="single"/>
          <w:lang w:val="en-GB"/>
        </w:rPr>
        <w:t>Recommended Reading</w:t>
      </w:r>
    </w:p>
    <w:p w14:paraId="2C250B3D" w14:textId="77777777" w:rsidR="002A3251" w:rsidRDefault="002A3251" w:rsidP="00EC214C">
      <w:pPr>
        <w:jc w:val="both"/>
        <w:rPr>
          <w:rFonts w:asciiTheme="minorHAnsi" w:hAnsiTheme="minorHAnsi" w:cstheme="minorHAnsi"/>
          <w:color w:val="000000" w:themeColor="text1"/>
          <w:sz w:val="22"/>
          <w:szCs w:val="22"/>
          <w:u w:val="single"/>
          <w:lang w:val="en-GB"/>
        </w:rPr>
      </w:pPr>
    </w:p>
    <w:p w14:paraId="4C99D889" w14:textId="3A460B1C"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Adkins, L. 1996. Sexualizing the Social: power and the organization of sexuality. Basingstoke: Macmillan. </w:t>
      </w:r>
    </w:p>
    <w:p w14:paraId="4514D45D"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Anderson, E. 2012. The Monogamy Gap: Men, Love, and the Reality of Cheating. OUP USA</w:t>
      </w:r>
    </w:p>
    <w:p w14:paraId="4B23D065"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Barker, M. and D. Langdridge. 2010. Whatever happened to non-monogamies? Critical reflections on recent research and theory? Sexualities, 13 (6): 748-772. Available electronically </w:t>
      </w:r>
    </w:p>
    <w:p w14:paraId="37FEA003" w14:textId="77777777" w:rsidR="00EC214C" w:rsidRPr="00EC214C" w:rsidRDefault="00EC214C" w:rsidP="00EC214C">
      <w:pPr>
        <w:jc w:val="both"/>
        <w:rPr>
          <w:rFonts w:asciiTheme="minorHAnsi" w:hAnsiTheme="minorHAnsi" w:cs="Arial"/>
          <w:sz w:val="22"/>
          <w:szCs w:val="22"/>
        </w:rPr>
      </w:pPr>
      <w:r w:rsidRPr="00EC214C">
        <w:rPr>
          <w:rFonts w:asciiTheme="minorHAnsi" w:hAnsiTheme="minorHAnsi" w:cs="Arial"/>
          <w:sz w:val="22"/>
          <w:szCs w:val="22"/>
        </w:rPr>
        <w:t xml:space="preserve">Duncombe, J., Harrison, K., Allan, G., and Marsden, D. 2004. The State of Affairs: Explorations in Infidelity and Commitment. New York: Routledge. </w:t>
      </w:r>
    </w:p>
    <w:p w14:paraId="3B6CD73A"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Ericksen, J.A. 1999. </w:t>
      </w:r>
      <w:r w:rsidRPr="00EC214C">
        <w:rPr>
          <w:rFonts w:asciiTheme="minorHAnsi" w:hAnsiTheme="minorHAnsi" w:cs="Arial"/>
          <w:i/>
          <w:color w:val="000000" w:themeColor="text1"/>
          <w:sz w:val="22"/>
          <w:szCs w:val="22"/>
        </w:rPr>
        <w:t xml:space="preserve">Kiss and </w:t>
      </w:r>
      <w:proofErr w:type="gramStart"/>
      <w:r w:rsidRPr="00EC214C">
        <w:rPr>
          <w:rFonts w:asciiTheme="minorHAnsi" w:hAnsiTheme="minorHAnsi" w:cs="Arial"/>
          <w:i/>
          <w:color w:val="000000" w:themeColor="text1"/>
          <w:sz w:val="22"/>
          <w:szCs w:val="22"/>
        </w:rPr>
        <w:t>tell:</w:t>
      </w:r>
      <w:proofErr w:type="gramEnd"/>
      <w:r w:rsidRPr="00EC214C">
        <w:rPr>
          <w:rFonts w:asciiTheme="minorHAnsi" w:hAnsiTheme="minorHAnsi" w:cs="Arial"/>
          <w:i/>
          <w:color w:val="000000" w:themeColor="text1"/>
          <w:sz w:val="22"/>
          <w:szCs w:val="22"/>
        </w:rPr>
        <w:t xml:space="preserve"> surveying sex in the twentieth century</w:t>
      </w:r>
      <w:r w:rsidRPr="00EC214C">
        <w:rPr>
          <w:rFonts w:asciiTheme="minorHAnsi" w:hAnsiTheme="minorHAnsi" w:cs="Arial"/>
          <w:color w:val="000000" w:themeColor="text1"/>
          <w:sz w:val="22"/>
          <w:szCs w:val="22"/>
        </w:rPr>
        <w:t>. Cambridge, MA and London: Harvard University Press.</w:t>
      </w:r>
    </w:p>
    <w:p w14:paraId="5989AEF9"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Foucault, M. 1980. </w:t>
      </w:r>
      <w:r w:rsidRPr="00EC214C">
        <w:rPr>
          <w:rFonts w:asciiTheme="minorHAnsi" w:hAnsiTheme="minorHAnsi" w:cs="Arial"/>
          <w:i/>
          <w:color w:val="000000" w:themeColor="text1"/>
          <w:sz w:val="22"/>
          <w:szCs w:val="22"/>
        </w:rPr>
        <w:t>The History of Sexuality</w:t>
      </w:r>
      <w:r w:rsidRPr="00EC214C">
        <w:rPr>
          <w:rFonts w:asciiTheme="minorHAnsi" w:hAnsiTheme="minorHAnsi" w:cs="Arial"/>
          <w:color w:val="000000" w:themeColor="text1"/>
          <w:sz w:val="22"/>
          <w:szCs w:val="22"/>
        </w:rPr>
        <w:t xml:space="preserve"> (Vol. 1 An Introduction). London: Penguin.</w:t>
      </w:r>
    </w:p>
    <w:p w14:paraId="120A7DAC"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Hawkes, G. 2002. </w:t>
      </w:r>
      <w:r w:rsidRPr="00EC214C">
        <w:rPr>
          <w:rFonts w:asciiTheme="minorHAnsi" w:hAnsiTheme="minorHAnsi" w:cs="Arial"/>
          <w:i/>
          <w:color w:val="000000" w:themeColor="text1"/>
          <w:sz w:val="22"/>
          <w:szCs w:val="22"/>
        </w:rPr>
        <w:t>A Sociology of Sex and Sexuality.</w:t>
      </w:r>
      <w:r w:rsidRPr="00EC214C">
        <w:rPr>
          <w:rFonts w:asciiTheme="minorHAnsi" w:hAnsiTheme="minorHAnsi" w:cs="Arial"/>
          <w:color w:val="000000" w:themeColor="text1"/>
          <w:sz w:val="22"/>
          <w:szCs w:val="22"/>
        </w:rPr>
        <w:t xml:space="preserve"> Buckingham: Open University Press.</w:t>
      </w:r>
    </w:p>
    <w:p w14:paraId="3783E296"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Jackson, S. 1996 'The Social Construction of Female Sexuality' in S. Jackson and S. Scott Eds. (1996) </w:t>
      </w:r>
      <w:r w:rsidRPr="00EC214C">
        <w:rPr>
          <w:rFonts w:asciiTheme="minorHAnsi" w:hAnsiTheme="minorHAnsi" w:cs="Arial"/>
          <w:i/>
          <w:color w:val="000000" w:themeColor="text1"/>
          <w:sz w:val="22"/>
          <w:szCs w:val="22"/>
        </w:rPr>
        <w:t>Feminism and Sexuality: A Reader</w:t>
      </w:r>
      <w:r w:rsidRPr="00EC214C">
        <w:rPr>
          <w:rFonts w:asciiTheme="minorHAnsi" w:hAnsiTheme="minorHAnsi" w:cs="Arial"/>
          <w:color w:val="000000" w:themeColor="text1"/>
          <w:sz w:val="22"/>
          <w:szCs w:val="22"/>
        </w:rPr>
        <w:t xml:space="preserve"> Edinburgh:  Edinburgh University Press.</w:t>
      </w:r>
    </w:p>
    <w:p w14:paraId="599869AF" w14:textId="77777777" w:rsidR="00EC214C" w:rsidRPr="00EC214C" w:rsidRDefault="00EC214C" w:rsidP="00EC214C">
      <w:pPr>
        <w:jc w:val="both"/>
        <w:rPr>
          <w:rFonts w:asciiTheme="minorHAnsi" w:hAnsiTheme="minorHAnsi" w:cs="Arial"/>
          <w:sz w:val="22"/>
          <w:szCs w:val="22"/>
        </w:rPr>
      </w:pPr>
      <w:r w:rsidRPr="00EC214C">
        <w:rPr>
          <w:rFonts w:asciiTheme="minorHAnsi" w:hAnsiTheme="minorHAnsi" w:cs="Arial"/>
          <w:sz w:val="22"/>
          <w:szCs w:val="22"/>
        </w:rPr>
        <w:t>Jackson, S., &amp; Scott, S. (2004b). Sexual antinomies in late modernity. Sexualities, 7, 233–248.</w:t>
      </w:r>
    </w:p>
    <w:p w14:paraId="471B4C92"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Klesse, C. 2014. ‘Polyamory: Intimate Practice, Identity, or Sexual Orientation?’, </w:t>
      </w:r>
      <w:r w:rsidRPr="00EC214C">
        <w:rPr>
          <w:rFonts w:asciiTheme="minorHAnsi" w:hAnsiTheme="minorHAnsi" w:cs="Arial"/>
          <w:i/>
          <w:color w:val="000000" w:themeColor="text1"/>
          <w:sz w:val="22"/>
          <w:szCs w:val="22"/>
        </w:rPr>
        <w:t>Sexualities</w:t>
      </w:r>
      <w:r w:rsidRPr="00EC214C">
        <w:rPr>
          <w:rFonts w:asciiTheme="minorHAnsi" w:hAnsiTheme="minorHAnsi" w:cs="Arial"/>
          <w:color w:val="000000" w:themeColor="text1"/>
          <w:sz w:val="22"/>
          <w:szCs w:val="22"/>
        </w:rPr>
        <w:t xml:space="preserve">, vol. 17 (1/2): 81-99. </w:t>
      </w:r>
    </w:p>
    <w:p w14:paraId="7D554963" w14:textId="77777777" w:rsidR="00EC214C" w:rsidRPr="00EC214C" w:rsidRDefault="00EC214C" w:rsidP="00EC214C">
      <w:pPr>
        <w:jc w:val="both"/>
        <w:rPr>
          <w:rFonts w:asciiTheme="minorHAnsi" w:hAnsiTheme="minorHAnsi" w:cs="Arial"/>
          <w:sz w:val="22"/>
          <w:szCs w:val="22"/>
        </w:rPr>
      </w:pPr>
      <w:r w:rsidRPr="00EC214C">
        <w:rPr>
          <w:rFonts w:asciiTheme="minorHAnsi" w:hAnsiTheme="minorHAnsi" w:cs="Arial"/>
          <w:color w:val="000000" w:themeColor="text1"/>
          <w:sz w:val="22"/>
          <w:szCs w:val="22"/>
        </w:rPr>
        <w:t>Martin, K.A. 2009. ‘Hetero-Romantic Love and Heterosexiness in Children’s G-Rated Films.’ Gender&amp; Society 23 (3): 315-336. Available electronically</w:t>
      </w:r>
    </w:p>
    <w:p w14:paraId="4BED5EB0"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Seidman, S. et al.2011 (2007) </w:t>
      </w:r>
      <w:r w:rsidRPr="00EC214C">
        <w:rPr>
          <w:rFonts w:asciiTheme="minorHAnsi" w:hAnsiTheme="minorHAnsi" w:cs="Arial"/>
          <w:i/>
          <w:color w:val="000000" w:themeColor="text1"/>
          <w:sz w:val="22"/>
          <w:szCs w:val="22"/>
        </w:rPr>
        <w:t>Introducing the New Sexuality Studies</w:t>
      </w:r>
      <w:r w:rsidRPr="00EC214C">
        <w:rPr>
          <w:rFonts w:asciiTheme="minorHAnsi" w:hAnsiTheme="minorHAnsi" w:cs="Arial"/>
          <w:color w:val="000000" w:themeColor="text1"/>
          <w:sz w:val="22"/>
          <w:szCs w:val="22"/>
        </w:rPr>
        <w:t xml:space="preserve"> (2</w:t>
      </w:r>
      <w:r w:rsidRPr="00EC214C">
        <w:rPr>
          <w:rFonts w:asciiTheme="minorHAnsi" w:hAnsiTheme="minorHAnsi" w:cs="Arial"/>
          <w:color w:val="000000" w:themeColor="text1"/>
          <w:sz w:val="22"/>
          <w:szCs w:val="22"/>
          <w:vertAlign w:val="superscript"/>
        </w:rPr>
        <w:t>nd</w:t>
      </w:r>
      <w:r w:rsidRPr="00EC214C">
        <w:rPr>
          <w:rFonts w:asciiTheme="minorHAnsi" w:hAnsiTheme="minorHAnsi" w:cs="Arial"/>
          <w:color w:val="000000" w:themeColor="text1"/>
          <w:sz w:val="22"/>
          <w:szCs w:val="22"/>
        </w:rPr>
        <w:t xml:space="preserve"> edition). London: Routledge. </w:t>
      </w:r>
    </w:p>
    <w:p w14:paraId="6C566C5D"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Lawrence, D.H. 1960 [1928] Lady Chatterley’s Lover. London: Penguin. </w:t>
      </w:r>
    </w:p>
    <w:p w14:paraId="4A88113D"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Plummer, K. 1995. </w:t>
      </w:r>
      <w:r w:rsidRPr="00EC214C">
        <w:rPr>
          <w:rFonts w:asciiTheme="minorHAnsi" w:hAnsiTheme="minorHAnsi" w:cs="Arial"/>
          <w:i/>
          <w:color w:val="000000" w:themeColor="text1"/>
          <w:sz w:val="22"/>
          <w:szCs w:val="22"/>
        </w:rPr>
        <w:t>Telling Sexual Stories: Power, Change, and Social Worlds</w:t>
      </w:r>
      <w:r w:rsidRPr="00EC214C">
        <w:rPr>
          <w:rFonts w:asciiTheme="minorHAnsi" w:hAnsiTheme="minorHAnsi" w:cs="Arial"/>
          <w:color w:val="000000" w:themeColor="text1"/>
          <w:sz w:val="22"/>
          <w:szCs w:val="22"/>
        </w:rPr>
        <w:t xml:space="preserve">. London: Routledge. </w:t>
      </w:r>
    </w:p>
    <w:p w14:paraId="610A28E6"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Pascoe, C.J. 2005 “Dude, you’re a fag’: adolescent masculinity and the fag discourse. </w:t>
      </w:r>
      <w:r w:rsidRPr="00EC214C">
        <w:rPr>
          <w:rFonts w:asciiTheme="minorHAnsi" w:hAnsiTheme="minorHAnsi" w:cs="Arial"/>
          <w:i/>
          <w:color w:val="000000" w:themeColor="text1"/>
          <w:sz w:val="22"/>
          <w:szCs w:val="22"/>
        </w:rPr>
        <w:t>Sexualities</w:t>
      </w:r>
      <w:r w:rsidRPr="00EC214C">
        <w:rPr>
          <w:rFonts w:asciiTheme="minorHAnsi" w:hAnsiTheme="minorHAnsi" w:cs="Arial"/>
          <w:color w:val="000000" w:themeColor="text1"/>
          <w:sz w:val="22"/>
          <w:szCs w:val="22"/>
        </w:rPr>
        <w:t xml:space="preserve"> 8(3): 329-46. Available electronically</w:t>
      </w:r>
    </w:p>
    <w:p w14:paraId="5DCFF44B"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Plante, R.F. 2015. </w:t>
      </w:r>
      <w:r w:rsidRPr="00EC214C">
        <w:rPr>
          <w:rFonts w:asciiTheme="minorHAnsi" w:hAnsiTheme="minorHAnsi" w:cs="Arial"/>
          <w:i/>
          <w:color w:val="000000" w:themeColor="text1"/>
          <w:sz w:val="22"/>
          <w:szCs w:val="22"/>
        </w:rPr>
        <w:t xml:space="preserve">Sexualities in Context: </w:t>
      </w:r>
      <w:proofErr w:type="gramStart"/>
      <w:r w:rsidRPr="00EC214C">
        <w:rPr>
          <w:rFonts w:asciiTheme="minorHAnsi" w:hAnsiTheme="minorHAnsi" w:cs="Arial"/>
          <w:i/>
          <w:color w:val="000000" w:themeColor="text1"/>
          <w:sz w:val="22"/>
          <w:szCs w:val="22"/>
        </w:rPr>
        <w:t>a</w:t>
      </w:r>
      <w:proofErr w:type="gramEnd"/>
      <w:r w:rsidRPr="00EC214C">
        <w:rPr>
          <w:rFonts w:asciiTheme="minorHAnsi" w:hAnsiTheme="minorHAnsi" w:cs="Arial"/>
          <w:i/>
          <w:color w:val="000000" w:themeColor="text1"/>
          <w:sz w:val="22"/>
          <w:szCs w:val="22"/>
        </w:rPr>
        <w:t xml:space="preserve"> Social Perspective</w:t>
      </w:r>
      <w:r w:rsidRPr="00EC214C">
        <w:rPr>
          <w:rFonts w:asciiTheme="minorHAnsi" w:hAnsiTheme="minorHAnsi" w:cs="Arial"/>
          <w:color w:val="000000" w:themeColor="text1"/>
          <w:sz w:val="22"/>
          <w:szCs w:val="22"/>
        </w:rPr>
        <w:t>. New York: Routledge (Chapter 1)</w:t>
      </w:r>
    </w:p>
    <w:p w14:paraId="0DDBBAF0"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Ritchie, A. and Barker, M. 2006. </w:t>
      </w:r>
      <w:proofErr w:type="gramStart"/>
      <w:r w:rsidRPr="00EC214C">
        <w:rPr>
          <w:rFonts w:asciiTheme="minorHAnsi" w:hAnsiTheme="minorHAnsi" w:cs="Arial"/>
          <w:color w:val="000000" w:themeColor="text1"/>
          <w:sz w:val="22"/>
          <w:szCs w:val="22"/>
        </w:rPr>
        <w:t>‘”There</w:t>
      </w:r>
      <w:proofErr w:type="gramEnd"/>
      <w:r w:rsidRPr="00EC214C">
        <w:rPr>
          <w:rFonts w:asciiTheme="minorHAnsi" w:hAnsiTheme="minorHAnsi" w:cs="Arial"/>
          <w:color w:val="000000" w:themeColor="text1"/>
          <w:sz w:val="22"/>
          <w:szCs w:val="22"/>
        </w:rPr>
        <w:t xml:space="preserve"> Aren’t Words for What We Do or How We Feel So We Have To Make Them Up”: Constructing Polyamorous Languages in a Culture of Compulsory Monogamy.’ </w:t>
      </w:r>
      <w:r w:rsidRPr="00EC214C">
        <w:rPr>
          <w:rFonts w:asciiTheme="minorHAnsi" w:hAnsiTheme="minorHAnsi" w:cs="Arial"/>
          <w:i/>
          <w:color w:val="000000" w:themeColor="text1"/>
          <w:sz w:val="22"/>
          <w:szCs w:val="22"/>
        </w:rPr>
        <w:t>Sexualities</w:t>
      </w:r>
      <w:r w:rsidRPr="00EC214C">
        <w:rPr>
          <w:rFonts w:asciiTheme="minorHAnsi" w:hAnsiTheme="minorHAnsi" w:cs="Arial"/>
          <w:color w:val="000000" w:themeColor="text1"/>
          <w:sz w:val="22"/>
          <w:szCs w:val="22"/>
        </w:rPr>
        <w:t xml:space="preserve"> 9 (5): 584-601. </w:t>
      </w:r>
    </w:p>
    <w:p w14:paraId="419F4CEC"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Ryan, C. and C. Jetha (2010) </w:t>
      </w:r>
      <w:r w:rsidRPr="00EC214C">
        <w:rPr>
          <w:rFonts w:asciiTheme="minorHAnsi" w:hAnsiTheme="minorHAnsi" w:cs="Arial"/>
          <w:i/>
          <w:color w:val="000000" w:themeColor="text1"/>
          <w:sz w:val="22"/>
          <w:szCs w:val="22"/>
        </w:rPr>
        <w:t>Sex at Dawn: How We Mate, Why We Stray and What it Means for Modern Relationships</w:t>
      </w:r>
      <w:r w:rsidRPr="00EC214C">
        <w:rPr>
          <w:rFonts w:asciiTheme="minorHAnsi" w:hAnsiTheme="minorHAnsi" w:cs="Arial"/>
          <w:color w:val="000000" w:themeColor="text1"/>
          <w:sz w:val="22"/>
          <w:szCs w:val="22"/>
        </w:rPr>
        <w:t xml:space="preserve">. New York: Harper Collins. </w:t>
      </w:r>
    </w:p>
    <w:p w14:paraId="1756DB5E"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Robinson, V. 1997 My Baby Just Cares for Me: Feminism, Heterosexuality and Non-Monogamy. Journal of Gender Studies, vol.6 Issue 2: 143 – 157 Available electronically</w:t>
      </w:r>
    </w:p>
    <w:p w14:paraId="7A2A729F"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Weeks, J. 2003. </w:t>
      </w:r>
      <w:r w:rsidRPr="00EC214C">
        <w:rPr>
          <w:rFonts w:asciiTheme="minorHAnsi" w:hAnsiTheme="minorHAnsi" w:cs="Arial"/>
          <w:i/>
          <w:color w:val="000000" w:themeColor="text1"/>
          <w:sz w:val="22"/>
          <w:szCs w:val="22"/>
        </w:rPr>
        <w:t>Sexuality</w:t>
      </w:r>
      <w:r w:rsidRPr="00EC214C">
        <w:rPr>
          <w:rFonts w:asciiTheme="minorHAnsi" w:hAnsiTheme="minorHAnsi" w:cs="Arial"/>
          <w:color w:val="000000" w:themeColor="text1"/>
          <w:sz w:val="22"/>
          <w:szCs w:val="22"/>
        </w:rPr>
        <w:t>. London: Routledge. (CH 1-2)</w:t>
      </w:r>
    </w:p>
    <w:p w14:paraId="497C36EC"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lastRenderedPageBreak/>
        <w:t xml:space="preserve">Weeks, J. 2007. </w:t>
      </w:r>
      <w:r w:rsidRPr="00EC214C">
        <w:rPr>
          <w:rFonts w:asciiTheme="minorHAnsi" w:hAnsiTheme="minorHAnsi" w:cs="Arial"/>
          <w:i/>
          <w:color w:val="000000" w:themeColor="text1"/>
          <w:sz w:val="22"/>
          <w:szCs w:val="22"/>
        </w:rPr>
        <w:t xml:space="preserve">The World We Have Won: </w:t>
      </w:r>
      <w:proofErr w:type="gramStart"/>
      <w:r w:rsidRPr="00EC214C">
        <w:rPr>
          <w:rFonts w:asciiTheme="minorHAnsi" w:hAnsiTheme="minorHAnsi" w:cs="Arial"/>
          <w:i/>
          <w:color w:val="000000" w:themeColor="text1"/>
          <w:sz w:val="22"/>
          <w:szCs w:val="22"/>
        </w:rPr>
        <w:t>the</w:t>
      </w:r>
      <w:proofErr w:type="gramEnd"/>
      <w:r w:rsidRPr="00EC214C">
        <w:rPr>
          <w:rFonts w:asciiTheme="minorHAnsi" w:hAnsiTheme="minorHAnsi" w:cs="Arial"/>
          <w:i/>
          <w:color w:val="000000" w:themeColor="text1"/>
          <w:sz w:val="22"/>
          <w:szCs w:val="22"/>
        </w:rPr>
        <w:t xml:space="preserve"> Remaking of Erotic and Intimate Life since 1945</w:t>
      </w:r>
      <w:r w:rsidRPr="00EC214C">
        <w:rPr>
          <w:rFonts w:asciiTheme="minorHAnsi" w:hAnsiTheme="minorHAnsi" w:cs="Arial"/>
          <w:color w:val="000000" w:themeColor="text1"/>
          <w:sz w:val="22"/>
          <w:szCs w:val="22"/>
        </w:rPr>
        <w:t xml:space="preserve">. London: Routledge. </w:t>
      </w:r>
    </w:p>
    <w:p w14:paraId="3D53CAA2"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Shumway, D.R. 2003. </w:t>
      </w:r>
      <w:r w:rsidRPr="00EC214C">
        <w:rPr>
          <w:rFonts w:asciiTheme="minorHAnsi" w:hAnsiTheme="minorHAnsi" w:cs="Arial"/>
          <w:i/>
          <w:color w:val="000000" w:themeColor="text1"/>
          <w:sz w:val="22"/>
          <w:szCs w:val="22"/>
        </w:rPr>
        <w:t>Modern Love: Romance, Intimacy, and the Marriage Crisis</w:t>
      </w:r>
      <w:r w:rsidRPr="00EC214C">
        <w:rPr>
          <w:rFonts w:asciiTheme="minorHAnsi" w:hAnsiTheme="minorHAnsi" w:cs="Arial"/>
          <w:color w:val="000000" w:themeColor="text1"/>
          <w:sz w:val="22"/>
          <w:szCs w:val="22"/>
        </w:rPr>
        <w:t>. New York: New York Press. (e-book Library Catalogue) (Introduction)</w:t>
      </w:r>
    </w:p>
    <w:p w14:paraId="52918CF4" w14:textId="77777777" w:rsidR="00EC214C" w:rsidRPr="00EC214C" w:rsidRDefault="00EC214C" w:rsidP="00EC214C">
      <w:pPr>
        <w:pStyle w:val="normalentry"/>
        <w:spacing w:after="0"/>
        <w:jc w:val="both"/>
        <w:rPr>
          <w:rFonts w:asciiTheme="minorHAnsi" w:hAnsiTheme="minorHAnsi" w:cs="Arial"/>
          <w:b/>
          <w:color w:val="000000" w:themeColor="text1"/>
          <w:szCs w:val="22"/>
          <w:u w:val="single"/>
        </w:rPr>
      </w:pPr>
      <w:r w:rsidRPr="00EC214C">
        <w:rPr>
          <w:rFonts w:asciiTheme="minorHAnsi" w:hAnsiTheme="minorHAnsi" w:cs="Arial"/>
          <w:color w:val="000000" w:themeColor="text1"/>
          <w:szCs w:val="22"/>
        </w:rPr>
        <w:t xml:space="preserve">Tolstoy, L. 2003 [1878]. </w:t>
      </w:r>
      <w:r w:rsidRPr="00EC214C">
        <w:rPr>
          <w:rFonts w:asciiTheme="minorHAnsi" w:hAnsiTheme="minorHAnsi" w:cs="Arial"/>
          <w:i/>
          <w:color w:val="000000" w:themeColor="text1"/>
          <w:szCs w:val="22"/>
        </w:rPr>
        <w:t>Anna Karenina</w:t>
      </w:r>
      <w:r w:rsidRPr="00EC214C">
        <w:rPr>
          <w:rFonts w:asciiTheme="minorHAnsi" w:hAnsiTheme="minorHAnsi" w:cs="Arial"/>
          <w:color w:val="000000" w:themeColor="text1"/>
          <w:szCs w:val="22"/>
        </w:rPr>
        <w:t xml:space="preserve">. London: Penguin. </w:t>
      </w:r>
    </w:p>
    <w:p w14:paraId="34D96042"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Wilkins, A. C. and C. Dalessandro, 2013. ‘Monogamy Lite: Cheating, College and Women.’ </w:t>
      </w:r>
      <w:r w:rsidRPr="00EC214C">
        <w:rPr>
          <w:rFonts w:asciiTheme="minorHAnsi" w:hAnsiTheme="minorHAnsi" w:cs="Arial"/>
          <w:i/>
          <w:color w:val="000000" w:themeColor="text1"/>
          <w:sz w:val="22"/>
          <w:szCs w:val="22"/>
        </w:rPr>
        <w:t>Gender&amp; Society</w:t>
      </w:r>
      <w:r w:rsidRPr="00EC214C">
        <w:rPr>
          <w:rFonts w:asciiTheme="minorHAnsi" w:hAnsiTheme="minorHAnsi" w:cs="Arial"/>
          <w:color w:val="000000" w:themeColor="text1"/>
          <w:sz w:val="22"/>
          <w:szCs w:val="22"/>
        </w:rPr>
        <w:t>, 27 (5): 728 – 751. Available electronically</w:t>
      </w:r>
    </w:p>
    <w:p w14:paraId="450683B4" w14:textId="77777777" w:rsidR="007B4AB6" w:rsidRPr="00882191" w:rsidRDefault="007B4AB6" w:rsidP="001742FA">
      <w:pPr>
        <w:pStyle w:val="normalentry"/>
        <w:spacing w:after="0"/>
        <w:rPr>
          <w:rFonts w:asciiTheme="minorHAnsi" w:hAnsiTheme="minorHAnsi" w:cstheme="minorHAnsi"/>
          <w:color w:val="000000" w:themeColor="text1"/>
          <w:szCs w:val="22"/>
        </w:rPr>
      </w:pPr>
    </w:p>
    <w:p w14:paraId="25F75C5F" w14:textId="77777777" w:rsidR="007B4AB6" w:rsidRPr="00882191" w:rsidRDefault="007B4AB6" w:rsidP="001742FA">
      <w:pPr>
        <w:pStyle w:val="normalentry"/>
        <w:spacing w:after="0"/>
        <w:rPr>
          <w:rFonts w:asciiTheme="minorHAnsi" w:hAnsiTheme="minorHAnsi" w:cstheme="minorHAnsi"/>
          <w:color w:val="000000" w:themeColor="text1"/>
          <w:szCs w:val="22"/>
        </w:rPr>
      </w:pPr>
    </w:p>
    <w:p w14:paraId="659CF3DC" w14:textId="203CB739" w:rsidR="009C7B5E" w:rsidRPr="00882191" w:rsidRDefault="00AC496B" w:rsidP="009C7B5E">
      <w:pPr>
        <w:pStyle w:val="weekhead"/>
        <w:tabs>
          <w:tab w:val="left" w:pos="3960"/>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Week 10</w:t>
      </w:r>
      <w:proofErr w:type="gramStart"/>
      <w:r w:rsidR="009C7B5E" w:rsidRPr="00882191">
        <w:rPr>
          <w:rFonts w:asciiTheme="minorHAnsi" w:hAnsiTheme="minorHAnsi" w:cstheme="minorHAnsi"/>
          <w:b/>
          <w:color w:val="000000" w:themeColor="text1"/>
          <w:szCs w:val="22"/>
        </w:rPr>
        <w:t>:  (</w:t>
      </w:r>
      <w:proofErr w:type="gramEnd"/>
      <w:r w:rsidR="00A00BE6" w:rsidRPr="00882191">
        <w:rPr>
          <w:rFonts w:asciiTheme="minorHAnsi" w:hAnsiTheme="minorHAnsi" w:cstheme="minorHAnsi"/>
          <w:b/>
          <w:color w:val="000000" w:themeColor="text1"/>
          <w:szCs w:val="22"/>
        </w:rPr>
        <w:t>1</w:t>
      </w:r>
      <w:r w:rsidR="00A84B87">
        <w:rPr>
          <w:rFonts w:asciiTheme="minorHAnsi" w:hAnsiTheme="minorHAnsi" w:cstheme="minorHAnsi"/>
          <w:b/>
          <w:color w:val="000000" w:themeColor="text1"/>
          <w:szCs w:val="22"/>
        </w:rPr>
        <w:t>1</w:t>
      </w:r>
      <w:r w:rsidR="009C7B5E" w:rsidRPr="00882191">
        <w:rPr>
          <w:rFonts w:asciiTheme="minorHAnsi" w:hAnsiTheme="minorHAnsi" w:cstheme="minorHAnsi"/>
          <w:b/>
          <w:color w:val="000000" w:themeColor="text1"/>
          <w:szCs w:val="22"/>
        </w:rPr>
        <w:t xml:space="preserve"> and</w:t>
      </w:r>
      <w:r w:rsidR="00AB0D6A" w:rsidRPr="00882191">
        <w:rPr>
          <w:rFonts w:asciiTheme="minorHAnsi" w:hAnsiTheme="minorHAnsi" w:cstheme="minorHAnsi"/>
          <w:b/>
          <w:color w:val="000000" w:themeColor="text1"/>
          <w:szCs w:val="22"/>
        </w:rPr>
        <w:t xml:space="preserve"> </w:t>
      </w:r>
      <w:r w:rsidR="00A00BE6" w:rsidRPr="00882191">
        <w:rPr>
          <w:rFonts w:asciiTheme="minorHAnsi" w:hAnsiTheme="minorHAnsi" w:cstheme="minorHAnsi"/>
          <w:b/>
          <w:color w:val="000000" w:themeColor="text1"/>
          <w:szCs w:val="22"/>
        </w:rPr>
        <w:t>1</w:t>
      </w:r>
      <w:r w:rsidR="00A84B87">
        <w:rPr>
          <w:rFonts w:asciiTheme="minorHAnsi" w:hAnsiTheme="minorHAnsi" w:cstheme="minorHAnsi"/>
          <w:b/>
          <w:color w:val="000000" w:themeColor="text1"/>
          <w:szCs w:val="22"/>
        </w:rPr>
        <w:t>2</w:t>
      </w:r>
      <w:r w:rsidR="009C7B5E" w:rsidRPr="00882191">
        <w:rPr>
          <w:rFonts w:asciiTheme="minorHAnsi" w:hAnsiTheme="minorHAnsi" w:cstheme="minorHAnsi"/>
          <w:b/>
          <w:color w:val="000000" w:themeColor="text1"/>
          <w:szCs w:val="22"/>
        </w:rPr>
        <w:t xml:space="preserve"> November)</w:t>
      </w:r>
      <w:r w:rsidR="00CC2FF8" w:rsidRPr="00882191">
        <w:rPr>
          <w:rFonts w:asciiTheme="minorHAnsi" w:hAnsiTheme="minorHAnsi" w:cstheme="minorHAnsi"/>
          <w:b/>
          <w:color w:val="000000" w:themeColor="text1"/>
          <w:szCs w:val="22"/>
        </w:rPr>
        <w:t xml:space="preserve"> - The Self in the Age of Celebrity</w:t>
      </w:r>
    </w:p>
    <w:p w14:paraId="2AEEC392" w14:textId="77777777" w:rsidR="009A5496" w:rsidRDefault="003E21A7" w:rsidP="009A5496">
      <w:pPr>
        <w:pStyle w:val="BodyText"/>
        <w:jc w:val="both"/>
        <w:rPr>
          <w:rFonts w:asciiTheme="minorHAnsi" w:hAnsiTheme="minorHAnsi" w:cstheme="minorHAnsi"/>
          <w:color w:val="000000" w:themeColor="text1"/>
          <w:sz w:val="22"/>
          <w:szCs w:val="22"/>
        </w:rPr>
      </w:pPr>
      <w:r w:rsidRPr="00EC214C">
        <w:rPr>
          <w:rFonts w:asciiTheme="minorHAnsi" w:hAnsiTheme="minorHAnsi" w:cstheme="minorHAnsi"/>
          <w:color w:val="000000" w:themeColor="text1"/>
          <w:sz w:val="22"/>
          <w:szCs w:val="22"/>
        </w:rPr>
        <w:t xml:space="preserve">According to Boorstin’s apt definition to be a celebrity is to be ‘known for [one’s] well-knownness’ (1962:57). </w:t>
      </w:r>
      <w:r w:rsidR="00EC214C" w:rsidRPr="00EC214C">
        <w:rPr>
          <w:rFonts w:asciiTheme="minorHAnsi" w:hAnsiTheme="minorHAnsi" w:cstheme="minorHAnsi"/>
          <w:color w:val="000000" w:themeColor="text1"/>
          <w:sz w:val="22"/>
          <w:szCs w:val="22"/>
        </w:rPr>
        <w:t xml:space="preserve">This week we take a closer look at the </w:t>
      </w:r>
      <w:r>
        <w:rPr>
          <w:rFonts w:asciiTheme="minorHAnsi" w:hAnsiTheme="minorHAnsi" w:cstheme="minorHAnsi"/>
          <w:color w:val="000000" w:themeColor="text1"/>
          <w:sz w:val="22"/>
          <w:szCs w:val="22"/>
        </w:rPr>
        <w:t xml:space="preserve">interaction between the public and the private through the phenomenon of celebrity and fame. </w:t>
      </w:r>
      <w:r w:rsidR="00EC214C" w:rsidRPr="00EC214C">
        <w:rPr>
          <w:rFonts w:asciiTheme="minorHAnsi" w:hAnsiTheme="minorHAnsi" w:cstheme="minorHAnsi"/>
          <w:color w:val="000000" w:themeColor="text1"/>
          <w:sz w:val="22"/>
          <w:szCs w:val="22"/>
        </w:rPr>
        <w:t xml:space="preserve">Sociologists have taken a keen interest in this growing cultural transformation and their reactions could be divided in two camps: the view that celebrity is a vehicle for promoting endless consumption and thus fuelling capitalism and mass marketing; and the outright dismissal of celebrity culture as too insignificant and trivial for the social scientific enterprise. </w:t>
      </w:r>
      <w:r>
        <w:rPr>
          <w:rFonts w:asciiTheme="minorHAnsi" w:hAnsiTheme="minorHAnsi" w:cstheme="minorHAnsi"/>
          <w:color w:val="000000" w:themeColor="text1"/>
          <w:sz w:val="22"/>
          <w:szCs w:val="22"/>
        </w:rPr>
        <w:t>In the first lecture we track the history of celebrity to demonstrate the blurred boundaries between the personal and the public evident in t</w:t>
      </w:r>
      <w:r w:rsidRPr="00EC214C">
        <w:rPr>
          <w:rFonts w:asciiTheme="minorHAnsi" w:hAnsiTheme="minorHAnsi" w:cstheme="minorHAnsi"/>
          <w:color w:val="000000" w:themeColor="text1"/>
          <w:sz w:val="22"/>
          <w:szCs w:val="22"/>
        </w:rPr>
        <w:t>he millennial western culture suffused with breathless pursuit of fame.</w:t>
      </w:r>
      <w:r w:rsidR="00547C09">
        <w:rPr>
          <w:rFonts w:asciiTheme="minorHAnsi" w:hAnsiTheme="minorHAnsi" w:cstheme="minorHAnsi"/>
          <w:color w:val="000000" w:themeColor="text1"/>
          <w:sz w:val="22"/>
          <w:szCs w:val="22"/>
        </w:rPr>
        <w:t xml:space="preserve"> </w:t>
      </w:r>
      <w:r w:rsidR="009A5496" w:rsidRPr="00EC214C">
        <w:rPr>
          <w:rFonts w:asciiTheme="minorHAnsi" w:hAnsiTheme="minorHAnsi" w:cstheme="minorHAnsi"/>
          <w:color w:val="000000" w:themeColor="text1"/>
          <w:sz w:val="22"/>
          <w:szCs w:val="22"/>
        </w:rPr>
        <w:t xml:space="preserve">The second lecture explores </w:t>
      </w:r>
      <w:r w:rsidR="009A5496">
        <w:rPr>
          <w:rFonts w:asciiTheme="minorHAnsi" w:hAnsiTheme="minorHAnsi" w:cstheme="minorHAnsi"/>
          <w:color w:val="000000" w:themeColor="text1"/>
          <w:sz w:val="22"/>
          <w:szCs w:val="22"/>
        </w:rPr>
        <w:t>various types of</w:t>
      </w:r>
      <w:r w:rsidR="009A5496" w:rsidRPr="00EC214C">
        <w:rPr>
          <w:rFonts w:asciiTheme="minorHAnsi" w:hAnsiTheme="minorHAnsi" w:cstheme="minorHAnsi"/>
          <w:color w:val="000000" w:themeColor="text1"/>
          <w:sz w:val="22"/>
          <w:szCs w:val="22"/>
        </w:rPr>
        <w:t xml:space="preserve"> fame</w:t>
      </w:r>
      <w:r w:rsidR="009A5496">
        <w:rPr>
          <w:rFonts w:asciiTheme="minorHAnsi" w:hAnsiTheme="minorHAnsi" w:cstheme="minorHAnsi"/>
          <w:color w:val="000000" w:themeColor="text1"/>
          <w:sz w:val="22"/>
          <w:szCs w:val="22"/>
        </w:rPr>
        <w:t xml:space="preserve">: </w:t>
      </w:r>
      <w:r w:rsidR="009A5496" w:rsidRPr="00EC214C">
        <w:rPr>
          <w:rFonts w:asciiTheme="minorHAnsi" w:hAnsiTheme="minorHAnsi" w:cstheme="minorHAnsi"/>
          <w:color w:val="000000" w:themeColor="text1"/>
          <w:sz w:val="22"/>
          <w:szCs w:val="22"/>
        </w:rPr>
        <w:t>the rise of ‘pointless celebrity’, the curious detachment of fame from deserved respect,</w:t>
      </w:r>
      <w:r w:rsidR="009A5496">
        <w:rPr>
          <w:rFonts w:asciiTheme="minorHAnsi" w:hAnsiTheme="minorHAnsi" w:cstheme="minorHAnsi"/>
          <w:color w:val="000000" w:themeColor="text1"/>
          <w:sz w:val="22"/>
          <w:szCs w:val="22"/>
        </w:rPr>
        <w:t xml:space="preserve"> the social media influencers, and reality TV contestants amongst others. </w:t>
      </w:r>
      <w:r w:rsidR="009A5496" w:rsidRPr="00EC214C">
        <w:rPr>
          <w:rFonts w:asciiTheme="minorHAnsi" w:hAnsiTheme="minorHAnsi" w:cstheme="minorHAnsi"/>
          <w:color w:val="000000" w:themeColor="text1"/>
          <w:sz w:val="22"/>
          <w:szCs w:val="22"/>
        </w:rPr>
        <w:t>What does it mean for our understanding of quality,</w:t>
      </w:r>
      <w:r w:rsidR="009A5496">
        <w:rPr>
          <w:rFonts w:asciiTheme="minorHAnsi" w:hAnsiTheme="minorHAnsi" w:cstheme="minorHAnsi"/>
          <w:color w:val="000000" w:themeColor="text1"/>
          <w:sz w:val="22"/>
          <w:szCs w:val="22"/>
        </w:rPr>
        <w:t xml:space="preserve"> success, </w:t>
      </w:r>
      <w:r w:rsidR="009A5496" w:rsidRPr="00EC214C">
        <w:rPr>
          <w:rFonts w:asciiTheme="minorHAnsi" w:hAnsiTheme="minorHAnsi" w:cstheme="minorHAnsi"/>
          <w:color w:val="000000" w:themeColor="text1"/>
          <w:sz w:val="22"/>
          <w:szCs w:val="22"/>
        </w:rPr>
        <w:t>and the public/private divide?</w:t>
      </w:r>
      <w:r w:rsidR="009A5496">
        <w:rPr>
          <w:rFonts w:asciiTheme="minorHAnsi" w:hAnsiTheme="minorHAnsi" w:cstheme="minorHAnsi"/>
          <w:color w:val="000000" w:themeColor="text1"/>
          <w:sz w:val="22"/>
          <w:szCs w:val="22"/>
        </w:rPr>
        <w:t xml:space="preserve"> </w:t>
      </w:r>
    </w:p>
    <w:p w14:paraId="4B59299E" w14:textId="352D6E57" w:rsidR="00EC214C" w:rsidRDefault="00EC214C" w:rsidP="003E21A7">
      <w:pPr>
        <w:pStyle w:val="BodyText"/>
        <w:jc w:val="both"/>
        <w:rPr>
          <w:rFonts w:asciiTheme="minorHAnsi" w:hAnsiTheme="minorHAnsi" w:cstheme="minorHAnsi"/>
          <w:color w:val="000000" w:themeColor="text1"/>
          <w:sz w:val="22"/>
          <w:szCs w:val="22"/>
        </w:rPr>
      </w:pPr>
    </w:p>
    <w:p w14:paraId="7AD54577" w14:textId="77777777" w:rsidR="00EC214C" w:rsidRDefault="00EC214C" w:rsidP="00EC214C">
      <w:pPr>
        <w:pStyle w:val="BodyText"/>
        <w:spacing w:after="0"/>
        <w:rPr>
          <w:rFonts w:asciiTheme="minorHAnsi" w:hAnsiTheme="minorHAnsi" w:cstheme="minorHAnsi"/>
          <w:color w:val="000000" w:themeColor="text1"/>
          <w:sz w:val="22"/>
          <w:szCs w:val="22"/>
        </w:rPr>
      </w:pPr>
    </w:p>
    <w:p w14:paraId="35D90A0E" w14:textId="5B4836AE" w:rsidR="00FE30A2" w:rsidRPr="00882191" w:rsidRDefault="002A3251" w:rsidP="00EC214C">
      <w:pPr>
        <w:pStyle w:val="BodyText"/>
        <w:spacing w:after="0"/>
        <w:rPr>
          <w:rFonts w:asciiTheme="minorHAnsi" w:hAnsiTheme="minorHAnsi" w:cstheme="minorHAnsi"/>
          <w:color w:val="000000" w:themeColor="text1"/>
          <w:sz w:val="22"/>
          <w:szCs w:val="22"/>
          <w:u w:val="single"/>
        </w:rPr>
      </w:pPr>
      <w:r w:rsidRPr="002A3251">
        <w:rPr>
          <w:rFonts w:asciiTheme="minorHAnsi" w:hAnsiTheme="minorHAnsi" w:cstheme="minorHAnsi"/>
          <w:color w:val="000000" w:themeColor="text1"/>
          <w:sz w:val="22"/>
          <w:szCs w:val="22"/>
          <w:u w:val="single"/>
        </w:rPr>
        <w:t>Essential Reading</w:t>
      </w:r>
      <w:r>
        <w:rPr>
          <w:rFonts w:asciiTheme="minorHAnsi" w:hAnsiTheme="minorHAnsi" w:cstheme="minorHAnsi"/>
          <w:color w:val="000000" w:themeColor="text1"/>
          <w:sz w:val="22"/>
          <w:szCs w:val="22"/>
          <w:u w:val="single"/>
        </w:rPr>
        <w:t>s</w:t>
      </w:r>
    </w:p>
    <w:p w14:paraId="0EF3993F" w14:textId="77777777" w:rsidR="00DF2410" w:rsidRPr="00882191" w:rsidRDefault="00DF2410" w:rsidP="00B15B41">
      <w:pPr>
        <w:widowControl w:val="0"/>
        <w:autoSpaceDE w:val="0"/>
        <w:autoSpaceDN w:val="0"/>
        <w:adjustRightInd w:val="0"/>
        <w:rPr>
          <w:rFonts w:asciiTheme="minorHAnsi" w:hAnsiTheme="minorHAnsi" w:cstheme="minorHAnsi"/>
          <w:color w:val="000000" w:themeColor="text1"/>
          <w:sz w:val="22"/>
          <w:szCs w:val="22"/>
          <w:lang w:val="en-GB"/>
        </w:rPr>
      </w:pPr>
    </w:p>
    <w:p w14:paraId="095C5FDC" w14:textId="17DF7CCF" w:rsidR="00EC214C" w:rsidRDefault="00EC214C" w:rsidP="00EC214C">
      <w:pPr>
        <w:widowControl w:val="0"/>
        <w:autoSpaceDE w:val="0"/>
        <w:autoSpaceDN w:val="0"/>
        <w:adjustRightInd w:val="0"/>
        <w:jc w:val="both"/>
        <w:rPr>
          <w:rFonts w:asciiTheme="minorHAnsi" w:hAnsiTheme="minorHAnsi" w:cs="Arial"/>
          <w:b/>
          <w:color w:val="000000" w:themeColor="text1"/>
          <w:sz w:val="22"/>
          <w:szCs w:val="22"/>
        </w:rPr>
      </w:pPr>
      <w:r w:rsidRPr="00EC214C">
        <w:rPr>
          <w:rFonts w:asciiTheme="minorHAnsi" w:hAnsiTheme="minorHAnsi" w:cs="Arial"/>
          <w:b/>
          <w:color w:val="000000" w:themeColor="text1"/>
          <w:sz w:val="22"/>
          <w:szCs w:val="22"/>
        </w:rPr>
        <w:t xml:space="preserve">Ferris. K.O. 2007. ‘The Sociology of Celebrity.’ </w:t>
      </w:r>
      <w:r w:rsidRPr="00EC214C">
        <w:rPr>
          <w:rFonts w:asciiTheme="minorHAnsi" w:hAnsiTheme="minorHAnsi" w:cs="Arial"/>
          <w:b/>
          <w:i/>
          <w:color w:val="000000" w:themeColor="text1"/>
          <w:sz w:val="22"/>
          <w:szCs w:val="22"/>
        </w:rPr>
        <w:t xml:space="preserve">Sociology </w:t>
      </w:r>
      <w:r w:rsidRPr="00EC214C">
        <w:rPr>
          <w:rFonts w:asciiTheme="minorHAnsi" w:hAnsiTheme="minorHAnsi" w:cs="Arial"/>
          <w:b/>
          <w:i/>
          <w:color w:val="000000" w:themeColor="text1"/>
          <w:sz w:val="22"/>
          <w:szCs w:val="22"/>
          <w:lang w:eastAsia="en-GB"/>
        </w:rPr>
        <w:t xml:space="preserve">Compass </w:t>
      </w:r>
      <w:r w:rsidRPr="00EC214C">
        <w:rPr>
          <w:rFonts w:asciiTheme="minorHAnsi" w:hAnsiTheme="minorHAnsi" w:cs="Arial"/>
          <w:b/>
          <w:color w:val="000000" w:themeColor="text1"/>
          <w:sz w:val="22"/>
          <w:szCs w:val="22"/>
          <w:lang w:eastAsia="en-GB"/>
        </w:rPr>
        <w:t>1</w:t>
      </w:r>
      <w:r w:rsidRPr="00EC214C">
        <w:rPr>
          <w:rFonts w:asciiTheme="minorHAnsi" w:hAnsiTheme="minorHAnsi" w:cs="Arial"/>
          <w:b/>
          <w:color w:val="000000" w:themeColor="text1"/>
          <w:sz w:val="22"/>
          <w:szCs w:val="22"/>
        </w:rPr>
        <w:t xml:space="preserve">(1): 371-384. </w:t>
      </w:r>
    </w:p>
    <w:p w14:paraId="73C3C6EC" w14:textId="38B32EA4" w:rsidR="00A54C77" w:rsidRDefault="00A54C77" w:rsidP="00EC214C">
      <w:pPr>
        <w:widowControl w:val="0"/>
        <w:autoSpaceDE w:val="0"/>
        <w:autoSpaceDN w:val="0"/>
        <w:adjustRightInd w:val="0"/>
        <w:jc w:val="both"/>
        <w:rPr>
          <w:rFonts w:asciiTheme="minorHAnsi" w:hAnsiTheme="minorHAnsi" w:cs="Arial"/>
          <w:b/>
          <w:color w:val="000000" w:themeColor="text1"/>
          <w:sz w:val="22"/>
          <w:szCs w:val="22"/>
        </w:rPr>
      </w:pPr>
    </w:p>
    <w:p w14:paraId="3B976B94" w14:textId="77777777" w:rsidR="003E21A7" w:rsidRPr="003E21A7" w:rsidRDefault="003E21A7" w:rsidP="003E21A7">
      <w:pPr>
        <w:widowControl w:val="0"/>
        <w:autoSpaceDE w:val="0"/>
        <w:autoSpaceDN w:val="0"/>
        <w:adjustRightInd w:val="0"/>
        <w:jc w:val="both"/>
        <w:rPr>
          <w:rFonts w:asciiTheme="minorHAnsi" w:hAnsiTheme="minorHAnsi" w:cs="Arial"/>
          <w:b/>
          <w:bCs/>
          <w:color w:val="000000" w:themeColor="text1"/>
          <w:sz w:val="22"/>
          <w:szCs w:val="22"/>
        </w:rPr>
      </w:pPr>
      <w:r w:rsidRPr="003E21A7">
        <w:rPr>
          <w:rFonts w:asciiTheme="minorHAnsi" w:hAnsiTheme="minorHAnsi" w:cs="Arial"/>
          <w:b/>
          <w:bCs/>
          <w:color w:val="000000" w:themeColor="text1"/>
          <w:sz w:val="22"/>
          <w:szCs w:val="22"/>
          <w:shd w:val="clear" w:color="auto" w:fill="FFFFFF"/>
        </w:rPr>
        <w:t xml:space="preserve">Khamis, S., Ang, L., and Welling, R. 2016. ‘Self-branding, ‘micro-celebrity’ and the rise of Social Media Influencers’. </w:t>
      </w:r>
      <w:r w:rsidRPr="003E21A7">
        <w:rPr>
          <w:rFonts w:asciiTheme="minorHAnsi" w:hAnsiTheme="minorHAnsi" w:cs="Arial"/>
          <w:b/>
          <w:bCs/>
          <w:i/>
          <w:color w:val="000000" w:themeColor="text1"/>
          <w:sz w:val="22"/>
          <w:szCs w:val="22"/>
          <w:shd w:val="clear" w:color="auto" w:fill="FFFFFF"/>
        </w:rPr>
        <w:t>Celebrity Studies</w:t>
      </w:r>
      <w:r w:rsidRPr="003E21A7">
        <w:rPr>
          <w:rFonts w:asciiTheme="minorHAnsi" w:hAnsiTheme="minorHAnsi" w:cs="Arial"/>
          <w:b/>
          <w:bCs/>
          <w:color w:val="000000" w:themeColor="text1"/>
          <w:sz w:val="22"/>
          <w:szCs w:val="22"/>
          <w:shd w:val="clear" w:color="auto" w:fill="FFFFFF"/>
        </w:rPr>
        <w:t xml:space="preserve"> 8(2): 191-208. </w:t>
      </w:r>
    </w:p>
    <w:p w14:paraId="1978C2F4" w14:textId="77777777" w:rsidR="003E21A7" w:rsidRDefault="003E21A7" w:rsidP="00A54C77">
      <w:pPr>
        <w:widowControl w:val="0"/>
        <w:autoSpaceDE w:val="0"/>
        <w:autoSpaceDN w:val="0"/>
        <w:adjustRightInd w:val="0"/>
        <w:jc w:val="both"/>
        <w:rPr>
          <w:rFonts w:asciiTheme="minorHAnsi" w:hAnsiTheme="minorHAnsi" w:cs="Arial"/>
          <w:b/>
          <w:color w:val="000000" w:themeColor="text1"/>
          <w:sz w:val="22"/>
          <w:szCs w:val="22"/>
        </w:rPr>
      </w:pPr>
    </w:p>
    <w:p w14:paraId="242FA110" w14:textId="48DBCDC7" w:rsidR="00A54C77" w:rsidRDefault="00A54C77" w:rsidP="00A54C77">
      <w:pPr>
        <w:widowControl w:val="0"/>
        <w:autoSpaceDE w:val="0"/>
        <w:autoSpaceDN w:val="0"/>
        <w:adjustRightInd w:val="0"/>
        <w:jc w:val="both"/>
        <w:rPr>
          <w:rFonts w:asciiTheme="minorHAnsi" w:hAnsiTheme="minorHAnsi" w:cs="Arial"/>
          <w:b/>
          <w:color w:val="000000" w:themeColor="text1"/>
          <w:sz w:val="22"/>
          <w:szCs w:val="22"/>
        </w:rPr>
      </w:pPr>
      <w:r w:rsidRPr="00EC214C">
        <w:rPr>
          <w:rFonts w:asciiTheme="minorHAnsi" w:hAnsiTheme="minorHAnsi" w:cs="Arial"/>
          <w:b/>
          <w:color w:val="000000" w:themeColor="text1"/>
          <w:sz w:val="22"/>
          <w:szCs w:val="22"/>
        </w:rPr>
        <w:t>Marwick, A. 2013. The Fabulous Lives of Micro-Celebrities. Ch3 in Status Update</w:t>
      </w:r>
    </w:p>
    <w:p w14:paraId="4D111A6D" w14:textId="77777777" w:rsidR="00A54C77" w:rsidRPr="00EC214C" w:rsidRDefault="00A54C77" w:rsidP="00EC214C">
      <w:pPr>
        <w:widowControl w:val="0"/>
        <w:autoSpaceDE w:val="0"/>
        <w:autoSpaceDN w:val="0"/>
        <w:adjustRightInd w:val="0"/>
        <w:jc w:val="both"/>
        <w:rPr>
          <w:rFonts w:asciiTheme="minorHAnsi" w:hAnsiTheme="minorHAnsi" w:cs="Arial"/>
          <w:b/>
          <w:color w:val="000000" w:themeColor="text1"/>
          <w:sz w:val="22"/>
          <w:szCs w:val="22"/>
        </w:rPr>
      </w:pPr>
    </w:p>
    <w:p w14:paraId="30908E7B" w14:textId="77777777" w:rsidR="002A3251" w:rsidRDefault="002A3251" w:rsidP="00EC214C">
      <w:pPr>
        <w:jc w:val="both"/>
        <w:rPr>
          <w:rFonts w:asciiTheme="minorHAnsi" w:hAnsiTheme="minorHAnsi" w:cstheme="minorHAnsi"/>
          <w:color w:val="000000" w:themeColor="text1"/>
          <w:sz w:val="22"/>
          <w:szCs w:val="22"/>
          <w:u w:val="single"/>
          <w:lang w:val="en-GB"/>
        </w:rPr>
      </w:pPr>
      <w:r w:rsidRPr="002A3251">
        <w:rPr>
          <w:rFonts w:asciiTheme="minorHAnsi" w:hAnsiTheme="minorHAnsi" w:cstheme="minorHAnsi"/>
          <w:color w:val="000000" w:themeColor="text1"/>
          <w:sz w:val="22"/>
          <w:szCs w:val="22"/>
          <w:u w:val="single"/>
          <w:lang w:val="en-GB"/>
        </w:rPr>
        <w:t>Recommended Reading</w:t>
      </w:r>
    </w:p>
    <w:p w14:paraId="5998F12E" w14:textId="77777777" w:rsidR="002A3251" w:rsidRDefault="002A3251" w:rsidP="00EC214C">
      <w:pPr>
        <w:jc w:val="both"/>
        <w:rPr>
          <w:rFonts w:asciiTheme="minorHAnsi" w:hAnsiTheme="minorHAnsi" w:cstheme="minorHAnsi"/>
          <w:color w:val="000000" w:themeColor="text1"/>
          <w:sz w:val="22"/>
          <w:szCs w:val="22"/>
          <w:u w:val="single"/>
          <w:lang w:val="en-GB"/>
        </w:rPr>
      </w:pPr>
    </w:p>
    <w:p w14:paraId="28AD07E3" w14:textId="2399AD45" w:rsidR="00EC214C" w:rsidRPr="00EC214C" w:rsidRDefault="00EC214C" w:rsidP="00EC214C">
      <w:pPr>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bdr w:val="none" w:sz="0" w:space="0" w:color="auto" w:frame="1"/>
          <w:shd w:val="clear" w:color="auto" w:fill="FFFFFF"/>
        </w:rPr>
        <w:t>Adorno, Theodor</w:t>
      </w:r>
      <w:r w:rsidRPr="00EC214C">
        <w:rPr>
          <w:rFonts w:asciiTheme="minorHAnsi" w:hAnsiTheme="minorHAnsi" w:cs="Arial"/>
          <w:color w:val="000000" w:themeColor="text1"/>
          <w:sz w:val="22"/>
          <w:szCs w:val="22"/>
          <w:shd w:val="clear" w:color="auto" w:fill="FFFFFF"/>
        </w:rPr>
        <w:t> and </w:t>
      </w:r>
      <w:r w:rsidRPr="00EC214C">
        <w:rPr>
          <w:rFonts w:asciiTheme="minorHAnsi" w:hAnsiTheme="minorHAnsi" w:cs="Arial"/>
          <w:color w:val="000000" w:themeColor="text1"/>
          <w:sz w:val="22"/>
          <w:szCs w:val="22"/>
          <w:bdr w:val="none" w:sz="0" w:space="0" w:color="auto" w:frame="1"/>
          <w:shd w:val="clear" w:color="auto" w:fill="FFFFFF"/>
        </w:rPr>
        <w:t>Max Horkheimer</w:t>
      </w:r>
      <w:r w:rsidRPr="00EC214C">
        <w:rPr>
          <w:rFonts w:asciiTheme="minorHAnsi" w:hAnsiTheme="minorHAnsi" w:cs="Arial"/>
          <w:color w:val="000000" w:themeColor="text1"/>
          <w:sz w:val="22"/>
          <w:szCs w:val="22"/>
          <w:shd w:val="clear" w:color="auto" w:fill="FFFFFF"/>
        </w:rPr>
        <w:t> </w:t>
      </w:r>
      <w:r w:rsidRPr="00EC214C">
        <w:rPr>
          <w:rFonts w:asciiTheme="minorHAnsi" w:hAnsiTheme="minorHAnsi" w:cs="Arial"/>
          <w:color w:val="000000" w:themeColor="text1"/>
          <w:sz w:val="22"/>
          <w:szCs w:val="22"/>
          <w:bdr w:val="none" w:sz="0" w:space="0" w:color="auto" w:frame="1"/>
          <w:shd w:val="clear" w:color="auto" w:fill="FFFFFF"/>
        </w:rPr>
        <w:t>1993</w:t>
      </w:r>
      <w:r w:rsidRPr="00EC214C">
        <w:rPr>
          <w:rFonts w:asciiTheme="minorHAnsi" w:hAnsiTheme="minorHAnsi" w:cs="Arial"/>
          <w:color w:val="000000" w:themeColor="text1"/>
          <w:sz w:val="22"/>
          <w:szCs w:val="22"/>
          <w:shd w:val="clear" w:color="auto" w:fill="FFFFFF"/>
        </w:rPr>
        <w:t>. </w:t>
      </w:r>
      <w:r w:rsidRPr="00EC214C">
        <w:rPr>
          <w:rFonts w:asciiTheme="minorHAnsi" w:hAnsiTheme="minorHAnsi" w:cs="Arial"/>
          <w:color w:val="000000" w:themeColor="text1"/>
          <w:sz w:val="22"/>
          <w:szCs w:val="22"/>
          <w:bdr w:val="none" w:sz="0" w:space="0" w:color="auto" w:frame="1"/>
          <w:shd w:val="clear" w:color="auto" w:fill="FFFFFF"/>
        </w:rPr>
        <w:t>‘The Culture Industry: Enlightenment as Mass Deception.’</w:t>
      </w:r>
      <w:r w:rsidRPr="00EC214C">
        <w:rPr>
          <w:rFonts w:asciiTheme="minorHAnsi" w:hAnsiTheme="minorHAnsi" w:cs="Arial"/>
          <w:color w:val="000000" w:themeColor="text1"/>
          <w:sz w:val="22"/>
          <w:szCs w:val="22"/>
          <w:shd w:val="clear" w:color="auto" w:fill="FFFFFF"/>
        </w:rPr>
        <w:t> Pp.</w:t>
      </w:r>
      <w:r w:rsidRPr="00EC214C">
        <w:rPr>
          <w:rFonts w:asciiTheme="minorHAnsi" w:hAnsiTheme="minorHAnsi" w:cs="Arial"/>
          <w:color w:val="000000" w:themeColor="text1"/>
          <w:sz w:val="22"/>
          <w:szCs w:val="22"/>
          <w:bdr w:val="none" w:sz="0" w:space="0" w:color="auto" w:frame="1"/>
          <w:shd w:val="clear" w:color="auto" w:fill="FFFFFF"/>
        </w:rPr>
        <w:t>31</w:t>
      </w:r>
      <w:r w:rsidRPr="00EC214C">
        <w:rPr>
          <w:rFonts w:asciiTheme="minorHAnsi" w:hAnsiTheme="minorHAnsi" w:cs="Arial"/>
          <w:color w:val="000000" w:themeColor="text1"/>
          <w:sz w:val="22"/>
          <w:szCs w:val="22"/>
          <w:shd w:val="clear" w:color="auto" w:fill="FFFFFF"/>
        </w:rPr>
        <w:t>–</w:t>
      </w:r>
      <w:r w:rsidRPr="00EC214C">
        <w:rPr>
          <w:rFonts w:asciiTheme="minorHAnsi" w:hAnsiTheme="minorHAnsi" w:cs="Arial"/>
          <w:color w:val="000000" w:themeColor="text1"/>
          <w:sz w:val="22"/>
          <w:szCs w:val="22"/>
          <w:bdr w:val="none" w:sz="0" w:space="0" w:color="auto" w:frame="1"/>
          <w:shd w:val="clear" w:color="auto" w:fill="FFFFFF"/>
        </w:rPr>
        <w:t>41</w:t>
      </w:r>
      <w:r w:rsidRPr="00EC214C">
        <w:rPr>
          <w:rFonts w:asciiTheme="minorHAnsi" w:hAnsiTheme="minorHAnsi" w:cs="Arial"/>
          <w:color w:val="000000" w:themeColor="text1"/>
          <w:sz w:val="22"/>
          <w:szCs w:val="22"/>
          <w:shd w:val="clear" w:color="auto" w:fill="FFFFFF"/>
        </w:rPr>
        <w:t> in </w:t>
      </w:r>
      <w:r w:rsidRPr="00EC214C">
        <w:rPr>
          <w:rFonts w:asciiTheme="minorHAnsi" w:hAnsiTheme="minorHAnsi" w:cs="Arial"/>
          <w:color w:val="000000" w:themeColor="text1"/>
          <w:sz w:val="22"/>
          <w:szCs w:val="22"/>
          <w:bdr w:val="none" w:sz="0" w:space="0" w:color="auto" w:frame="1"/>
          <w:shd w:val="clear" w:color="auto" w:fill="FFFFFF"/>
        </w:rPr>
        <w:t>The Cultural Studies Reader</w:t>
      </w:r>
      <w:r w:rsidRPr="00EC214C">
        <w:rPr>
          <w:rFonts w:asciiTheme="minorHAnsi" w:hAnsiTheme="minorHAnsi" w:cs="Arial"/>
          <w:color w:val="000000" w:themeColor="text1"/>
          <w:sz w:val="22"/>
          <w:szCs w:val="22"/>
          <w:shd w:val="clear" w:color="auto" w:fill="FFFFFF"/>
        </w:rPr>
        <w:t>. Edited by </w:t>
      </w:r>
      <w:r w:rsidRPr="00EC214C">
        <w:rPr>
          <w:rFonts w:asciiTheme="minorHAnsi" w:hAnsiTheme="minorHAnsi" w:cs="Arial"/>
          <w:color w:val="000000" w:themeColor="text1"/>
          <w:sz w:val="22"/>
          <w:szCs w:val="22"/>
          <w:bdr w:val="none" w:sz="0" w:space="0" w:color="auto" w:frame="1"/>
          <w:shd w:val="clear" w:color="auto" w:fill="FFFFFF"/>
        </w:rPr>
        <w:t>Simon During</w:t>
      </w:r>
      <w:r w:rsidRPr="00EC214C">
        <w:rPr>
          <w:rFonts w:asciiTheme="minorHAnsi" w:hAnsiTheme="minorHAnsi" w:cs="Arial"/>
          <w:color w:val="000000" w:themeColor="text1"/>
          <w:sz w:val="22"/>
          <w:szCs w:val="22"/>
          <w:shd w:val="clear" w:color="auto" w:fill="FFFFFF"/>
        </w:rPr>
        <w:t>. London: Routledge.</w:t>
      </w:r>
    </w:p>
    <w:p w14:paraId="11145680"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Adler, Patricia A. and Adler, Peter "The Glorified Self: The Aggrandizement and the Constriction of Self." Social Psychology Quarterly, 52:4 (Dec. 1989), 299-310.</w:t>
      </w:r>
    </w:p>
    <w:p w14:paraId="54472778"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Boorstin, D. J. 1962. </w:t>
      </w:r>
      <w:r w:rsidRPr="00EC214C">
        <w:rPr>
          <w:rFonts w:asciiTheme="minorHAnsi" w:hAnsiTheme="minorHAnsi" w:cs="Arial"/>
          <w:i/>
          <w:color w:val="000000" w:themeColor="text1"/>
          <w:sz w:val="22"/>
          <w:szCs w:val="22"/>
        </w:rPr>
        <w:t>The Image, or What Happened to the American Dream</w:t>
      </w:r>
      <w:r w:rsidRPr="00EC214C">
        <w:rPr>
          <w:rFonts w:asciiTheme="minorHAnsi" w:hAnsiTheme="minorHAnsi" w:cs="Arial"/>
          <w:color w:val="000000" w:themeColor="text1"/>
          <w:sz w:val="22"/>
          <w:szCs w:val="22"/>
        </w:rPr>
        <w:t xml:space="preserve">. New York: Atheneum. </w:t>
      </w:r>
    </w:p>
    <w:p w14:paraId="48C1FE8F"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shd w:val="clear" w:color="auto" w:fill="FEFEFE"/>
        </w:rPr>
        <w:t>Deflem, Mathieu. 2012. "The Presentation of Fame in Everyday Life: The Case of Lady Gaga."</w:t>
      </w:r>
      <w:r w:rsidRPr="00EC214C">
        <w:rPr>
          <w:rStyle w:val="apple-converted-space"/>
          <w:rFonts w:asciiTheme="minorHAnsi" w:hAnsiTheme="minorHAnsi" w:cs="Arial"/>
          <w:color w:val="000000" w:themeColor="text1"/>
          <w:sz w:val="22"/>
          <w:szCs w:val="22"/>
          <w:shd w:val="clear" w:color="auto" w:fill="FEFEFE"/>
        </w:rPr>
        <w:t> </w:t>
      </w:r>
      <w:r w:rsidRPr="00EC214C">
        <w:rPr>
          <w:rFonts w:asciiTheme="minorHAnsi" w:hAnsiTheme="minorHAnsi" w:cs="Arial"/>
          <w:i/>
          <w:color w:val="000000" w:themeColor="text1"/>
          <w:sz w:val="22"/>
          <w:szCs w:val="22"/>
          <w:shd w:val="clear" w:color="auto" w:fill="FEFEFE"/>
        </w:rPr>
        <w:t>Margin</w:t>
      </w:r>
      <w:r w:rsidRPr="00EC214C">
        <w:rPr>
          <w:rFonts w:asciiTheme="minorHAnsi" w:hAnsiTheme="minorHAnsi" w:cs="Arial"/>
          <w:color w:val="000000" w:themeColor="text1"/>
          <w:sz w:val="22"/>
          <w:szCs w:val="22"/>
          <w:shd w:val="clear" w:color="auto" w:fill="FEFEFE"/>
        </w:rPr>
        <w:t>, The Divas Issue, Volume 1: 58-68.</w:t>
      </w:r>
      <w:r w:rsidRPr="00EC214C">
        <w:rPr>
          <w:rStyle w:val="apple-converted-space"/>
          <w:rFonts w:asciiTheme="minorHAnsi" w:hAnsiTheme="minorHAnsi" w:cs="Arial"/>
          <w:color w:val="000000" w:themeColor="text1"/>
          <w:sz w:val="22"/>
          <w:szCs w:val="22"/>
          <w:shd w:val="clear" w:color="auto" w:fill="FEFEFE"/>
        </w:rPr>
        <w:t> </w:t>
      </w:r>
    </w:p>
    <w:p w14:paraId="69697FC2"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Holmes, S. and Redomnd, S. (eds), 2006. </w:t>
      </w:r>
      <w:r w:rsidRPr="00EC214C">
        <w:rPr>
          <w:rFonts w:asciiTheme="minorHAnsi" w:hAnsiTheme="minorHAnsi" w:cs="Arial"/>
          <w:i/>
          <w:color w:val="000000" w:themeColor="text1"/>
          <w:sz w:val="22"/>
          <w:szCs w:val="22"/>
        </w:rPr>
        <w:t>Framing Celebrity: New Directions in Celebrity Culture</w:t>
      </w:r>
      <w:r w:rsidRPr="00EC214C">
        <w:rPr>
          <w:rFonts w:asciiTheme="minorHAnsi" w:hAnsiTheme="minorHAnsi" w:cs="Arial"/>
          <w:color w:val="000000" w:themeColor="text1"/>
          <w:sz w:val="22"/>
          <w:szCs w:val="22"/>
        </w:rPr>
        <w:t xml:space="preserve">. London: Routledge. </w:t>
      </w:r>
    </w:p>
    <w:p w14:paraId="0F5720B4"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shd w:val="clear" w:color="auto" w:fill="FFFFFF"/>
        </w:rPr>
        <w:t xml:space="preserve">Hookway, N. 2012. ‘Emotions, Body and Self: Critiquing Moral Decline Sociology.’ </w:t>
      </w:r>
      <w:r w:rsidRPr="00EC214C">
        <w:rPr>
          <w:rFonts w:asciiTheme="minorHAnsi" w:hAnsiTheme="minorHAnsi" w:cs="Arial"/>
          <w:i/>
          <w:color w:val="000000" w:themeColor="text1"/>
          <w:sz w:val="22"/>
          <w:szCs w:val="22"/>
          <w:shd w:val="clear" w:color="auto" w:fill="FFFFFF"/>
        </w:rPr>
        <w:t xml:space="preserve">Sociology </w:t>
      </w:r>
      <w:r w:rsidRPr="00EC214C">
        <w:rPr>
          <w:rFonts w:asciiTheme="minorHAnsi" w:hAnsiTheme="minorHAnsi" w:cs="Arial"/>
          <w:color w:val="000000" w:themeColor="text1"/>
          <w:sz w:val="22"/>
          <w:szCs w:val="22"/>
          <w:shd w:val="clear" w:color="auto" w:fill="FFFFFF"/>
        </w:rPr>
        <w:t xml:space="preserve">47(4): 841-857. </w:t>
      </w:r>
    </w:p>
    <w:p w14:paraId="19BD571C"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shd w:val="clear" w:color="auto" w:fill="FFFFFF"/>
        </w:rPr>
        <w:t xml:space="preserve">Kurzman, C. et al.2007. ‘Celebrity Status.’ </w:t>
      </w:r>
      <w:r w:rsidRPr="00EC214C">
        <w:rPr>
          <w:rFonts w:asciiTheme="minorHAnsi" w:hAnsiTheme="minorHAnsi" w:cs="Arial"/>
          <w:i/>
          <w:color w:val="000000" w:themeColor="text1"/>
          <w:sz w:val="22"/>
          <w:szCs w:val="22"/>
          <w:shd w:val="clear" w:color="auto" w:fill="FFFFFF"/>
        </w:rPr>
        <w:t>Sociological Theory</w:t>
      </w:r>
      <w:r w:rsidRPr="00EC214C">
        <w:rPr>
          <w:rFonts w:asciiTheme="minorHAnsi" w:hAnsiTheme="minorHAnsi" w:cs="Arial"/>
          <w:color w:val="000000" w:themeColor="text1"/>
          <w:sz w:val="22"/>
          <w:szCs w:val="22"/>
          <w:shd w:val="clear" w:color="auto" w:fill="FFFFFF"/>
        </w:rPr>
        <w:t xml:space="preserve"> 25 (4). </w:t>
      </w:r>
    </w:p>
    <w:p w14:paraId="0FC37F3A"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Lasch, Christopher.1982. </w:t>
      </w:r>
      <w:r w:rsidRPr="00EC214C">
        <w:rPr>
          <w:rFonts w:asciiTheme="minorHAnsi" w:hAnsiTheme="minorHAnsi" w:cs="Arial"/>
          <w:i/>
          <w:color w:val="000000" w:themeColor="text1"/>
          <w:sz w:val="22"/>
          <w:szCs w:val="22"/>
        </w:rPr>
        <w:t>The Culture of Narcissism</w:t>
      </w:r>
      <w:r w:rsidRPr="00EC214C">
        <w:rPr>
          <w:rFonts w:asciiTheme="minorHAnsi" w:hAnsiTheme="minorHAnsi" w:cs="Arial"/>
          <w:color w:val="000000" w:themeColor="text1"/>
          <w:sz w:val="22"/>
          <w:szCs w:val="22"/>
        </w:rPr>
        <w:t>. London: Abacus.</w:t>
      </w:r>
    </w:p>
    <w:p w14:paraId="59F4946F"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Marshall, D.P. 2010. ‘The Promotion and Presentation of the Self: Celebrity as Marker of Presentational.’ </w:t>
      </w:r>
      <w:r w:rsidRPr="00EC214C">
        <w:rPr>
          <w:rFonts w:asciiTheme="minorHAnsi" w:hAnsiTheme="minorHAnsi" w:cs="Arial"/>
          <w:i/>
          <w:color w:val="000000" w:themeColor="text1"/>
          <w:sz w:val="22"/>
          <w:szCs w:val="22"/>
        </w:rPr>
        <w:t xml:space="preserve">Celebrity Studies 1 (1) </w:t>
      </w:r>
      <w:r w:rsidRPr="00EC214C">
        <w:rPr>
          <w:rFonts w:asciiTheme="minorHAnsi" w:hAnsiTheme="minorHAnsi" w:cs="Arial"/>
          <w:color w:val="000000" w:themeColor="text1"/>
          <w:sz w:val="22"/>
          <w:szCs w:val="22"/>
        </w:rPr>
        <w:t xml:space="preserve">Available electronically. </w:t>
      </w:r>
    </w:p>
    <w:p w14:paraId="16EF414A"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Marshall, D.P. 2014. </w:t>
      </w:r>
      <w:r w:rsidRPr="00EC214C">
        <w:rPr>
          <w:rFonts w:asciiTheme="minorHAnsi" w:hAnsiTheme="minorHAnsi" w:cs="Arial"/>
          <w:i/>
          <w:color w:val="000000" w:themeColor="text1"/>
          <w:sz w:val="22"/>
          <w:szCs w:val="22"/>
        </w:rPr>
        <w:t>Celebrity and Power: Fame and Contemporary Culture</w:t>
      </w:r>
      <w:r w:rsidRPr="00EC214C">
        <w:rPr>
          <w:rFonts w:asciiTheme="minorHAnsi" w:hAnsiTheme="minorHAnsi" w:cs="Arial"/>
          <w:color w:val="000000" w:themeColor="text1"/>
          <w:sz w:val="22"/>
          <w:szCs w:val="22"/>
        </w:rPr>
        <w:t xml:space="preserve">. Minneapolis: University of Minnesota Press. </w:t>
      </w:r>
    </w:p>
    <w:p w14:paraId="73A87AFD"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Marshall, D.P. (ed.) 2006. </w:t>
      </w:r>
      <w:r w:rsidRPr="00EC214C">
        <w:rPr>
          <w:rFonts w:asciiTheme="minorHAnsi" w:hAnsiTheme="minorHAnsi" w:cs="Arial"/>
          <w:i/>
          <w:color w:val="000000" w:themeColor="text1"/>
          <w:sz w:val="22"/>
          <w:szCs w:val="22"/>
        </w:rPr>
        <w:t>The Celebrity Culture Reader</w:t>
      </w:r>
      <w:r w:rsidRPr="00EC214C">
        <w:rPr>
          <w:rFonts w:asciiTheme="minorHAnsi" w:hAnsiTheme="minorHAnsi" w:cs="Arial"/>
          <w:color w:val="000000" w:themeColor="text1"/>
          <w:sz w:val="22"/>
          <w:szCs w:val="22"/>
        </w:rPr>
        <w:t xml:space="preserve">. London: </w:t>
      </w:r>
      <w:r w:rsidRPr="00EC214C">
        <w:rPr>
          <w:rFonts w:asciiTheme="minorHAnsi" w:hAnsiTheme="minorHAnsi" w:cs="Arial"/>
          <w:color w:val="000000" w:themeColor="text1"/>
          <w:sz w:val="22"/>
          <w:szCs w:val="22"/>
          <w:lang w:eastAsia="en-GB"/>
        </w:rPr>
        <w:t>Routledge</w:t>
      </w:r>
      <w:r w:rsidRPr="00EC214C">
        <w:rPr>
          <w:rFonts w:asciiTheme="minorHAnsi" w:hAnsiTheme="minorHAnsi" w:cs="Arial"/>
          <w:color w:val="000000" w:themeColor="text1"/>
          <w:sz w:val="22"/>
          <w:szCs w:val="22"/>
        </w:rPr>
        <w:t xml:space="preserve">. </w:t>
      </w:r>
    </w:p>
    <w:p w14:paraId="21832436"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Marwick, A. 2013.</w:t>
      </w:r>
      <w:r w:rsidRPr="00EC214C">
        <w:rPr>
          <w:rFonts w:asciiTheme="minorHAnsi" w:hAnsiTheme="minorHAnsi" w:cs="Arial"/>
          <w:i/>
          <w:color w:val="000000" w:themeColor="text1"/>
          <w:sz w:val="22"/>
          <w:szCs w:val="22"/>
        </w:rPr>
        <w:t xml:space="preserve">Status Update: Celebrity, Publicity, and Branding in the Social Media Age. </w:t>
      </w:r>
      <w:r w:rsidRPr="00EC214C">
        <w:rPr>
          <w:rFonts w:asciiTheme="minorHAnsi" w:hAnsiTheme="minorHAnsi" w:cs="Arial"/>
          <w:color w:val="000000" w:themeColor="text1"/>
          <w:sz w:val="22"/>
          <w:szCs w:val="22"/>
        </w:rPr>
        <w:t xml:space="preserve">New Haven &amp; London: Yale University Press. </w:t>
      </w:r>
    </w:p>
    <w:p w14:paraId="3F10FF76" w14:textId="7AF7159D" w:rsidR="00EC214C" w:rsidRDefault="00EC214C" w:rsidP="00EC214C">
      <w:pPr>
        <w:jc w:val="both"/>
        <w:rPr>
          <w:rFonts w:asciiTheme="minorHAnsi" w:hAnsiTheme="minorHAnsi" w:cs="Arial"/>
          <w:sz w:val="22"/>
          <w:szCs w:val="22"/>
        </w:rPr>
      </w:pPr>
      <w:r w:rsidRPr="00EC214C">
        <w:rPr>
          <w:rFonts w:asciiTheme="minorHAnsi" w:hAnsiTheme="minorHAnsi" w:cs="Arial"/>
          <w:sz w:val="22"/>
          <w:szCs w:val="22"/>
        </w:rPr>
        <w:lastRenderedPageBreak/>
        <w:t xml:space="preserve">Rojek, C. 2016. </w:t>
      </w:r>
      <w:r w:rsidRPr="00EC214C">
        <w:rPr>
          <w:rFonts w:asciiTheme="minorHAnsi" w:hAnsiTheme="minorHAnsi" w:cs="Arial"/>
          <w:i/>
          <w:sz w:val="22"/>
          <w:szCs w:val="22"/>
        </w:rPr>
        <w:t>Presumed Intimacy: para-social relationships in media, society and celebrity culture</w:t>
      </w:r>
      <w:r w:rsidRPr="00EC214C">
        <w:rPr>
          <w:rFonts w:asciiTheme="minorHAnsi" w:hAnsiTheme="minorHAnsi" w:cs="Arial"/>
          <w:sz w:val="22"/>
          <w:szCs w:val="22"/>
        </w:rPr>
        <w:t xml:space="preserve">. Cambridge: Polity. </w:t>
      </w:r>
    </w:p>
    <w:p w14:paraId="74051354" w14:textId="01C381EB" w:rsidR="00C74255" w:rsidRPr="00C74255" w:rsidRDefault="00C74255" w:rsidP="00EC214C">
      <w:pPr>
        <w:jc w:val="both"/>
        <w:rPr>
          <w:rFonts w:asciiTheme="minorHAnsi" w:hAnsiTheme="minorHAnsi" w:cstheme="minorHAnsi"/>
          <w:sz w:val="22"/>
          <w:szCs w:val="22"/>
        </w:rPr>
      </w:pPr>
      <w:r w:rsidRPr="00C74255">
        <w:rPr>
          <w:rFonts w:asciiTheme="minorHAnsi" w:hAnsiTheme="minorHAnsi" w:cstheme="minorHAnsi"/>
          <w:sz w:val="22"/>
          <w:szCs w:val="22"/>
        </w:rPr>
        <w:t xml:space="preserve">Sastre, A. (2014) ‘Hottentot in the age of reality TV: sexuality, race, and Kim Kardashian’s visible body’. </w:t>
      </w:r>
      <w:r w:rsidRPr="00C74255">
        <w:rPr>
          <w:rFonts w:asciiTheme="minorHAnsi" w:hAnsiTheme="minorHAnsi" w:cstheme="minorHAnsi"/>
          <w:i/>
          <w:sz w:val="22"/>
          <w:szCs w:val="22"/>
        </w:rPr>
        <w:t>Celebrity Studies</w:t>
      </w:r>
      <w:r w:rsidRPr="00C74255">
        <w:rPr>
          <w:rFonts w:asciiTheme="minorHAnsi" w:hAnsiTheme="minorHAnsi" w:cstheme="minorHAnsi"/>
          <w:sz w:val="22"/>
          <w:szCs w:val="22"/>
        </w:rPr>
        <w:t>, (5)1-2, pp. 123-137</w:t>
      </w:r>
    </w:p>
    <w:p w14:paraId="0A253587"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Turner, G. 2004. Understanding Celebrity. London: SAGE. </w:t>
      </w:r>
    </w:p>
    <w:p w14:paraId="50831F7C" w14:textId="77777777" w:rsidR="00EC214C" w:rsidRPr="00EC214C" w:rsidRDefault="00EC214C" w:rsidP="00EC214C">
      <w:pPr>
        <w:widowControl w:val="0"/>
        <w:autoSpaceDE w:val="0"/>
        <w:autoSpaceDN w:val="0"/>
        <w:adjustRightInd w:val="0"/>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bdr w:val="none" w:sz="0" w:space="0" w:color="auto" w:frame="1"/>
          <w:shd w:val="clear" w:color="auto" w:fill="FFFFFF"/>
        </w:rPr>
        <w:t>Weber, Max</w:t>
      </w:r>
      <w:r w:rsidRPr="00EC214C">
        <w:rPr>
          <w:rFonts w:asciiTheme="minorHAnsi" w:hAnsiTheme="minorHAnsi" w:cs="Arial"/>
          <w:color w:val="000000" w:themeColor="text1"/>
          <w:sz w:val="22"/>
          <w:szCs w:val="22"/>
          <w:shd w:val="clear" w:color="auto" w:fill="FFFFFF"/>
        </w:rPr>
        <w:t> </w:t>
      </w:r>
      <w:r w:rsidRPr="00EC214C">
        <w:rPr>
          <w:rFonts w:asciiTheme="minorHAnsi" w:hAnsiTheme="minorHAnsi" w:cs="Arial"/>
          <w:color w:val="000000" w:themeColor="text1"/>
          <w:sz w:val="22"/>
          <w:szCs w:val="22"/>
          <w:bdr w:val="none" w:sz="0" w:space="0" w:color="auto" w:frame="1"/>
          <w:shd w:val="clear" w:color="auto" w:fill="FFFFFF"/>
        </w:rPr>
        <w:t>1966</w:t>
      </w:r>
      <w:r w:rsidRPr="00EC214C">
        <w:rPr>
          <w:rFonts w:asciiTheme="minorHAnsi" w:hAnsiTheme="minorHAnsi" w:cs="Arial"/>
          <w:color w:val="000000" w:themeColor="text1"/>
          <w:sz w:val="22"/>
          <w:szCs w:val="22"/>
          <w:shd w:val="clear" w:color="auto" w:fill="FFFFFF"/>
        </w:rPr>
        <w:t>. </w:t>
      </w:r>
      <w:r w:rsidRPr="00EC214C">
        <w:rPr>
          <w:rFonts w:asciiTheme="minorHAnsi" w:hAnsiTheme="minorHAnsi" w:cs="Arial"/>
          <w:color w:val="000000" w:themeColor="text1"/>
          <w:sz w:val="22"/>
          <w:szCs w:val="22"/>
          <w:bdr w:val="none" w:sz="0" w:space="0" w:color="auto" w:frame="1"/>
          <w:shd w:val="clear" w:color="auto" w:fill="FFFFFF"/>
        </w:rPr>
        <w:t>‘Class, Status and Party.’</w:t>
      </w:r>
      <w:r w:rsidRPr="00EC214C">
        <w:rPr>
          <w:rFonts w:asciiTheme="minorHAnsi" w:hAnsiTheme="minorHAnsi" w:cs="Arial"/>
          <w:color w:val="000000" w:themeColor="text1"/>
          <w:sz w:val="22"/>
          <w:szCs w:val="22"/>
          <w:shd w:val="clear" w:color="auto" w:fill="FFFFFF"/>
        </w:rPr>
        <w:t> Pp. </w:t>
      </w:r>
      <w:r w:rsidRPr="00EC214C">
        <w:rPr>
          <w:rFonts w:asciiTheme="minorHAnsi" w:hAnsiTheme="minorHAnsi" w:cs="Arial"/>
          <w:color w:val="000000" w:themeColor="text1"/>
          <w:sz w:val="22"/>
          <w:szCs w:val="22"/>
          <w:bdr w:val="none" w:sz="0" w:space="0" w:color="auto" w:frame="1"/>
          <w:shd w:val="clear" w:color="auto" w:fill="FFFFFF"/>
        </w:rPr>
        <w:t>21</w:t>
      </w:r>
      <w:r w:rsidRPr="00EC214C">
        <w:rPr>
          <w:rFonts w:asciiTheme="minorHAnsi" w:hAnsiTheme="minorHAnsi" w:cs="Arial"/>
          <w:color w:val="000000" w:themeColor="text1"/>
          <w:sz w:val="22"/>
          <w:szCs w:val="22"/>
          <w:shd w:val="clear" w:color="auto" w:fill="FFFFFF"/>
        </w:rPr>
        <w:t>–</w:t>
      </w:r>
      <w:r w:rsidRPr="00EC214C">
        <w:rPr>
          <w:rFonts w:asciiTheme="minorHAnsi" w:hAnsiTheme="minorHAnsi" w:cs="Arial"/>
          <w:color w:val="000000" w:themeColor="text1"/>
          <w:sz w:val="22"/>
          <w:szCs w:val="22"/>
          <w:bdr w:val="none" w:sz="0" w:space="0" w:color="auto" w:frame="1"/>
          <w:shd w:val="clear" w:color="auto" w:fill="FFFFFF"/>
        </w:rPr>
        <w:t>28</w:t>
      </w:r>
      <w:r w:rsidRPr="00EC214C">
        <w:rPr>
          <w:rFonts w:asciiTheme="minorHAnsi" w:hAnsiTheme="minorHAnsi" w:cs="Arial"/>
          <w:color w:val="000000" w:themeColor="text1"/>
          <w:sz w:val="22"/>
          <w:szCs w:val="22"/>
          <w:shd w:val="clear" w:color="auto" w:fill="FFFFFF"/>
        </w:rPr>
        <w:t>. In </w:t>
      </w:r>
      <w:r w:rsidRPr="00EC214C">
        <w:rPr>
          <w:rFonts w:asciiTheme="minorHAnsi" w:hAnsiTheme="minorHAnsi" w:cs="Arial"/>
          <w:color w:val="000000" w:themeColor="text1"/>
          <w:sz w:val="22"/>
          <w:szCs w:val="22"/>
          <w:bdr w:val="none" w:sz="0" w:space="0" w:color="auto" w:frame="1"/>
          <w:shd w:val="clear" w:color="auto" w:fill="FFFFFF"/>
        </w:rPr>
        <w:t>Class, Status and Power: Social Stratification in Comparative Perspective</w:t>
      </w:r>
      <w:r w:rsidRPr="00EC214C">
        <w:rPr>
          <w:rFonts w:asciiTheme="minorHAnsi" w:hAnsiTheme="minorHAnsi" w:cs="Arial"/>
          <w:color w:val="000000" w:themeColor="text1"/>
          <w:sz w:val="22"/>
          <w:szCs w:val="22"/>
          <w:shd w:val="clear" w:color="auto" w:fill="FFFFFF"/>
        </w:rPr>
        <w:t>. Edited by </w:t>
      </w:r>
      <w:r w:rsidRPr="00EC214C">
        <w:rPr>
          <w:rFonts w:asciiTheme="minorHAnsi" w:hAnsiTheme="minorHAnsi" w:cs="Arial"/>
          <w:color w:val="000000" w:themeColor="text1"/>
          <w:sz w:val="22"/>
          <w:szCs w:val="22"/>
          <w:bdr w:val="none" w:sz="0" w:space="0" w:color="auto" w:frame="1"/>
          <w:shd w:val="clear" w:color="auto" w:fill="FFFFFF"/>
        </w:rPr>
        <w:t>Reinhard Bendix</w:t>
      </w:r>
      <w:r w:rsidRPr="00EC214C">
        <w:rPr>
          <w:rFonts w:asciiTheme="minorHAnsi" w:hAnsiTheme="minorHAnsi" w:cs="Arial"/>
          <w:color w:val="000000" w:themeColor="text1"/>
          <w:sz w:val="22"/>
          <w:szCs w:val="22"/>
          <w:shd w:val="clear" w:color="auto" w:fill="FFFFFF"/>
        </w:rPr>
        <w:t> and </w:t>
      </w:r>
      <w:r w:rsidRPr="00EC214C">
        <w:rPr>
          <w:rFonts w:asciiTheme="minorHAnsi" w:hAnsiTheme="minorHAnsi" w:cs="Arial"/>
          <w:color w:val="000000" w:themeColor="text1"/>
          <w:sz w:val="22"/>
          <w:szCs w:val="22"/>
          <w:bdr w:val="none" w:sz="0" w:space="0" w:color="auto" w:frame="1"/>
          <w:shd w:val="clear" w:color="auto" w:fill="FFFFFF"/>
        </w:rPr>
        <w:t>Seymour Martin Lipset</w:t>
      </w:r>
      <w:r w:rsidRPr="00EC214C">
        <w:rPr>
          <w:rFonts w:asciiTheme="minorHAnsi" w:hAnsiTheme="minorHAnsi" w:cs="Arial"/>
          <w:color w:val="000000" w:themeColor="text1"/>
          <w:sz w:val="22"/>
          <w:szCs w:val="22"/>
          <w:shd w:val="clear" w:color="auto" w:fill="FFFFFF"/>
        </w:rPr>
        <w:t>. New York, NY: The Free Press.</w:t>
      </w:r>
    </w:p>
    <w:p w14:paraId="730B9D27" w14:textId="7186E7C6" w:rsidR="00596456" w:rsidRDefault="00EC214C" w:rsidP="00EC214C">
      <w:pPr>
        <w:widowControl w:val="0"/>
        <w:autoSpaceDE w:val="0"/>
        <w:autoSpaceDN w:val="0"/>
        <w:adjustRightInd w:val="0"/>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shd w:val="clear" w:color="auto" w:fill="FFFFFF"/>
        </w:rPr>
        <w:t xml:space="preserve">Williamson, M. 2016. </w:t>
      </w:r>
      <w:r w:rsidRPr="00EC214C">
        <w:rPr>
          <w:rFonts w:asciiTheme="minorHAnsi" w:hAnsiTheme="minorHAnsi" w:cs="Arial"/>
          <w:i/>
          <w:color w:val="000000" w:themeColor="text1"/>
          <w:sz w:val="22"/>
          <w:szCs w:val="22"/>
          <w:shd w:val="clear" w:color="auto" w:fill="FFFFFF"/>
        </w:rPr>
        <w:t>Celebrity: Capitalism and the Making of Fame</w:t>
      </w:r>
      <w:r w:rsidRPr="00EC214C">
        <w:rPr>
          <w:rFonts w:asciiTheme="minorHAnsi" w:hAnsiTheme="minorHAnsi" w:cs="Arial"/>
          <w:color w:val="000000" w:themeColor="text1"/>
          <w:sz w:val="22"/>
          <w:szCs w:val="22"/>
          <w:shd w:val="clear" w:color="auto" w:fill="FFFFFF"/>
        </w:rPr>
        <w:t>. Cambridge; Polity</w:t>
      </w:r>
    </w:p>
    <w:p w14:paraId="5F768812" w14:textId="77777777" w:rsidR="00EC214C" w:rsidRPr="00EC214C" w:rsidRDefault="00EC214C" w:rsidP="00EC214C">
      <w:pPr>
        <w:widowControl w:val="0"/>
        <w:autoSpaceDE w:val="0"/>
        <w:autoSpaceDN w:val="0"/>
        <w:adjustRightInd w:val="0"/>
        <w:jc w:val="both"/>
        <w:rPr>
          <w:rFonts w:asciiTheme="minorHAnsi" w:hAnsiTheme="minorHAnsi" w:cstheme="minorHAnsi"/>
          <w:color w:val="000000" w:themeColor="text1"/>
          <w:sz w:val="22"/>
          <w:szCs w:val="22"/>
          <w:lang w:val="en-GB"/>
        </w:rPr>
      </w:pPr>
    </w:p>
    <w:p w14:paraId="51442C64" w14:textId="77777777" w:rsidR="009C7B5E" w:rsidRPr="00882191" w:rsidRDefault="009C7B5E" w:rsidP="001742FA">
      <w:pPr>
        <w:pStyle w:val="normalentry"/>
        <w:spacing w:after="0"/>
        <w:rPr>
          <w:rFonts w:asciiTheme="minorHAnsi" w:hAnsiTheme="minorHAnsi" w:cstheme="minorHAnsi"/>
          <w:color w:val="000000" w:themeColor="text1"/>
          <w:szCs w:val="22"/>
        </w:rPr>
      </w:pPr>
    </w:p>
    <w:p w14:paraId="23EC5C6B" w14:textId="409474CB" w:rsidR="00390C2A" w:rsidRPr="00882191" w:rsidRDefault="00390C2A" w:rsidP="00390C2A">
      <w:pPr>
        <w:pStyle w:val="weekhead"/>
        <w:tabs>
          <w:tab w:val="left" w:pos="3960"/>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w:t>
      </w:r>
      <w:r w:rsidR="00AC496B" w:rsidRPr="00882191">
        <w:rPr>
          <w:rFonts w:asciiTheme="minorHAnsi" w:hAnsiTheme="minorHAnsi" w:cstheme="minorHAnsi"/>
          <w:b/>
          <w:color w:val="000000" w:themeColor="text1"/>
          <w:szCs w:val="22"/>
        </w:rPr>
        <w:t>k 11</w:t>
      </w:r>
      <w:proofErr w:type="gramStart"/>
      <w:r w:rsidRPr="00882191">
        <w:rPr>
          <w:rFonts w:asciiTheme="minorHAnsi" w:hAnsiTheme="minorHAnsi" w:cstheme="minorHAnsi"/>
          <w:b/>
          <w:color w:val="000000" w:themeColor="text1"/>
          <w:szCs w:val="22"/>
        </w:rPr>
        <w:t>:  (</w:t>
      </w:r>
      <w:proofErr w:type="gramEnd"/>
      <w:r w:rsidR="00A00BE6" w:rsidRPr="00882191">
        <w:rPr>
          <w:rFonts w:asciiTheme="minorHAnsi" w:hAnsiTheme="minorHAnsi" w:cstheme="minorHAnsi"/>
          <w:b/>
          <w:color w:val="000000" w:themeColor="text1"/>
          <w:szCs w:val="22"/>
        </w:rPr>
        <w:t>1</w:t>
      </w:r>
      <w:r w:rsidR="00A84B87">
        <w:rPr>
          <w:rFonts w:asciiTheme="minorHAnsi" w:hAnsiTheme="minorHAnsi" w:cstheme="minorHAnsi"/>
          <w:b/>
          <w:color w:val="000000" w:themeColor="text1"/>
          <w:szCs w:val="22"/>
        </w:rPr>
        <w:t>8</w:t>
      </w:r>
      <w:r w:rsidR="00AB0D6A" w:rsidRPr="00882191">
        <w:rPr>
          <w:rFonts w:asciiTheme="minorHAnsi" w:hAnsiTheme="minorHAnsi" w:cstheme="minorHAnsi"/>
          <w:b/>
          <w:color w:val="000000" w:themeColor="text1"/>
          <w:szCs w:val="22"/>
        </w:rPr>
        <w:t xml:space="preserve"> and </w:t>
      </w:r>
      <w:r w:rsidR="00A84B87">
        <w:rPr>
          <w:rFonts w:asciiTheme="minorHAnsi" w:hAnsiTheme="minorHAnsi" w:cstheme="minorHAnsi"/>
          <w:b/>
          <w:color w:val="000000" w:themeColor="text1"/>
          <w:szCs w:val="22"/>
        </w:rPr>
        <w:t>19</w:t>
      </w:r>
      <w:r w:rsidRPr="00882191">
        <w:rPr>
          <w:rFonts w:asciiTheme="minorHAnsi" w:hAnsiTheme="minorHAnsi" w:cstheme="minorHAnsi"/>
          <w:b/>
          <w:color w:val="000000" w:themeColor="text1"/>
          <w:szCs w:val="22"/>
        </w:rPr>
        <w:t xml:space="preserve"> November) </w:t>
      </w:r>
      <w:r w:rsidR="00A34EC0" w:rsidRPr="00882191">
        <w:rPr>
          <w:rFonts w:asciiTheme="minorHAnsi" w:hAnsiTheme="minorHAnsi" w:cstheme="minorHAnsi"/>
          <w:b/>
          <w:color w:val="000000" w:themeColor="text1"/>
          <w:szCs w:val="22"/>
        </w:rPr>
        <w:t xml:space="preserve">– Death and </w:t>
      </w:r>
      <w:r w:rsidR="00AC496B" w:rsidRPr="00882191">
        <w:rPr>
          <w:rFonts w:asciiTheme="minorHAnsi" w:hAnsiTheme="minorHAnsi" w:cstheme="minorHAnsi"/>
          <w:b/>
          <w:color w:val="000000" w:themeColor="text1"/>
          <w:szCs w:val="22"/>
        </w:rPr>
        <w:t>Immortality</w:t>
      </w:r>
      <w:r w:rsidRPr="00882191">
        <w:rPr>
          <w:rFonts w:asciiTheme="minorHAnsi" w:hAnsiTheme="minorHAnsi" w:cstheme="minorHAnsi"/>
          <w:b/>
          <w:color w:val="000000" w:themeColor="text1"/>
          <w:szCs w:val="22"/>
        </w:rPr>
        <w:t xml:space="preserve"> </w:t>
      </w:r>
      <w:r w:rsidR="0013739C" w:rsidRPr="00882191">
        <w:rPr>
          <w:rFonts w:asciiTheme="minorHAnsi" w:hAnsiTheme="minorHAnsi" w:cstheme="minorHAnsi"/>
          <w:b/>
          <w:color w:val="000000" w:themeColor="text1"/>
          <w:szCs w:val="22"/>
        </w:rPr>
        <w:t xml:space="preserve"> </w:t>
      </w:r>
    </w:p>
    <w:p w14:paraId="0A0DF1E5" w14:textId="77777777" w:rsidR="00EC214C" w:rsidRPr="00EC214C" w:rsidRDefault="00EC214C" w:rsidP="00EC214C">
      <w:pPr>
        <w:spacing w:after="12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These lectures will address the social management of death and the place of death in our fast-moving, future-oriented culture.  Dying has become increasingly privatized, medicalized and institutionalized, which has largely removed it from public consciousness. Natural death now happens behind closed doors, but violent and gruesome deaths are depicted in horror movies and thrillers, while corpses feature heavily in crime and forensic dramas. We glorify death but we lack the emotional tools for comprehending the realities of loss. Has death replaced sex as the modern taboo? </w:t>
      </w:r>
    </w:p>
    <w:p w14:paraId="54059078" w14:textId="14A8CE47" w:rsidR="00EC214C" w:rsidRPr="00EC214C" w:rsidRDefault="00EC214C" w:rsidP="00EC214C">
      <w:pPr>
        <w:spacing w:after="24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Since the advent of human societies, we have been fascinated with the concept of immortality. Eternal life has featured as a bargaining chip in Greek, Roman and Nordic mythology, as well as in the Western and non-western literary canon. Death has now become one of the final frontiers in scientific </w:t>
      </w:r>
      <w:proofErr w:type="gramStart"/>
      <w:r w:rsidRPr="00EC214C">
        <w:rPr>
          <w:rFonts w:asciiTheme="minorHAnsi" w:hAnsiTheme="minorHAnsi" w:cs="Arial"/>
          <w:color w:val="000000" w:themeColor="text1"/>
          <w:sz w:val="22"/>
          <w:szCs w:val="22"/>
        </w:rPr>
        <w:t>terms</w:t>
      </w:r>
      <w:proofErr w:type="gramEnd"/>
      <w:r w:rsidRPr="00EC214C">
        <w:rPr>
          <w:rFonts w:asciiTheme="minorHAnsi" w:hAnsiTheme="minorHAnsi" w:cs="Arial"/>
          <w:color w:val="000000" w:themeColor="text1"/>
          <w:sz w:val="22"/>
          <w:szCs w:val="22"/>
        </w:rPr>
        <w:t xml:space="preserve"> but nobody has conquered it yet. Meanwhile, we find other ways of prolonging our lives and ensuring our immortality physically and symbolically. In this lecture</w:t>
      </w:r>
      <w:r w:rsidR="003E2560">
        <w:rPr>
          <w:rFonts w:asciiTheme="minorHAnsi" w:hAnsiTheme="minorHAnsi" w:cs="Arial"/>
          <w:color w:val="000000" w:themeColor="text1"/>
          <w:sz w:val="22"/>
          <w:szCs w:val="22"/>
        </w:rPr>
        <w:t>,</w:t>
      </w:r>
      <w:r w:rsidRPr="00EC214C">
        <w:rPr>
          <w:rFonts w:asciiTheme="minorHAnsi" w:hAnsiTheme="minorHAnsi" w:cs="Arial"/>
          <w:color w:val="000000" w:themeColor="text1"/>
          <w:sz w:val="22"/>
          <w:szCs w:val="22"/>
        </w:rPr>
        <w:t xml:space="preserve"> we discuss various strategies employed to prolong life, from different forms of legacy, through online and offline obituaries, cryogenics, AI, and transhumanism. We finish by evaluating the pros and cons of infinite existence, and the wider implications of immortality for human societies. </w:t>
      </w:r>
    </w:p>
    <w:p w14:paraId="69F8C276" w14:textId="23154005" w:rsidR="00C76E75" w:rsidRPr="00882191" w:rsidRDefault="002A3251" w:rsidP="00495B34">
      <w:pPr>
        <w:rPr>
          <w:rFonts w:asciiTheme="minorHAnsi" w:hAnsiTheme="minorHAnsi" w:cstheme="minorHAnsi"/>
          <w:color w:val="000000" w:themeColor="text1"/>
          <w:sz w:val="22"/>
          <w:szCs w:val="22"/>
          <w:u w:val="single"/>
          <w:lang w:val="en-GB"/>
        </w:rPr>
      </w:pPr>
      <w:r w:rsidRPr="002A3251">
        <w:rPr>
          <w:rFonts w:asciiTheme="minorHAnsi" w:hAnsiTheme="minorHAnsi" w:cstheme="minorHAnsi"/>
          <w:color w:val="000000" w:themeColor="text1"/>
          <w:sz w:val="22"/>
          <w:szCs w:val="22"/>
          <w:u w:val="single"/>
          <w:lang w:val="en-GB"/>
        </w:rPr>
        <w:t>Essential Readings</w:t>
      </w:r>
    </w:p>
    <w:p w14:paraId="45145A3A" w14:textId="77777777" w:rsidR="005929D0" w:rsidRPr="00882191" w:rsidRDefault="005929D0" w:rsidP="00495B34">
      <w:pPr>
        <w:rPr>
          <w:rFonts w:asciiTheme="minorHAnsi" w:hAnsiTheme="minorHAnsi" w:cstheme="minorHAnsi"/>
          <w:b/>
          <w:color w:val="000000" w:themeColor="text1"/>
          <w:sz w:val="22"/>
          <w:szCs w:val="22"/>
          <w:u w:val="single"/>
          <w:lang w:val="en-GB"/>
        </w:rPr>
      </w:pPr>
    </w:p>
    <w:p w14:paraId="68477B34" w14:textId="77777777" w:rsidR="00E5398D" w:rsidRPr="00EC214C" w:rsidRDefault="00E5398D" w:rsidP="00E5398D">
      <w:pPr>
        <w:jc w:val="both"/>
        <w:rPr>
          <w:rFonts w:asciiTheme="minorHAnsi" w:hAnsiTheme="minorHAnsi" w:cstheme="minorHAnsi"/>
          <w:b/>
          <w:color w:val="000000" w:themeColor="text1"/>
          <w:sz w:val="22"/>
          <w:szCs w:val="22"/>
          <w:lang w:val="en-GB"/>
        </w:rPr>
      </w:pPr>
      <w:r w:rsidRPr="00EC214C">
        <w:rPr>
          <w:rFonts w:asciiTheme="minorHAnsi" w:hAnsiTheme="minorHAnsi" w:cstheme="minorHAnsi"/>
          <w:b/>
          <w:color w:val="000000" w:themeColor="text1"/>
          <w:sz w:val="22"/>
          <w:szCs w:val="22"/>
          <w:lang w:val="en-GB"/>
        </w:rPr>
        <w:t xml:space="preserve">McManus, R. 2013. ‘The Social Organization of Death and Dying’ in McManus, R. 2013. Death in a Global Age. Basingstoke: Palgrave Macmillan. </w:t>
      </w:r>
    </w:p>
    <w:p w14:paraId="7751FCFD" w14:textId="77777777" w:rsidR="00E5398D" w:rsidRDefault="00E5398D" w:rsidP="00834535">
      <w:pPr>
        <w:rPr>
          <w:rFonts w:asciiTheme="minorHAnsi" w:hAnsiTheme="minorHAnsi" w:cstheme="minorHAnsi"/>
          <w:b/>
          <w:color w:val="000000" w:themeColor="text1"/>
          <w:sz w:val="22"/>
          <w:szCs w:val="22"/>
          <w:lang w:val="en-GB"/>
        </w:rPr>
      </w:pPr>
    </w:p>
    <w:p w14:paraId="47D295DE" w14:textId="1F63809B" w:rsidR="00834535" w:rsidRPr="00834535" w:rsidRDefault="00834535" w:rsidP="00834535">
      <w:pPr>
        <w:rPr>
          <w:rFonts w:asciiTheme="minorHAnsi" w:hAnsiTheme="minorHAnsi" w:cstheme="minorHAnsi"/>
          <w:b/>
          <w:color w:val="000000" w:themeColor="text1"/>
          <w:sz w:val="22"/>
          <w:szCs w:val="22"/>
          <w:lang w:val="en-GB"/>
        </w:rPr>
      </w:pPr>
      <w:r w:rsidRPr="00834535">
        <w:rPr>
          <w:rFonts w:asciiTheme="minorHAnsi" w:hAnsiTheme="minorHAnsi" w:cstheme="minorHAnsi"/>
          <w:b/>
          <w:color w:val="000000" w:themeColor="text1"/>
          <w:sz w:val="22"/>
          <w:szCs w:val="22"/>
          <w:lang w:val="en-GB"/>
        </w:rPr>
        <w:t xml:space="preserve">Huberman, J. 2018. ‘Immortality Transformed: Mind Cloning, Transhumanism and the Quest for Digital Immortality.’ </w:t>
      </w:r>
      <w:r w:rsidRPr="00834535">
        <w:rPr>
          <w:rFonts w:asciiTheme="minorHAnsi" w:hAnsiTheme="minorHAnsi" w:cstheme="minorHAnsi"/>
          <w:b/>
          <w:i/>
          <w:iCs/>
          <w:color w:val="000000" w:themeColor="text1"/>
          <w:sz w:val="22"/>
          <w:szCs w:val="22"/>
          <w:lang w:val="en-GB"/>
        </w:rPr>
        <w:t>Mortality</w:t>
      </w:r>
      <w:r w:rsidRPr="00834535">
        <w:rPr>
          <w:rFonts w:asciiTheme="minorHAnsi" w:hAnsiTheme="minorHAnsi" w:cstheme="minorHAnsi"/>
          <w:b/>
          <w:color w:val="000000" w:themeColor="text1"/>
          <w:sz w:val="22"/>
          <w:szCs w:val="22"/>
          <w:lang w:val="en-GB"/>
        </w:rPr>
        <w:t xml:space="preserve"> 23 (1)</w:t>
      </w:r>
    </w:p>
    <w:p w14:paraId="26FEBAC8" w14:textId="77777777" w:rsidR="00834535" w:rsidRDefault="00834535" w:rsidP="00EC214C">
      <w:pPr>
        <w:jc w:val="both"/>
        <w:rPr>
          <w:rFonts w:asciiTheme="minorHAnsi" w:hAnsiTheme="minorHAnsi" w:cstheme="minorHAnsi"/>
          <w:b/>
          <w:color w:val="000000" w:themeColor="text1"/>
          <w:sz w:val="22"/>
          <w:szCs w:val="22"/>
          <w:lang w:val="en-GB"/>
        </w:rPr>
      </w:pPr>
    </w:p>
    <w:p w14:paraId="4BF4D426" w14:textId="010E5B59" w:rsidR="001A7D1F" w:rsidRDefault="002A3251" w:rsidP="00495B34">
      <w:pPr>
        <w:rPr>
          <w:rFonts w:asciiTheme="minorHAnsi" w:hAnsiTheme="minorHAnsi" w:cstheme="minorHAnsi"/>
          <w:color w:val="000000" w:themeColor="text1"/>
          <w:sz w:val="22"/>
          <w:szCs w:val="22"/>
          <w:u w:val="single"/>
          <w:shd w:val="clear" w:color="auto" w:fill="FFFFFF"/>
          <w:lang w:val="en-GB"/>
        </w:rPr>
      </w:pPr>
      <w:r w:rsidRPr="002A3251">
        <w:rPr>
          <w:rFonts w:asciiTheme="minorHAnsi" w:hAnsiTheme="minorHAnsi" w:cstheme="minorHAnsi"/>
          <w:color w:val="000000" w:themeColor="text1"/>
          <w:sz w:val="22"/>
          <w:szCs w:val="22"/>
          <w:u w:val="single"/>
          <w:shd w:val="clear" w:color="auto" w:fill="FFFFFF"/>
          <w:lang w:val="en-GB"/>
        </w:rPr>
        <w:t>Recommended Reading</w:t>
      </w:r>
    </w:p>
    <w:p w14:paraId="1A21FF0C" w14:textId="77777777" w:rsidR="002A3251" w:rsidRPr="00882191" w:rsidRDefault="002A3251" w:rsidP="00495B34">
      <w:pPr>
        <w:rPr>
          <w:rFonts w:asciiTheme="minorHAnsi" w:hAnsiTheme="minorHAnsi" w:cstheme="minorHAnsi"/>
          <w:color w:val="000000" w:themeColor="text1"/>
          <w:sz w:val="22"/>
          <w:szCs w:val="22"/>
          <w:shd w:val="clear" w:color="auto" w:fill="FFFFFF"/>
          <w:lang w:val="en-GB"/>
        </w:rPr>
      </w:pPr>
    </w:p>
    <w:p w14:paraId="0C01F1E0"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Ariès, P. 1983. </w:t>
      </w:r>
      <w:r w:rsidRPr="00EC214C">
        <w:rPr>
          <w:rFonts w:asciiTheme="minorHAnsi" w:hAnsiTheme="minorHAnsi" w:cs="Arial"/>
          <w:i/>
          <w:color w:val="000000" w:themeColor="text1"/>
          <w:sz w:val="22"/>
          <w:szCs w:val="22"/>
        </w:rPr>
        <w:t>The Hour of Our Death</w:t>
      </w:r>
      <w:r w:rsidRPr="00EC214C">
        <w:rPr>
          <w:rFonts w:asciiTheme="minorHAnsi" w:hAnsiTheme="minorHAnsi" w:cs="Arial"/>
          <w:color w:val="000000" w:themeColor="text1"/>
          <w:sz w:val="22"/>
          <w:szCs w:val="22"/>
        </w:rPr>
        <w:t>. London: Peregrine.</w:t>
      </w:r>
    </w:p>
    <w:p w14:paraId="41A8D692"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Bauman, Z. 1992. </w:t>
      </w:r>
      <w:r w:rsidRPr="00EC214C">
        <w:rPr>
          <w:rFonts w:asciiTheme="minorHAnsi" w:hAnsiTheme="minorHAnsi" w:cs="Arial"/>
          <w:i/>
          <w:color w:val="000000" w:themeColor="text1"/>
          <w:sz w:val="22"/>
          <w:szCs w:val="22"/>
        </w:rPr>
        <w:t>Mortality, Immortality and Other Life Strategies</w:t>
      </w:r>
      <w:r w:rsidRPr="00EC214C">
        <w:rPr>
          <w:rFonts w:asciiTheme="minorHAnsi" w:hAnsiTheme="minorHAnsi" w:cs="Arial"/>
          <w:color w:val="000000" w:themeColor="text1"/>
          <w:sz w:val="22"/>
          <w:szCs w:val="22"/>
        </w:rPr>
        <w:t>. Cambridge: Polity Press.</w:t>
      </w:r>
    </w:p>
    <w:p w14:paraId="053C81B9" w14:textId="77777777" w:rsidR="00EC214C" w:rsidRPr="00EC214C" w:rsidRDefault="00EC214C" w:rsidP="00EC214C">
      <w:pPr>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shd w:val="clear" w:color="auto" w:fill="FFFFFF"/>
        </w:rPr>
        <w:t xml:space="preserve">Bostrom, N. 2005. 'A History of Transhumanist Thought', </w:t>
      </w:r>
      <w:r w:rsidRPr="00EC214C">
        <w:rPr>
          <w:rFonts w:asciiTheme="minorHAnsi" w:hAnsiTheme="minorHAnsi" w:cs="Arial"/>
          <w:i/>
          <w:color w:val="000000" w:themeColor="text1"/>
          <w:sz w:val="22"/>
          <w:szCs w:val="22"/>
          <w:shd w:val="clear" w:color="auto" w:fill="FFFFFF"/>
        </w:rPr>
        <w:t xml:space="preserve">Journal of Evolution and Technology </w:t>
      </w:r>
      <w:r w:rsidRPr="00EC214C">
        <w:rPr>
          <w:rFonts w:asciiTheme="minorHAnsi" w:hAnsiTheme="minorHAnsi" w:cs="Arial"/>
          <w:color w:val="000000" w:themeColor="text1"/>
          <w:sz w:val="22"/>
          <w:szCs w:val="22"/>
          <w:shd w:val="clear" w:color="auto" w:fill="FFFFFF"/>
        </w:rPr>
        <w:t xml:space="preserve">14 (1) </w:t>
      </w:r>
    </w:p>
    <w:p w14:paraId="7D495225" w14:textId="77777777" w:rsidR="00EC214C" w:rsidRPr="00EC214C" w:rsidRDefault="00EC214C" w:rsidP="00EC214C">
      <w:pPr>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shd w:val="clear" w:color="auto" w:fill="FFFFFF"/>
        </w:rPr>
        <w:t xml:space="preserve">Bostrom, N.  2003. 'Human Genetic Enhancements: A Transhumanist Perspective'. </w:t>
      </w:r>
      <w:r w:rsidRPr="00EC214C">
        <w:rPr>
          <w:rFonts w:asciiTheme="minorHAnsi" w:hAnsiTheme="minorHAnsi" w:cs="Arial"/>
          <w:i/>
          <w:color w:val="000000" w:themeColor="text1"/>
          <w:sz w:val="22"/>
          <w:szCs w:val="22"/>
          <w:shd w:val="clear" w:color="auto" w:fill="FFFFFF"/>
        </w:rPr>
        <w:t>Journal of Value Inquiry</w:t>
      </w:r>
      <w:r w:rsidRPr="00EC214C">
        <w:rPr>
          <w:rFonts w:asciiTheme="minorHAnsi" w:hAnsiTheme="minorHAnsi" w:cs="Arial"/>
          <w:color w:val="000000" w:themeColor="text1"/>
          <w:sz w:val="22"/>
          <w:szCs w:val="22"/>
          <w:shd w:val="clear" w:color="auto" w:fill="FFFFFF"/>
        </w:rPr>
        <w:t xml:space="preserve"> 37(4).</w:t>
      </w:r>
    </w:p>
    <w:p w14:paraId="00E161A3"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Coombs, R.H. and Powers, P.S. 1976. 'Socialization for Death', in Lofland. L.H. (ed.) </w:t>
      </w:r>
      <w:r w:rsidRPr="00EC214C">
        <w:rPr>
          <w:rFonts w:asciiTheme="minorHAnsi" w:hAnsiTheme="minorHAnsi" w:cs="Arial"/>
          <w:i/>
          <w:color w:val="000000" w:themeColor="text1"/>
          <w:sz w:val="22"/>
          <w:szCs w:val="22"/>
        </w:rPr>
        <w:t>Toward a Sociology of Death and Dying</w:t>
      </w:r>
      <w:r w:rsidRPr="00EC214C">
        <w:rPr>
          <w:rFonts w:asciiTheme="minorHAnsi" w:hAnsiTheme="minorHAnsi" w:cs="Arial"/>
          <w:color w:val="000000" w:themeColor="text1"/>
          <w:sz w:val="22"/>
          <w:szCs w:val="22"/>
        </w:rPr>
        <w:t>. London: Sage, 15-36.</w:t>
      </w:r>
    </w:p>
    <w:p w14:paraId="616B57FF"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Douglas, M. 1996. </w:t>
      </w:r>
      <w:r w:rsidRPr="00EC214C">
        <w:rPr>
          <w:rFonts w:asciiTheme="minorHAnsi" w:hAnsiTheme="minorHAnsi" w:cs="Arial"/>
          <w:i/>
          <w:color w:val="000000" w:themeColor="text1"/>
          <w:sz w:val="22"/>
          <w:szCs w:val="22"/>
        </w:rPr>
        <w:t>Purity and Danger: An Analysis of the Concepts of Pollution and Taboo</w:t>
      </w:r>
      <w:r w:rsidRPr="00EC214C">
        <w:rPr>
          <w:rFonts w:asciiTheme="minorHAnsi" w:hAnsiTheme="minorHAnsi" w:cs="Arial"/>
          <w:color w:val="000000" w:themeColor="text1"/>
          <w:sz w:val="22"/>
          <w:szCs w:val="22"/>
        </w:rPr>
        <w:t>. London: Routledge and Kegan Paul.</w:t>
      </w:r>
    </w:p>
    <w:p w14:paraId="6E1BAACD"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Elias, N. 1985. </w:t>
      </w:r>
      <w:r w:rsidRPr="00EC214C">
        <w:rPr>
          <w:rFonts w:asciiTheme="minorHAnsi" w:hAnsiTheme="minorHAnsi" w:cs="Arial"/>
          <w:i/>
          <w:color w:val="000000" w:themeColor="text1"/>
          <w:sz w:val="22"/>
          <w:szCs w:val="22"/>
        </w:rPr>
        <w:t>The Loneliness of the Dying</w:t>
      </w:r>
      <w:r w:rsidRPr="00EC214C">
        <w:rPr>
          <w:rFonts w:asciiTheme="minorHAnsi" w:hAnsiTheme="minorHAnsi" w:cs="Arial"/>
          <w:color w:val="000000" w:themeColor="text1"/>
          <w:sz w:val="22"/>
          <w:szCs w:val="22"/>
        </w:rPr>
        <w:t>. Oxford: Basil Blackwell.</w:t>
      </w:r>
    </w:p>
    <w:p w14:paraId="3674659F"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Exley, C. 1999. ‘Testaments and Memories: Negotiating After-death Identities’, </w:t>
      </w:r>
      <w:r w:rsidRPr="00EC214C">
        <w:rPr>
          <w:rFonts w:asciiTheme="minorHAnsi" w:hAnsiTheme="minorHAnsi" w:cs="Arial"/>
          <w:i/>
          <w:color w:val="000000" w:themeColor="text1"/>
          <w:sz w:val="22"/>
          <w:szCs w:val="22"/>
        </w:rPr>
        <w:t xml:space="preserve">Mortality </w:t>
      </w:r>
      <w:r w:rsidRPr="00EC214C">
        <w:rPr>
          <w:rFonts w:asciiTheme="minorHAnsi" w:hAnsiTheme="minorHAnsi" w:cs="Arial"/>
          <w:color w:val="000000" w:themeColor="text1"/>
          <w:sz w:val="22"/>
          <w:szCs w:val="22"/>
        </w:rPr>
        <w:t xml:space="preserve">4(3). </w:t>
      </w:r>
    </w:p>
    <w:p w14:paraId="2A6B5503" w14:textId="77777777" w:rsidR="00EC214C" w:rsidRPr="00EC214C" w:rsidRDefault="00EC214C" w:rsidP="00EC214C">
      <w:pPr>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shd w:val="clear" w:color="auto" w:fill="FFFFFF"/>
        </w:rPr>
        <w:t>Fukuyama, F. 2002</w:t>
      </w:r>
      <w:r w:rsidRPr="00EC214C">
        <w:rPr>
          <w:rFonts w:asciiTheme="minorHAnsi" w:hAnsiTheme="minorHAnsi" w:cs="Arial"/>
          <w:i/>
          <w:color w:val="000000" w:themeColor="text1"/>
          <w:sz w:val="22"/>
          <w:szCs w:val="22"/>
          <w:shd w:val="clear" w:color="auto" w:fill="FFFFFF"/>
        </w:rPr>
        <w:t>. Our Posthuman Future</w:t>
      </w:r>
      <w:r w:rsidRPr="00EC214C">
        <w:rPr>
          <w:rFonts w:asciiTheme="minorHAnsi" w:hAnsiTheme="minorHAnsi" w:cs="Arial"/>
          <w:color w:val="000000" w:themeColor="text1"/>
          <w:sz w:val="22"/>
          <w:szCs w:val="22"/>
          <w:shd w:val="clear" w:color="auto" w:fill="FFFFFF"/>
        </w:rPr>
        <w:t xml:space="preserve">. London: Profile Books.  </w:t>
      </w:r>
    </w:p>
    <w:p w14:paraId="72A91C2B" w14:textId="77777777" w:rsidR="00EC214C" w:rsidRPr="00EC214C" w:rsidRDefault="00EC214C" w:rsidP="00EC214C">
      <w:pPr>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shd w:val="clear" w:color="auto" w:fill="FFFFFF"/>
        </w:rPr>
        <w:t xml:space="preserve">Glover, J. 2006 </w:t>
      </w:r>
      <w:r w:rsidRPr="00EC214C">
        <w:rPr>
          <w:rFonts w:asciiTheme="minorHAnsi" w:hAnsiTheme="minorHAnsi" w:cs="Arial"/>
          <w:i/>
          <w:color w:val="000000" w:themeColor="text1"/>
          <w:sz w:val="22"/>
          <w:szCs w:val="22"/>
          <w:shd w:val="clear" w:color="auto" w:fill="FFFFFF"/>
        </w:rPr>
        <w:t>Choosing Children</w:t>
      </w:r>
      <w:r w:rsidRPr="00EC214C">
        <w:rPr>
          <w:rFonts w:asciiTheme="minorHAnsi" w:hAnsiTheme="minorHAnsi" w:cs="Arial"/>
          <w:color w:val="000000" w:themeColor="text1"/>
          <w:sz w:val="22"/>
          <w:szCs w:val="22"/>
          <w:shd w:val="clear" w:color="auto" w:fill="FFFFFF"/>
        </w:rPr>
        <w:t xml:space="preserve">. Oxford: Clarendon Press. </w:t>
      </w:r>
    </w:p>
    <w:p w14:paraId="5CAA93C8"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Hallam, E., Hockey, J. and Howarth, G. 1999. </w:t>
      </w:r>
      <w:r w:rsidRPr="00EC214C">
        <w:rPr>
          <w:rFonts w:asciiTheme="minorHAnsi" w:hAnsiTheme="minorHAnsi" w:cs="Arial"/>
          <w:i/>
          <w:color w:val="000000" w:themeColor="text1"/>
          <w:sz w:val="22"/>
          <w:szCs w:val="22"/>
        </w:rPr>
        <w:t>Beyond the Body: Death and Social Identity</w:t>
      </w:r>
      <w:r w:rsidRPr="00EC214C">
        <w:rPr>
          <w:rFonts w:asciiTheme="minorHAnsi" w:hAnsiTheme="minorHAnsi" w:cs="Arial"/>
          <w:color w:val="000000" w:themeColor="text1"/>
          <w:sz w:val="22"/>
          <w:szCs w:val="22"/>
        </w:rPr>
        <w:t>. London: Routledge.</w:t>
      </w:r>
    </w:p>
    <w:p w14:paraId="16F44ABB"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Hearsum, P. 2012. ‘A Musical Matter of Life and Death: </w:t>
      </w:r>
      <w:proofErr w:type="gramStart"/>
      <w:r w:rsidRPr="00EC214C">
        <w:rPr>
          <w:rFonts w:asciiTheme="minorHAnsi" w:hAnsiTheme="minorHAnsi" w:cs="Arial"/>
          <w:color w:val="000000" w:themeColor="text1"/>
          <w:sz w:val="22"/>
          <w:szCs w:val="22"/>
        </w:rPr>
        <w:t>the</w:t>
      </w:r>
      <w:proofErr w:type="gramEnd"/>
      <w:r w:rsidRPr="00EC214C">
        <w:rPr>
          <w:rFonts w:asciiTheme="minorHAnsi" w:hAnsiTheme="minorHAnsi" w:cs="Arial"/>
          <w:color w:val="000000" w:themeColor="text1"/>
          <w:sz w:val="22"/>
          <w:szCs w:val="22"/>
        </w:rPr>
        <w:t xml:space="preserve"> Morality of Mortality and the Coverage of Amy Winehouse’s Death in the UK Press’, Mortality 17 (2).</w:t>
      </w:r>
    </w:p>
    <w:p w14:paraId="34E3B111"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lastRenderedPageBreak/>
        <w:t xml:space="preserve">Hockey, J. and James, A. 1993. </w:t>
      </w:r>
      <w:r w:rsidRPr="00EC214C">
        <w:rPr>
          <w:rFonts w:asciiTheme="minorHAnsi" w:hAnsiTheme="minorHAnsi" w:cs="Arial"/>
          <w:i/>
          <w:color w:val="000000" w:themeColor="text1"/>
          <w:sz w:val="22"/>
          <w:szCs w:val="22"/>
        </w:rPr>
        <w:t>Growing Up and Growing Old: Ageing and Dependency in the Life Course</w:t>
      </w:r>
      <w:r w:rsidRPr="00EC214C">
        <w:rPr>
          <w:rFonts w:asciiTheme="minorHAnsi" w:hAnsiTheme="minorHAnsi" w:cs="Arial"/>
          <w:color w:val="000000" w:themeColor="text1"/>
          <w:sz w:val="22"/>
          <w:szCs w:val="22"/>
        </w:rPr>
        <w:t>. London: Sage.</w:t>
      </w:r>
    </w:p>
    <w:p w14:paraId="1E0C9772"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Hockey, J., Katz, J. and Small, N. (eds) 2001. </w:t>
      </w:r>
      <w:r w:rsidRPr="00EC214C">
        <w:rPr>
          <w:rFonts w:asciiTheme="minorHAnsi" w:hAnsiTheme="minorHAnsi" w:cs="Arial"/>
          <w:i/>
          <w:color w:val="000000" w:themeColor="text1"/>
          <w:sz w:val="22"/>
          <w:szCs w:val="22"/>
        </w:rPr>
        <w:t>Grief, Mourning and Death Ritual</w:t>
      </w:r>
      <w:r w:rsidRPr="00EC214C">
        <w:rPr>
          <w:rFonts w:asciiTheme="minorHAnsi" w:hAnsiTheme="minorHAnsi" w:cs="Arial"/>
          <w:color w:val="000000" w:themeColor="text1"/>
          <w:sz w:val="22"/>
          <w:szCs w:val="22"/>
        </w:rPr>
        <w:t>. Buckingham: Open University Press.</w:t>
      </w:r>
    </w:p>
    <w:p w14:paraId="641AA1B7"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Hockey, J. and James, A. 1993. </w:t>
      </w:r>
      <w:r w:rsidRPr="00EC214C">
        <w:rPr>
          <w:rFonts w:asciiTheme="minorHAnsi" w:hAnsiTheme="minorHAnsi" w:cs="Arial"/>
          <w:i/>
          <w:color w:val="000000" w:themeColor="text1"/>
          <w:sz w:val="22"/>
          <w:szCs w:val="22"/>
        </w:rPr>
        <w:t>Growing Up and Growing Old: Ageing and Dependency in the Life Course</w:t>
      </w:r>
      <w:r w:rsidRPr="00EC214C">
        <w:rPr>
          <w:rFonts w:asciiTheme="minorHAnsi" w:hAnsiTheme="minorHAnsi" w:cs="Arial"/>
          <w:color w:val="000000" w:themeColor="text1"/>
          <w:sz w:val="22"/>
          <w:szCs w:val="22"/>
        </w:rPr>
        <w:t>. London: Sage.</w:t>
      </w:r>
    </w:p>
    <w:p w14:paraId="6CBAD73F"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Howarth, G. 2007. </w:t>
      </w:r>
      <w:r w:rsidRPr="00EC214C">
        <w:rPr>
          <w:rFonts w:asciiTheme="minorHAnsi" w:hAnsiTheme="minorHAnsi" w:cs="Arial"/>
          <w:i/>
          <w:color w:val="000000" w:themeColor="text1"/>
          <w:sz w:val="22"/>
          <w:szCs w:val="22"/>
        </w:rPr>
        <w:t>Death and Dying: A Sociological Introduction.</w:t>
      </w:r>
      <w:r w:rsidRPr="00EC214C">
        <w:rPr>
          <w:rFonts w:asciiTheme="minorHAnsi" w:hAnsiTheme="minorHAnsi" w:cs="Arial"/>
          <w:color w:val="000000" w:themeColor="text1"/>
          <w:sz w:val="22"/>
          <w:szCs w:val="22"/>
        </w:rPr>
        <w:t xml:space="preserve"> Cambridge: Polity Press.</w:t>
      </w:r>
    </w:p>
    <w:p w14:paraId="56E0900F"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shd w:val="clear" w:color="auto" w:fill="FFFFFF"/>
        </w:rPr>
        <w:t xml:space="preserve">Kellehear, A. 2007. A Social History of Dying: Cambridge: Cambridge University Press. </w:t>
      </w:r>
    </w:p>
    <w:p w14:paraId="0003792D" w14:textId="77777777" w:rsidR="00EC214C" w:rsidRPr="00EC214C" w:rsidRDefault="00EC214C" w:rsidP="00EC214C">
      <w:pPr>
        <w:jc w:val="both"/>
        <w:rPr>
          <w:rFonts w:asciiTheme="minorHAnsi" w:hAnsiTheme="minorHAnsi" w:cs="Arial"/>
          <w:color w:val="000000" w:themeColor="text1"/>
          <w:sz w:val="22"/>
          <w:szCs w:val="22"/>
          <w:shd w:val="clear" w:color="auto" w:fill="FFFFFF"/>
        </w:rPr>
      </w:pPr>
      <w:r w:rsidRPr="00EC214C">
        <w:rPr>
          <w:rFonts w:asciiTheme="minorHAnsi" w:hAnsiTheme="minorHAnsi" w:cs="Arial"/>
          <w:color w:val="000000" w:themeColor="text1"/>
          <w:sz w:val="22"/>
          <w:szCs w:val="22"/>
        </w:rPr>
        <w:t xml:space="preserve">Kearl, M.C. 2010. ‘The Proliferation of Postselves in American Civic and Popular Cultures, </w:t>
      </w:r>
      <w:r w:rsidRPr="00EC214C">
        <w:rPr>
          <w:rFonts w:asciiTheme="minorHAnsi" w:hAnsiTheme="minorHAnsi" w:cs="Arial"/>
          <w:i/>
          <w:color w:val="000000" w:themeColor="text1"/>
          <w:sz w:val="22"/>
          <w:szCs w:val="22"/>
        </w:rPr>
        <w:t xml:space="preserve">Mortality </w:t>
      </w:r>
      <w:r w:rsidRPr="00EC214C">
        <w:rPr>
          <w:rFonts w:asciiTheme="minorHAnsi" w:hAnsiTheme="minorHAnsi" w:cs="Arial"/>
          <w:color w:val="000000" w:themeColor="text1"/>
          <w:sz w:val="22"/>
          <w:szCs w:val="22"/>
        </w:rPr>
        <w:t xml:space="preserve">15 (1) </w:t>
      </w:r>
    </w:p>
    <w:p w14:paraId="204C7224" w14:textId="77777777" w:rsid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Mellor, P.A. and Shilling, C. 1993. ‘Modernity, Self-Identity and the Sequestration of Death.’ </w:t>
      </w:r>
      <w:r w:rsidRPr="00EC214C">
        <w:rPr>
          <w:rFonts w:asciiTheme="minorHAnsi" w:hAnsiTheme="minorHAnsi" w:cs="Arial"/>
          <w:i/>
          <w:color w:val="000000" w:themeColor="text1"/>
          <w:sz w:val="22"/>
          <w:szCs w:val="22"/>
        </w:rPr>
        <w:t>Sociology</w:t>
      </w:r>
      <w:r w:rsidRPr="00EC214C">
        <w:rPr>
          <w:rFonts w:asciiTheme="minorHAnsi" w:hAnsiTheme="minorHAnsi" w:cs="Arial"/>
          <w:color w:val="000000" w:themeColor="text1"/>
          <w:sz w:val="22"/>
          <w:szCs w:val="22"/>
        </w:rPr>
        <w:t xml:space="preserve"> 27 (3): 411-31</w:t>
      </w:r>
    </w:p>
    <w:p w14:paraId="3DB48252" w14:textId="5EA2CA24" w:rsidR="00412C46" w:rsidRPr="00EC214C" w:rsidRDefault="00412C46" w:rsidP="00EC214C">
      <w:pPr>
        <w:jc w:val="both"/>
        <w:rPr>
          <w:rFonts w:asciiTheme="minorHAnsi" w:hAnsiTheme="minorHAnsi" w:cs="Arial"/>
          <w:color w:val="000000" w:themeColor="text1"/>
          <w:sz w:val="22"/>
          <w:szCs w:val="22"/>
        </w:rPr>
      </w:pPr>
      <w:r w:rsidRPr="00412C46">
        <w:rPr>
          <w:rFonts w:asciiTheme="minorHAnsi" w:hAnsiTheme="minorHAnsi" w:cs="Arial"/>
          <w:color w:val="000000" w:themeColor="text1"/>
          <w:sz w:val="22"/>
          <w:szCs w:val="22"/>
        </w:rPr>
        <w:t xml:space="preserve">Meese, J. et al. 2015. ‘Posthumous personhood and the affordances of digital media.’ </w:t>
      </w:r>
      <w:r w:rsidRPr="00412C46">
        <w:rPr>
          <w:rFonts w:asciiTheme="minorHAnsi" w:hAnsiTheme="minorHAnsi" w:cs="Arial"/>
          <w:i/>
          <w:iCs/>
          <w:color w:val="000000" w:themeColor="text1"/>
          <w:sz w:val="22"/>
          <w:szCs w:val="22"/>
        </w:rPr>
        <w:t>Mortality</w:t>
      </w:r>
      <w:r w:rsidRPr="00412C46">
        <w:rPr>
          <w:rFonts w:asciiTheme="minorHAnsi" w:hAnsiTheme="minorHAnsi" w:cs="Arial"/>
          <w:color w:val="000000" w:themeColor="text1"/>
          <w:sz w:val="22"/>
          <w:szCs w:val="22"/>
        </w:rPr>
        <w:t xml:space="preserve"> 20(4): 408-420.</w:t>
      </w:r>
    </w:p>
    <w:p w14:paraId="2FC38ACC"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Prior, L. 1989. </w:t>
      </w:r>
      <w:r w:rsidRPr="00EC214C">
        <w:rPr>
          <w:rFonts w:asciiTheme="minorHAnsi" w:hAnsiTheme="minorHAnsi" w:cs="Arial"/>
          <w:i/>
          <w:color w:val="000000" w:themeColor="text1"/>
          <w:sz w:val="22"/>
          <w:szCs w:val="22"/>
        </w:rPr>
        <w:t>The Social Organization of Death</w:t>
      </w:r>
      <w:r w:rsidRPr="00EC214C">
        <w:rPr>
          <w:rFonts w:asciiTheme="minorHAnsi" w:hAnsiTheme="minorHAnsi" w:cs="Arial"/>
          <w:color w:val="000000" w:themeColor="text1"/>
          <w:sz w:val="22"/>
          <w:szCs w:val="22"/>
        </w:rPr>
        <w:t>. London: Macmillan.</w:t>
      </w:r>
    </w:p>
    <w:p w14:paraId="7BB092DA"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Seale, C.F. 1998. </w:t>
      </w:r>
      <w:r w:rsidRPr="00EC214C">
        <w:rPr>
          <w:rFonts w:asciiTheme="minorHAnsi" w:hAnsiTheme="minorHAnsi" w:cs="Arial"/>
          <w:i/>
          <w:color w:val="000000" w:themeColor="text1"/>
          <w:sz w:val="22"/>
          <w:szCs w:val="22"/>
        </w:rPr>
        <w:t>Constructing Death: The Sociology of Dying and Bereavement</w:t>
      </w:r>
      <w:r w:rsidRPr="00EC214C">
        <w:rPr>
          <w:rFonts w:asciiTheme="minorHAnsi" w:hAnsiTheme="minorHAnsi" w:cs="Arial"/>
          <w:color w:val="000000" w:themeColor="text1"/>
          <w:sz w:val="22"/>
          <w:szCs w:val="22"/>
        </w:rPr>
        <w:t>. Cambridge: Cambridge University Press.</w:t>
      </w:r>
    </w:p>
    <w:p w14:paraId="3FFEBC7B"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Seale, C.F. 1995. ‘Heroic Death.’ </w:t>
      </w:r>
      <w:r w:rsidRPr="00EC214C">
        <w:rPr>
          <w:rFonts w:asciiTheme="minorHAnsi" w:hAnsiTheme="minorHAnsi" w:cs="Arial"/>
          <w:i/>
          <w:color w:val="000000" w:themeColor="text1"/>
          <w:sz w:val="22"/>
          <w:szCs w:val="22"/>
        </w:rPr>
        <w:t>Sociology</w:t>
      </w:r>
      <w:r w:rsidRPr="00EC214C">
        <w:rPr>
          <w:rFonts w:asciiTheme="minorHAnsi" w:hAnsiTheme="minorHAnsi" w:cs="Arial"/>
          <w:color w:val="000000" w:themeColor="text1"/>
          <w:sz w:val="22"/>
          <w:szCs w:val="22"/>
        </w:rPr>
        <w:t xml:space="preserve"> 29: 597-613.</w:t>
      </w:r>
    </w:p>
    <w:p w14:paraId="2A917F8B"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Timmermans, S. 2005. ‘Death Brokering: Constructing Culturally Appropriate Deaths’. </w:t>
      </w:r>
      <w:r w:rsidRPr="00EC214C">
        <w:rPr>
          <w:rFonts w:asciiTheme="minorHAnsi" w:hAnsiTheme="minorHAnsi" w:cs="Arial"/>
          <w:i/>
          <w:color w:val="000000" w:themeColor="text1"/>
          <w:sz w:val="22"/>
          <w:szCs w:val="22"/>
        </w:rPr>
        <w:t>Sociology of Health and Illness</w:t>
      </w:r>
      <w:r w:rsidRPr="00EC214C">
        <w:rPr>
          <w:rFonts w:asciiTheme="minorHAnsi" w:hAnsiTheme="minorHAnsi" w:cs="Arial"/>
          <w:color w:val="000000" w:themeColor="text1"/>
          <w:sz w:val="22"/>
          <w:szCs w:val="22"/>
        </w:rPr>
        <w:t xml:space="preserve"> 27(7): 993-1013. </w:t>
      </w:r>
    </w:p>
    <w:p w14:paraId="2AD6CE90"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Turner, B. 1995. ‘Ageing and Identity: Some Reflections on the Somatization of the Self’, in Featherstone, M. and Wernick, A. (eds) </w:t>
      </w:r>
      <w:r w:rsidRPr="00EC214C">
        <w:rPr>
          <w:rFonts w:asciiTheme="minorHAnsi" w:hAnsiTheme="minorHAnsi" w:cs="Arial"/>
          <w:i/>
          <w:color w:val="000000" w:themeColor="text1"/>
          <w:sz w:val="22"/>
          <w:szCs w:val="22"/>
        </w:rPr>
        <w:t>Images of Aging: Cultural Representations of Later Life</w:t>
      </w:r>
      <w:r w:rsidRPr="00EC214C">
        <w:rPr>
          <w:rFonts w:asciiTheme="minorHAnsi" w:hAnsiTheme="minorHAnsi" w:cs="Arial"/>
          <w:color w:val="000000" w:themeColor="text1"/>
          <w:sz w:val="22"/>
          <w:szCs w:val="22"/>
        </w:rPr>
        <w:t>. London: Routledge.</w:t>
      </w:r>
    </w:p>
    <w:p w14:paraId="0DBF46B4" w14:textId="77777777" w:rsidR="00EC214C" w:rsidRPr="00EC214C" w:rsidRDefault="00EC214C" w:rsidP="00EC214C">
      <w:pPr>
        <w:pStyle w:val="BodyText"/>
        <w:spacing w:after="0"/>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Vincent, J. 2006. ‘Ageing Contested: Anti-Ageing Science and the Cultural Construction of Old Age’, </w:t>
      </w:r>
      <w:r w:rsidRPr="00EC214C">
        <w:rPr>
          <w:rFonts w:asciiTheme="minorHAnsi" w:hAnsiTheme="minorHAnsi" w:cs="Arial"/>
          <w:i/>
          <w:color w:val="000000" w:themeColor="text1"/>
          <w:sz w:val="22"/>
          <w:szCs w:val="22"/>
        </w:rPr>
        <w:t>Sociology</w:t>
      </w:r>
      <w:r w:rsidRPr="00EC214C">
        <w:rPr>
          <w:rFonts w:asciiTheme="minorHAnsi" w:hAnsiTheme="minorHAnsi" w:cs="Arial"/>
          <w:color w:val="000000" w:themeColor="text1"/>
          <w:sz w:val="22"/>
          <w:szCs w:val="22"/>
        </w:rPr>
        <w:t xml:space="preserve"> 40 (4)</w:t>
      </w:r>
    </w:p>
    <w:p w14:paraId="7E081970"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Walter, T. 1991. 'Modern death: taboo or not taboo?' </w:t>
      </w:r>
      <w:r w:rsidRPr="00EC214C">
        <w:rPr>
          <w:rFonts w:asciiTheme="minorHAnsi" w:hAnsiTheme="minorHAnsi" w:cs="Arial"/>
          <w:i/>
          <w:color w:val="000000" w:themeColor="text1"/>
          <w:sz w:val="22"/>
          <w:szCs w:val="22"/>
        </w:rPr>
        <w:t xml:space="preserve">Sociology </w:t>
      </w:r>
      <w:r w:rsidRPr="00EC214C">
        <w:rPr>
          <w:rFonts w:asciiTheme="minorHAnsi" w:hAnsiTheme="minorHAnsi" w:cs="Arial"/>
          <w:color w:val="000000" w:themeColor="text1"/>
          <w:sz w:val="22"/>
          <w:szCs w:val="22"/>
        </w:rPr>
        <w:t>25 (2): 293</w:t>
      </w:r>
      <w:r w:rsidRPr="00EC214C">
        <w:rPr>
          <w:rFonts w:asciiTheme="minorHAnsi" w:hAnsiTheme="minorHAnsi" w:cs="Arial"/>
          <w:color w:val="000000" w:themeColor="text1"/>
          <w:sz w:val="22"/>
          <w:szCs w:val="22"/>
        </w:rPr>
        <w:noBreakHyphen/>
        <w:t xml:space="preserve">310. </w:t>
      </w:r>
    </w:p>
    <w:p w14:paraId="17C4EAC8" w14:textId="77777777" w:rsidR="00EC214C" w:rsidRPr="00EC214C" w:rsidRDefault="00EC214C" w:rsidP="00EC214C">
      <w:pPr>
        <w:jc w:val="both"/>
        <w:rPr>
          <w:rFonts w:asciiTheme="minorHAnsi" w:hAnsiTheme="minorHAnsi" w:cs="Arial"/>
          <w:color w:val="000000" w:themeColor="text1"/>
          <w:sz w:val="22"/>
          <w:szCs w:val="22"/>
        </w:rPr>
      </w:pPr>
      <w:r w:rsidRPr="00EC214C">
        <w:rPr>
          <w:rFonts w:asciiTheme="minorHAnsi" w:hAnsiTheme="minorHAnsi" w:cs="Arial"/>
          <w:color w:val="000000" w:themeColor="text1"/>
          <w:sz w:val="22"/>
          <w:szCs w:val="22"/>
        </w:rPr>
        <w:t xml:space="preserve">Walter, T. 1994. </w:t>
      </w:r>
      <w:r w:rsidRPr="00EC214C">
        <w:rPr>
          <w:rFonts w:asciiTheme="minorHAnsi" w:hAnsiTheme="minorHAnsi" w:cs="Arial"/>
          <w:i/>
          <w:color w:val="000000" w:themeColor="text1"/>
          <w:sz w:val="22"/>
          <w:szCs w:val="22"/>
        </w:rPr>
        <w:t>The Revival of Death</w:t>
      </w:r>
      <w:r w:rsidRPr="00EC214C">
        <w:rPr>
          <w:rFonts w:asciiTheme="minorHAnsi" w:hAnsiTheme="minorHAnsi" w:cs="Arial"/>
          <w:color w:val="000000" w:themeColor="text1"/>
          <w:sz w:val="22"/>
          <w:szCs w:val="22"/>
        </w:rPr>
        <w:t>. London: Routledge.</w:t>
      </w:r>
    </w:p>
    <w:p w14:paraId="4084C726" w14:textId="77777777" w:rsidR="001A7D1F" w:rsidRDefault="001A7D1F" w:rsidP="00495B34">
      <w:pPr>
        <w:rPr>
          <w:rFonts w:asciiTheme="minorHAnsi" w:hAnsiTheme="minorHAnsi" w:cstheme="minorHAnsi"/>
          <w:color w:val="000000" w:themeColor="text1"/>
          <w:sz w:val="22"/>
          <w:szCs w:val="22"/>
          <w:shd w:val="clear" w:color="auto" w:fill="FFFFFF"/>
          <w:lang w:val="en-GB"/>
        </w:rPr>
      </w:pPr>
    </w:p>
    <w:p w14:paraId="62CFDF90" w14:textId="77777777" w:rsidR="0017305F" w:rsidRPr="00882191" w:rsidRDefault="0017305F" w:rsidP="00495B34">
      <w:pPr>
        <w:rPr>
          <w:rFonts w:asciiTheme="minorHAnsi" w:hAnsiTheme="minorHAnsi" w:cstheme="minorHAnsi"/>
          <w:color w:val="000000" w:themeColor="text1"/>
          <w:sz w:val="22"/>
          <w:szCs w:val="22"/>
          <w:shd w:val="clear" w:color="auto" w:fill="FFFFFF"/>
          <w:lang w:val="en-GB"/>
        </w:rPr>
      </w:pPr>
    </w:p>
    <w:p w14:paraId="2411598F" w14:textId="1EE173EF" w:rsidR="007E3594" w:rsidRPr="00882191" w:rsidRDefault="00AC496B" w:rsidP="007E3594">
      <w:pPr>
        <w:pStyle w:val="weekhead"/>
        <w:tabs>
          <w:tab w:val="left" w:pos="3960"/>
        </w:tabs>
        <w:spacing w:after="120"/>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Week 12</w:t>
      </w:r>
      <w:proofErr w:type="gramStart"/>
      <w:r w:rsidR="00686C90" w:rsidRPr="00882191">
        <w:rPr>
          <w:rFonts w:asciiTheme="minorHAnsi" w:hAnsiTheme="minorHAnsi" w:cstheme="minorHAnsi"/>
          <w:b/>
          <w:color w:val="000000" w:themeColor="text1"/>
          <w:szCs w:val="22"/>
        </w:rPr>
        <w:t xml:space="preserve">:  </w:t>
      </w:r>
      <w:r w:rsidR="007E3594" w:rsidRPr="00882191">
        <w:rPr>
          <w:rFonts w:asciiTheme="minorHAnsi" w:hAnsiTheme="minorHAnsi" w:cstheme="minorHAnsi"/>
          <w:b/>
          <w:color w:val="000000" w:themeColor="text1"/>
          <w:szCs w:val="22"/>
        </w:rPr>
        <w:t>(</w:t>
      </w:r>
      <w:proofErr w:type="gramEnd"/>
      <w:r w:rsidR="00A00BE6" w:rsidRPr="00882191">
        <w:rPr>
          <w:rFonts w:asciiTheme="minorHAnsi" w:hAnsiTheme="minorHAnsi" w:cstheme="minorHAnsi"/>
          <w:b/>
          <w:color w:val="000000" w:themeColor="text1"/>
          <w:szCs w:val="22"/>
        </w:rPr>
        <w:t>26</w:t>
      </w:r>
      <w:r w:rsidR="00686C90" w:rsidRPr="00882191">
        <w:rPr>
          <w:rFonts w:asciiTheme="minorHAnsi" w:hAnsiTheme="minorHAnsi" w:cstheme="minorHAnsi"/>
          <w:b/>
          <w:color w:val="000000" w:themeColor="text1"/>
          <w:szCs w:val="22"/>
        </w:rPr>
        <w:t xml:space="preserve"> and</w:t>
      </w:r>
      <w:r w:rsidR="007E3594" w:rsidRPr="00882191">
        <w:rPr>
          <w:rFonts w:asciiTheme="minorHAnsi" w:hAnsiTheme="minorHAnsi" w:cstheme="minorHAnsi"/>
          <w:b/>
          <w:color w:val="000000" w:themeColor="text1"/>
          <w:szCs w:val="22"/>
        </w:rPr>
        <w:t xml:space="preserve"> </w:t>
      </w:r>
      <w:r w:rsidR="00A00BE6" w:rsidRPr="00882191">
        <w:rPr>
          <w:rFonts w:asciiTheme="minorHAnsi" w:hAnsiTheme="minorHAnsi" w:cstheme="minorHAnsi"/>
          <w:b/>
          <w:color w:val="000000" w:themeColor="text1"/>
          <w:szCs w:val="22"/>
        </w:rPr>
        <w:t>27</w:t>
      </w:r>
      <w:r w:rsidR="00732952" w:rsidRPr="00882191">
        <w:rPr>
          <w:rFonts w:asciiTheme="minorHAnsi" w:hAnsiTheme="minorHAnsi" w:cstheme="minorHAnsi"/>
          <w:b/>
          <w:color w:val="000000" w:themeColor="text1"/>
          <w:szCs w:val="22"/>
        </w:rPr>
        <w:t xml:space="preserve"> Nove</w:t>
      </w:r>
      <w:r w:rsidR="007E3594" w:rsidRPr="00882191">
        <w:rPr>
          <w:rFonts w:asciiTheme="minorHAnsi" w:hAnsiTheme="minorHAnsi" w:cstheme="minorHAnsi"/>
          <w:b/>
          <w:color w:val="000000" w:themeColor="text1"/>
          <w:szCs w:val="22"/>
        </w:rPr>
        <w:t>mber)</w:t>
      </w:r>
      <w:r w:rsidR="00732952" w:rsidRPr="00882191">
        <w:rPr>
          <w:rFonts w:asciiTheme="minorHAnsi" w:hAnsiTheme="minorHAnsi" w:cstheme="minorHAnsi"/>
          <w:b/>
          <w:color w:val="000000" w:themeColor="text1"/>
          <w:szCs w:val="22"/>
        </w:rPr>
        <w:t xml:space="preserve"> </w:t>
      </w:r>
      <w:r w:rsidR="00CC2FF8" w:rsidRPr="00882191">
        <w:rPr>
          <w:rFonts w:asciiTheme="minorHAnsi" w:hAnsiTheme="minorHAnsi" w:cstheme="minorHAnsi"/>
          <w:b/>
          <w:color w:val="000000" w:themeColor="text1"/>
          <w:szCs w:val="22"/>
        </w:rPr>
        <w:t>– Revision and Drop-in Sessions</w:t>
      </w:r>
      <w:r w:rsidR="00686C90" w:rsidRPr="00882191">
        <w:rPr>
          <w:rFonts w:asciiTheme="minorHAnsi" w:hAnsiTheme="minorHAnsi" w:cstheme="minorHAnsi"/>
          <w:b/>
          <w:color w:val="000000" w:themeColor="text1"/>
          <w:szCs w:val="22"/>
        </w:rPr>
        <w:t xml:space="preserve"> </w:t>
      </w:r>
    </w:p>
    <w:p w14:paraId="0B11B6C2" w14:textId="50C7B611" w:rsidR="001A7D1F" w:rsidRDefault="001A7D1F" w:rsidP="00A00BE6">
      <w:pPr>
        <w:pStyle w:val="BodyText"/>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In the final week</w:t>
      </w:r>
      <w:r w:rsidR="00EC7A4B">
        <w:rPr>
          <w:rFonts w:asciiTheme="minorHAnsi" w:hAnsiTheme="minorHAnsi" w:cstheme="minorHAnsi"/>
          <w:color w:val="000000" w:themeColor="text1"/>
          <w:sz w:val="22"/>
          <w:szCs w:val="22"/>
        </w:rPr>
        <w:t>,</w:t>
      </w:r>
      <w:r w:rsidRPr="00882191">
        <w:rPr>
          <w:rFonts w:asciiTheme="minorHAnsi" w:hAnsiTheme="minorHAnsi" w:cstheme="minorHAnsi"/>
          <w:color w:val="000000" w:themeColor="text1"/>
          <w:sz w:val="22"/>
          <w:szCs w:val="22"/>
        </w:rPr>
        <w:t xml:space="preserve"> we will hold a</w:t>
      </w:r>
      <w:r w:rsidR="00A00BE6" w:rsidRPr="00882191">
        <w:rPr>
          <w:rFonts w:asciiTheme="minorHAnsi" w:hAnsiTheme="minorHAnsi" w:cstheme="minorHAnsi"/>
          <w:color w:val="000000" w:themeColor="text1"/>
          <w:sz w:val="22"/>
          <w:szCs w:val="22"/>
        </w:rPr>
        <w:t>n optional</w:t>
      </w:r>
      <w:r w:rsidRPr="00882191">
        <w:rPr>
          <w:rFonts w:asciiTheme="minorHAnsi" w:hAnsiTheme="minorHAnsi" w:cstheme="minorHAnsi"/>
          <w:color w:val="000000" w:themeColor="text1"/>
          <w:sz w:val="22"/>
          <w:szCs w:val="22"/>
        </w:rPr>
        <w:t xml:space="preserve"> revision lecture and give you some useful tips on sitting the exam. On </w:t>
      </w:r>
      <w:r w:rsidR="004258C2">
        <w:rPr>
          <w:rFonts w:asciiTheme="minorHAnsi" w:hAnsiTheme="minorHAnsi" w:cstheme="minorHAnsi"/>
          <w:color w:val="000000" w:themeColor="text1"/>
          <w:sz w:val="22"/>
          <w:szCs w:val="22"/>
        </w:rPr>
        <w:t xml:space="preserve">the </w:t>
      </w:r>
      <w:r w:rsidRPr="00882191">
        <w:rPr>
          <w:rFonts w:asciiTheme="minorHAnsi" w:hAnsiTheme="minorHAnsi" w:cstheme="minorHAnsi"/>
          <w:color w:val="000000" w:themeColor="text1"/>
          <w:sz w:val="22"/>
          <w:szCs w:val="22"/>
        </w:rPr>
        <w:t>Tuesday</w:t>
      </w:r>
      <w:r w:rsidR="00EC7A4B">
        <w:rPr>
          <w:rFonts w:asciiTheme="minorHAnsi" w:hAnsiTheme="minorHAnsi" w:cstheme="minorHAnsi"/>
          <w:color w:val="000000" w:themeColor="text1"/>
          <w:sz w:val="22"/>
          <w:szCs w:val="22"/>
        </w:rPr>
        <w:t>,</w:t>
      </w:r>
      <w:r w:rsidRPr="00882191">
        <w:rPr>
          <w:rFonts w:asciiTheme="minorHAnsi" w:hAnsiTheme="minorHAnsi" w:cstheme="minorHAnsi"/>
          <w:color w:val="000000" w:themeColor="text1"/>
          <w:sz w:val="22"/>
          <w:szCs w:val="22"/>
        </w:rPr>
        <w:t xml:space="preserve"> we invite you to attend a drop-in Q&amp;A session (F1 and F22, Edward Wright Building). This is an opportunity to have a one-to-one meeting with us to discuss particular topics, readings, or specific issues you may have with regard to the exam. </w:t>
      </w:r>
    </w:p>
    <w:p w14:paraId="5B8588AB" w14:textId="77777777" w:rsidR="00EA3A56" w:rsidRDefault="00EA3A56" w:rsidP="00A00BE6">
      <w:pPr>
        <w:pStyle w:val="BodyText"/>
        <w:jc w:val="both"/>
        <w:rPr>
          <w:rFonts w:asciiTheme="minorHAnsi" w:hAnsiTheme="minorHAnsi" w:cstheme="minorHAnsi"/>
          <w:color w:val="000000" w:themeColor="text1"/>
          <w:sz w:val="22"/>
          <w:szCs w:val="22"/>
        </w:rPr>
      </w:pPr>
    </w:p>
    <w:p w14:paraId="2CD8FD4F" w14:textId="77777777" w:rsidR="00EA3A56" w:rsidRDefault="00EA3A56" w:rsidP="00A00BE6">
      <w:pPr>
        <w:pStyle w:val="BodyText"/>
        <w:jc w:val="both"/>
        <w:rPr>
          <w:rFonts w:asciiTheme="minorHAnsi" w:hAnsiTheme="minorHAnsi" w:cstheme="minorHAnsi"/>
          <w:color w:val="000000" w:themeColor="text1"/>
          <w:sz w:val="22"/>
          <w:szCs w:val="22"/>
        </w:rPr>
      </w:pPr>
    </w:p>
    <w:p w14:paraId="6A4A6864" w14:textId="1AC0EFD1" w:rsidR="00D21730" w:rsidRPr="00882191" w:rsidRDefault="00D21730" w:rsidP="00BC5C7F">
      <w:pPr>
        <w:pStyle w:val="weekhead"/>
        <w:tabs>
          <w:tab w:val="left" w:pos="3960"/>
        </w:tabs>
        <w:spacing w:after="120"/>
        <w:rPr>
          <w:rFonts w:asciiTheme="minorHAnsi" w:hAnsiTheme="minorHAnsi" w:cstheme="minorHAnsi"/>
          <w:b/>
          <w:color w:val="000000" w:themeColor="text1"/>
          <w:szCs w:val="22"/>
        </w:rPr>
      </w:pPr>
      <w:bookmarkStart w:id="5" w:name="Tutorials"/>
      <w:r w:rsidRPr="00882191">
        <w:rPr>
          <w:rFonts w:asciiTheme="minorHAnsi" w:hAnsiTheme="minorHAnsi" w:cstheme="minorHAnsi"/>
          <w:b/>
          <w:color w:val="000000" w:themeColor="text1"/>
          <w:szCs w:val="22"/>
        </w:rPr>
        <w:t>TUTORIALS</w:t>
      </w:r>
      <w:bookmarkEnd w:id="5"/>
      <w:r w:rsidR="004B4A59" w:rsidRPr="004B4A59">
        <w:rPr>
          <w:rFonts w:asciiTheme="minorHAnsi" w:hAnsiTheme="minorHAnsi" w:cstheme="minorHAnsi"/>
          <w:b/>
          <w:color w:val="F2F2F2" w:themeColor="background1" w:themeShade="F2"/>
          <w:szCs w:val="22"/>
        </w:rPr>
        <w:t>.</w:t>
      </w:r>
    </w:p>
    <w:p w14:paraId="4393B0AD" w14:textId="58D98BBA" w:rsidR="00E44FF6" w:rsidRPr="00882191" w:rsidRDefault="00BB3837" w:rsidP="00E44FF6">
      <w:pPr>
        <w:pStyle w:val="BodyText"/>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You should go to: </w:t>
      </w:r>
      <w:r w:rsidR="00D21730" w:rsidRPr="00882191">
        <w:rPr>
          <w:rFonts w:asciiTheme="minorHAnsi" w:hAnsiTheme="minorHAnsi" w:cstheme="minorHAnsi"/>
          <w:color w:val="000000" w:themeColor="text1"/>
          <w:sz w:val="22"/>
          <w:szCs w:val="22"/>
        </w:rPr>
        <w:t xml:space="preserve"> </w:t>
      </w:r>
      <w:hyperlink r:id="rId28" w:history="1">
        <w:r w:rsidR="00A00BE6" w:rsidRPr="009D4642">
          <w:rPr>
            <w:rStyle w:val="Hyperlink"/>
            <w:rFonts w:asciiTheme="minorHAnsi" w:hAnsiTheme="minorHAnsi" w:cstheme="minorHAnsi"/>
            <w:b/>
            <w:bCs/>
            <w:sz w:val="22"/>
            <w:szCs w:val="22"/>
          </w:rPr>
          <w:t>https://www.abdn.ac.uk/MyCourses</w:t>
        </w:r>
      </w:hyperlink>
      <w:r w:rsidR="00A00BE6" w:rsidRPr="00882191">
        <w:rPr>
          <w:rStyle w:val="Hyperlink"/>
          <w:rFonts w:asciiTheme="minorHAnsi" w:hAnsiTheme="minorHAnsi" w:cstheme="minorHAnsi"/>
          <w:b/>
          <w:color w:val="000000" w:themeColor="text1"/>
          <w:sz w:val="22"/>
          <w:szCs w:val="22"/>
        </w:rPr>
        <w:t xml:space="preserve"> </w:t>
      </w:r>
      <w:r w:rsidR="00D21730" w:rsidRPr="00882191">
        <w:rPr>
          <w:rFonts w:asciiTheme="minorHAnsi" w:hAnsiTheme="minorHAnsi" w:cstheme="minorHAnsi"/>
          <w:color w:val="000000" w:themeColor="text1"/>
          <w:sz w:val="22"/>
          <w:szCs w:val="22"/>
        </w:rPr>
        <w:t xml:space="preserve">  to book your tutorial place.</w:t>
      </w:r>
      <w:r w:rsidR="00302EF6" w:rsidRPr="00882191">
        <w:rPr>
          <w:rFonts w:asciiTheme="minorHAnsi" w:hAnsiTheme="minorHAnsi" w:cstheme="minorHAnsi"/>
          <w:color w:val="000000" w:themeColor="text1"/>
          <w:sz w:val="22"/>
          <w:szCs w:val="22"/>
        </w:rPr>
        <w:t xml:space="preserve"> </w:t>
      </w:r>
      <w:r w:rsidR="00686C90" w:rsidRPr="00882191">
        <w:rPr>
          <w:rFonts w:asciiTheme="minorHAnsi" w:hAnsiTheme="minorHAnsi" w:cstheme="minorHAnsi"/>
          <w:color w:val="000000" w:themeColor="text1"/>
          <w:sz w:val="22"/>
          <w:szCs w:val="22"/>
        </w:rPr>
        <w:t xml:space="preserve"> </w:t>
      </w:r>
      <w:r w:rsidR="00E44FF6" w:rsidRPr="00882191">
        <w:rPr>
          <w:rFonts w:asciiTheme="minorHAnsi" w:hAnsiTheme="minorHAnsi" w:cstheme="minorHAnsi"/>
          <w:color w:val="000000" w:themeColor="text1"/>
          <w:sz w:val="22"/>
          <w:szCs w:val="22"/>
        </w:rPr>
        <w:t>Tutorials for this course will be held on the following weeks and attendance is compulsory.</w:t>
      </w:r>
    </w:p>
    <w:p w14:paraId="13EDA95A" w14:textId="77777777" w:rsidR="00E44FF6" w:rsidRPr="00882191" w:rsidRDefault="00E44FF6" w:rsidP="00E44FF6">
      <w:pPr>
        <w:pStyle w:val="BodyText"/>
        <w:spacing w:after="0"/>
        <w:rPr>
          <w:rFonts w:asciiTheme="minorHAnsi" w:hAnsiTheme="minorHAnsi" w:cstheme="minorHAnsi"/>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953"/>
        <w:gridCol w:w="1423"/>
        <w:gridCol w:w="1059"/>
      </w:tblGrid>
      <w:tr w:rsidR="00C10094" w:rsidRPr="00882191" w14:paraId="671CD0AB" w14:textId="77777777" w:rsidTr="00AE1F17">
        <w:trPr>
          <w:jc w:val="center"/>
        </w:trPr>
        <w:tc>
          <w:tcPr>
            <w:tcW w:w="988" w:type="dxa"/>
            <w:vAlign w:val="center"/>
          </w:tcPr>
          <w:p w14:paraId="1F86A6A2" w14:textId="77777777" w:rsidR="00E44FF6" w:rsidRPr="00882191" w:rsidRDefault="00E44FF6" w:rsidP="009F094F">
            <w:pPr>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Week Number</w:t>
            </w:r>
          </w:p>
        </w:tc>
        <w:tc>
          <w:tcPr>
            <w:tcW w:w="5953" w:type="dxa"/>
            <w:vAlign w:val="center"/>
          </w:tcPr>
          <w:p w14:paraId="0BB34C87" w14:textId="77777777" w:rsidR="00E44FF6" w:rsidRPr="00882191" w:rsidRDefault="00E44FF6" w:rsidP="009F094F">
            <w:pPr>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Tutorial topic</w:t>
            </w:r>
          </w:p>
        </w:tc>
        <w:tc>
          <w:tcPr>
            <w:tcW w:w="1423" w:type="dxa"/>
            <w:vAlign w:val="center"/>
          </w:tcPr>
          <w:p w14:paraId="788B88F1" w14:textId="77777777" w:rsidR="00E44FF6" w:rsidRPr="00882191" w:rsidRDefault="00E44FF6" w:rsidP="009F094F">
            <w:pPr>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Week Commencing</w:t>
            </w:r>
          </w:p>
        </w:tc>
        <w:tc>
          <w:tcPr>
            <w:tcW w:w="1059" w:type="dxa"/>
          </w:tcPr>
          <w:p w14:paraId="1C1184B5" w14:textId="77777777" w:rsidR="00E44FF6" w:rsidRPr="00882191" w:rsidRDefault="00E44FF6" w:rsidP="009F094F">
            <w:pPr>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Tutorial number</w:t>
            </w:r>
          </w:p>
        </w:tc>
      </w:tr>
      <w:tr w:rsidR="00C10094" w:rsidRPr="00882191" w14:paraId="7CBEA8E9" w14:textId="77777777" w:rsidTr="00AE1F17">
        <w:trPr>
          <w:jc w:val="center"/>
        </w:trPr>
        <w:tc>
          <w:tcPr>
            <w:tcW w:w="988" w:type="dxa"/>
            <w:vAlign w:val="center"/>
          </w:tcPr>
          <w:p w14:paraId="577E23CF"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1</w:t>
            </w:r>
          </w:p>
        </w:tc>
        <w:tc>
          <w:tcPr>
            <w:tcW w:w="5953" w:type="dxa"/>
            <w:vAlign w:val="center"/>
          </w:tcPr>
          <w:p w14:paraId="1D30A76D" w14:textId="77777777" w:rsidR="00E44FF6" w:rsidRPr="00882191" w:rsidRDefault="00E44FF6" w:rsidP="00D9217E">
            <w:pPr>
              <w:pStyle w:val="Footer"/>
              <w:tabs>
                <w:tab w:val="clear" w:pos="4153"/>
                <w:tab w:val="clear" w:pos="8306"/>
              </w:tabs>
              <w:spacing w:before="120" w:after="120"/>
              <w:rPr>
                <w:rFonts w:asciiTheme="minorHAnsi" w:hAnsiTheme="minorHAnsi" w:cstheme="minorHAnsi"/>
                <w:i/>
                <w:color w:val="000000" w:themeColor="text1"/>
                <w:szCs w:val="22"/>
              </w:rPr>
            </w:pPr>
            <w:r w:rsidRPr="00882191">
              <w:rPr>
                <w:rFonts w:asciiTheme="minorHAnsi" w:hAnsiTheme="minorHAnsi" w:cstheme="minorHAnsi"/>
                <w:i/>
                <w:color w:val="000000" w:themeColor="text1"/>
                <w:szCs w:val="22"/>
              </w:rPr>
              <w:t>NO Tutorials</w:t>
            </w:r>
          </w:p>
        </w:tc>
        <w:tc>
          <w:tcPr>
            <w:tcW w:w="1423" w:type="dxa"/>
            <w:vAlign w:val="center"/>
          </w:tcPr>
          <w:p w14:paraId="6E93B14C" w14:textId="4B786F3C" w:rsidR="00E44FF6" w:rsidRPr="00882191" w:rsidRDefault="00A84B87" w:rsidP="00A00BE6">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9</w:t>
            </w:r>
            <w:r w:rsidR="00BF596E" w:rsidRPr="00882191">
              <w:rPr>
                <w:rFonts w:asciiTheme="minorHAnsi" w:hAnsiTheme="minorHAnsi" w:cstheme="minorHAnsi"/>
                <w:color w:val="000000" w:themeColor="text1"/>
                <w:sz w:val="22"/>
                <w:szCs w:val="22"/>
                <w:lang w:val="en-GB"/>
              </w:rPr>
              <w:t>/09/</w:t>
            </w:r>
            <w:r w:rsidR="00A00BE6" w:rsidRPr="00882191">
              <w:rPr>
                <w:rFonts w:asciiTheme="minorHAnsi" w:hAnsiTheme="minorHAnsi" w:cstheme="minorHAnsi"/>
                <w:color w:val="000000" w:themeColor="text1"/>
                <w:sz w:val="22"/>
                <w:szCs w:val="22"/>
                <w:lang w:val="en-GB"/>
              </w:rPr>
              <w:t>201</w:t>
            </w:r>
            <w:r>
              <w:rPr>
                <w:rFonts w:asciiTheme="minorHAnsi" w:hAnsiTheme="minorHAnsi" w:cstheme="minorHAnsi"/>
                <w:color w:val="000000" w:themeColor="text1"/>
                <w:sz w:val="22"/>
                <w:szCs w:val="22"/>
                <w:lang w:val="en-GB"/>
              </w:rPr>
              <w:t>9</w:t>
            </w:r>
          </w:p>
        </w:tc>
        <w:tc>
          <w:tcPr>
            <w:tcW w:w="1059" w:type="dxa"/>
            <w:vAlign w:val="center"/>
          </w:tcPr>
          <w:p w14:paraId="3305B35C" w14:textId="77777777" w:rsidR="00E44FF6" w:rsidRPr="00882191" w:rsidRDefault="00E44FF6" w:rsidP="00D9217E">
            <w:pPr>
              <w:spacing w:before="120" w:after="120"/>
              <w:jc w:val="center"/>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w:t>
            </w:r>
          </w:p>
        </w:tc>
      </w:tr>
      <w:tr w:rsidR="00C10094" w:rsidRPr="00882191" w14:paraId="044214CC" w14:textId="77777777" w:rsidTr="00AE1F17">
        <w:trPr>
          <w:jc w:val="center"/>
        </w:trPr>
        <w:tc>
          <w:tcPr>
            <w:tcW w:w="988" w:type="dxa"/>
            <w:vAlign w:val="center"/>
          </w:tcPr>
          <w:p w14:paraId="3962E057"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2</w:t>
            </w:r>
          </w:p>
        </w:tc>
        <w:tc>
          <w:tcPr>
            <w:tcW w:w="5953" w:type="dxa"/>
            <w:vAlign w:val="center"/>
          </w:tcPr>
          <w:p w14:paraId="21454073" w14:textId="77777777" w:rsidR="00E44FF6" w:rsidRPr="00882191" w:rsidRDefault="00E44FF6" w:rsidP="00D9217E">
            <w:pPr>
              <w:pStyle w:val="Footer"/>
              <w:tabs>
                <w:tab w:val="clear" w:pos="4153"/>
                <w:tab w:val="clear" w:pos="8306"/>
              </w:tabs>
              <w:spacing w:before="120" w:after="120"/>
              <w:rPr>
                <w:rFonts w:asciiTheme="minorHAnsi" w:hAnsiTheme="minorHAnsi" w:cstheme="minorHAnsi"/>
                <w:i/>
                <w:color w:val="000000" w:themeColor="text1"/>
                <w:szCs w:val="22"/>
              </w:rPr>
            </w:pPr>
            <w:r w:rsidRPr="00882191">
              <w:rPr>
                <w:rFonts w:asciiTheme="minorHAnsi" w:hAnsiTheme="minorHAnsi" w:cstheme="minorHAnsi"/>
                <w:i/>
                <w:color w:val="000000" w:themeColor="text1"/>
                <w:szCs w:val="22"/>
              </w:rPr>
              <w:t>NO Tutorials</w:t>
            </w:r>
          </w:p>
        </w:tc>
        <w:tc>
          <w:tcPr>
            <w:tcW w:w="1423" w:type="dxa"/>
            <w:vAlign w:val="center"/>
          </w:tcPr>
          <w:p w14:paraId="78C64341" w14:textId="2EF324B2" w:rsidR="00E44FF6" w:rsidRPr="00882191" w:rsidRDefault="00A00BE6" w:rsidP="00A00BE6">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w:t>
            </w:r>
            <w:r w:rsidR="00A84B87">
              <w:rPr>
                <w:rFonts w:asciiTheme="minorHAnsi" w:hAnsiTheme="minorHAnsi" w:cstheme="minorHAnsi"/>
                <w:color w:val="000000" w:themeColor="text1"/>
                <w:sz w:val="22"/>
                <w:szCs w:val="22"/>
                <w:lang w:val="en-GB"/>
              </w:rPr>
              <w:t>6</w:t>
            </w:r>
            <w:r w:rsidR="00BF596E" w:rsidRPr="00882191">
              <w:rPr>
                <w:rFonts w:asciiTheme="minorHAnsi" w:hAnsiTheme="minorHAnsi" w:cstheme="minorHAnsi"/>
                <w:color w:val="000000" w:themeColor="text1"/>
                <w:sz w:val="22"/>
                <w:szCs w:val="22"/>
                <w:lang w:val="en-GB"/>
              </w:rPr>
              <w:t>/09/</w:t>
            </w:r>
            <w:r w:rsidRPr="00882191">
              <w:rPr>
                <w:rFonts w:asciiTheme="minorHAnsi" w:hAnsiTheme="minorHAnsi" w:cstheme="minorHAnsi"/>
                <w:color w:val="000000" w:themeColor="text1"/>
                <w:sz w:val="22"/>
                <w:szCs w:val="22"/>
                <w:lang w:val="en-GB"/>
              </w:rPr>
              <w:t>201</w:t>
            </w:r>
            <w:r w:rsidR="00A84B87">
              <w:rPr>
                <w:rFonts w:asciiTheme="minorHAnsi" w:hAnsiTheme="minorHAnsi" w:cstheme="minorHAnsi"/>
                <w:color w:val="000000" w:themeColor="text1"/>
                <w:sz w:val="22"/>
                <w:szCs w:val="22"/>
                <w:lang w:val="en-GB"/>
              </w:rPr>
              <w:t>9</w:t>
            </w:r>
          </w:p>
        </w:tc>
        <w:tc>
          <w:tcPr>
            <w:tcW w:w="1059" w:type="dxa"/>
            <w:vAlign w:val="center"/>
          </w:tcPr>
          <w:p w14:paraId="690F1FC1" w14:textId="77777777" w:rsidR="00E44FF6" w:rsidRPr="00882191" w:rsidRDefault="00E44FF6" w:rsidP="00D9217E">
            <w:pPr>
              <w:spacing w:before="120" w:after="120"/>
              <w:jc w:val="center"/>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w:t>
            </w:r>
          </w:p>
        </w:tc>
      </w:tr>
      <w:tr w:rsidR="00C10094" w:rsidRPr="00882191" w14:paraId="745003DF" w14:textId="77777777" w:rsidTr="00AE1F17">
        <w:trPr>
          <w:jc w:val="center"/>
        </w:trPr>
        <w:tc>
          <w:tcPr>
            <w:tcW w:w="988" w:type="dxa"/>
            <w:vAlign w:val="center"/>
          </w:tcPr>
          <w:p w14:paraId="762475E0" w14:textId="77777777" w:rsidR="00E44FF6" w:rsidRPr="00882191" w:rsidRDefault="00E44FF6" w:rsidP="009F094F">
            <w:pPr>
              <w:spacing w:before="60" w:after="6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3</w:t>
            </w:r>
          </w:p>
        </w:tc>
        <w:tc>
          <w:tcPr>
            <w:tcW w:w="5953" w:type="dxa"/>
            <w:vAlign w:val="center"/>
          </w:tcPr>
          <w:p w14:paraId="6FCB132D" w14:textId="63BF0E2F" w:rsidR="00E44FF6" w:rsidRPr="00882191" w:rsidRDefault="007F748D" w:rsidP="00AE1F17">
            <w:pPr>
              <w:pStyle w:val="Footer"/>
              <w:tabs>
                <w:tab w:val="clear" w:pos="4153"/>
                <w:tab w:val="clear" w:pos="8306"/>
              </w:tabs>
              <w:spacing w:before="60" w:after="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No Tutorials</w:t>
            </w:r>
          </w:p>
        </w:tc>
        <w:tc>
          <w:tcPr>
            <w:tcW w:w="1423" w:type="dxa"/>
            <w:vAlign w:val="center"/>
          </w:tcPr>
          <w:p w14:paraId="5CAB887A" w14:textId="0E62B4FD" w:rsidR="00E44FF6" w:rsidRPr="00882191" w:rsidRDefault="00A00BE6" w:rsidP="00E44FF6">
            <w:pPr>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2</w:t>
            </w:r>
            <w:r w:rsidR="00A84B87">
              <w:rPr>
                <w:rFonts w:asciiTheme="minorHAnsi" w:hAnsiTheme="minorHAnsi" w:cstheme="minorHAnsi"/>
                <w:color w:val="000000" w:themeColor="text1"/>
                <w:sz w:val="22"/>
                <w:szCs w:val="22"/>
                <w:lang w:val="en-GB"/>
              </w:rPr>
              <w:t>3</w:t>
            </w:r>
            <w:r w:rsidR="00BF596E" w:rsidRPr="00882191">
              <w:rPr>
                <w:rFonts w:asciiTheme="minorHAnsi" w:hAnsiTheme="minorHAnsi" w:cstheme="minorHAnsi"/>
                <w:color w:val="000000" w:themeColor="text1"/>
                <w:sz w:val="22"/>
                <w:szCs w:val="22"/>
                <w:lang w:val="en-GB"/>
              </w:rPr>
              <w:t>/09/</w:t>
            </w:r>
            <w:r w:rsidRPr="00882191">
              <w:rPr>
                <w:rFonts w:asciiTheme="minorHAnsi" w:hAnsiTheme="minorHAnsi" w:cstheme="minorHAnsi"/>
                <w:color w:val="000000" w:themeColor="text1"/>
                <w:sz w:val="22"/>
                <w:szCs w:val="22"/>
                <w:lang w:val="en-GB"/>
              </w:rPr>
              <w:t>201</w:t>
            </w:r>
            <w:r w:rsidR="00A84B87">
              <w:rPr>
                <w:rFonts w:asciiTheme="minorHAnsi" w:hAnsiTheme="minorHAnsi" w:cstheme="minorHAnsi"/>
                <w:color w:val="000000" w:themeColor="text1"/>
                <w:sz w:val="22"/>
                <w:szCs w:val="22"/>
                <w:lang w:val="en-GB"/>
              </w:rPr>
              <w:t>9</w:t>
            </w:r>
          </w:p>
        </w:tc>
        <w:tc>
          <w:tcPr>
            <w:tcW w:w="1059" w:type="dxa"/>
            <w:vAlign w:val="center"/>
          </w:tcPr>
          <w:p w14:paraId="3B9F9626" w14:textId="5D69E8A9" w:rsidR="00E44FF6" w:rsidRPr="00882191" w:rsidRDefault="007F748D" w:rsidP="007F748D">
            <w:pPr>
              <w:spacing w:before="60" w:after="6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 xml:space="preserve">      --</w:t>
            </w:r>
          </w:p>
        </w:tc>
      </w:tr>
      <w:tr w:rsidR="00C10094" w:rsidRPr="00882191" w14:paraId="023A3F2B" w14:textId="77777777" w:rsidTr="00AE1F17">
        <w:trPr>
          <w:jc w:val="center"/>
        </w:trPr>
        <w:tc>
          <w:tcPr>
            <w:tcW w:w="988" w:type="dxa"/>
            <w:vAlign w:val="center"/>
          </w:tcPr>
          <w:p w14:paraId="3CB17A92"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4</w:t>
            </w:r>
          </w:p>
        </w:tc>
        <w:tc>
          <w:tcPr>
            <w:tcW w:w="5953" w:type="dxa"/>
            <w:vAlign w:val="center"/>
          </w:tcPr>
          <w:p w14:paraId="7FB816EA" w14:textId="1982D72E" w:rsidR="00E44FF6" w:rsidRPr="007F748D" w:rsidRDefault="007F748D" w:rsidP="00AE1F17">
            <w:pPr>
              <w:spacing w:before="120" w:after="120"/>
              <w:jc w:val="both"/>
              <w:rPr>
                <w:rFonts w:asciiTheme="minorHAnsi" w:hAnsiTheme="minorHAnsi" w:cstheme="minorHAnsi"/>
                <w:color w:val="000000" w:themeColor="text1"/>
                <w:sz w:val="22"/>
                <w:szCs w:val="22"/>
                <w:lang w:val="en-GB"/>
              </w:rPr>
            </w:pPr>
            <w:r w:rsidRPr="007F748D">
              <w:rPr>
                <w:rFonts w:asciiTheme="minorHAnsi" w:hAnsiTheme="minorHAnsi" w:cstheme="minorHAnsi"/>
                <w:color w:val="000000" w:themeColor="text1"/>
                <w:sz w:val="22"/>
                <w:szCs w:val="22"/>
              </w:rPr>
              <w:t>Introduction to the course, assignment of tutorial discussion topics.</w:t>
            </w:r>
          </w:p>
        </w:tc>
        <w:tc>
          <w:tcPr>
            <w:tcW w:w="1423" w:type="dxa"/>
            <w:vAlign w:val="center"/>
          </w:tcPr>
          <w:p w14:paraId="54541414" w14:textId="79C21B82" w:rsidR="00E44FF6" w:rsidRPr="00882191" w:rsidRDefault="00A84B87" w:rsidP="00D9217E">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30</w:t>
            </w:r>
            <w:r w:rsidR="00BF596E" w:rsidRPr="00882191">
              <w:rPr>
                <w:rFonts w:asciiTheme="minorHAnsi" w:hAnsiTheme="minorHAnsi" w:cstheme="minorHAnsi"/>
                <w:color w:val="000000" w:themeColor="text1"/>
                <w:sz w:val="22"/>
                <w:szCs w:val="22"/>
                <w:lang w:val="en-GB"/>
              </w:rPr>
              <w:t>/</w:t>
            </w:r>
            <w:r>
              <w:rPr>
                <w:rFonts w:asciiTheme="minorHAnsi" w:hAnsiTheme="minorHAnsi" w:cstheme="minorHAnsi"/>
                <w:color w:val="000000" w:themeColor="text1"/>
                <w:sz w:val="22"/>
                <w:szCs w:val="22"/>
                <w:lang w:val="en-GB"/>
              </w:rPr>
              <w:t>09</w:t>
            </w:r>
            <w:r w:rsidR="00BF596E" w:rsidRPr="00882191">
              <w:rPr>
                <w:rFonts w:asciiTheme="minorHAnsi" w:hAnsiTheme="minorHAnsi" w:cstheme="minorHAnsi"/>
                <w:color w:val="000000" w:themeColor="text1"/>
                <w:sz w:val="22"/>
                <w:szCs w:val="22"/>
                <w:lang w:val="en-GB"/>
              </w:rPr>
              <w:t>/</w:t>
            </w:r>
            <w:r w:rsidR="00A00BE6" w:rsidRPr="00882191">
              <w:rPr>
                <w:rFonts w:asciiTheme="minorHAnsi" w:hAnsiTheme="minorHAnsi" w:cstheme="minorHAnsi"/>
                <w:color w:val="000000" w:themeColor="text1"/>
                <w:sz w:val="22"/>
                <w:szCs w:val="22"/>
                <w:lang w:val="en-GB"/>
              </w:rPr>
              <w:t>201</w:t>
            </w:r>
            <w:r>
              <w:rPr>
                <w:rFonts w:asciiTheme="minorHAnsi" w:hAnsiTheme="minorHAnsi" w:cstheme="minorHAnsi"/>
                <w:color w:val="000000" w:themeColor="text1"/>
                <w:sz w:val="22"/>
                <w:szCs w:val="22"/>
                <w:lang w:val="en-GB"/>
              </w:rPr>
              <w:t>9</w:t>
            </w:r>
          </w:p>
        </w:tc>
        <w:tc>
          <w:tcPr>
            <w:tcW w:w="1059" w:type="dxa"/>
            <w:vAlign w:val="center"/>
          </w:tcPr>
          <w:p w14:paraId="389333E2" w14:textId="4613ADCF" w:rsidR="00E44FF6" w:rsidRPr="00882191" w:rsidRDefault="007F748D" w:rsidP="00D9217E">
            <w:pPr>
              <w:spacing w:before="120" w:after="120"/>
              <w:jc w:val="cente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1</w:t>
            </w:r>
          </w:p>
        </w:tc>
      </w:tr>
      <w:tr w:rsidR="00C10094" w:rsidRPr="00882191" w14:paraId="43F2FB45" w14:textId="77777777" w:rsidTr="00AE1F17">
        <w:trPr>
          <w:jc w:val="center"/>
        </w:trPr>
        <w:tc>
          <w:tcPr>
            <w:tcW w:w="988" w:type="dxa"/>
            <w:vAlign w:val="center"/>
          </w:tcPr>
          <w:p w14:paraId="0F9614D7"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5</w:t>
            </w:r>
          </w:p>
        </w:tc>
        <w:tc>
          <w:tcPr>
            <w:tcW w:w="5953" w:type="dxa"/>
            <w:vAlign w:val="center"/>
          </w:tcPr>
          <w:p w14:paraId="0BAA22C6" w14:textId="59B23945" w:rsidR="00E44FF6" w:rsidRPr="00FE43E6" w:rsidRDefault="007F748D" w:rsidP="00FE43E6">
            <w:pPr>
              <w:spacing w:before="120" w:after="120"/>
              <w:rPr>
                <w:rFonts w:asciiTheme="minorHAnsi" w:hAnsiTheme="minorHAnsi" w:cstheme="minorHAnsi"/>
                <w:color w:val="000000" w:themeColor="text1"/>
                <w:sz w:val="22"/>
                <w:szCs w:val="22"/>
                <w:lang w:val="en-GB"/>
              </w:rPr>
            </w:pPr>
            <w:r w:rsidRPr="00AE1F17">
              <w:rPr>
                <w:rFonts w:asciiTheme="minorHAnsi" w:hAnsiTheme="minorHAnsi" w:cstheme="minorHAnsi"/>
                <w:color w:val="000000" w:themeColor="text1"/>
                <w:sz w:val="22"/>
                <w:szCs w:val="22"/>
                <w:lang w:val="en-GB"/>
              </w:rPr>
              <w:t>Outline and explain the key changes in the social construction of femininities and masculinities in the new millennium</w:t>
            </w:r>
            <w:r>
              <w:rPr>
                <w:rFonts w:asciiTheme="minorHAnsi" w:hAnsiTheme="minorHAnsi" w:cstheme="minorHAnsi"/>
                <w:color w:val="000000" w:themeColor="text1"/>
                <w:sz w:val="22"/>
                <w:szCs w:val="22"/>
                <w:lang w:val="en-GB"/>
              </w:rPr>
              <w:t>.</w:t>
            </w:r>
          </w:p>
        </w:tc>
        <w:tc>
          <w:tcPr>
            <w:tcW w:w="1423" w:type="dxa"/>
            <w:vAlign w:val="center"/>
          </w:tcPr>
          <w:p w14:paraId="1904C5EC" w14:textId="593D8980" w:rsidR="00E44FF6" w:rsidRPr="00882191" w:rsidRDefault="00A84B87" w:rsidP="00D9217E">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7</w:t>
            </w:r>
            <w:r w:rsidR="00A70F57" w:rsidRPr="00882191">
              <w:rPr>
                <w:rFonts w:asciiTheme="minorHAnsi" w:hAnsiTheme="minorHAnsi" w:cstheme="minorHAnsi"/>
                <w:color w:val="000000" w:themeColor="text1"/>
                <w:sz w:val="22"/>
                <w:szCs w:val="22"/>
                <w:lang w:val="en-GB"/>
              </w:rPr>
              <w:t>/</w:t>
            </w:r>
            <w:r>
              <w:rPr>
                <w:rFonts w:asciiTheme="minorHAnsi" w:hAnsiTheme="minorHAnsi" w:cstheme="minorHAnsi"/>
                <w:color w:val="000000" w:themeColor="text1"/>
                <w:sz w:val="22"/>
                <w:szCs w:val="22"/>
                <w:lang w:val="en-GB"/>
              </w:rPr>
              <w:t>09</w:t>
            </w:r>
            <w:r w:rsidR="00A70F57" w:rsidRPr="00882191">
              <w:rPr>
                <w:rFonts w:asciiTheme="minorHAnsi" w:hAnsiTheme="minorHAnsi" w:cstheme="minorHAnsi"/>
                <w:color w:val="000000" w:themeColor="text1"/>
                <w:sz w:val="22"/>
                <w:szCs w:val="22"/>
                <w:lang w:val="en-GB"/>
              </w:rPr>
              <w:t>/</w:t>
            </w:r>
            <w:r w:rsidR="00A00BE6" w:rsidRPr="00882191">
              <w:rPr>
                <w:rFonts w:asciiTheme="minorHAnsi" w:hAnsiTheme="minorHAnsi" w:cstheme="minorHAnsi"/>
                <w:color w:val="000000" w:themeColor="text1"/>
                <w:sz w:val="22"/>
                <w:szCs w:val="22"/>
                <w:lang w:val="en-GB"/>
              </w:rPr>
              <w:t>201</w:t>
            </w:r>
            <w:r>
              <w:rPr>
                <w:rFonts w:asciiTheme="minorHAnsi" w:hAnsiTheme="minorHAnsi" w:cstheme="minorHAnsi"/>
                <w:color w:val="000000" w:themeColor="text1"/>
                <w:sz w:val="22"/>
                <w:szCs w:val="22"/>
                <w:lang w:val="en-GB"/>
              </w:rPr>
              <w:t>9</w:t>
            </w:r>
          </w:p>
        </w:tc>
        <w:tc>
          <w:tcPr>
            <w:tcW w:w="1059" w:type="dxa"/>
            <w:vAlign w:val="center"/>
          </w:tcPr>
          <w:p w14:paraId="6729A6DB" w14:textId="1D695C1E" w:rsidR="00E44FF6" w:rsidRPr="00882191" w:rsidRDefault="007F748D" w:rsidP="00D9217E">
            <w:pPr>
              <w:spacing w:before="120" w:after="120"/>
              <w:jc w:val="cente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2</w:t>
            </w:r>
          </w:p>
        </w:tc>
      </w:tr>
      <w:tr w:rsidR="00C10094" w:rsidRPr="00882191" w14:paraId="2FC44919" w14:textId="77777777" w:rsidTr="00AE1F17">
        <w:trPr>
          <w:jc w:val="center"/>
        </w:trPr>
        <w:tc>
          <w:tcPr>
            <w:tcW w:w="988" w:type="dxa"/>
            <w:vAlign w:val="center"/>
          </w:tcPr>
          <w:p w14:paraId="5B9E6C7E"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lastRenderedPageBreak/>
              <w:t>6</w:t>
            </w:r>
          </w:p>
        </w:tc>
        <w:tc>
          <w:tcPr>
            <w:tcW w:w="5953" w:type="dxa"/>
            <w:vAlign w:val="center"/>
          </w:tcPr>
          <w:p w14:paraId="67B50339" w14:textId="175D2CBD" w:rsidR="00E44FF6" w:rsidRPr="00FE43E6" w:rsidRDefault="007F748D" w:rsidP="004771D7">
            <w:pPr>
              <w:pStyle w:val="Header"/>
              <w:tabs>
                <w:tab w:val="clear" w:pos="4819"/>
                <w:tab w:val="clear" w:pos="9071"/>
              </w:tabs>
              <w:spacing w:before="120" w:after="120"/>
              <w:rPr>
                <w:rFonts w:asciiTheme="minorHAnsi" w:hAnsiTheme="minorHAnsi" w:cstheme="minorHAnsi"/>
                <w:color w:val="000000" w:themeColor="text1"/>
                <w:sz w:val="22"/>
                <w:szCs w:val="22"/>
              </w:rPr>
            </w:pPr>
            <w:r w:rsidRPr="00E201AD">
              <w:rPr>
                <w:rFonts w:asciiTheme="minorHAnsi" w:hAnsiTheme="minorHAnsi" w:cstheme="minorHAnsi"/>
                <w:color w:val="000000" w:themeColor="text1"/>
                <w:sz w:val="22"/>
                <w:szCs w:val="22"/>
              </w:rPr>
              <w:t>In what ways is food gendered? Discuss with reference to two of the following: the media, health, identity, and/or social media.</w:t>
            </w:r>
          </w:p>
        </w:tc>
        <w:tc>
          <w:tcPr>
            <w:tcW w:w="1423" w:type="dxa"/>
            <w:vAlign w:val="center"/>
          </w:tcPr>
          <w:p w14:paraId="26499FAA" w14:textId="6529F312" w:rsidR="00E44FF6" w:rsidRPr="00882191" w:rsidRDefault="00A00BE6" w:rsidP="0058598C">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w:t>
            </w:r>
            <w:r w:rsidR="00A84B87">
              <w:rPr>
                <w:rFonts w:asciiTheme="minorHAnsi" w:hAnsiTheme="minorHAnsi" w:cstheme="minorHAnsi"/>
                <w:color w:val="000000" w:themeColor="text1"/>
                <w:sz w:val="22"/>
                <w:szCs w:val="22"/>
                <w:lang w:val="en-GB"/>
              </w:rPr>
              <w:t>4</w:t>
            </w:r>
            <w:r w:rsidR="00E44FF6" w:rsidRPr="00882191">
              <w:rPr>
                <w:rFonts w:asciiTheme="minorHAnsi" w:hAnsiTheme="minorHAnsi" w:cstheme="minorHAnsi"/>
                <w:color w:val="000000" w:themeColor="text1"/>
                <w:sz w:val="22"/>
                <w:szCs w:val="22"/>
                <w:lang w:val="en-GB"/>
              </w:rPr>
              <w:t>/1</w:t>
            </w:r>
            <w:r w:rsidR="00BF596E" w:rsidRPr="00882191">
              <w:rPr>
                <w:rFonts w:asciiTheme="minorHAnsi" w:hAnsiTheme="minorHAnsi" w:cstheme="minorHAnsi"/>
                <w:color w:val="000000" w:themeColor="text1"/>
                <w:sz w:val="22"/>
                <w:szCs w:val="22"/>
                <w:lang w:val="en-GB"/>
              </w:rPr>
              <w:t>0</w:t>
            </w:r>
            <w:r w:rsidR="00E44FF6" w:rsidRPr="00882191">
              <w:rPr>
                <w:rFonts w:asciiTheme="minorHAnsi" w:hAnsiTheme="minorHAnsi" w:cstheme="minorHAnsi"/>
                <w:color w:val="000000" w:themeColor="text1"/>
                <w:sz w:val="22"/>
                <w:szCs w:val="22"/>
                <w:lang w:val="en-GB"/>
              </w:rPr>
              <w:t>/</w:t>
            </w:r>
            <w:r w:rsidRPr="00882191">
              <w:rPr>
                <w:rFonts w:asciiTheme="minorHAnsi" w:hAnsiTheme="minorHAnsi" w:cstheme="minorHAnsi"/>
                <w:color w:val="000000" w:themeColor="text1"/>
                <w:sz w:val="22"/>
                <w:szCs w:val="22"/>
                <w:lang w:val="en-GB"/>
              </w:rPr>
              <w:t>201</w:t>
            </w:r>
            <w:r w:rsidR="00A84B87">
              <w:rPr>
                <w:rFonts w:asciiTheme="minorHAnsi" w:hAnsiTheme="minorHAnsi" w:cstheme="minorHAnsi"/>
                <w:color w:val="000000" w:themeColor="text1"/>
                <w:sz w:val="22"/>
                <w:szCs w:val="22"/>
                <w:lang w:val="en-GB"/>
              </w:rPr>
              <w:t>9</w:t>
            </w:r>
          </w:p>
        </w:tc>
        <w:tc>
          <w:tcPr>
            <w:tcW w:w="1059" w:type="dxa"/>
            <w:vAlign w:val="center"/>
          </w:tcPr>
          <w:p w14:paraId="717EFD32" w14:textId="0299987B" w:rsidR="00E44FF6" w:rsidRPr="00882191" w:rsidRDefault="007F748D" w:rsidP="00D9217E">
            <w:pPr>
              <w:spacing w:before="120" w:after="120"/>
              <w:jc w:val="cente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3</w:t>
            </w:r>
          </w:p>
        </w:tc>
      </w:tr>
      <w:tr w:rsidR="00C10094" w:rsidRPr="00882191" w14:paraId="373BF032" w14:textId="77777777" w:rsidTr="00AE1F17">
        <w:trPr>
          <w:jc w:val="center"/>
        </w:trPr>
        <w:tc>
          <w:tcPr>
            <w:tcW w:w="988" w:type="dxa"/>
            <w:vAlign w:val="center"/>
          </w:tcPr>
          <w:p w14:paraId="18350725" w14:textId="77777777" w:rsidR="00E44FF6" w:rsidRPr="00882191" w:rsidRDefault="00E44FF6" w:rsidP="00D9217E">
            <w:pPr>
              <w:pStyle w:val="Footer"/>
              <w:tabs>
                <w:tab w:val="clear" w:pos="4153"/>
                <w:tab w:val="clear" w:pos="8306"/>
              </w:tabs>
              <w:spacing w:before="120" w:after="120"/>
              <w:jc w:val="center"/>
              <w:rPr>
                <w:rFonts w:asciiTheme="minorHAnsi" w:hAnsiTheme="minorHAnsi" w:cstheme="minorHAnsi"/>
                <w:b/>
                <w:color w:val="000000" w:themeColor="text1"/>
                <w:szCs w:val="22"/>
              </w:rPr>
            </w:pPr>
            <w:r w:rsidRPr="00882191">
              <w:rPr>
                <w:rFonts w:asciiTheme="minorHAnsi" w:hAnsiTheme="minorHAnsi" w:cstheme="minorHAnsi"/>
                <w:b/>
                <w:color w:val="000000" w:themeColor="text1"/>
                <w:szCs w:val="22"/>
              </w:rPr>
              <w:t>7</w:t>
            </w:r>
          </w:p>
        </w:tc>
        <w:tc>
          <w:tcPr>
            <w:tcW w:w="5953" w:type="dxa"/>
            <w:vAlign w:val="center"/>
          </w:tcPr>
          <w:p w14:paraId="455FDFB9" w14:textId="7B37E0B9" w:rsidR="00E44FF6" w:rsidRPr="00FE43E6" w:rsidRDefault="007F748D" w:rsidP="00D9217E">
            <w:pPr>
              <w:spacing w:before="120" w:after="12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rPr>
              <w:t>How does food shape social relations on a micro and/or macro level? Discuss with reference to two examples.</w:t>
            </w:r>
          </w:p>
        </w:tc>
        <w:tc>
          <w:tcPr>
            <w:tcW w:w="1423" w:type="dxa"/>
            <w:vAlign w:val="center"/>
          </w:tcPr>
          <w:p w14:paraId="0A16886A" w14:textId="1C12921C" w:rsidR="00E44FF6" w:rsidRPr="00882191" w:rsidRDefault="00A84B87" w:rsidP="0058598C">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21</w:t>
            </w:r>
            <w:r w:rsidR="00BF596E" w:rsidRPr="00882191">
              <w:rPr>
                <w:rFonts w:asciiTheme="minorHAnsi" w:hAnsiTheme="minorHAnsi" w:cstheme="minorHAnsi"/>
                <w:color w:val="000000" w:themeColor="text1"/>
                <w:sz w:val="22"/>
                <w:szCs w:val="22"/>
                <w:lang w:val="en-GB"/>
              </w:rPr>
              <w:t>/10/</w:t>
            </w:r>
            <w:r w:rsidR="00A00BE6" w:rsidRPr="00882191">
              <w:rPr>
                <w:rFonts w:asciiTheme="minorHAnsi" w:hAnsiTheme="minorHAnsi" w:cstheme="minorHAnsi"/>
                <w:color w:val="000000" w:themeColor="text1"/>
                <w:sz w:val="22"/>
                <w:szCs w:val="22"/>
                <w:lang w:val="en-GB"/>
              </w:rPr>
              <w:t>201</w:t>
            </w:r>
            <w:r>
              <w:rPr>
                <w:rFonts w:asciiTheme="minorHAnsi" w:hAnsiTheme="minorHAnsi" w:cstheme="minorHAnsi"/>
                <w:color w:val="000000" w:themeColor="text1"/>
                <w:sz w:val="22"/>
                <w:szCs w:val="22"/>
                <w:lang w:val="en-GB"/>
              </w:rPr>
              <w:t>9</w:t>
            </w:r>
          </w:p>
        </w:tc>
        <w:tc>
          <w:tcPr>
            <w:tcW w:w="1059" w:type="dxa"/>
            <w:vAlign w:val="center"/>
          </w:tcPr>
          <w:p w14:paraId="1D7BF392" w14:textId="6DD11676" w:rsidR="00E44FF6" w:rsidRPr="00882191" w:rsidRDefault="007F748D" w:rsidP="00D9217E">
            <w:pPr>
              <w:pStyle w:val="Footer"/>
              <w:tabs>
                <w:tab w:val="clear" w:pos="4153"/>
                <w:tab w:val="clear" w:pos="8306"/>
              </w:tabs>
              <w:spacing w:before="120" w:after="12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4</w:t>
            </w:r>
          </w:p>
        </w:tc>
      </w:tr>
      <w:tr w:rsidR="00C10094" w:rsidRPr="00882191" w14:paraId="3AF34063" w14:textId="77777777" w:rsidTr="00AE1F17">
        <w:trPr>
          <w:jc w:val="center"/>
        </w:trPr>
        <w:tc>
          <w:tcPr>
            <w:tcW w:w="988" w:type="dxa"/>
            <w:vAlign w:val="center"/>
          </w:tcPr>
          <w:p w14:paraId="117A84EF" w14:textId="77777777" w:rsidR="00E44FF6" w:rsidRPr="00882191" w:rsidRDefault="00E44FF6" w:rsidP="00D9217E">
            <w:pPr>
              <w:pStyle w:val="Header"/>
              <w:tabs>
                <w:tab w:val="clear" w:pos="4819"/>
                <w:tab w:val="clear" w:pos="9071"/>
              </w:tabs>
              <w:spacing w:before="120" w:after="120"/>
              <w:jc w:val="center"/>
              <w:rPr>
                <w:rFonts w:asciiTheme="minorHAnsi" w:hAnsiTheme="minorHAnsi" w:cstheme="minorHAnsi"/>
                <w:b/>
                <w:color w:val="000000" w:themeColor="text1"/>
                <w:sz w:val="22"/>
                <w:szCs w:val="22"/>
              </w:rPr>
            </w:pPr>
            <w:r w:rsidRPr="00882191">
              <w:rPr>
                <w:rFonts w:asciiTheme="minorHAnsi" w:hAnsiTheme="minorHAnsi" w:cstheme="minorHAnsi"/>
                <w:b/>
                <w:color w:val="000000" w:themeColor="text1"/>
                <w:sz w:val="22"/>
                <w:szCs w:val="22"/>
              </w:rPr>
              <w:t>8</w:t>
            </w:r>
          </w:p>
        </w:tc>
        <w:tc>
          <w:tcPr>
            <w:tcW w:w="5953" w:type="dxa"/>
            <w:vAlign w:val="center"/>
          </w:tcPr>
          <w:p w14:paraId="244A8557" w14:textId="002D0E59" w:rsidR="00E44FF6" w:rsidRPr="00882191" w:rsidRDefault="007F748D" w:rsidP="00AE1F17">
            <w:pPr>
              <w:spacing w:before="120" w:after="120"/>
              <w:rPr>
                <w:rFonts w:asciiTheme="minorHAnsi" w:hAnsiTheme="minorHAnsi" w:cstheme="minorHAnsi"/>
                <w:color w:val="000000" w:themeColor="text1"/>
                <w:sz w:val="22"/>
                <w:szCs w:val="22"/>
                <w:lang w:val="en-GB"/>
              </w:rPr>
            </w:pPr>
            <w:r w:rsidRPr="00C07598">
              <w:rPr>
                <w:rFonts w:asciiTheme="minorHAnsi" w:hAnsiTheme="minorHAnsi" w:cstheme="minorHAnsi"/>
                <w:color w:val="000000" w:themeColor="text1"/>
                <w:sz w:val="22"/>
                <w:szCs w:val="22"/>
                <w:lang w:val="en-GB"/>
              </w:rPr>
              <w:t>In what ways have our perceptions of cosmetic surgery changed, and why?</w:t>
            </w:r>
          </w:p>
        </w:tc>
        <w:tc>
          <w:tcPr>
            <w:tcW w:w="1423" w:type="dxa"/>
            <w:vAlign w:val="center"/>
          </w:tcPr>
          <w:p w14:paraId="59EA1D24" w14:textId="105495D9" w:rsidR="00E44FF6" w:rsidRPr="00882191" w:rsidRDefault="00A00BE6" w:rsidP="00D9217E">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2</w:t>
            </w:r>
            <w:r w:rsidR="00A84B87">
              <w:rPr>
                <w:rFonts w:asciiTheme="minorHAnsi" w:hAnsiTheme="minorHAnsi" w:cstheme="minorHAnsi"/>
                <w:color w:val="000000" w:themeColor="text1"/>
                <w:sz w:val="22"/>
                <w:szCs w:val="22"/>
                <w:lang w:val="en-GB"/>
              </w:rPr>
              <w:t>8</w:t>
            </w:r>
            <w:r w:rsidR="00CC2FF8" w:rsidRPr="00882191">
              <w:rPr>
                <w:rFonts w:asciiTheme="minorHAnsi" w:hAnsiTheme="minorHAnsi" w:cstheme="minorHAnsi"/>
                <w:color w:val="000000" w:themeColor="text1"/>
                <w:sz w:val="22"/>
                <w:szCs w:val="22"/>
                <w:lang w:val="en-GB"/>
              </w:rPr>
              <w:t>/10</w:t>
            </w:r>
            <w:r w:rsidR="00BF596E" w:rsidRPr="00882191">
              <w:rPr>
                <w:rFonts w:asciiTheme="minorHAnsi" w:hAnsiTheme="minorHAnsi" w:cstheme="minorHAnsi"/>
                <w:color w:val="000000" w:themeColor="text1"/>
                <w:sz w:val="22"/>
                <w:szCs w:val="22"/>
                <w:lang w:val="en-GB"/>
              </w:rPr>
              <w:t>/</w:t>
            </w:r>
            <w:r w:rsidRPr="00882191">
              <w:rPr>
                <w:rFonts w:asciiTheme="minorHAnsi" w:hAnsiTheme="minorHAnsi" w:cstheme="minorHAnsi"/>
                <w:color w:val="000000" w:themeColor="text1"/>
                <w:sz w:val="22"/>
                <w:szCs w:val="22"/>
                <w:lang w:val="en-GB"/>
              </w:rPr>
              <w:t>201</w:t>
            </w:r>
            <w:r w:rsidR="00A84B87">
              <w:rPr>
                <w:rFonts w:asciiTheme="minorHAnsi" w:hAnsiTheme="minorHAnsi" w:cstheme="minorHAnsi"/>
                <w:color w:val="000000" w:themeColor="text1"/>
                <w:sz w:val="22"/>
                <w:szCs w:val="22"/>
                <w:lang w:val="en-GB"/>
              </w:rPr>
              <w:t>9</w:t>
            </w:r>
          </w:p>
        </w:tc>
        <w:tc>
          <w:tcPr>
            <w:tcW w:w="1059" w:type="dxa"/>
            <w:vAlign w:val="center"/>
          </w:tcPr>
          <w:p w14:paraId="056CD34F" w14:textId="00FF5B17" w:rsidR="00E44FF6" w:rsidRPr="00882191" w:rsidRDefault="007F748D" w:rsidP="00D9217E">
            <w:pPr>
              <w:pStyle w:val="Header"/>
              <w:tabs>
                <w:tab w:val="clear" w:pos="4819"/>
                <w:tab w:val="clear" w:pos="9071"/>
              </w:tabs>
              <w:spacing w:before="120"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p>
        </w:tc>
      </w:tr>
      <w:tr w:rsidR="00C10094" w:rsidRPr="00882191" w14:paraId="4B4A95AC" w14:textId="77777777" w:rsidTr="00DF52C7">
        <w:trPr>
          <w:trHeight w:val="800"/>
          <w:jc w:val="center"/>
        </w:trPr>
        <w:tc>
          <w:tcPr>
            <w:tcW w:w="988" w:type="dxa"/>
            <w:vAlign w:val="center"/>
          </w:tcPr>
          <w:p w14:paraId="20F9E2C5"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9</w:t>
            </w:r>
          </w:p>
        </w:tc>
        <w:tc>
          <w:tcPr>
            <w:tcW w:w="5953" w:type="dxa"/>
            <w:vAlign w:val="center"/>
          </w:tcPr>
          <w:p w14:paraId="2D7D5A03" w14:textId="7B7BE0E6" w:rsidR="00E44FF6" w:rsidRPr="00882191" w:rsidRDefault="007F748D" w:rsidP="004B4A59">
            <w:pPr>
              <w:spacing w:before="120" w:after="120"/>
              <w:rPr>
                <w:rFonts w:asciiTheme="minorHAnsi" w:hAnsiTheme="minorHAnsi" w:cstheme="minorHAnsi"/>
                <w:color w:val="000000" w:themeColor="text1"/>
                <w:sz w:val="22"/>
                <w:szCs w:val="22"/>
                <w:lang w:val="en-GB"/>
              </w:rPr>
            </w:pPr>
            <w:r w:rsidRPr="00AE1F17">
              <w:rPr>
                <w:rFonts w:asciiTheme="minorHAnsi" w:hAnsiTheme="minorHAnsi" w:cstheme="minorHAnsi"/>
                <w:color w:val="000000" w:themeColor="text1"/>
                <w:sz w:val="22"/>
                <w:szCs w:val="22"/>
                <w:lang w:val="en-GB"/>
              </w:rPr>
              <w:t xml:space="preserve">How can we study addiction and abstinence sociologically?  </w:t>
            </w:r>
          </w:p>
        </w:tc>
        <w:tc>
          <w:tcPr>
            <w:tcW w:w="1423" w:type="dxa"/>
            <w:vAlign w:val="center"/>
          </w:tcPr>
          <w:p w14:paraId="3CF2F2A4" w14:textId="25C9A0C6" w:rsidR="00E44FF6" w:rsidRPr="00882191" w:rsidRDefault="00A84B87" w:rsidP="00D9217E">
            <w:pPr>
              <w:spacing w:before="120" w:after="120"/>
              <w:jc w:val="center"/>
              <w:outlineLvl w:val="1"/>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4</w:t>
            </w:r>
            <w:r w:rsidR="00BF596E" w:rsidRPr="00882191">
              <w:rPr>
                <w:rFonts w:asciiTheme="minorHAnsi" w:hAnsiTheme="minorHAnsi" w:cstheme="minorHAnsi"/>
                <w:color w:val="000000" w:themeColor="text1"/>
                <w:sz w:val="22"/>
                <w:szCs w:val="22"/>
                <w:lang w:val="en-GB"/>
              </w:rPr>
              <w:t>/11/</w:t>
            </w:r>
            <w:r w:rsidR="00A00BE6" w:rsidRPr="00882191">
              <w:rPr>
                <w:rFonts w:asciiTheme="minorHAnsi" w:hAnsiTheme="minorHAnsi" w:cstheme="minorHAnsi"/>
                <w:color w:val="000000" w:themeColor="text1"/>
                <w:sz w:val="22"/>
                <w:szCs w:val="22"/>
                <w:lang w:val="en-GB"/>
              </w:rPr>
              <w:t>201</w:t>
            </w:r>
            <w:r>
              <w:rPr>
                <w:rFonts w:asciiTheme="minorHAnsi" w:hAnsiTheme="minorHAnsi" w:cstheme="minorHAnsi"/>
                <w:color w:val="000000" w:themeColor="text1"/>
                <w:sz w:val="22"/>
                <w:szCs w:val="22"/>
                <w:lang w:val="en-GB"/>
              </w:rPr>
              <w:t>9</w:t>
            </w:r>
          </w:p>
        </w:tc>
        <w:tc>
          <w:tcPr>
            <w:tcW w:w="1059" w:type="dxa"/>
            <w:vAlign w:val="center"/>
          </w:tcPr>
          <w:p w14:paraId="4F535757" w14:textId="08134E1E" w:rsidR="00E44FF6" w:rsidRPr="00882191" w:rsidRDefault="007F748D" w:rsidP="00D9217E">
            <w:pPr>
              <w:spacing w:before="120" w:after="120"/>
              <w:jc w:val="cente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6</w:t>
            </w:r>
          </w:p>
        </w:tc>
      </w:tr>
      <w:tr w:rsidR="00C10094" w:rsidRPr="00882191" w14:paraId="557FC18A" w14:textId="77777777" w:rsidTr="00AE1F17">
        <w:trPr>
          <w:jc w:val="center"/>
        </w:trPr>
        <w:tc>
          <w:tcPr>
            <w:tcW w:w="988" w:type="dxa"/>
            <w:vAlign w:val="center"/>
          </w:tcPr>
          <w:p w14:paraId="075CC500"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10</w:t>
            </w:r>
          </w:p>
        </w:tc>
        <w:tc>
          <w:tcPr>
            <w:tcW w:w="5953" w:type="dxa"/>
            <w:vAlign w:val="center"/>
          </w:tcPr>
          <w:p w14:paraId="0CFE387E" w14:textId="6FF9C6D6" w:rsidR="00E44FF6" w:rsidRPr="00882191" w:rsidRDefault="007F748D" w:rsidP="00AE1F17">
            <w:pPr>
              <w:spacing w:before="120" w:after="120"/>
              <w:jc w:val="both"/>
              <w:rPr>
                <w:rFonts w:asciiTheme="minorHAnsi" w:hAnsiTheme="minorHAnsi" w:cstheme="minorHAnsi"/>
                <w:color w:val="000000" w:themeColor="text1"/>
                <w:sz w:val="22"/>
                <w:szCs w:val="22"/>
                <w:lang w:val="en-GB"/>
              </w:rPr>
            </w:pPr>
            <w:r w:rsidRPr="00AE1F17">
              <w:rPr>
                <w:rFonts w:asciiTheme="minorHAnsi" w:hAnsiTheme="minorHAnsi" w:cstheme="minorHAnsi"/>
                <w:color w:val="000000" w:themeColor="text1"/>
                <w:sz w:val="22"/>
                <w:szCs w:val="22"/>
                <w:lang w:val="en-GB"/>
              </w:rPr>
              <w:t>How does the ideology of love shape intimate relationships in the 21</w:t>
            </w:r>
            <w:r w:rsidRPr="004B4A59">
              <w:rPr>
                <w:rFonts w:asciiTheme="minorHAnsi" w:hAnsiTheme="minorHAnsi" w:cstheme="minorHAnsi"/>
                <w:color w:val="000000" w:themeColor="text1"/>
                <w:sz w:val="22"/>
                <w:szCs w:val="22"/>
                <w:vertAlign w:val="superscript"/>
                <w:lang w:val="en-GB"/>
              </w:rPr>
              <w:t>st</w:t>
            </w:r>
            <w:r>
              <w:rPr>
                <w:rFonts w:asciiTheme="minorHAnsi" w:hAnsiTheme="minorHAnsi" w:cstheme="minorHAnsi"/>
                <w:color w:val="000000" w:themeColor="text1"/>
                <w:sz w:val="22"/>
                <w:szCs w:val="22"/>
                <w:lang w:val="en-GB"/>
              </w:rPr>
              <w:t xml:space="preserve"> </w:t>
            </w:r>
            <w:r w:rsidRPr="00AE1F17">
              <w:rPr>
                <w:rFonts w:asciiTheme="minorHAnsi" w:hAnsiTheme="minorHAnsi" w:cstheme="minorHAnsi"/>
                <w:color w:val="000000" w:themeColor="text1"/>
                <w:sz w:val="22"/>
                <w:szCs w:val="22"/>
                <w:lang w:val="en-GB"/>
              </w:rPr>
              <w:t xml:space="preserve">century?  </w:t>
            </w:r>
          </w:p>
        </w:tc>
        <w:tc>
          <w:tcPr>
            <w:tcW w:w="1423" w:type="dxa"/>
            <w:vAlign w:val="center"/>
          </w:tcPr>
          <w:p w14:paraId="0FC9E2B0" w14:textId="05C3020C" w:rsidR="00E44FF6" w:rsidRPr="00882191" w:rsidRDefault="00A00BE6" w:rsidP="00D9217E">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w:t>
            </w:r>
            <w:r w:rsidR="00A84B87">
              <w:rPr>
                <w:rFonts w:asciiTheme="minorHAnsi" w:hAnsiTheme="minorHAnsi" w:cstheme="minorHAnsi"/>
                <w:color w:val="000000" w:themeColor="text1"/>
                <w:sz w:val="22"/>
                <w:szCs w:val="22"/>
                <w:lang w:val="en-GB"/>
              </w:rPr>
              <w:t>1</w:t>
            </w:r>
            <w:r w:rsidR="00BF596E" w:rsidRPr="00882191">
              <w:rPr>
                <w:rFonts w:asciiTheme="minorHAnsi" w:hAnsiTheme="minorHAnsi" w:cstheme="minorHAnsi"/>
                <w:color w:val="000000" w:themeColor="text1"/>
                <w:sz w:val="22"/>
                <w:szCs w:val="22"/>
                <w:lang w:val="en-GB"/>
              </w:rPr>
              <w:t>/11/</w:t>
            </w:r>
            <w:r w:rsidRPr="00882191">
              <w:rPr>
                <w:rFonts w:asciiTheme="minorHAnsi" w:hAnsiTheme="minorHAnsi" w:cstheme="minorHAnsi"/>
                <w:color w:val="000000" w:themeColor="text1"/>
                <w:sz w:val="22"/>
                <w:szCs w:val="22"/>
                <w:lang w:val="en-GB"/>
              </w:rPr>
              <w:t>201</w:t>
            </w:r>
            <w:r w:rsidR="00A84B87">
              <w:rPr>
                <w:rFonts w:asciiTheme="minorHAnsi" w:hAnsiTheme="minorHAnsi" w:cstheme="minorHAnsi"/>
                <w:color w:val="000000" w:themeColor="text1"/>
                <w:sz w:val="22"/>
                <w:szCs w:val="22"/>
                <w:lang w:val="en-GB"/>
              </w:rPr>
              <w:t>9</w:t>
            </w:r>
          </w:p>
        </w:tc>
        <w:tc>
          <w:tcPr>
            <w:tcW w:w="1059" w:type="dxa"/>
            <w:vAlign w:val="center"/>
          </w:tcPr>
          <w:p w14:paraId="4F0A3428" w14:textId="484DD37E" w:rsidR="00E44FF6" w:rsidRPr="00882191" w:rsidRDefault="007F748D" w:rsidP="00D9217E">
            <w:pPr>
              <w:spacing w:before="120" w:after="120"/>
              <w:jc w:val="cente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7</w:t>
            </w:r>
          </w:p>
        </w:tc>
      </w:tr>
      <w:tr w:rsidR="00C10094" w:rsidRPr="00882191" w14:paraId="7E15257F" w14:textId="77777777" w:rsidTr="00AE1F17">
        <w:trPr>
          <w:jc w:val="center"/>
        </w:trPr>
        <w:tc>
          <w:tcPr>
            <w:tcW w:w="988" w:type="dxa"/>
            <w:vAlign w:val="center"/>
          </w:tcPr>
          <w:p w14:paraId="2130B143"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11</w:t>
            </w:r>
          </w:p>
        </w:tc>
        <w:tc>
          <w:tcPr>
            <w:tcW w:w="5953" w:type="dxa"/>
            <w:vAlign w:val="center"/>
          </w:tcPr>
          <w:p w14:paraId="640D20EB" w14:textId="7430FBB2" w:rsidR="00E44FF6" w:rsidRPr="00882191" w:rsidRDefault="007F748D" w:rsidP="00D9217E">
            <w:pPr>
              <w:pStyle w:val="Footer"/>
              <w:tabs>
                <w:tab w:val="clear" w:pos="4153"/>
                <w:tab w:val="clear" w:pos="8306"/>
              </w:tabs>
              <w:spacing w:before="120" w:after="120"/>
              <w:rPr>
                <w:rFonts w:asciiTheme="minorHAnsi" w:hAnsiTheme="minorHAnsi" w:cstheme="minorHAnsi"/>
                <w:i/>
                <w:color w:val="000000" w:themeColor="text1"/>
                <w:szCs w:val="22"/>
              </w:rPr>
            </w:pPr>
            <w:r w:rsidRPr="00AE1F17">
              <w:rPr>
                <w:rFonts w:asciiTheme="minorHAnsi" w:hAnsiTheme="minorHAnsi" w:cstheme="minorHAnsi"/>
                <w:color w:val="000000" w:themeColor="text1"/>
                <w:szCs w:val="22"/>
              </w:rPr>
              <w:t>Why would sociologists argue that monogamy is a social institution? Discuss in relation to the scientific study of sex.</w:t>
            </w:r>
          </w:p>
        </w:tc>
        <w:tc>
          <w:tcPr>
            <w:tcW w:w="1423" w:type="dxa"/>
            <w:vAlign w:val="center"/>
          </w:tcPr>
          <w:p w14:paraId="66B4BF72" w14:textId="7AD9FCD0" w:rsidR="00E44FF6" w:rsidRPr="00882191" w:rsidRDefault="00A00BE6" w:rsidP="00D9217E">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1</w:t>
            </w:r>
            <w:r w:rsidR="00A84B87">
              <w:rPr>
                <w:rFonts w:asciiTheme="minorHAnsi" w:hAnsiTheme="minorHAnsi" w:cstheme="minorHAnsi"/>
                <w:color w:val="000000" w:themeColor="text1"/>
                <w:sz w:val="22"/>
                <w:szCs w:val="22"/>
                <w:lang w:val="en-GB"/>
              </w:rPr>
              <w:t>8</w:t>
            </w:r>
            <w:r w:rsidR="00BF596E" w:rsidRPr="00882191">
              <w:rPr>
                <w:rFonts w:asciiTheme="minorHAnsi" w:hAnsiTheme="minorHAnsi" w:cstheme="minorHAnsi"/>
                <w:color w:val="000000" w:themeColor="text1"/>
                <w:sz w:val="22"/>
                <w:szCs w:val="22"/>
                <w:lang w:val="en-GB"/>
              </w:rPr>
              <w:t>/11/</w:t>
            </w:r>
            <w:r w:rsidRPr="00882191">
              <w:rPr>
                <w:rFonts w:asciiTheme="minorHAnsi" w:hAnsiTheme="minorHAnsi" w:cstheme="minorHAnsi"/>
                <w:color w:val="000000" w:themeColor="text1"/>
                <w:sz w:val="22"/>
                <w:szCs w:val="22"/>
                <w:lang w:val="en-GB"/>
              </w:rPr>
              <w:t>201</w:t>
            </w:r>
            <w:r w:rsidR="00A84B87">
              <w:rPr>
                <w:rFonts w:asciiTheme="minorHAnsi" w:hAnsiTheme="minorHAnsi" w:cstheme="minorHAnsi"/>
                <w:color w:val="000000" w:themeColor="text1"/>
                <w:sz w:val="22"/>
                <w:szCs w:val="22"/>
                <w:lang w:val="en-GB"/>
              </w:rPr>
              <w:t>9</w:t>
            </w:r>
          </w:p>
        </w:tc>
        <w:tc>
          <w:tcPr>
            <w:tcW w:w="1059" w:type="dxa"/>
            <w:vAlign w:val="center"/>
          </w:tcPr>
          <w:p w14:paraId="3F215DB8" w14:textId="1BC5290E" w:rsidR="00E44FF6" w:rsidRPr="00882191" w:rsidRDefault="007F748D" w:rsidP="00D9217E">
            <w:pPr>
              <w:spacing w:before="120" w:after="120"/>
              <w:jc w:val="cente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8</w:t>
            </w:r>
          </w:p>
        </w:tc>
      </w:tr>
      <w:tr w:rsidR="00E44FF6" w:rsidRPr="00882191" w14:paraId="06AD58A2" w14:textId="77777777" w:rsidTr="00AE1F17">
        <w:trPr>
          <w:jc w:val="center"/>
        </w:trPr>
        <w:tc>
          <w:tcPr>
            <w:tcW w:w="988" w:type="dxa"/>
            <w:vAlign w:val="center"/>
          </w:tcPr>
          <w:p w14:paraId="0C4C682F" w14:textId="77777777" w:rsidR="00E44FF6" w:rsidRPr="00882191" w:rsidRDefault="00E44FF6" w:rsidP="00D9217E">
            <w:pPr>
              <w:spacing w:before="120" w:after="120"/>
              <w:jc w:val="center"/>
              <w:rPr>
                <w:rFonts w:asciiTheme="minorHAnsi" w:hAnsiTheme="minorHAnsi" w:cstheme="minorHAnsi"/>
                <w:b/>
                <w:color w:val="000000" w:themeColor="text1"/>
                <w:sz w:val="22"/>
                <w:szCs w:val="22"/>
                <w:lang w:val="en-GB"/>
              </w:rPr>
            </w:pPr>
            <w:r w:rsidRPr="00882191">
              <w:rPr>
                <w:rFonts w:asciiTheme="minorHAnsi" w:hAnsiTheme="minorHAnsi" w:cstheme="minorHAnsi"/>
                <w:b/>
                <w:color w:val="000000" w:themeColor="text1"/>
                <w:sz w:val="22"/>
                <w:szCs w:val="22"/>
                <w:lang w:val="en-GB"/>
              </w:rPr>
              <w:t>12</w:t>
            </w:r>
          </w:p>
        </w:tc>
        <w:tc>
          <w:tcPr>
            <w:tcW w:w="5953" w:type="dxa"/>
            <w:vAlign w:val="center"/>
          </w:tcPr>
          <w:p w14:paraId="6A458E0A" w14:textId="77777777" w:rsidR="00E44FF6" w:rsidRPr="00882191" w:rsidRDefault="00E44FF6" w:rsidP="00D9217E">
            <w:pPr>
              <w:spacing w:before="120" w:after="120"/>
              <w:rPr>
                <w:rFonts w:asciiTheme="minorHAnsi" w:hAnsiTheme="minorHAnsi" w:cstheme="minorHAnsi"/>
                <w:i/>
                <w:color w:val="000000" w:themeColor="text1"/>
                <w:sz w:val="22"/>
                <w:szCs w:val="22"/>
                <w:lang w:val="en-GB"/>
              </w:rPr>
            </w:pPr>
            <w:r w:rsidRPr="00882191">
              <w:rPr>
                <w:rFonts w:asciiTheme="minorHAnsi" w:hAnsiTheme="minorHAnsi" w:cstheme="minorHAnsi"/>
                <w:i/>
                <w:color w:val="000000" w:themeColor="text1"/>
                <w:sz w:val="22"/>
                <w:szCs w:val="22"/>
                <w:lang w:val="en-GB"/>
              </w:rPr>
              <w:t>NO Tutorials</w:t>
            </w:r>
          </w:p>
        </w:tc>
        <w:tc>
          <w:tcPr>
            <w:tcW w:w="1423" w:type="dxa"/>
            <w:vAlign w:val="center"/>
          </w:tcPr>
          <w:p w14:paraId="096713F7" w14:textId="71408692" w:rsidR="00E44FF6" w:rsidRPr="00882191" w:rsidRDefault="00A00BE6" w:rsidP="00D9217E">
            <w:pPr>
              <w:spacing w:before="120" w:after="120"/>
              <w:jc w:val="center"/>
              <w:outlineLvl w:val="1"/>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2</w:t>
            </w:r>
            <w:r w:rsidR="00A84B87">
              <w:rPr>
                <w:rFonts w:asciiTheme="minorHAnsi" w:hAnsiTheme="minorHAnsi" w:cstheme="minorHAnsi"/>
                <w:color w:val="000000" w:themeColor="text1"/>
                <w:sz w:val="22"/>
                <w:szCs w:val="22"/>
                <w:lang w:val="en-GB"/>
              </w:rPr>
              <w:t>5</w:t>
            </w:r>
            <w:r w:rsidR="00AB0D6A" w:rsidRPr="00882191">
              <w:rPr>
                <w:rFonts w:asciiTheme="minorHAnsi" w:hAnsiTheme="minorHAnsi" w:cstheme="minorHAnsi"/>
                <w:color w:val="000000" w:themeColor="text1"/>
                <w:sz w:val="22"/>
                <w:szCs w:val="22"/>
                <w:lang w:val="en-GB"/>
              </w:rPr>
              <w:t>/11</w:t>
            </w:r>
            <w:r w:rsidR="00E44FF6" w:rsidRPr="00882191">
              <w:rPr>
                <w:rFonts w:asciiTheme="minorHAnsi" w:hAnsiTheme="minorHAnsi" w:cstheme="minorHAnsi"/>
                <w:color w:val="000000" w:themeColor="text1"/>
                <w:sz w:val="22"/>
                <w:szCs w:val="22"/>
                <w:lang w:val="en-GB"/>
              </w:rPr>
              <w:t>/</w:t>
            </w:r>
            <w:r w:rsidRPr="00882191">
              <w:rPr>
                <w:rFonts w:asciiTheme="minorHAnsi" w:hAnsiTheme="minorHAnsi" w:cstheme="minorHAnsi"/>
                <w:color w:val="000000" w:themeColor="text1"/>
                <w:sz w:val="22"/>
                <w:szCs w:val="22"/>
                <w:lang w:val="en-GB"/>
              </w:rPr>
              <w:t>201</w:t>
            </w:r>
            <w:r w:rsidR="00A84B87">
              <w:rPr>
                <w:rFonts w:asciiTheme="minorHAnsi" w:hAnsiTheme="minorHAnsi" w:cstheme="minorHAnsi"/>
                <w:color w:val="000000" w:themeColor="text1"/>
                <w:sz w:val="22"/>
                <w:szCs w:val="22"/>
                <w:lang w:val="en-GB"/>
              </w:rPr>
              <w:t>9</w:t>
            </w:r>
          </w:p>
        </w:tc>
        <w:tc>
          <w:tcPr>
            <w:tcW w:w="1059" w:type="dxa"/>
            <w:vAlign w:val="center"/>
          </w:tcPr>
          <w:p w14:paraId="5275A7A5" w14:textId="77777777" w:rsidR="00E44FF6" w:rsidRPr="00882191" w:rsidRDefault="00E44FF6" w:rsidP="00D9217E">
            <w:pPr>
              <w:spacing w:before="120" w:after="120"/>
              <w:jc w:val="center"/>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w:t>
            </w:r>
          </w:p>
        </w:tc>
      </w:tr>
    </w:tbl>
    <w:p w14:paraId="432E03B6" w14:textId="77777777" w:rsidR="00E44FF6" w:rsidRPr="00882191" w:rsidRDefault="00E44FF6" w:rsidP="00E44FF6">
      <w:pPr>
        <w:spacing w:after="120"/>
        <w:rPr>
          <w:rFonts w:asciiTheme="minorHAnsi" w:hAnsiTheme="minorHAnsi" w:cstheme="minorHAnsi"/>
          <w:color w:val="000000" w:themeColor="text1"/>
          <w:sz w:val="22"/>
          <w:szCs w:val="22"/>
          <w:lang w:val="en-GB"/>
        </w:rPr>
      </w:pPr>
    </w:p>
    <w:p w14:paraId="5751342F" w14:textId="7F80A134" w:rsidR="00302EF6" w:rsidRPr="00882191" w:rsidRDefault="00D9217E" w:rsidP="00A00BE6">
      <w:pPr>
        <w:pStyle w:val="BodyText"/>
        <w:jc w:val="both"/>
        <w:rPr>
          <w:rFonts w:asciiTheme="minorHAnsi" w:hAnsiTheme="minorHAnsi" w:cstheme="minorHAnsi"/>
          <w:color w:val="000000" w:themeColor="text1"/>
          <w:sz w:val="22"/>
          <w:szCs w:val="22"/>
        </w:rPr>
      </w:pPr>
      <w:r w:rsidRPr="00882191">
        <w:rPr>
          <w:rFonts w:asciiTheme="minorHAnsi" w:hAnsiTheme="minorHAnsi" w:cstheme="minorHAnsi"/>
          <w:b/>
          <w:color w:val="000000" w:themeColor="text1"/>
          <w:sz w:val="22"/>
          <w:szCs w:val="22"/>
        </w:rPr>
        <w:t>PLEASE NOTE:</w:t>
      </w:r>
      <w:r w:rsidRPr="00882191">
        <w:rPr>
          <w:rFonts w:asciiTheme="minorHAnsi" w:hAnsiTheme="minorHAnsi" w:cstheme="minorHAnsi"/>
          <w:color w:val="000000" w:themeColor="text1"/>
          <w:sz w:val="22"/>
          <w:szCs w:val="22"/>
        </w:rPr>
        <w:t xml:space="preserve"> </w:t>
      </w:r>
      <w:r w:rsidR="00686C90" w:rsidRPr="00882191">
        <w:rPr>
          <w:rFonts w:asciiTheme="minorHAnsi" w:hAnsiTheme="minorHAnsi" w:cstheme="minorHAnsi"/>
          <w:color w:val="000000" w:themeColor="text1"/>
          <w:sz w:val="22"/>
          <w:szCs w:val="22"/>
        </w:rPr>
        <w:t xml:space="preserve"> </w:t>
      </w:r>
      <w:r w:rsidR="00302EF6" w:rsidRPr="00882191">
        <w:rPr>
          <w:rFonts w:asciiTheme="minorHAnsi" w:hAnsiTheme="minorHAnsi" w:cstheme="minorHAnsi"/>
          <w:color w:val="000000" w:themeColor="text1"/>
          <w:sz w:val="22"/>
          <w:szCs w:val="22"/>
        </w:rPr>
        <w:t xml:space="preserve">Once signed up for a tutorial group, you </w:t>
      </w:r>
      <w:r w:rsidR="00C65F2B" w:rsidRPr="00882191">
        <w:rPr>
          <w:rFonts w:asciiTheme="minorHAnsi" w:hAnsiTheme="minorHAnsi" w:cstheme="minorHAnsi"/>
          <w:color w:val="000000" w:themeColor="text1"/>
          <w:sz w:val="22"/>
          <w:szCs w:val="22"/>
        </w:rPr>
        <w:t>have to</w:t>
      </w:r>
      <w:r w:rsidR="00302EF6" w:rsidRPr="00882191">
        <w:rPr>
          <w:rFonts w:asciiTheme="minorHAnsi" w:hAnsiTheme="minorHAnsi" w:cstheme="minorHAnsi"/>
          <w:color w:val="000000" w:themeColor="text1"/>
          <w:sz w:val="22"/>
          <w:szCs w:val="22"/>
        </w:rPr>
        <w:t xml:space="preserve"> stay in that group. Changes will be allowed </w:t>
      </w:r>
      <w:r w:rsidR="00C65F2B" w:rsidRPr="00882191">
        <w:rPr>
          <w:rFonts w:asciiTheme="minorHAnsi" w:hAnsiTheme="minorHAnsi" w:cstheme="minorHAnsi"/>
          <w:color w:val="000000" w:themeColor="text1"/>
          <w:sz w:val="22"/>
          <w:szCs w:val="22"/>
        </w:rPr>
        <w:t xml:space="preserve">only </w:t>
      </w:r>
      <w:r w:rsidR="00302EF6" w:rsidRPr="00882191">
        <w:rPr>
          <w:rFonts w:asciiTheme="minorHAnsi" w:hAnsiTheme="minorHAnsi" w:cstheme="minorHAnsi"/>
          <w:color w:val="000000" w:themeColor="text1"/>
          <w:sz w:val="22"/>
          <w:szCs w:val="22"/>
        </w:rPr>
        <w:t xml:space="preserve">in exceptional </w:t>
      </w:r>
      <w:proofErr w:type="gramStart"/>
      <w:r w:rsidR="00302EF6" w:rsidRPr="00882191">
        <w:rPr>
          <w:rFonts w:asciiTheme="minorHAnsi" w:hAnsiTheme="minorHAnsi" w:cstheme="minorHAnsi"/>
          <w:color w:val="000000" w:themeColor="text1"/>
          <w:sz w:val="22"/>
          <w:szCs w:val="22"/>
        </w:rPr>
        <w:t>circumstances, and</w:t>
      </w:r>
      <w:proofErr w:type="gramEnd"/>
      <w:r w:rsidR="00302EF6" w:rsidRPr="00882191">
        <w:rPr>
          <w:rFonts w:asciiTheme="minorHAnsi" w:hAnsiTheme="minorHAnsi" w:cstheme="minorHAnsi"/>
          <w:color w:val="000000" w:themeColor="text1"/>
          <w:sz w:val="22"/>
          <w:szCs w:val="22"/>
        </w:rPr>
        <w:t xml:space="preserve"> must be approved in advance by </w:t>
      </w:r>
      <w:r w:rsidR="00BB3837" w:rsidRPr="00882191">
        <w:rPr>
          <w:rFonts w:asciiTheme="minorHAnsi" w:hAnsiTheme="minorHAnsi" w:cstheme="minorHAnsi"/>
          <w:color w:val="000000" w:themeColor="text1"/>
          <w:sz w:val="22"/>
          <w:szCs w:val="22"/>
        </w:rPr>
        <w:t>your tutor</w:t>
      </w:r>
      <w:r w:rsidR="00302EF6" w:rsidRPr="00882191">
        <w:rPr>
          <w:rFonts w:asciiTheme="minorHAnsi" w:hAnsiTheme="minorHAnsi" w:cstheme="minorHAnsi"/>
          <w:color w:val="000000" w:themeColor="text1"/>
          <w:sz w:val="22"/>
          <w:szCs w:val="22"/>
        </w:rPr>
        <w:t xml:space="preserve">. </w:t>
      </w:r>
      <w:r w:rsidR="00C65F2B" w:rsidRPr="00882191">
        <w:rPr>
          <w:rFonts w:asciiTheme="minorHAnsi" w:hAnsiTheme="minorHAnsi" w:cstheme="minorHAnsi"/>
          <w:color w:val="000000" w:themeColor="text1"/>
          <w:sz w:val="22"/>
          <w:szCs w:val="22"/>
        </w:rPr>
        <w:t>T</w:t>
      </w:r>
      <w:r w:rsidR="00302EF6" w:rsidRPr="00882191">
        <w:rPr>
          <w:rFonts w:asciiTheme="minorHAnsi" w:hAnsiTheme="minorHAnsi" w:cstheme="minorHAnsi"/>
          <w:color w:val="000000" w:themeColor="text1"/>
          <w:sz w:val="22"/>
          <w:szCs w:val="22"/>
        </w:rPr>
        <w:t>he School Office ha</w:t>
      </w:r>
      <w:r w:rsidR="00C65F2B" w:rsidRPr="00882191">
        <w:rPr>
          <w:rFonts w:asciiTheme="minorHAnsi" w:hAnsiTheme="minorHAnsi" w:cstheme="minorHAnsi"/>
          <w:color w:val="000000" w:themeColor="text1"/>
          <w:sz w:val="22"/>
          <w:szCs w:val="22"/>
        </w:rPr>
        <w:t>s</w:t>
      </w:r>
      <w:r w:rsidR="00302EF6" w:rsidRPr="00882191">
        <w:rPr>
          <w:rFonts w:asciiTheme="minorHAnsi" w:hAnsiTheme="minorHAnsi" w:cstheme="minorHAnsi"/>
          <w:color w:val="000000" w:themeColor="text1"/>
          <w:sz w:val="22"/>
          <w:szCs w:val="22"/>
        </w:rPr>
        <w:t xml:space="preserve"> copies of the form which must be used to request permission to attend an alternative tutorial, even if it is only for one week. </w:t>
      </w:r>
    </w:p>
    <w:p w14:paraId="70749B1D" w14:textId="77777777" w:rsidR="002619D0" w:rsidRPr="002619D0" w:rsidRDefault="002619D0" w:rsidP="00302EF6">
      <w:pPr>
        <w:pStyle w:val="BodyText"/>
        <w:rPr>
          <w:rFonts w:asciiTheme="minorHAnsi" w:hAnsiTheme="minorHAnsi" w:cstheme="minorHAnsi"/>
          <w:b/>
          <w:color w:val="000000" w:themeColor="text1"/>
          <w:sz w:val="10"/>
          <w:szCs w:val="10"/>
        </w:rPr>
      </w:pPr>
    </w:p>
    <w:p w14:paraId="33C94649" w14:textId="0ABB5C11" w:rsidR="00302EF6" w:rsidRPr="00660189" w:rsidRDefault="00660189" w:rsidP="004258C2">
      <w:pPr>
        <w:pStyle w:val="BodyText"/>
        <w:rPr>
          <w:rFonts w:asciiTheme="minorHAnsi" w:hAnsiTheme="minorHAnsi" w:cstheme="minorHAnsi"/>
          <w:b/>
          <w:color w:val="000000" w:themeColor="text1"/>
          <w:sz w:val="22"/>
          <w:szCs w:val="22"/>
        </w:rPr>
      </w:pPr>
      <w:bookmarkStart w:id="6" w:name="Absence"/>
      <w:r w:rsidRPr="00660189">
        <w:rPr>
          <w:rFonts w:asciiTheme="minorHAnsi" w:hAnsiTheme="minorHAnsi" w:cstheme="minorHAnsi"/>
          <w:b/>
          <w:color w:val="000000" w:themeColor="text1"/>
          <w:sz w:val="22"/>
          <w:szCs w:val="22"/>
        </w:rPr>
        <w:t>How many classes can I miss before it hurt</w:t>
      </w:r>
      <w:r w:rsidR="004258C2">
        <w:rPr>
          <w:rFonts w:asciiTheme="minorHAnsi" w:hAnsiTheme="minorHAnsi" w:cstheme="minorHAnsi"/>
          <w:b/>
          <w:color w:val="000000" w:themeColor="text1"/>
          <w:sz w:val="22"/>
          <w:szCs w:val="22"/>
        </w:rPr>
        <w:t>s</w:t>
      </w:r>
      <w:r w:rsidRPr="00660189">
        <w:rPr>
          <w:rFonts w:asciiTheme="minorHAnsi" w:hAnsiTheme="minorHAnsi" w:cstheme="minorHAnsi"/>
          <w:b/>
          <w:color w:val="000000" w:themeColor="text1"/>
          <w:sz w:val="22"/>
          <w:szCs w:val="22"/>
        </w:rPr>
        <w:t xml:space="preserve"> my grade</w:t>
      </w:r>
      <w:r>
        <w:rPr>
          <w:rFonts w:asciiTheme="minorHAnsi" w:hAnsiTheme="minorHAnsi" w:cstheme="minorHAnsi"/>
          <w:b/>
          <w:color w:val="000000" w:themeColor="text1"/>
          <w:sz w:val="22"/>
          <w:szCs w:val="22"/>
        </w:rPr>
        <w:t>/degree</w:t>
      </w:r>
      <w:r w:rsidRPr="00660189">
        <w:rPr>
          <w:rFonts w:asciiTheme="minorHAnsi" w:hAnsiTheme="minorHAnsi" w:cstheme="minorHAnsi"/>
          <w:b/>
          <w:color w:val="000000" w:themeColor="text1"/>
          <w:sz w:val="22"/>
          <w:szCs w:val="22"/>
        </w:rPr>
        <w:t>?</w:t>
      </w:r>
    </w:p>
    <w:bookmarkEnd w:id="6"/>
    <w:p w14:paraId="23B6D90F" w14:textId="77777777" w:rsidR="00A87366" w:rsidRDefault="00302EF6" w:rsidP="00A00BE6">
      <w:pPr>
        <w:pStyle w:val="BodyText"/>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Set criteria are used to determine when a student should be reported in the monitoring system.  You will be warned that your class certificate is ‘at risk’ if</w:t>
      </w:r>
      <w:r w:rsidR="00A87366">
        <w:rPr>
          <w:rFonts w:asciiTheme="minorHAnsi" w:hAnsiTheme="minorHAnsi" w:cstheme="minorHAnsi"/>
          <w:color w:val="000000" w:themeColor="text1"/>
          <w:sz w:val="22"/>
          <w:szCs w:val="22"/>
        </w:rPr>
        <w:t>:</w:t>
      </w:r>
    </w:p>
    <w:p w14:paraId="115431FA" w14:textId="2EF21E25" w:rsidR="00A87366" w:rsidRDefault="00A87366" w:rsidP="00994957">
      <w:pPr>
        <w:pStyle w:val="BodyText"/>
        <w:numPr>
          <w:ilvl w:val="0"/>
          <w:numId w:val="2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w:t>
      </w:r>
      <w:r w:rsidR="00302EF6" w:rsidRPr="00882191">
        <w:rPr>
          <w:rFonts w:asciiTheme="minorHAnsi" w:hAnsiTheme="minorHAnsi" w:cstheme="minorHAnsi"/>
          <w:color w:val="000000" w:themeColor="text1"/>
          <w:sz w:val="22"/>
          <w:szCs w:val="22"/>
        </w:rPr>
        <w:t xml:space="preserve">ou are absent from </w:t>
      </w:r>
      <w:r w:rsidR="00302EF6" w:rsidRPr="00882191">
        <w:rPr>
          <w:rFonts w:asciiTheme="minorHAnsi" w:hAnsiTheme="minorHAnsi" w:cstheme="minorHAnsi"/>
          <w:b/>
          <w:color w:val="000000" w:themeColor="text1"/>
          <w:sz w:val="22"/>
          <w:szCs w:val="22"/>
        </w:rPr>
        <w:t>two</w:t>
      </w:r>
      <w:r w:rsidR="00302EF6" w:rsidRPr="00882191">
        <w:rPr>
          <w:rFonts w:asciiTheme="minorHAnsi" w:hAnsiTheme="minorHAnsi" w:cstheme="minorHAnsi"/>
          <w:color w:val="000000" w:themeColor="text1"/>
          <w:sz w:val="22"/>
          <w:szCs w:val="22"/>
        </w:rPr>
        <w:t xml:space="preserve"> tutorial meetings</w:t>
      </w:r>
      <w:r w:rsidR="00D9217E" w:rsidRPr="00882191">
        <w:rPr>
          <w:rFonts w:asciiTheme="minorHAnsi" w:hAnsiTheme="minorHAnsi" w:cstheme="minorHAnsi"/>
          <w:color w:val="000000" w:themeColor="text1"/>
          <w:sz w:val="22"/>
          <w:szCs w:val="22"/>
        </w:rPr>
        <w:t xml:space="preserve"> </w:t>
      </w:r>
      <w:r w:rsidR="00302EF6" w:rsidRPr="00882191">
        <w:rPr>
          <w:rFonts w:asciiTheme="minorHAnsi" w:hAnsiTheme="minorHAnsi" w:cstheme="minorHAnsi"/>
          <w:color w:val="000000" w:themeColor="text1"/>
          <w:sz w:val="22"/>
          <w:szCs w:val="22"/>
        </w:rPr>
        <w:t>and/or</w:t>
      </w:r>
      <w:r w:rsidR="00D9217E" w:rsidRPr="00882191">
        <w:rPr>
          <w:rFonts w:asciiTheme="minorHAnsi" w:hAnsiTheme="minorHAnsi" w:cstheme="minorHAnsi"/>
          <w:color w:val="000000" w:themeColor="text1"/>
          <w:sz w:val="22"/>
          <w:szCs w:val="22"/>
        </w:rPr>
        <w:t xml:space="preserve"> </w:t>
      </w:r>
    </w:p>
    <w:p w14:paraId="35AA098E" w14:textId="493EE99F" w:rsidR="00A87366" w:rsidRDefault="00A87366" w:rsidP="00994957">
      <w:pPr>
        <w:pStyle w:val="BodyText"/>
        <w:numPr>
          <w:ilvl w:val="0"/>
          <w:numId w:val="2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w:t>
      </w:r>
      <w:r w:rsidR="00D9217E" w:rsidRPr="00882191">
        <w:rPr>
          <w:rFonts w:asciiTheme="minorHAnsi" w:hAnsiTheme="minorHAnsi" w:cstheme="minorHAnsi"/>
          <w:color w:val="000000" w:themeColor="text1"/>
          <w:sz w:val="22"/>
          <w:szCs w:val="22"/>
        </w:rPr>
        <w:t>ou fail to submit a piece of</w:t>
      </w:r>
      <w:r w:rsidR="00302EF6" w:rsidRPr="00882191">
        <w:rPr>
          <w:rFonts w:asciiTheme="minorHAnsi" w:hAnsiTheme="minorHAnsi" w:cstheme="minorHAnsi"/>
          <w:color w:val="000000" w:themeColor="text1"/>
          <w:sz w:val="22"/>
          <w:szCs w:val="22"/>
        </w:rPr>
        <w:t xml:space="preserve"> in-course assessment by the stated deadline without a medical certificate or an agreed extension.</w:t>
      </w:r>
      <w:r w:rsidR="00D9217E" w:rsidRPr="00882191">
        <w:rPr>
          <w:rFonts w:asciiTheme="minorHAnsi" w:hAnsiTheme="minorHAnsi" w:cstheme="minorHAnsi"/>
          <w:color w:val="000000" w:themeColor="text1"/>
          <w:sz w:val="22"/>
          <w:szCs w:val="22"/>
        </w:rPr>
        <w:t xml:space="preserve"> </w:t>
      </w:r>
      <w:r w:rsidR="00686C90" w:rsidRPr="00882191">
        <w:rPr>
          <w:rFonts w:asciiTheme="minorHAnsi" w:hAnsiTheme="minorHAnsi" w:cstheme="minorHAnsi"/>
          <w:color w:val="000000" w:themeColor="text1"/>
          <w:sz w:val="22"/>
          <w:szCs w:val="22"/>
        </w:rPr>
        <w:t xml:space="preserve"> </w:t>
      </w:r>
    </w:p>
    <w:p w14:paraId="4B9A1EE2" w14:textId="71C88E58" w:rsidR="00302EF6" w:rsidRPr="00882191" w:rsidRDefault="0091466A" w:rsidP="00A87366">
      <w:pPr>
        <w:pStyle w:val="BodyText"/>
        <w:ind w:left="45"/>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Please speak to Dr </w:t>
      </w:r>
      <w:r w:rsidR="00FD0368">
        <w:rPr>
          <w:rFonts w:asciiTheme="minorHAnsi" w:hAnsiTheme="minorHAnsi" w:cstheme="minorHAnsi"/>
          <w:color w:val="000000" w:themeColor="text1"/>
          <w:sz w:val="22"/>
          <w:szCs w:val="22"/>
        </w:rPr>
        <w:t>Trzebiatowska</w:t>
      </w:r>
      <w:r w:rsidR="00D9217E" w:rsidRPr="00882191">
        <w:rPr>
          <w:rFonts w:asciiTheme="minorHAnsi" w:hAnsiTheme="minorHAnsi" w:cstheme="minorHAnsi"/>
          <w:color w:val="000000" w:themeColor="text1"/>
          <w:sz w:val="22"/>
          <w:szCs w:val="22"/>
        </w:rPr>
        <w:t xml:space="preserve"> or your tutor if either situation seems likely.</w:t>
      </w:r>
    </w:p>
    <w:p w14:paraId="729F9F10" w14:textId="77777777" w:rsidR="00BB3837" w:rsidRPr="00882191" w:rsidRDefault="00BB3837" w:rsidP="00A00BE6">
      <w:pPr>
        <w:pStyle w:val="NoSpacing"/>
        <w:rPr>
          <w:sz w:val="22"/>
          <w:szCs w:val="22"/>
        </w:rPr>
      </w:pPr>
    </w:p>
    <w:p w14:paraId="70A61648" w14:textId="77777777" w:rsidR="00302EF6" w:rsidRPr="00882191" w:rsidRDefault="00302EF6" w:rsidP="00A00BE6">
      <w:pPr>
        <w:pStyle w:val="BodyText"/>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If you do not attend 70% or more of the tutorials for this course, even if the absence is for medical or other good cause, then you cannot be deemed to have fulfilled the requirements of the course and your class certificate will be withdrawn.  This means that you cannot sit the exam or the resit.</w:t>
      </w:r>
    </w:p>
    <w:p w14:paraId="3D4235DC" w14:textId="77777777" w:rsidR="00A00BE6" w:rsidRPr="00882191" w:rsidRDefault="00A00BE6" w:rsidP="00A00BE6">
      <w:pPr>
        <w:pStyle w:val="NoSpacing"/>
        <w:rPr>
          <w:sz w:val="22"/>
          <w:szCs w:val="22"/>
          <w:lang w:val="en-GB"/>
        </w:rPr>
      </w:pPr>
    </w:p>
    <w:p w14:paraId="2EB1B088" w14:textId="2688D4B5" w:rsidR="00302EF6" w:rsidRPr="00882191" w:rsidRDefault="00D9217E" w:rsidP="00A00BE6">
      <w:pPr>
        <w:ind w:right="-285"/>
        <w:rPr>
          <w:rFonts w:asciiTheme="minorHAnsi" w:hAnsiTheme="minorHAnsi" w:cstheme="minorHAnsi"/>
          <w:i/>
          <w:color w:val="000000" w:themeColor="text1"/>
          <w:sz w:val="22"/>
          <w:szCs w:val="22"/>
          <w:bdr w:val="single" w:sz="8" w:space="0" w:color="auto" w:frame="1"/>
          <w:lang w:val="en-GB"/>
        </w:rPr>
      </w:pPr>
      <w:r w:rsidRPr="00882191">
        <w:rPr>
          <w:rFonts w:asciiTheme="minorHAnsi" w:hAnsiTheme="minorHAnsi" w:cstheme="minorHAnsi"/>
          <w:color w:val="000000" w:themeColor="text1"/>
          <w:sz w:val="22"/>
          <w:szCs w:val="22"/>
          <w:lang w:val="en-GB"/>
        </w:rPr>
        <w:t>Full details about certifying</w:t>
      </w:r>
      <w:r w:rsidR="00302EF6" w:rsidRPr="00882191">
        <w:rPr>
          <w:rFonts w:asciiTheme="minorHAnsi" w:hAnsiTheme="minorHAnsi" w:cstheme="minorHAnsi"/>
          <w:color w:val="000000" w:themeColor="text1"/>
          <w:sz w:val="22"/>
          <w:szCs w:val="22"/>
          <w:lang w:val="en-GB"/>
        </w:rPr>
        <w:t xml:space="preserve"> absence</w:t>
      </w:r>
      <w:r w:rsidRPr="00882191">
        <w:rPr>
          <w:rFonts w:asciiTheme="minorHAnsi" w:hAnsiTheme="minorHAnsi" w:cstheme="minorHAnsi"/>
          <w:color w:val="000000" w:themeColor="text1"/>
          <w:sz w:val="22"/>
          <w:szCs w:val="22"/>
          <w:lang w:val="en-GB"/>
        </w:rPr>
        <w:t>s</w:t>
      </w:r>
      <w:r w:rsidR="00302EF6" w:rsidRPr="00882191">
        <w:rPr>
          <w:rFonts w:asciiTheme="minorHAnsi" w:hAnsiTheme="minorHAnsi" w:cstheme="minorHAnsi"/>
          <w:color w:val="000000" w:themeColor="text1"/>
          <w:sz w:val="22"/>
          <w:szCs w:val="22"/>
          <w:lang w:val="en-GB"/>
        </w:rPr>
        <w:t xml:space="preserve"> are available at:</w:t>
      </w:r>
      <w:r w:rsidR="00A00BE6" w:rsidRPr="00882191">
        <w:rPr>
          <w:rFonts w:asciiTheme="minorHAnsi" w:hAnsiTheme="minorHAnsi" w:cstheme="minorHAnsi"/>
          <w:color w:val="000000" w:themeColor="text1"/>
          <w:sz w:val="22"/>
          <w:szCs w:val="22"/>
          <w:lang w:val="en-GB"/>
        </w:rPr>
        <w:t xml:space="preserve"> </w:t>
      </w:r>
      <w:hyperlink r:id="rId29" w:history="1">
        <w:r w:rsidR="00A00BE6" w:rsidRPr="00882191">
          <w:rPr>
            <w:rStyle w:val="Hyperlink"/>
            <w:rFonts w:asciiTheme="minorHAnsi" w:hAnsiTheme="minorHAnsi" w:cstheme="minorHAnsi"/>
            <w:sz w:val="22"/>
            <w:szCs w:val="22"/>
            <w:bdr w:val="none" w:sz="0" w:space="0" w:color="auto" w:frame="1"/>
            <w:lang w:val="en-GB"/>
          </w:rPr>
          <w:t>www.abdn.ac.uk/registry/quality/appendix7x5.pdf</w:t>
        </w:r>
      </w:hyperlink>
      <w:r w:rsidR="00A00BE6" w:rsidRPr="00882191">
        <w:rPr>
          <w:rStyle w:val="Hyperlink"/>
          <w:rFonts w:asciiTheme="minorHAnsi" w:hAnsiTheme="minorHAnsi" w:cstheme="minorHAnsi"/>
          <w:color w:val="000000" w:themeColor="text1"/>
          <w:sz w:val="22"/>
          <w:szCs w:val="22"/>
          <w:bdr w:val="none" w:sz="0" w:space="0" w:color="auto" w:frame="1"/>
          <w:lang w:val="en-GB"/>
        </w:rPr>
        <w:t xml:space="preserve"> </w:t>
      </w:r>
    </w:p>
    <w:p w14:paraId="0D861FC0" w14:textId="77777777" w:rsidR="00686C90" w:rsidRPr="00882191" w:rsidRDefault="00686C90" w:rsidP="00302EF6">
      <w:pPr>
        <w:rPr>
          <w:rFonts w:asciiTheme="minorHAnsi" w:hAnsiTheme="minorHAnsi" w:cstheme="minorHAnsi"/>
          <w:i/>
          <w:color w:val="000000" w:themeColor="text1"/>
          <w:sz w:val="22"/>
          <w:szCs w:val="22"/>
          <w:bdr w:val="single" w:sz="8" w:space="0" w:color="auto" w:frame="1"/>
          <w:lang w:val="en-GB"/>
        </w:rPr>
      </w:pPr>
    </w:p>
    <w:p w14:paraId="6D7CCECE" w14:textId="5F421565" w:rsidR="00D9217E" w:rsidRPr="00882191" w:rsidRDefault="00302EF6" w:rsidP="00D9217E">
      <w:pPr>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If you lose your class certificate and wish to appeal, you should contact </w:t>
      </w:r>
      <w:hyperlink r:id="rId30" w:history="1">
        <w:r w:rsidR="00A00BE6" w:rsidRPr="00882191">
          <w:rPr>
            <w:rStyle w:val="Hyperlink"/>
            <w:rFonts w:asciiTheme="minorHAnsi" w:hAnsiTheme="minorHAnsi" w:cstheme="minorHAnsi"/>
            <w:sz w:val="22"/>
            <w:szCs w:val="22"/>
            <w:lang w:val="en-GB"/>
          </w:rPr>
          <w:t>sssmonitoring@abdn.ac.uk</w:t>
        </w:r>
      </w:hyperlink>
      <w:r w:rsidR="00A00BE6" w:rsidRPr="00882191">
        <w:rPr>
          <w:rStyle w:val="Hyperlink"/>
          <w:rFonts w:asciiTheme="minorHAnsi" w:hAnsiTheme="minorHAnsi" w:cstheme="minorHAnsi"/>
          <w:color w:val="000000" w:themeColor="text1"/>
          <w:sz w:val="22"/>
          <w:szCs w:val="22"/>
          <w:lang w:val="en-GB"/>
        </w:rPr>
        <w:t xml:space="preserve"> </w:t>
      </w:r>
      <w:r w:rsidRPr="00882191">
        <w:rPr>
          <w:rFonts w:asciiTheme="minorHAnsi" w:hAnsiTheme="minorHAnsi" w:cstheme="minorHAnsi"/>
          <w:color w:val="000000" w:themeColor="text1"/>
          <w:sz w:val="22"/>
          <w:szCs w:val="22"/>
          <w:lang w:val="en-GB"/>
        </w:rPr>
        <w:t xml:space="preserve"> in the first instance. </w:t>
      </w:r>
    </w:p>
    <w:p w14:paraId="6816AEAB" w14:textId="77777777" w:rsidR="00D9217E" w:rsidRPr="00882191" w:rsidRDefault="00D9217E" w:rsidP="00D9217E">
      <w:pPr>
        <w:rPr>
          <w:rFonts w:asciiTheme="minorHAnsi" w:hAnsiTheme="minorHAnsi" w:cstheme="minorHAnsi"/>
          <w:b/>
          <w:color w:val="000000" w:themeColor="text1"/>
          <w:sz w:val="22"/>
          <w:szCs w:val="22"/>
          <w:lang w:val="en-GB"/>
        </w:rPr>
      </w:pPr>
    </w:p>
    <w:p w14:paraId="4937BD72" w14:textId="783AC9DC" w:rsidR="00302EF6" w:rsidRPr="00882191" w:rsidRDefault="00D9217E" w:rsidP="00A00BE6">
      <w:pPr>
        <w:jc w:val="both"/>
        <w:rPr>
          <w:rFonts w:asciiTheme="minorHAnsi" w:hAnsiTheme="minorHAnsi" w:cstheme="minorHAnsi"/>
          <w:i/>
          <w:color w:val="000000" w:themeColor="text1"/>
          <w:sz w:val="22"/>
          <w:szCs w:val="22"/>
          <w:lang w:val="en-GB"/>
        </w:rPr>
      </w:pPr>
      <w:r w:rsidRPr="00882191">
        <w:rPr>
          <w:rFonts w:asciiTheme="minorHAnsi" w:hAnsiTheme="minorHAnsi" w:cstheme="minorHAnsi"/>
          <w:i/>
          <w:color w:val="000000" w:themeColor="text1"/>
          <w:sz w:val="22"/>
          <w:szCs w:val="22"/>
          <w:lang w:val="en-GB"/>
        </w:rPr>
        <w:t>Again, i</w:t>
      </w:r>
      <w:r w:rsidR="00302EF6" w:rsidRPr="00882191">
        <w:rPr>
          <w:rFonts w:asciiTheme="minorHAnsi" w:hAnsiTheme="minorHAnsi" w:cstheme="minorHAnsi"/>
          <w:i/>
          <w:color w:val="000000" w:themeColor="text1"/>
          <w:sz w:val="22"/>
          <w:szCs w:val="22"/>
          <w:lang w:val="en-GB"/>
        </w:rPr>
        <w:t xml:space="preserve">f you are having trouble meeting our requirements, </w:t>
      </w:r>
      <w:r w:rsidR="00BF596E" w:rsidRPr="00882191">
        <w:rPr>
          <w:rFonts w:asciiTheme="minorHAnsi" w:hAnsiTheme="minorHAnsi" w:cstheme="minorHAnsi"/>
          <w:i/>
          <w:color w:val="000000" w:themeColor="text1"/>
          <w:sz w:val="22"/>
          <w:szCs w:val="22"/>
          <w:lang w:val="en-GB"/>
        </w:rPr>
        <w:t xml:space="preserve">please speak to Dr </w:t>
      </w:r>
      <w:r w:rsidR="00FD0368">
        <w:rPr>
          <w:rFonts w:asciiTheme="minorHAnsi" w:hAnsiTheme="minorHAnsi" w:cstheme="minorHAnsi"/>
          <w:i/>
          <w:color w:val="000000" w:themeColor="text1"/>
          <w:sz w:val="22"/>
          <w:szCs w:val="22"/>
          <w:lang w:val="en-GB"/>
        </w:rPr>
        <w:t>Trzebiatowska</w:t>
      </w:r>
      <w:r w:rsidR="00302EF6" w:rsidRPr="00882191">
        <w:rPr>
          <w:rFonts w:asciiTheme="minorHAnsi" w:hAnsiTheme="minorHAnsi" w:cstheme="minorHAnsi"/>
          <w:i/>
          <w:color w:val="000000" w:themeColor="text1"/>
          <w:sz w:val="22"/>
          <w:szCs w:val="22"/>
          <w:lang w:val="en-GB"/>
        </w:rPr>
        <w:t xml:space="preserve"> </w:t>
      </w:r>
      <w:r w:rsidRPr="00882191">
        <w:rPr>
          <w:rFonts w:asciiTheme="minorHAnsi" w:hAnsiTheme="minorHAnsi" w:cstheme="minorHAnsi"/>
          <w:i/>
          <w:color w:val="000000" w:themeColor="text1"/>
          <w:sz w:val="22"/>
          <w:szCs w:val="22"/>
          <w:lang w:val="en-GB"/>
        </w:rPr>
        <w:t xml:space="preserve">or your tutor </w:t>
      </w:r>
      <w:r w:rsidR="00302EF6" w:rsidRPr="00882191">
        <w:rPr>
          <w:rFonts w:asciiTheme="minorHAnsi" w:hAnsiTheme="minorHAnsi" w:cstheme="minorHAnsi"/>
          <w:i/>
          <w:color w:val="000000" w:themeColor="text1"/>
          <w:sz w:val="22"/>
          <w:szCs w:val="22"/>
          <w:lang w:val="en-GB"/>
        </w:rPr>
        <w:t>as soon as possible.</w:t>
      </w:r>
    </w:p>
    <w:p w14:paraId="7A6BAAC2" w14:textId="77777777" w:rsidR="00302EF6" w:rsidRPr="00882191" w:rsidRDefault="00302EF6" w:rsidP="00302EF6">
      <w:pPr>
        <w:rPr>
          <w:rFonts w:asciiTheme="minorHAnsi" w:hAnsiTheme="minorHAnsi" w:cstheme="minorHAnsi"/>
          <w:color w:val="000000" w:themeColor="text1"/>
          <w:sz w:val="22"/>
          <w:szCs w:val="22"/>
          <w:lang w:val="en-GB"/>
        </w:rPr>
      </w:pPr>
    </w:p>
    <w:p w14:paraId="0F82C758" w14:textId="2306F819" w:rsidR="00D9217E" w:rsidRPr="00882191" w:rsidRDefault="009D4642" w:rsidP="00BC5C7F">
      <w:pPr>
        <w:rPr>
          <w:rFonts w:asciiTheme="minorHAnsi" w:hAnsiTheme="minorHAnsi" w:cstheme="minorHAnsi"/>
          <w:b/>
          <w:color w:val="000000" w:themeColor="text1"/>
          <w:sz w:val="22"/>
          <w:szCs w:val="22"/>
          <w:lang w:val="en-GB"/>
        </w:rPr>
      </w:pPr>
      <w:bookmarkStart w:id="7" w:name="Readings"/>
      <w:r>
        <w:rPr>
          <w:rFonts w:asciiTheme="minorHAnsi" w:hAnsiTheme="minorHAnsi" w:cstheme="minorHAnsi"/>
          <w:b/>
          <w:color w:val="000000" w:themeColor="text1"/>
          <w:sz w:val="22"/>
          <w:szCs w:val="22"/>
          <w:lang w:val="en-GB"/>
        </w:rPr>
        <w:t xml:space="preserve">EXTRA INFO: </w:t>
      </w:r>
      <w:r w:rsidR="00D9217E" w:rsidRPr="00882191">
        <w:rPr>
          <w:rFonts w:asciiTheme="minorHAnsi" w:hAnsiTheme="minorHAnsi" w:cstheme="minorHAnsi"/>
          <w:b/>
          <w:color w:val="000000" w:themeColor="text1"/>
          <w:sz w:val="22"/>
          <w:szCs w:val="22"/>
          <w:lang w:val="en-GB"/>
        </w:rPr>
        <w:t>READING</w:t>
      </w:r>
    </w:p>
    <w:bookmarkEnd w:id="7"/>
    <w:p w14:paraId="27263FFB" w14:textId="26FF0E91" w:rsidR="00D9217E" w:rsidRPr="00882191" w:rsidRDefault="00D9217E" w:rsidP="00660189">
      <w:pPr>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Reading is at the core of our teaching delivery. Lectures are designed as general introductions to a topic which we expect you to explore further through your private reading.</w:t>
      </w:r>
    </w:p>
    <w:p w14:paraId="01713ED4" w14:textId="77777777" w:rsidR="00D9217E" w:rsidRPr="00882191" w:rsidRDefault="00D9217E" w:rsidP="00D9217E">
      <w:pPr>
        <w:pStyle w:val="Heading8"/>
        <w:rPr>
          <w:rFonts w:asciiTheme="minorHAnsi" w:hAnsiTheme="minorHAnsi" w:cstheme="minorHAnsi"/>
          <w:b w:val="0"/>
          <w:color w:val="000000" w:themeColor="text1"/>
          <w:szCs w:val="22"/>
        </w:rPr>
      </w:pPr>
    </w:p>
    <w:p w14:paraId="7083F8CB" w14:textId="4DB15462" w:rsidR="00D9217E" w:rsidRPr="00882191" w:rsidRDefault="00660189" w:rsidP="00D9217E">
      <w:pPr>
        <w:pStyle w:val="BodyTex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What are the core texts for this course?</w:t>
      </w:r>
    </w:p>
    <w:p w14:paraId="28CABA38" w14:textId="41AAFB38" w:rsidR="00A00BE6" w:rsidRPr="00882191" w:rsidRDefault="00D9217E" w:rsidP="00A00BE6">
      <w:pPr>
        <w:pStyle w:val="BodyText"/>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There is no single course textbook; however, several books are central to topics covered throughout the semester and are listed below. </w:t>
      </w:r>
      <w:r w:rsidR="00686C90" w:rsidRPr="00882191">
        <w:rPr>
          <w:rFonts w:asciiTheme="minorHAnsi" w:hAnsiTheme="minorHAnsi" w:cstheme="minorHAnsi"/>
          <w:color w:val="000000" w:themeColor="text1"/>
          <w:sz w:val="22"/>
          <w:szCs w:val="22"/>
        </w:rPr>
        <w:t xml:space="preserve"> </w:t>
      </w:r>
      <w:r w:rsidRPr="00882191">
        <w:rPr>
          <w:rFonts w:asciiTheme="minorHAnsi" w:hAnsiTheme="minorHAnsi" w:cstheme="minorHAnsi"/>
          <w:color w:val="000000" w:themeColor="text1"/>
          <w:sz w:val="22"/>
          <w:szCs w:val="22"/>
        </w:rPr>
        <w:t>Copies have been placed in the Library’s Heavy Demand section and, where possible, paperback editions have been made available for purchase at Blackwell's Bookshop, 99 High Street, Old Aberdeen.</w:t>
      </w:r>
      <w:r w:rsidR="00686C90" w:rsidRPr="00882191">
        <w:rPr>
          <w:rFonts w:asciiTheme="minorHAnsi" w:hAnsiTheme="minorHAnsi" w:cstheme="minorHAnsi"/>
          <w:color w:val="000000" w:themeColor="text1"/>
          <w:sz w:val="22"/>
          <w:szCs w:val="22"/>
        </w:rPr>
        <w:t xml:space="preserve"> </w:t>
      </w:r>
      <w:r w:rsidR="00B9636D" w:rsidRPr="00882191">
        <w:rPr>
          <w:rFonts w:asciiTheme="minorHAnsi" w:hAnsiTheme="minorHAnsi" w:cstheme="minorHAnsi"/>
          <w:color w:val="000000" w:themeColor="text1"/>
          <w:sz w:val="22"/>
          <w:szCs w:val="22"/>
        </w:rPr>
        <w:t>Required readings that are available electronically are listed as such.</w:t>
      </w:r>
      <w:r w:rsidRPr="00882191">
        <w:rPr>
          <w:rFonts w:asciiTheme="minorHAnsi" w:hAnsiTheme="minorHAnsi" w:cstheme="minorHAnsi"/>
          <w:color w:val="000000" w:themeColor="text1"/>
          <w:sz w:val="22"/>
          <w:szCs w:val="22"/>
        </w:rPr>
        <w:t xml:space="preserve"> </w:t>
      </w:r>
      <w:r w:rsidR="00A00BE6" w:rsidRPr="00882191">
        <w:rPr>
          <w:rFonts w:asciiTheme="minorHAnsi" w:hAnsiTheme="minorHAnsi" w:cstheme="minorHAnsi"/>
          <w:color w:val="000000" w:themeColor="text1"/>
          <w:sz w:val="22"/>
          <w:szCs w:val="22"/>
        </w:rPr>
        <w:t>These include:</w:t>
      </w:r>
    </w:p>
    <w:p w14:paraId="3974FFA7" w14:textId="77777777" w:rsidR="00D9217E" w:rsidRPr="00882191" w:rsidRDefault="00D9217E" w:rsidP="00994957">
      <w:pPr>
        <w:pStyle w:val="ListParagraph"/>
        <w:numPr>
          <w:ilvl w:val="0"/>
          <w:numId w:val="23"/>
        </w:numPr>
        <w:spacing w:after="120"/>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Mills, C.W. 2000.</w:t>
      </w:r>
      <w:r w:rsidRPr="00882191">
        <w:rPr>
          <w:rFonts w:asciiTheme="minorHAnsi" w:hAnsiTheme="minorHAnsi" w:cstheme="minorHAnsi"/>
          <w:i/>
          <w:color w:val="000000" w:themeColor="text1"/>
          <w:szCs w:val="22"/>
        </w:rPr>
        <w:t xml:space="preserve"> The Sociological Imagination </w:t>
      </w:r>
      <w:r w:rsidRPr="00882191">
        <w:rPr>
          <w:rFonts w:asciiTheme="minorHAnsi" w:hAnsiTheme="minorHAnsi" w:cstheme="minorHAnsi"/>
          <w:color w:val="000000" w:themeColor="text1"/>
          <w:szCs w:val="22"/>
        </w:rPr>
        <w:t>(40</w:t>
      </w:r>
      <w:r w:rsidRPr="00882191">
        <w:rPr>
          <w:rFonts w:asciiTheme="minorHAnsi" w:hAnsiTheme="minorHAnsi" w:cstheme="minorHAnsi"/>
          <w:color w:val="000000" w:themeColor="text1"/>
          <w:szCs w:val="22"/>
          <w:vertAlign w:val="superscript"/>
        </w:rPr>
        <w:t>th</w:t>
      </w:r>
      <w:r w:rsidRPr="00882191">
        <w:rPr>
          <w:rFonts w:asciiTheme="minorHAnsi" w:hAnsiTheme="minorHAnsi" w:cstheme="minorHAnsi"/>
          <w:color w:val="000000" w:themeColor="text1"/>
          <w:szCs w:val="22"/>
        </w:rPr>
        <w:t xml:space="preserve"> anniversary edition). New York: Oxford University Press.</w:t>
      </w:r>
    </w:p>
    <w:p w14:paraId="588080BC" w14:textId="77777777" w:rsidR="00D9217E" w:rsidRPr="00882191" w:rsidRDefault="00D9217E" w:rsidP="00994957">
      <w:pPr>
        <w:pStyle w:val="BodyText"/>
        <w:numPr>
          <w:ilvl w:val="0"/>
          <w:numId w:val="23"/>
        </w:numPr>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O'Neill, J. 1992. </w:t>
      </w:r>
      <w:r w:rsidRPr="00882191">
        <w:rPr>
          <w:rFonts w:asciiTheme="minorHAnsi" w:hAnsiTheme="minorHAnsi" w:cstheme="minorHAnsi"/>
          <w:i/>
          <w:color w:val="000000" w:themeColor="text1"/>
          <w:sz w:val="22"/>
          <w:szCs w:val="22"/>
        </w:rPr>
        <w:t xml:space="preserve">Sociology as a Skin Trade. </w:t>
      </w:r>
      <w:r w:rsidRPr="00882191">
        <w:rPr>
          <w:rFonts w:asciiTheme="minorHAnsi" w:hAnsiTheme="minorHAnsi" w:cstheme="minorHAnsi"/>
          <w:color w:val="000000" w:themeColor="text1"/>
          <w:sz w:val="22"/>
          <w:szCs w:val="22"/>
        </w:rPr>
        <w:t xml:space="preserve">Aldershot: Gregg Revivals. </w:t>
      </w:r>
    </w:p>
    <w:p w14:paraId="54D788AF" w14:textId="77777777" w:rsidR="00D9217E" w:rsidRPr="00882191" w:rsidRDefault="00D9217E" w:rsidP="00994957">
      <w:pPr>
        <w:pStyle w:val="BodyText"/>
        <w:numPr>
          <w:ilvl w:val="0"/>
          <w:numId w:val="23"/>
        </w:numPr>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Shilling, C. 2003. </w:t>
      </w:r>
      <w:r w:rsidRPr="00882191">
        <w:rPr>
          <w:rFonts w:asciiTheme="minorHAnsi" w:hAnsiTheme="minorHAnsi" w:cstheme="minorHAnsi"/>
          <w:i/>
          <w:color w:val="000000" w:themeColor="text1"/>
          <w:sz w:val="22"/>
          <w:szCs w:val="22"/>
        </w:rPr>
        <w:t>The Body and Social Theory</w:t>
      </w:r>
      <w:r w:rsidRPr="00882191">
        <w:rPr>
          <w:rFonts w:asciiTheme="minorHAnsi" w:hAnsiTheme="minorHAnsi" w:cstheme="minorHAnsi"/>
          <w:color w:val="000000" w:themeColor="text1"/>
          <w:sz w:val="22"/>
          <w:szCs w:val="22"/>
        </w:rPr>
        <w:t>, 2</w:t>
      </w:r>
      <w:r w:rsidRPr="00882191">
        <w:rPr>
          <w:rFonts w:asciiTheme="minorHAnsi" w:hAnsiTheme="minorHAnsi" w:cstheme="minorHAnsi"/>
          <w:color w:val="000000" w:themeColor="text1"/>
          <w:sz w:val="22"/>
          <w:szCs w:val="22"/>
          <w:vertAlign w:val="superscript"/>
        </w:rPr>
        <w:t>nd</w:t>
      </w:r>
      <w:r w:rsidRPr="00882191">
        <w:rPr>
          <w:rFonts w:asciiTheme="minorHAnsi" w:hAnsiTheme="minorHAnsi" w:cstheme="minorHAnsi"/>
          <w:color w:val="000000" w:themeColor="text1"/>
          <w:sz w:val="22"/>
          <w:szCs w:val="22"/>
        </w:rPr>
        <w:t xml:space="preserve"> edition. London: Sage.</w:t>
      </w:r>
    </w:p>
    <w:p w14:paraId="6BA379FD" w14:textId="77777777" w:rsidR="00D9217E" w:rsidRPr="00882191" w:rsidRDefault="00D9217E" w:rsidP="00994957">
      <w:pPr>
        <w:pStyle w:val="BodyText"/>
        <w:numPr>
          <w:ilvl w:val="0"/>
          <w:numId w:val="23"/>
        </w:numPr>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Counihan, C. and Van Esterik, P. (eds) 1997. </w:t>
      </w:r>
      <w:r w:rsidRPr="00882191">
        <w:rPr>
          <w:rFonts w:asciiTheme="minorHAnsi" w:hAnsiTheme="minorHAnsi" w:cstheme="minorHAnsi"/>
          <w:i/>
          <w:color w:val="000000" w:themeColor="text1"/>
          <w:sz w:val="22"/>
          <w:szCs w:val="22"/>
        </w:rPr>
        <w:t>Food and Culture</w:t>
      </w:r>
      <w:r w:rsidRPr="00882191">
        <w:rPr>
          <w:rFonts w:asciiTheme="minorHAnsi" w:hAnsiTheme="minorHAnsi" w:cstheme="minorHAnsi"/>
          <w:color w:val="000000" w:themeColor="text1"/>
          <w:sz w:val="22"/>
          <w:szCs w:val="22"/>
        </w:rPr>
        <w:t xml:space="preserve">. New York and London: Routledge. </w:t>
      </w:r>
    </w:p>
    <w:p w14:paraId="798BC5A2" w14:textId="77777777" w:rsidR="00D9217E" w:rsidRPr="00882191" w:rsidRDefault="00D9217E" w:rsidP="00994957">
      <w:pPr>
        <w:pStyle w:val="BodyText"/>
        <w:numPr>
          <w:ilvl w:val="0"/>
          <w:numId w:val="23"/>
        </w:numPr>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Weeks, J. 2003. </w:t>
      </w:r>
      <w:r w:rsidRPr="00882191">
        <w:rPr>
          <w:rFonts w:asciiTheme="minorHAnsi" w:hAnsiTheme="minorHAnsi" w:cstheme="minorHAnsi"/>
          <w:i/>
          <w:color w:val="000000" w:themeColor="text1"/>
          <w:sz w:val="22"/>
          <w:szCs w:val="22"/>
        </w:rPr>
        <w:t>Sexuality</w:t>
      </w:r>
      <w:r w:rsidRPr="00882191">
        <w:rPr>
          <w:rFonts w:asciiTheme="minorHAnsi" w:hAnsiTheme="minorHAnsi" w:cstheme="minorHAnsi"/>
          <w:color w:val="000000" w:themeColor="text1"/>
          <w:sz w:val="22"/>
          <w:szCs w:val="22"/>
        </w:rPr>
        <w:t>. London: Routledge (Key Ideas series).</w:t>
      </w:r>
    </w:p>
    <w:p w14:paraId="0229D942" w14:textId="77777777" w:rsidR="00D9217E" w:rsidRPr="00882191" w:rsidRDefault="00D9217E" w:rsidP="00994957">
      <w:pPr>
        <w:pStyle w:val="ListParagraph"/>
        <w:numPr>
          <w:ilvl w:val="0"/>
          <w:numId w:val="23"/>
        </w:numPr>
        <w:spacing w:after="120"/>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Gimlin, D. 2012. </w:t>
      </w:r>
      <w:r w:rsidRPr="00882191">
        <w:rPr>
          <w:rFonts w:asciiTheme="minorHAnsi" w:hAnsiTheme="minorHAnsi" w:cstheme="minorHAnsi"/>
          <w:i/>
          <w:color w:val="000000" w:themeColor="text1"/>
          <w:szCs w:val="22"/>
        </w:rPr>
        <w:t>Cosmetic Surgery Narratives: A Cross-cultural Analysis of Women’s Accounts</w:t>
      </w:r>
      <w:r w:rsidRPr="00882191">
        <w:rPr>
          <w:rFonts w:asciiTheme="minorHAnsi" w:hAnsiTheme="minorHAnsi" w:cstheme="minorHAnsi"/>
          <w:color w:val="000000" w:themeColor="text1"/>
          <w:szCs w:val="22"/>
        </w:rPr>
        <w:t>. Basingstoke: Palgrave.</w:t>
      </w:r>
    </w:p>
    <w:p w14:paraId="1A8060C4" w14:textId="77777777" w:rsidR="009F094F" w:rsidRPr="00882191" w:rsidRDefault="00D9217E" w:rsidP="00994957">
      <w:pPr>
        <w:pStyle w:val="ListParagraph"/>
        <w:numPr>
          <w:ilvl w:val="0"/>
          <w:numId w:val="23"/>
        </w:numPr>
        <w:spacing w:after="120"/>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Hochschild, A.R. 1985. </w:t>
      </w:r>
      <w:r w:rsidRPr="00882191">
        <w:rPr>
          <w:rFonts w:asciiTheme="minorHAnsi" w:hAnsiTheme="minorHAnsi" w:cstheme="minorHAnsi"/>
          <w:i/>
          <w:color w:val="000000" w:themeColor="text1"/>
          <w:szCs w:val="22"/>
        </w:rPr>
        <w:t>The Managed Heart: Commercialisation of Human Feeling</w:t>
      </w:r>
      <w:r w:rsidRPr="00882191">
        <w:rPr>
          <w:rFonts w:asciiTheme="minorHAnsi" w:hAnsiTheme="minorHAnsi" w:cstheme="minorHAnsi"/>
          <w:color w:val="000000" w:themeColor="text1"/>
          <w:szCs w:val="22"/>
        </w:rPr>
        <w:t>. Berkeley, CA: University of CA Press.</w:t>
      </w:r>
    </w:p>
    <w:p w14:paraId="4A0D03FD" w14:textId="77777777" w:rsidR="009F094F" w:rsidRPr="00882191" w:rsidRDefault="009F094F" w:rsidP="00994957">
      <w:pPr>
        <w:pStyle w:val="BodyText"/>
        <w:numPr>
          <w:ilvl w:val="0"/>
          <w:numId w:val="23"/>
        </w:numPr>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Giddens, A. 1992, The Transformation of Intimacy. Sexuality, Love and Eroticism in Modern Societies. London: Polity Press. </w:t>
      </w:r>
    </w:p>
    <w:p w14:paraId="705EE802" w14:textId="3E706172" w:rsidR="009F094F" w:rsidRDefault="009F094F" w:rsidP="00994957">
      <w:pPr>
        <w:pStyle w:val="ListParagraph"/>
        <w:numPr>
          <w:ilvl w:val="0"/>
          <w:numId w:val="23"/>
        </w:numPr>
        <w:spacing w:after="60"/>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Howarth, G. 2007. </w:t>
      </w:r>
      <w:r w:rsidRPr="00882191">
        <w:rPr>
          <w:rFonts w:asciiTheme="minorHAnsi" w:hAnsiTheme="minorHAnsi" w:cstheme="minorHAnsi"/>
          <w:i/>
          <w:color w:val="000000" w:themeColor="text1"/>
          <w:szCs w:val="22"/>
        </w:rPr>
        <w:t>Death and Dying: A Sociological Introduction.</w:t>
      </w:r>
      <w:r w:rsidRPr="00882191">
        <w:rPr>
          <w:rFonts w:asciiTheme="minorHAnsi" w:hAnsiTheme="minorHAnsi" w:cstheme="minorHAnsi"/>
          <w:color w:val="000000" w:themeColor="text1"/>
          <w:szCs w:val="22"/>
        </w:rPr>
        <w:t xml:space="preserve"> Cambridge: Polity </w:t>
      </w:r>
      <w:r w:rsidR="00DF2410" w:rsidRPr="00882191">
        <w:rPr>
          <w:rFonts w:asciiTheme="minorHAnsi" w:hAnsiTheme="minorHAnsi" w:cstheme="minorHAnsi"/>
          <w:color w:val="000000" w:themeColor="text1"/>
          <w:szCs w:val="22"/>
        </w:rPr>
        <w:t xml:space="preserve">  </w:t>
      </w:r>
      <w:r w:rsidRPr="00882191">
        <w:rPr>
          <w:rFonts w:asciiTheme="minorHAnsi" w:hAnsiTheme="minorHAnsi" w:cstheme="minorHAnsi"/>
          <w:color w:val="000000" w:themeColor="text1"/>
          <w:szCs w:val="22"/>
        </w:rPr>
        <w:t>Press.</w:t>
      </w:r>
    </w:p>
    <w:p w14:paraId="78572AAD" w14:textId="77777777" w:rsidR="00D8171E" w:rsidRDefault="00D8171E" w:rsidP="00D8171E">
      <w:pPr>
        <w:pStyle w:val="ListParagraph"/>
        <w:spacing w:after="60"/>
        <w:ind w:left="360"/>
        <w:rPr>
          <w:rFonts w:asciiTheme="minorHAnsi" w:hAnsiTheme="minorHAnsi" w:cstheme="minorHAnsi"/>
          <w:color w:val="000000" w:themeColor="text1"/>
          <w:szCs w:val="22"/>
        </w:rPr>
      </w:pPr>
    </w:p>
    <w:p w14:paraId="4FC9DDF8" w14:textId="77777777" w:rsidR="00D8171E" w:rsidRPr="00D8171E" w:rsidRDefault="00D8171E" w:rsidP="00D8171E">
      <w:pPr>
        <w:pStyle w:val="ListParagraph"/>
        <w:numPr>
          <w:ilvl w:val="0"/>
          <w:numId w:val="23"/>
        </w:numPr>
        <w:spacing w:after="60"/>
        <w:rPr>
          <w:rFonts w:asciiTheme="minorHAnsi" w:hAnsiTheme="minorHAnsi" w:cstheme="minorHAnsi"/>
          <w:bCs/>
          <w:color w:val="000000" w:themeColor="text1"/>
          <w:szCs w:val="22"/>
          <w:u w:val="single"/>
        </w:rPr>
      </w:pPr>
      <w:r w:rsidRPr="00D8171E">
        <w:rPr>
          <w:rFonts w:asciiTheme="minorHAnsi" w:hAnsiTheme="minorHAnsi" w:cstheme="minorHAnsi"/>
          <w:bCs/>
          <w:color w:val="000000" w:themeColor="text1"/>
          <w:szCs w:val="22"/>
        </w:rPr>
        <w:t xml:space="preserve">McCormack, M. et al. 2018. </w:t>
      </w:r>
      <w:r w:rsidRPr="00D8171E">
        <w:rPr>
          <w:rFonts w:asciiTheme="minorHAnsi" w:hAnsiTheme="minorHAnsi" w:cstheme="minorHAnsi"/>
          <w:bCs/>
          <w:i/>
          <w:color w:val="000000" w:themeColor="text1"/>
          <w:szCs w:val="22"/>
        </w:rPr>
        <w:t>Discovering Sociology</w:t>
      </w:r>
      <w:r w:rsidRPr="00D8171E">
        <w:rPr>
          <w:rFonts w:asciiTheme="minorHAnsi" w:hAnsiTheme="minorHAnsi" w:cstheme="minorHAnsi"/>
          <w:bCs/>
          <w:color w:val="000000" w:themeColor="text1"/>
          <w:szCs w:val="22"/>
        </w:rPr>
        <w:t>. London: Palgrave.</w:t>
      </w:r>
    </w:p>
    <w:p w14:paraId="771F2187" w14:textId="77777777" w:rsidR="00D8171E" w:rsidRPr="00882191" w:rsidRDefault="00D8171E" w:rsidP="00D8171E">
      <w:pPr>
        <w:pStyle w:val="ListParagraph"/>
        <w:spacing w:after="60"/>
        <w:ind w:left="360"/>
        <w:rPr>
          <w:rFonts w:asciiTheme="minorHAnsi" w:hAnsiTheme="minorHAnsi" w:cstheme="minorHAnsi"/>
          <w:color w:val="000000" w:themeColor="text1"/>
          <w:szCs w:val="22"/>
        </w:rPr>
      </w:pPr>
    </w:p>
    <w:p w14:paraId="3FF6FF65" w14:textId="77777777" w:rsidR="00A00BE6" w:rsidRPr="00882191" w:rsidRDefault="00A00BE6" w:rsidP="00A00BE6">
      <w:pPr>
        <w:pStyle w:val="NoSpacing"/>
        <w:rPr>
          <w:sz w:val="22"/>
          <w:szCs w:val="22"/>
        </w:rPr>
      </w:pPr>
    </w:p>
    <w:p w14:paraId="35AF53F3" w14:textId="771A1DD2" w:rsidR="00A00BE6" w:rsidRDefault="00A00BE6" w:rsidP="00A00BE6">
      <w:pPr>
        <w:pStyle w:val="BodyText"/>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In addition, there is a course pack of required readings, available for purchase via the University’s Online Store and then for pickup from the School of Social Science office in F50, Edward Wright Building.  </w:t>
      </w:r>
    </w:p>
    <w:p w14:paraId="5453E4DE" w14:textId="15ABA9E5" w:rsidR="003E2560" w:rsidRDefault="003E2560" w:rsidP="00A00BE6">
      <w:pPr>
        <w:pStyle w:val="BodyText"/>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What are the Quick Reads?</w:t>
      </w:r>
    </w:p>
    <w:p w14:paraId="317FFA22" w14:textId="765FAD34" w:rsidR="003E2560" w:rsidRPr="003E2560" w:rsidRDefault="003E2560" w:rsidP="00274ED1">
      <w:pPr>
        <w:pStyle w:val="BodyTex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These are online editorials that focus on the topic cover</w:t>
      </w:r>
      <w:r w:rsidR="00274ED1">
        <w:rPr>
          <w:rFonts w:asciiTheme="minorHAnsi" w:hAnsiTheme="minorHAnsi" w:cstheme="minorHAnsi"/>
          <w:color w:val="000000" w:themeColor="text1"/>
          <w:sz w:val="22"/>
          <w:szCs w:val="22"/>
        </w:rPr>
        <w:t xml:space="preserve">ed that </w:t>
      </w:r>
      <w:proofErr w:type="gramStart"/>
      <w:r w:rsidR="00274ED1">
        <w:rPr>
          <w:rFonts w:asciiTheme="minorHAnsi" w:hAnsiTheme="minorHAnsi" w:cstheme="minorHAnsi"/>
          <w:color w:val="000000" w:themeColor="text1"/>
          <w:sz w:val="22"/>
          <w:szCs w:val="22"/>
        </w:rPr>
        <w:t>week, and</w:t>
      </w:r>
      <w:proofErr w:type="gramEnd"/>
      <w:r w:rsidR="00274ED1">
        <w:rPr>
          <w:rFonts w:asciiTheme="minorHAnsi" w:hAnsiTheme="minorHAnsi" w:cstheme="minorHAnsi"/>
          <w:color w:val="000000" w:themeColor="text1"/>
          <w:sz w:val="22"/>
          <w:szCs w:val="22"/>
        </w:rPr>
        <w:t xml:space="preserve"> locates</w:t>
      </w:r>
      <w:r>
        <w:rPr>
          <w:rFonts w:asciiTheme="minorHAnsi" w:hAnsiTheme="minorHAnsi" w:cstheme="minorHAnsi"/>
          <w:color w:val="000000" w:themeColor="text1"/>
          <w:sz w:val="22"/>
          <w:szCs w:val="22"/>
        </w:rPr>
        <w:t xml:space="preserve"> </w:t>
      </w:r>
      <w:r w:rsidR="00274ED1">
        <w:rPr>
          <w:rFonts w:asciiTheme="minorHAnsi" w:hAnsiTheme="minorHAnsi" w:cstheme="minorHAnsi"/>
          <w:color w:val="000000" w:themeColor="text1"/>
          <w:sz w:val="22"/>
          <w:szCs w:val="22"/>
        </w:rPr>
        <w:t>the subject</w:t>
      </w:r>
      <w:r>
        <w:rPr>
          <w:rFonts w:asciiTheme="minorHAnsi" w:hAnsiTheme="minorHAnsi" w:cstheme="minorHAnsi"/>
          <w:color w:val="000000" w:themeColor="text1"/>
          <w:sz w:val="22"/>
          <w:szCs w:val="22"/>
        </w:rPr>
        <w:t xml:space="preserve"> in real world events. </w:t>
      </w:r>
      <w:r w:rsidR="00274ED1">
        <w:rPr>
          <w:rFonts w:asciiTheme="minorHAnsi" w:hAnsiTheme="minorHAnsi" w:cstheme="minorHAnsi"/>
          <w:color w:val="000000" w:themeColor="text1"/>
          <w:sz w:val="22"/>
          <w:szCs w:val="22"/>
        </w:rPr>
        <w:t>T</w:t>
      </w:r>
      <w:r>
        <w:rPr>
          <w:rFonts w:asciiTheme="minorHAnsi" w:hAnsiTheme="minorHAnsi" w:cstheme="minorHAnsi"/>
          <w:color w:val="000000" w:themeColor="text1"/>
          <w:sz w:val="22"/>
          <w:szCs w:val="22"/>
        </w:rPr>
        <w:t xml:space="preserve">he pieces provide quick insights that link the theory to </w:t>
      </w:r>
      <w:proofErr w:type="gramStart"/>
      <w:r>
        <w:rPr>
          <w:rFonts w:asciiTheme="minorHAnsi" w:hAnsiTheme="minorHAnsi" w:cstheme="minorHAnsi"/>
          <w:color w:val="000000" w:themeColor="text1"/>
          <w:sz w:val="22"/>
          <w:szCs w:val="22"/>
        </w:rPr>
        <w:t>practice</w:t>
      </w:r>
      <w:r w:rsidR="00274ED1">
        <w:rPr>
          <w:rFonts w:asciiTheme="minorHAnsi" w:hAnsiTheme="minorHAnsi" w:cstheme="minorHAnsi"/>
          <w:color w:val="000000" w:themeColor="text1"/>
          <w:sz w:val="22"/>
          <w:szCs w:val="22"/>
        </w:rPr>
        <w:t>, and</w:t>
      </w:r>
      <w:proofErr w:type="gramEnd"/>
      <w:r w:rsidR="00274ED1">
        <w:rPr>
          <w:rFonts w:asciiTheme="minorHAnsi" w:hAnsiTheme="minorHAnsi" w:cstheme="minorHAnsi"/>
          <w:color w:val="000000" w:themeColor="text1"/>
          <w:sz w:val="22"/>
          <w:szCs w:val="22"/>
        </w:rPr>
        <w:t xml:space="preserve"> are optional additions to your reading.</w:t>
      </w:r>
    </w:p>
    <w:p w14:paraId="4BBD4459" w14:textId="77777777" w:rsidR="00D9217E" w:rsidRPr="00882191" w:rsidRDefault="00CD1D97" w:rsidP="00D9217E">
      <w:pPr>
        <w:pStyle w:val="SECTIONHEADS"/>
        <w:spacing w:before="240"/>
        <w:rPr>
          <w:rFonts w:asciiTheme="minorHAnsi" w:hAnsiTheme="minorHAnsi" w:cstheme="minorHAnsi"/>
          <w:color w:val="000000" w:themeColor="text1"/>
          <w:szCs w:val="22"/>
          <w:u w:val="single"/>
        </w:rPr>
      </w:pPr>
      <w:r w:rsidRPr="00882191">
        <w:rPr>
          <w:rFonts w:asciiTheme="minorHAnsi" w:hAnsiTheme="minorHAnsi" w:cstheme="minorHAnsi"/>
          <w:color w:val="000000" w:themeColor="text1"/>
          <w:szCs w:val="22"/>
          <w:u w:val="single"/>
        </w:rPr>
        <w:t xml:space="preserve">PLEASE SEE </w:t>
      </w:r>
      <w:r w:rsidRPr="00882191">
        <w:rPr>
          <w:rFonts w:asciiTheme="minorHAnsi" w:hAnsiTheme="minorHAnsi" w:cstheme="minorHAnsi"/>
          <w:i/>
          <w:color w:val="000000" w:themeColor="text1"/>
          <w:szCs w:val="22"/>
          <w:u w:val="single"/>
        </w:rPr>
        <w:t>MYABERDEEN</w:t>
      </w:r>
      <w:r w:rsidRPr="00882191">
        <w:rPr>
          <w:rFonts w:asciiTheme="minorHAnsi" w:hAnsiTheme="minorHAnsi" w:cstheme="minorHAnsi"/>
          <w:color w:val="000000" w:themeColor="text1"/>
          <w:szCs w:val="22"/>
          <w:u w:val="single"/>
        </w:rPr>
        <w:t xml:space="preserve"> FOR A LIST OF </w:t>
      </w:r>
      <w:r w:rsidR="00D9217E" w:rsidRPr="00882191">
        <w:rPr>
          <w:rFonts w:asciiTheme="minorHAnsi" w:hAnsiTheme="minorHAnsi" w:cstheme="minorHAnsi"/>
          <w:color w:val="000000" w:themeColor="text1"/>
          <w:szCs w:val="22"/>
          <w:u w:val="single"/>
        </w:rPr>
        <w:t>Supplementary Readings</w:t>
      </w:r>
      <w:r w:rsidRPr="00882191">
        <w:rPr>
          <w:rFonts w:asciiTheme="minorHAnsi" w:hAnsiTheme="minorHAnsi" w:cstheme="minorHAnsi"/>
          <w:color w:val="000000" w:themeColor="text1"/>
          <w:szCs w:val="22"/>
          <w:u w:val="single"/>
        </w:rPr>
        <w:t xml:space="preserve"> </w:t>
      </w:r>
    </w:p>
    <w:p w14:paraId="446FA185" w14:textId="57DC78B5" w:rsidR="002619D0" w:rsidRPr="00975E5B" w:rsidRDefault="00CD1D97" w:rsidP="00975E5B">
      <w:pPr>
        <w:spacing w:after="60"/>
        <w:jc w:val="both"/>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This</w:t>
      </w:r>
      <w:r w:rsidR="00D9217E" w:rsidRPr="00882191">
        <w:rPr>
          <w:rFonts w:asciiTheme="minorHAnsi" w:hAnsiTheme="minorHAnsi" w:cstheme="minorHAnsi"/>
          <w:color w:val="000000" w:themeColor="text1"/>
          <w:sz w:val="22"/>
          <w:szCs w:val="22"/>
          <w:lang w:val="en-GB"/>
        </w:rPr>
        <w:t xml:space="preserve"> list contains readings that you will find useful in your revision and essay writing. Because some of the topics overlap, you should examine not only the sections dealing explicitly with your area of interest, but related sections as well. </w:t>
      </w:r>
      <w:r w:rsidR="00686C90" w:rsidRPr="00882191">
        <w:rPr>
          <w:rFonts w:asciiTheme="minorHAnsi" w:hAnsiTheme="minorHAnsi" w:cstheme="minorHAnsi"/>
          <w:color w:val="000000" w:themeColor="text1"/>
          <w:sz w:val="22"/>
          <w:szCs w:val="22"/>
          <w:lang w:val="en-GB"/>
        </w:rPr>
        <w:t xml:space="preserve"> </w:t>
      </w:r>
      <w:r w:rsidR="00D9217E" w:rsidRPr="00882191">
        <w:rPr>
          <w:rFonts w:asciiTheme="minorHAnsi" w:hAnsiTheme="minorHAnsi" w:cstheme="minorHAnsi"/>
          <w:color w:val="000000" w:themeColor="text1"/>
          <w:sz w:val="22"/>
          <w:szCs w:val="22"/>
          <w:lang w:val="en-GB"/>
        </w:rPr>
        <w:t>See your tutor or lecturer if you have trouble identifying relevant materials.</w:t>
      </w:r>
    </w:p>
    <w:p w14:paraId="434377A7" w14:textId="5C06748F" w:rsidR="00D9217E" w:rsidRPr="00882191" w:rsidRDefault="00D9217E" w:rsidP="00A00BE6">
      <w:pPr>
        <w:pStyle w:val="BodyText"/>
        <w:spacing w:before="240"/>
        <w:jc w:val="both"/>
        <w:rPr>
          <w:rFonts w:asciiTheme="minorHAnsi" w:hAnsiTheme="minorHAnsi" w:cstheme="minorHAnsi"/>
          <w:b/>
          <w:color w:val="000000" w:themeColor="text1"/>
          <w:sz w:val="22"/>
          <w:szCs w:val="22"/>
        </w:rPr>
      </w:pPr>
      <w:bookmarkStart w:id="8" w:name="Groupsessays"/>
      <w:r w:rsidRPr="00882191">
        <w:rPr>
          <w:rFonts w:asciiTheme="minorHAnsi" w:hAnsiTheme="minorHAnsi" w:cstheme="minorHAnsi"/>
          <w:b/>
          <w:color w:val="000000" w:themeColor="text1"/>
          <w:sz w:val="22"/>
          <w:szCs w:val="22"/>
        </w:rPr>
        <w:t>Essay Titles and Deadlines</w:t>
      </w:r>
    </w:p>
    <w:bookmarkEnd w:id="8"/>
    <w:p w14:paraId="0E520B67" w14:textId="0ACCBA0B" w:rsidR="00D9217E" w:rsidRPr="00882191" w:rsidRDefault="00D9217E" w:rsidP="00A00BE6">
      <w:pPr>
        <w:pStyle w:val="BodyText"/>
        <w:jc w:val="both"/>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Choose one title from Group A </w:t>
      </w:r>
      <w:r w:rsidRPr="00882191">
        <w:rPr>
          <w:rFonts w:asciiTheme="minorHAnsi" w:hAnsiTheme="minorHAnsi" w:cstheme="minorHAnsi"/>
          <w:b/>
          <w:i/>
          <w:color w:val="000000" w:themeColor="text1"/>
          <w:sz w:val="22"/>
          <w:szCs w:val="22"/>
          <w:u w:val="single"/>
        </w:rPr>
        <w:t>or</w:t>
      </w:r>
      <w:r w:rsidRPr="00882191">
        <w:rPr>
          <w:rFonts w:asciiTheme="minorHAnsi" w:hAnsiTheme="minorHAnsi" w:cstheme="minorHAnsi"/>
          <w:color w:val="000000" w:themeColor="text1"/>
          <w:sz w:val="22"/>
          <w:szCs w:val="22"/>
        </w:rPr>
        <w:t xml:space="preserve"> Group B. Make certain to provide the title of your question and include a detailed bibliography at the end of your essay. Marks will be deducted for failing to comply with these requirements. The essay should be approximately </w:t>
      </w:r>
      <w:r w:rsidRPr="00C07598">
        <w:rPr>
          <w:rFonts w:asciiTheme="minorHAnsi" w:hAnsiTheme="minorHAnsi" w:cstheme="minorHAnsi"/>
          <w:bCs/>
          <w:iCs/>
          <w:color w:val="000000" w:themeColor="text1"/>
          <w:sz w:val="22"/>
          <w:szCs w:val="22"/>
          <w:u w:val="single"/>
        </w:rPr>
        <w:t>2</w:t>
      </w:r>
      <w:r w:rsidR="00C07598" w:rsidRPr="00C07598">
        <w:rPr>
          <w:rFonts w:asciiTheme="minorHAnsi" w:hAnsiTheme="minorHAnsi" w:cstheme="minorHAnsi"/>
          <w:bCs/>
          <w:iCs/>
          <w:color w:val="000000" w:themeColor="text1"/>
          <w:sz w:val="22"/>
          <w:szCs w:val="22"/>
          <w:u w:val="single"/>
        </w:rPr>
        <w:t>,</w:t>
      </w:r>
      <w:r w:rsidRPr="00C07598">
        <w:rPr>
          <w:rFonts w:asciiTheme="minorHAnsi" w:hAnsiTheme="minorHAnsi" w:cstheme="minorHAnsi"/>
          <w:bCs/>
          <w:iCs/>
          <w:color w:val="000000" w:themeColor="text1"/>
          <w:sz w:val="22"/>
          <w:szCs w:val="22"/>
          <w:u w:val="single"/>
        </w:rPr>
        <w:t xml:space="preserve">500 words </w:t>
      </w:r>
      <w:r w:rsidRPr="00882191">
        <w:rPr>
          <w:rFonts w:asciiTheme="minorHAnsi" w:hAnsiTheme="minorHAnsi" w:cstheme="minorHAnsi"/>
          <w:color w:val="000000" w:themeColor="text1"/>
          <w:sz w:val="22"/>
          <w:szCs w:val="22"/>
        </w:rPr>
        <w:t>in length.</w:t>
      </w:r>
    </w:p>
    <w:p w14:paraId="7C8C17B3" w14:textId="77777777" w:rsidR="00D9217E" w:rsidRPr="00882191" w:rsidRDefault="00D9217E" w:rsidP="00D9217E">
      <w:pPr>
        <w:pStyle w:val="BodyText"/>
        <w:rPr>
          <w:rFonts w:asciiTheme="minorHAnsi" w:hAnsiTheme="minorHAnsi" w:cstheme="minorHAnsi"/>
          <w:color w:val="000000" w:themeColor="text1"/>
          <w:sz w:val="22"/>
          <w:szCs w:val="22"/>
        </w:rPr>
      </w:pPr>
    </w:p>
    <w:p w14:paraId="25763174" w14:textId="2A5ACAE5" w:rsidR="00D9217E" w:rsidRPr="00882191" w:rsidRDefault="00D9217E" w:rsidP="00973E61">
      <w:pPr>
        <w:pStyle w:val="BodyText"/>
        <w:rPr>
          <w:rFonts w:asciiTheme="minorHAnsi" w:hAnsiTheme="minorHAnsi" w:cstheme="minorHAnsi"/>
          <w:b/>
          <w:color w:val="000000" w:themeColor="text1"/>
          <w:sz w:val="22"/>
          <w:szCs w:val="22"/>
          <w:u w:val="single"/>
        </w:rPr>
      </w:pPr>
      <w:r w:rsidRPr="00B20B67">
        <w:rPr>
          <w:rFonts w:asciiTheme="minorHAnsi" w:hAnsiTheme="minorHAnsi" w:cstheme="minorHAnsi"/>
          <w:b/>
          <w:color w:val="000000" w:themeColor="text1"/>
          <w:sz w:val="22"/>
          <w:szCs w:val="22"/>
        </w:rPr>
        <w:t xml:space="preserve">Group A </w:t>
      </w:r>
      <w:r w:rsidRPr="00B20B67">
        <w:rPr>
          <w:rFonts w:asciiTheme="minorHAnsi" w:hAnsiTheme="minorHAnsi" w:cstheme="minorHAnsi"/>
          <w:bCs/>
          <w:color w:val="000000" w:themeColor="text1"/>
          <w:sz w:val="22"/>
          <w:szCs w:val="22"/>
          <w:u w:val="single"/>
        </w:rPr>
        <w:t xml:space="preserve">(due </w:t>
      </w:r>
      <w:r w:rsidR="00A00BE6" w:rsidRPr="00B20B67">
        <w:rPr>
          <w:rFonts w:asciiTheme="minorHAnsi" w:hAnsiTheme="minorHAnsi" w:cstheme="minorHAnsi"/>
          <w:bCs/>
          <w:color w:val="000000" w:themeColor="text1"/>
          <w:sz w:val="22"/>
          <w:szCs w:val="22"/>
          <w:u w:val="single"/>
        </w:rPr>
        <w:t>17.00</w:t>
      </w:r>
      <w:r w:rsidRPr="00B20B67">
        <w:rPr>
          <w:rFonts w:asciiTheme="minorHAnsi" w:hAnsiTheme="minorHAnsi" w:cstheme="minorHAnsi"/>
          <w:bCs/>
          <w:color w:val="000000" w:themeColor="text1"/>
          <w:sz w:val="22"/>
          <w:szCs w:val="22"/>
          <w:u w:val="single"/>
        </w:rPr>
        <w:t xml:space="preserve"> </w:t>
      </w:r>
      <w:r w:rsidR="00530649" w:rsidRPr="00B20B67">
        <w:rPr>
          <w:rFonts w:asciiTheme="minorHAnsi" w:hAnsiTheme="minorHAnsi" w:cstheme="minorHAnsi"/>
          <w:bCs/>
          <w:color w:val="000000" w:themeColor="text1"/>
          <w:sz w:val="22"/>
          <w:szCs w:val="22"/>
          <w:u w:val="single"/>
        </w:rPr>
        <w:t xml:space="preserve">on Monday, </w:t>
      </w:r>
      <w:r w:rsidR="00A00BE6" w:rsidRPr="00B20B67">
        <w:rPr>
          <w:rFonts w:asciiTheme="minorHAnsi" w:hAnsiTheme="minorHAnsi" w:cstheme="minorHAnsi"/>
          <w:bCs/>
          <w:color w:val="000000" w:themeColor="text1"/>
          <w:sz w:val="22"/>
          <w:szCs w:val="22"/>
          <w:u w:val="single"/>
        </w:rPr>
        <w:t>2</w:t>
      </w:r>
      <w:r w:rsidR="00A84B87">
        <w:rPr>
          <w:rFonts w:asciiTheme="minorHAnsi" w:hAnsiTheme="minorHAnsi" w:cstheme="minorHAnsi"/>
          <w:bCs/>
          <w:color w:val="000000" w:themeColor="text1"/>
          <w:sz w:val="22"/>
          <w:szCs w:val="22"/>
          <w:u w:val="single"/>
        </w:rPr>
        <w:t>1</w:t>
      </w:r>
      <w:r w:rsidR="00CD085E" w:rsidRPr="00B20B67">
        <w:rPr>
          <w:rFonts w:asciiTheme="minorHAnsi" w:hAnsiTheme="minorHAnsi" w:cstheme="minorHAnsi"/>
          <w:bCs/>
          <w:color w:val="000000" w:themeColor="text1"/>
          <w:sz w:val="22"/>
          <w:szCs w:val="22"/>
          <w:u w:val="single"/>
        </w:rPr>
        <w:t xml:space="preserve"> October</w:t>
      </w:r>
      <w:r w:rsidRPr="00B20B67">
        <w:rPr>
          <w:rFonts w:asciiTheme="minorHAnsi" w:hAnsiTheme="minorHAnsi" w:cstheme="minorHAnsi"/>
          <w:bCs/>
          <w:color w:val="000000" w:themeColor="text1"/>
          <w:sz w:val="22"/>
          <w:szCs w:val="22"/>
          <w:u w:val="single"/>
        </w:rPr>
        <w:t>):</w:t>
      </w:r>
    </w:p>
    <w:p w14:paraId="4253F9B2" w14:textId="0D2A24AA" w:rsidR="00D9217E" w:rsidRPr="004771D7" w:rsidRDefault="00E201AD" w:rsidP="00E201AD">
      <w:pPr>
        <w:numPr>
          <w:ilvl w:val="0"/>
          <w:numId w:val="6"/>
        </w:numPr>
        <w:tabs>
          <w:tab w:val="clear" w:pos="720"/>
          <w:tab w:val="num" w:pos="426"/>
        </w:tabs>
        <w:spacing w:before="240" w:after="180"/>
        <w:ind w:left="426" w:right="391" w:hanging="426"/>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In what ways is food gendered</w:t>
      </w:r>
      <w:r w:rsidR="004771D7" w:rsidRPr="004771D7">
        <w:rPr>
          <w:rFonts w:asciiTheme="minorHAnsi" w:hAnsiTheme="minorHAnsi" w:cstheme="minorHAnsi"/>
          <w:color w:val="000000" w:themeColor="text1"/>
          <w:sz w:val="22"/>
          <w:szCs w:val="22"/>
          <w:lang w:val="en-GB"/>
        </w:rPr>
        <w:t>?</w:t>
      </w:r>
      <w:r>
        <w:rPr>
          <w:rFonts w:asciiTheme="minorHAnsi" w:hAnsiTheme="minorHAnsi" w:cstheme="minorHAnsi"/>
          <w:color w:val="000000" w:themeColor="text1"/>
          <w:sz w:val="22"/>
          <w:szCs w:val="22"/>
          <w:lang w:val="en-GB"/>
        </w:rPr>
        <w:t xml:space="preserve"> Discuss with reference to two of the following: the media, health, identity, and/or social media.</w:t>
      </w:r>
    </w:p>
    <w:p w14:paraId="6977F4E6" w14:textId="419B463D" w:rsidR="00722F68" w:rsidRPr="004771D7" w:rsidRDefault="00386448" w:rsidP="00850BFA">
      <w:pPr>
        <w:pStyle w:val="ListParagraph"/>
        <w:numPr>
          <w:ilvl w:val="0"/>
          <w:numId w:val="6"/>
        </w:numPr>
        <w:tabs>
          <w:tab w:val="clear" w:pos="720"/>
          <w:tab w:val="num" w:pos="360"/>
        </w:tabs>
        <w:ind w:left="360"/>
        <w:rPr>
          <w:rFonts w:asciiTheme="minorHAnsi" w:hAnsiTheme="minorHAnsi" w:cstheme="minorHAnsi"/>
          <w:color w:val="000000" w:themeColor="text1"/>
          <w:szCs w:val="22"/>
        </w:rPr>
      </w:pPr>
      <w:r w:rsidRPr="004771D7">
        <w:rPr>
          <w:rFonts w:asciiTheme="minorHAnsi" w:hAnsiTheme="minorHAnsi" w:cstheme="minorHAnsi"/>
          <w:color w:val="000000" w:themeColor="text1"/>
          <w:szCs w:val="22"/>
        </w:rPr>
        <w:t>Outline and explain the key changes in the social construction of femini</w:t>
      </w:r>
      <w:r w:rsidR="00850BFA">
        <w:rPr>
          <w:rFonts w:asciiTheme="minorHAnsi" w:hAnsiTheme="minorHAnsi" w:cstheme="minorHAnsi"/>
          <w:color w:val="000000" w:themeColor="text1"/>
          <w:szCs w:val="22"/>
        </w:rPr>
        <w:t xml:space="preserve">nities and masculinities in the </w:t>
      </w:r>
      <w:r w:rsidRPr="004771D7">
        <w:rPr>
          <w:rFonts w:asciiTheme="minorHAnsi" w:hAnsiTheme="minorHAnsi" w:cstheme="minorHAnsi"/>
          <w:color w:val="000000" w:themeColor="text1"/>
          <w:szCs w:val="22"/>
        </w:rPr>
        <w:t xml:space="preserve">new millennium. </w:t>
      </w:r>
    </w:p>
    <w:p w14:paraId="36D9D0D9" w14:textId="77777777" w:rsidR="00386448" w:rsidRPr="004771D7" w:rsidRDefault="00386448" w:rsidP="00850BFA">
      <w:pPr>
        <w:pStyle w:val="ListParagraph"/>
        <w:tabs>
          <w:tab w:val="num" w:pos="360"/>
        </w:tabs>
        <w:rPr>
          <w:rFonts w:asciiTheme="minorHAnsi" w:hAnsiTheme="minorHAnsi" w:cstheme="minorHAnsi"/>
          <w:color w:val="000000" w:themeColor="text1"/>
          <w:szCs w:val="22"/>
        </w:rPr>
      </w:pPr>
    </w:p>
    <w:p w14:paraId="24097AEA" w14:textId="238EB84A" w:rsidR="004771D7" w:rsidRPr="004771D7" w:rsidRDefault="004771D7" w:rsidP="00850BFA">
      <w:pPr>
        <w:numPr>
          <w:ilvl w:val="0"/>
          <w:numId w:val="6"/>
        </w:numPr>
        <w:tabs>
          <w:tab w:val="clear" w:pos="720"/>
          <w:tab w:val="num" w:pos="360"/>
        </w:tabs>
        <w:spacing w:after="180"/>
        <w:ind w:left="360" w:right="391"/>
        <w:jc w:val="both"/>
        <w:rPr>
          <w:rFonts w:asciiTheme="minorHAnsi" w:hAnsiTheme="minorHAnsi" w:cstheme="minorHAnsi"/>
          <w:color w:val="000000" w:themeColor="text1"/>
          <w:sz w:val="22"/>
          <w:szCs w:val="22"/>
          <w:lang w:val="en-GB"/>
        </w:rPr>
      </w:pPr>
      <w:r w:rsidRPr="004771D7">
        <w:rPr>
          <w:rFonts w:asciiTheme="minorHAnsi" w:hAnsiTheme="minorHAnsi" w:cstheme="minorHAnsi"/>
          <w:color w:val="000000" w:themeColor="text1"/>
          <w:sz w:val="22"/>
          <w:szCs w:val="22"/>
          <w:lang w:val="en-GB"/>
        </w:rPr>
        <w:lastRenderedPageBreak/>
        <w:t>How does food shape social relations on a micro and/or macro level? Discuss with reference to two examples.</w:t>
      </w:r>
    </w:p>
    <w:p w14:paraId="2E998741" w14:textId="32553B32" w:rsidR="00D9217E" w:rsidRPr="004771D7" w:rsidRDefault="004771D7" w:rsidP="00850BFA">
      <w:pPr>
        <w:numPr>
          <w:ilvl w:val="0"/>
          <w:numId w:val="6"/>
        </w:numPr>
        <w:tabs>
          <w:tab w:val="clear" w:pos="720"/>
          <w:tab w:val="num" w:pos="360"/>
        </w:tabs>
        <w:spacing w:after="180"/>
        <w:ind w:right="391" w:hanging="720"/>
        <w:jc w:val="both"/>
        <w:rPr>
          <w:rFonts w:asciiTheme="minorHAnsi" w:hAnsiTheme="minorHAnsi" w:cstheme="minorHAnsi"/>
          <w:color w:val="000000" w:themeColor="text1"/>
          <w:sz w:val="22"/>
          <w:szCs w:val="22"/>
          <w:lang w:val="en-GB"/>
        </w:rPr>
      </w:pPr>
      <w:r w:rsidRPr="004771D7">
        <w:rPr>
          <w:rFonts w:asciiTheme="minorHAnsi" w:hAnsiTheme="minorHAnsi" w:cstheme="minorHAnsi"/>
          <w:color w:val="000000" w:themeColor="text1"/>
          <w:sz w:val="22"/>
          <w:szCs w:val="22"/>
          <w:lang w:val="en-GB"/>
        </w:rPr>
        <w:t xml:space="preserve">In what ways have our </w:t>
      </w:r>
      <w:r w:rsidR="00C07598">
        <w:rPr>
          <w:rFonts w:asciiTheme="minorHAnsi" w:hAnsiTheme="minorHAnsi" w:cstheme="minorHAnsi"/>
          <w:color w:val="000000" w:themeColor="text1"/>
          <w:sz w:val="22"/>
          <w:szCs w:val="22"/>
          <w:lang w:val="en-GB"/>
        </w:rPr>
        <w:t>perceptions of</w:t>
      </w:r>
      <w:r w:rsidRPr="004771D7">
        <w:rPr>
          <w:rFonts w:asciiTheme="minorHAnsi" w:hAnsiTheme="minorHAnsi" w:cstheme="minorHAnsi"/>
          <w:color w:val="000000" w:themeColor="text1"/>
          <w:sz w:val="22"/>
          <w:szCs w:val="22"/>
          <w:lang w:val="en-GB"/>
        </w:rPr>
        <w:t xml:space="preserve"> cosmetic surgery changed, and why?</w:t>
      </w:r>
    </w:p>
    <w:p w14:paraId="73410156" w14:textId="72A67C58" w:rsidR="00BC5C7F" w:rsidRDefault="00BC5C7F" w:rsidP="00D9217E">
      <w:pPr>
        <w:pStyle w:val="BodyText"/>
        <w:rPr>
          <w:rFonts w:asciiTheme="minorHAnsi" w:hAnsiTheme="minorHAnsi" w:cstheme="minorHAnsi"/>
          <w:b/>
          <w:i/>
          <w:color w:val="000000" w:themeColor="text1"/>
          <w:sz w:val="22"/>
          <w:szCs w:val="22"/>
          <w:u w:val="single"/>
        </w:rPr>
      </w:pPr>
    </w:p>
    <w:p w14:paraId="77FD3EB7" w14:textId="77777777" w:rsidR="00C71602" w:rsidRDefault="00C71602" w:rsidP="00D9217E">
      <w:pPr>
        <w:pStyle w:val="BodyText"/>
        <w:rPr>
          <w:rFonts w:asciiTheme="minorHAnsi" w:hAnsiTheme="minorHAnsi" w:cstheme="minorHAnsi"/>
          <w:b/>
          <w:i/>
          <w:color w:val="000000" w:themeColor="text1"/>
          <w:sz w:val="22"/>
          <w:szCs w:val="22"/>
          <w:u w:val="single"/>
        </w:rPr>
      </w:pPr>
    </w:p>
    <w:p w14:paraId="1FDD4877" w14:textId="75939066" w:rsidR="00D9217E" w:rsidRPr="00B20B67" w:rsidRDefault="00D9217E" w:rsidP="00973E61">
      <w:pPr>
        <w:pStyle w:val="BodyText"/>
        <w:rPr>
          <w:rFonts w:asciiTheme="minorHAnsi" w:hAnsiTheme="minorHAnsi" w:cstheme="minorHAnsi"/>
          <w:bCs/>
          <w:color w:val="000000" w:themeColor="text1"/>
          <w:sz w:val="22"/>
          <w:szCs w:val="22"/>
          <w:u w:val="single"/>
        </w:rPr>
      </w:pPr>
      <w:r w:rsidRPr="00B20B67">
        <w:rPr>
          <w:rFonts w:asciiTheme="minorHAnsi" w:hAnsiTheme="minorHAnsi" w:cstheme="minorHAnsi"/>
          <w:b/>
          <w:color w:val="000000" w:themeColor="text1"/>
          <w:sz w:val="22"/>
          <w:szCs w:val="22"/>
        </w:rPr>
        <w:t xml:space="preserve">Group B </w:t>
      </w:r>
      <w:r w:rsidRPr="00B20B67">
        <w:rPr>
          <w:rFonts w:asciiTheme="minorHAnsi" w:hAnsiTheme="minorHAnsi" w:cstheme="minorHAnsi"/>
          <w:bCs/>
          <w:color w:val="000000" w:themeColor="text1"/>
          <w:sz w:val="22"/>
          <w:szCs w:val="22"/>
          <w:u w:val="single"/>
        </w:rPr>
        <w:t xml:space="preserve">(due </w:t>
      </w:r>
      <w:r w:rsidR="00973E61" w:rsidRPr="00B20B67">
        <w:rPr>
          <w:rFonts w:asciiTheme="minorHAnsi" w:hAnsiTheme="minorHAnsi" w:cstheme="minorHAnsi"/>
          <w:bCs/>
          <w:color w:val="000000" w:themeColor="text1"/>
          <w:sz w:val="22"/>
          <w:szCs w:val="22"/>
          <w:u w:val="single"/>
        </w:rPr>
        <w:t>17.00</w:t>
      </w:r>
      <w:r w:rsidRPr="00B20B67">
        <w:rPr>
          <w:rFonts w:asciiTheme="minorHAnsi" w:hAnsiTheme="minorHAnsi" w:cstheme="minorHAnsi"/>
          <w:bCs/>
          <w:color w:val="000000" w:themeColor="text1"/>
          <w:sz w:val="22"/>
          <w:szCs w:val="22"/>
          <w:u w:val="single"/>
        </w:rPr>
        <w:t xml:space="preserve"> on Monday, </w:t>
      </w:r>
      <w:r w:rsidR="00A00BE6" w:rsidRPr="00B20B67">
        <w:rPr>
          <w:rFonts w:asciiTheme="minorHAnsi" w:hAnsiTheme="minorHAnsi" w:cstheme="minorHAnsi"/>
          <w:bCs/>
          <w:color w:val="000000" w:themeColor="text1"/>
          <w:sz w:val="22"/>
          <w:szCs w:val="22"/>
          <w:u w:val="single"/>
        </w:rPr>
        <w:t>1</w:t>
      </w:r>
      <w:r w:rsidR="00A84B87">
        <w:rPr>
          <w:rFonts w:asciiTheme="minorHAnsi" w:hAnsiTheme="minorHAnsi" w:cstheme="minorHAnsi"/>
          <w:bCs/>
          <w:color w:val="000000" w:themeColor="text1"/>
          <w:sz w:val="22"/>
          <w:szCs w:val="22"/>
          <w:u w:val="single"/>
        </w:rPr>
        <w:t>8</w:t>
      </w:r>
      <w:r w:rsidR="00CD085E" w:rsidRPr="00B20B67">
        <w:rPr>
          <w:rFonts w:asciiTheme="minorHAnsi" w:hAnsiTheme="minorHAnsi" w:cstheme="minorHAnsi"/>
          <w:bCs/>
          <w:color w:val="000000" w:themeColor="text1"/>
          <w:sz w:val="22"/>
          <w:szCs w:val="22"/>
          <w:u w:val="single"/>
        </w:rPr>
        <w:t xml:space="preserve"> Novem</w:t>
      </w:r>
      <w:r w:rsidRPr="00B20B67">
        <w:rPr>
          <w:rFonts w:asciiTheme="minorHAnsi" w:hAnsiTheme="minorHAnsi" w:cstheme="minorHAnsi"/>
          <w:bCs/>
          <w:color w:val="000000" w:themeColor="text1"/>
          <w:sz w:val="22"/>
          <w:szCs w:val="22"/>
          <w:u w:val="single"/>
        </w:rPr>
        <w:t>ber):</w:t>
      </w:r>
    </w:p>
    <w:p w14:paraId="7288E46C" w14:textId="29F14B0A" w:rsidR="00DF2410" w:rsidRDefault="00386448" w:rsidP="004258C2">
      <w:pPr>
        <w:pStyle w:val="BlockText"/>
        <w:numPr>
          <w:ilvl w:val="0"/>
          <w:numId w:val="27"/>
        </w:numPr>
        <w:spacing w:before="240" w:after="180" w:line="276" w:lineRule="auto"/>
        <w:ind w:right="391"/>
        <w:jc w:val="both"/>
        <w:rPr>
          <w:rFonts w:asciiTheme="minorHAnsi" w:hAnsiTheme="minorHAnsi" w:cstheme="minorHAnsi"/>
          <w:color w:val="000000" w:themeColor="text1"/>
          <w:szCs w:val="22"/>
        </w:rPr>
      </w:pPr>
      <w:r w:rsidRPr="00386448">
        <w:rPr>
          <w:rFonts w:asciiTheme="minorHAnsi" w:hAnsiTheme="minorHAnsi" w:cstheme="minorHAnsi"/>
          <w:color w:val="000000" w:themeColor="text1"/>
          <w:szCs w:val="22"/>
        </w:rPr>
        <w:t xml:space="preserve">How can we study addiction and abstinence sociologically?  </w:t>
      </w:r>
      <w:r w:rsidR="00A07C86" w:rsidRPr="00882191">
        <w:rPr>
          <w:rFonts w:asciiTheme="minorHAnsi" w:hAnsiTheme="minorHAnsi" w:cstheme="minorHAnsi"/>
          <w:color w:val="000000" w:themeColor="text1"/>
          <w:szCs w:val="22"/>
        </w:rPr>
        <w:t xml:space="preserve"> </w:t>
      </w:r>
    </w:p>
    <w:p w14:paraId="28D8982D" w14:textId="46BA93B8" w:rsidR="00386448" w:rsidRDefault="00386448" w:rsidP="004258C2">
      <w:pPr>
        <w:pStyle w:val="BlockText"/>
        <w:numPr>
          <w:ilvl w:val="0"/>
          <w:numId w:val="27"/>
        </w:numPr>
        <w:spacing w:before="240" w:after="180" w:line="276" w:lineRule="auto"/>
        <w:ind w:right="391"/>
        <w:jc w:val="both"/>
        <w:rPr>
          <w:rFonts w:asciiTheme="minorHAnsi" w:hAnsiTheme="minorHAnsi" w:cstheme="minorHAnsi"/>
          <w:color w:val="000000" w:themeColor="text1"/>
          <w:szCs w:val="22"/>
        </w:rPr>
      </w:pPr>
      <w:r w:rsidRPr="00386448">
        <w:rPr>
          <w:rFonts w:asciiTheme="minorHAnsi" w:hAnsiTheme="minorHAnsi" w:cstheme="minorHAnsi"/>
          <w:color w:val="000000" w:themeColor="text1"/>
          <w:szCs w:val="22"/>
        </w:rPr>
        <w:t>How does the ideology of love shape intimate relationships in the 21st century?</w:t>
      </w:r>
    </w:p>
    <w:p w14:paraId="7EC1D122" w14:textId="2C81017F" w:rsidR="00386448" w:rsidRDefault="00386448" w:rsidP="004258C2">
      <w:pPr>
        <w:pStyle w:val="BlockText"/>
        <w:numPr>
          <w:ilvl w:val="0"/>
          <w:numId w:val="27"/>
        </w:numPr>
        <w:spacing w:before="240" w:after="180" w:line="276" w:lineRule="auto"/>
        <w:ind w:right="391"/>
        <w:jc w:val="both"/>
        <w:rPr>
          <w:rFonts w:asciiTheme="minorHAnsi" w:hAnsiTheme="minorHAnsi" w:cstheme="minorHAnsi"/>
          <w:color w:val="000000" w:themeColor="text1"/>
          <w:szCs w:val="22"/>
        </w:rPr>
      </w:pPr>
      <w:r w:rsidRPr="00386448">
        <w:rPr>
          <w:rFonts w:asciiTheme="minorHAnsi" w:hAnsiTheme="minorHAnsi" w:cstheme="minorHAnsi"/>
          <w:color w:val="000000" w:themeColor="text1"/>
          <w:szCs w:val="22"/>
        </w:rPr>
        <w:t>Why would sociologists argue that monogamy is a social institution? Discuss in relation to the scientific study of sex.</w:t>
      </w:r>
    </w:p>
    <w:p w14:paraId="23E1D907" w14:textId="77777777" w:rsidR="00D93CFD" w:rsidRPr="00490AAF" w:rsidRDefault="00D93CFD" w:rsidP="00D93CFD">
      <w:pPr>
        <w:pStyle w:val="ListParagraph"/>
        <w:numPr>
          <w:ilvl w:val="0"/>
          <w:numId w:val="27"/>
        </w:numPr>
        <w:spacing w:line="276" w:lineRule="auto"/>
        <w:rPr>
          <w:rFonts w:asciiTheme="minorHAnsi" w:hAnsiTheme="minorHAnsi" w:cstheme="minorHAnsi"/>
          <w:color w:val="000000" w:themeColor="text1"/>
          <w:szCs w:val="22"/>
        </w:rPr>
      </w:pPr>
      <w:r w:rsidRPr="00490AAF">
        <w:rPr>
          <w:rFonts w:asciiTheme="minorHAnsi" w:hAnsiTheme="minorHAnsi" w:cstheme="minorHAnsi"/>
          <w:color w:val="000000" w:themeColor="text1"/>
          <w:szCs w:val="22"/>
        </w:rPr>
        <w:t>To what extent are celebrities a product of capitalist societies?</w:t>
      </w:r>
    </w:p>
    <w:p w14:paraId="49CEF6E0" w14:textId="77777777" w:rsidR="00D93CFD" w:rsidRDefault="00D93CFD" w:rsidP="00E201AD">
      <w:pPr>
        <w:pStyle w:val="ListParagraph"/>
        <w:spacing w:line="276" w:lineRule="auto"/>
        <w:ind w:left="360"/>
        <w:rPr>
          <w:rFonts w:asciiTheme="minorHAnsi" w:hAnsiTheme="minorHAnsi" w:cstheme="minorHAnsi"/>
          <w:color w:val="000000" w:themeColor="text1"/>
          <w:szCs w:val="22"/>
        </w:rPr>
      </w:pPr>
    </w:p>
    <w:p w14:paraId="4A9BA8FF" w14:textId="6616AD49" w:rsidR="004258C2" w:rsidRPr="00FC1948" w:rsidRDefault="00FC1948" w:rsidP="00C31CEA">
      <w:pPr>
        <w:pStyle w:val="ListParagraph"/>
        <w:numPr>
          <w:ilvl w:val="0"/>
          <w:numId w:val="27"/>
        </w:numPr>
        <w:spacing w:line="276" w:lineRule="auto"/>
        <w:rPr>
          <w:rFonts w:asciiTheme="minorHAnsi" w:hAnsiTheme="minorHAnsi" w:cstheme="minorHAnsi"/>
          <w:color w:val="000000" w:themeColor="text1"/>
          <w:szCs w:val="22"/>
        </w:rPr>
      </w:pPr>
      <w:r w:rsidRPr="00FC1948">
        <w:rPr>
          <w:rFonts w:asciiTheme="minorHAnsi" w:hAnsiTheme="minorHAnsi" w:cstheme="minorHAnsi"/>
          <w:color w:val="000000" w:themeColor="text1"/>
          <w:szCs w:val="22"/>
        </w:rPr>
        <w:t xml:space="preserve">Outline and critically discuss the ways in which death is socially organized in modern societies.  </w:t>
      </w:r>
    </w:p>
    <w:p w14:paraId="6BF66EA7" w14:textId="77777777" w:rsidR="00BC5C7F" w:rsidRPr="00882191" w:rsidRDefault="00BC5C7F" w:rsidP="00237E3A">
      <w:pPr>
        <w:pStyle w:val="BlockText"/>
        <w:spacing w:after="180"/>
        <w:ind w:left="720" w:right="391"/>
        <w:rPr>
          <w:rFonts w:asciiTheme="minorHAnsi" w:hAnsiTheme="minorHAnsi" w:cstheme="minorHAnsi"/>
          <w:color w:val="000000" w:themeColor="text1"/>
          <w:szCs w:val="22"/>
        </w:rPr>
      </w:pPr>
    </w:p>
    <w:p w14:paraId="71EA2D17" w14:textId="77777777" w:rsidR="00354815" w:rsidRPr="00882191" w:rsidRDefault="00354815" w:rsidP="00C6336A">
      <w:pPr>
        <w:pStyle w:val="BlockText"/>
        <w:spacing w:after="180"/>
        <w:ind w:left="0" w:right="391"/>
        <w:rPr>
          <w:rFonts w:asciiTheme="minorHAnsi" w:hAnsiTheme="minorHAnsi" w:cstheme="minorHAnsi"/>
          <w:color w:val="000000" w:themeColor="text1"/>
          <w:szCs w:val="22"/>
        </w:rPr>
      </w:pPr>
    </w:p>
    <w:p w14:paraId="43B19436" w14:textId="30DB3FAF" w:rsidR="00274ED1" w:rsidRPr="00882191" w:rsidRDefault="00274ED1" w:rsidP="00975E5B">
      <w:pPr>
        <w:jc w:val="center"/>
        <w:rPr>
          <w:rFonts w:asciiTheme="minorHAnsi" w:hAnsiTheme="minorHAnsi" w:cstheme="minorHAnsi"/>
          <w:b/>
          <w:color w:val="000000" w:themeColor="text1"/>
          <w:sz w:val="22"/>
          <w:szCs w:val="22"/>
          <w:u w:val="single"/>
          <w:lang w:val="en-GB"/>
        </w:rPr>
      </w:pPr>
      <w:bookmarkStart w:id="9" w:name="Sample"/>
      <w:r w:rsidRPr="00882191">
        <w:rPr>
          <w:rFonts w:asciiTheme="minorHAnsi" w:hAnsiTheme="minorHAnsi" w:cstheme="minorHAnsi"/>
          <w:b/>
          <w:color w:val="000000" w:themeColor="text1"/>
          <w:sz w:val="22"/>
          <w:szCs w:val="22"/>
          <w:u w:val="single"/>
          <w:lang w:val="en-GB"/>
        </w:rPr>
        <w:t xml:space="preserve">SAMPLE EXAM </w:t>
      </w:r>
      <w:r w:rsidR="009D4642">
        <w:rPr>
          <w:rFonts w:asciiTheme="minorHAnsi" w:hAnsiTheme="minorHAnsi" w:cstheme="minorHAnsi"/>
          <w:b/>
          <w:color w:val="000000" w:themeColor="text1"/>
          <w:sz w:val="22"/>
          <w:szCs w:val="22"/>
          <w:u w:val="single"/>
          <w:lang w:val="en-GB"/>
        </w:rPr>
        <w:t>PAPER</w:t>
      </w:r>
    </w:p>
    <w:bookmarkEnd w:id="9"/>
    <w:p w14:paraId="0E8FA4AD" w14:textId="77777777" w:rsidR="00274ED1" w:rsidRPr="00882191" w:rsidRDefault="00274ED1" w:rsidP="00274ED1">
      <w:pPr>
        <w:rPr>
          <w:rFonts w:asciiTheme="minorHAnsi" w:hAnsiTheme="minorHAnsi" w:cstheme="minorHAnsi"/>
          <w:b/>
          <w:color w:val="000000" w:themeColor="text1"/>
          <w:sz w:val="22"/>
          <w:szCs w:val="22"/>
          <w:lang w:val="en-GB"/>
        </w:rPr>
      </w:pPr>
    </w:p>
    <w:p w14:paraId="37AD3825" w14:textId="77777777" w:rsidR="00274ED1" w:rsidRPr="00882191" w:rsidRDefault="00274ED1" w:rsidP="00274ED1">
      <w:pPr>
        <w:rPr>
          <w:rFonts w:asciiTheme="minorHAnsi" w:hAnsiTheme="minorHAnsi" w:cstheme="minorHAnsi"/>
          <w:b/>
          <w:color w:val="000000" w:themeColor="text1"/>
          <w:sz w:val="22"/>
          <w:szCs w:val="22"/>
          <w:lang w:val="en-GB"/>
        </w:rPr>
      </w:pPr>
    </w:p>
    <w:p w14:paraId="0B4FBF3B" w14:textId="77777777" w:rsidR="00274ED1" w:rsidRPr="00882191" w:rsidRDefault="00274ED1" w:rsidP="00274ED1">
      <w:pPr>
        <w:spacing w:after="180"/>
        <w:rPr>
          <w:rFonts w:asciiTheme="minorHAnsi" w:hAnsiTheme="minorHAnsi" w:cstheme="minorHAnsi"/>
          <w:color w:val="000000" w:themeColor="text1"/>
          <w:sz w:val="22"/>
          <w:szCs w:val="22"/>
          <w:lang w:val="en-GB"/>
        </w:rPr>
      </w:pPr>
      <w:r w:rsidRPr="00882191">
        <w:rPr>
          <w:rFonts w:asciiTheme="minorHAnsi" w:hAnsiTheme="minorHAnsi" w:cstheme="minorHAnsi"/>
          <w:b/>
          <w:color w:val="000000" w:themeColor="text1"/>
          <w:sz w:val="22"/>
          <w:szCs w:val="22"/>
          <w:lang w:val="en-GB"/>
        </w:rPr>
        <w:t xml:space="preserve">TWO </w:t>
      </w:r>
      <w:r w:rsidRPr="00882191">
        <w:rPr>
          <w:rFonts w:asciiTheme="minorHAnsi" w:hAnsiTheme="minorHAnsi" w:cstheme="minorHAnsi"/>
          <w:color w:val="000000" w:themeColor="text1"/>
          <w:sz w:val="22"/>
          <w:szCs w:val="22"/>
          <w:lang w:val="en-GB"/>
        </w:rPr>
        <w:t xml:space="preserve">hours. Answer </w:t>
      </w:r>
      <w:r w:rsidRPr="00882191">
        <w:rPr>
          <w:rFonts w:asciiTheme="minorHAnsi" w:hAnsiTheme="minorHAnsi" w:cstheme="minorHAnsi"/>
          <w:b/>
          <w:color w:val="000000" w:themeColor="text1"/>
          <w:sz w:val="22"/>
          <w:szCs w:val="22"/>
          <w:lang w:val="en-GB"/>
        </w:rPr>
        <w:t xml:space="preserve">THREE </w:t>
      </w:r>
      <w:r w:rsidRPr="00882191">
        <w:rPr>
          <w:rFonts w:asciiTheme="minorHAnsi" w:hAnsiTheme="minorHAnsi" w:cstheme="minorHAnsi"/>
          <w:color w:val="000000" w:themeColor="text1"/>
          <w:sz w:val="22"/>
          <w:szCs w:val="22"/>
          <w:lang w:val="en-GB"/>
        </w:rPr>
        <w:t>questions.</w:t>
      </w:r>
    </w:p>
    <w:p w14:paraId="0D680178" w14:textId="77777777" w:rsidR="00274ED1" w:rsidRPr="00882191" w:rsidRDefault="00274ED1" w:rsidP="00274ED1">
      <w:pPr>
        <w:numPr>
          <w:ilvl w:val="0"/>
          <w:numId w:val="7"/>
        </w:numPr>
        <w:tabs>
          <w:tab w:val="clear" w:pos="360"/>
          <w:tab w:val="num" w:pos="720"/>
        </w:tabs>
        <w:spacing w:after="360"/>
        <w:ind w:left="720" w:hanging="72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In what ways might Elias’ work contribute to a sociological understanding of the body?</w:t>
      </w:r>
    </w:p>
    <w:p w14:paraId="6A0D138F" w14:textId="77777777" w:rsidR="00274ED1" w:rsidRPr="00882191" w:rsidRDefault="00274ED1" w:rsidP="00274ED1">
      <w:pPr>
        <w:numPr>
          <w:ilvl w:val="0"/>
          <w:numId w:val="7"/>
        </w:numPr>
        <w:tabs>
          <w:tab w:val="clear" w:pos="360"/>
          <w:tab w:val="num" w:pos="567"/>
          <w:tab w:val="num" w:pos="720"/>
        </w:tabs>
        <w:spacing w:after="360"/>
        <w:ind w:left="720" w:hanging="72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   Why is eating a public, as well as a private, issue? </w:t>
      </w:r>
    </w:p>
    <w:p w14:paraId="12B45348" w14:textId="77777777" w:rsidR="00274ED1" w:rsidRPr="00882191" w:rsidRDefault="00274ED1" w:rsidP="00274ED1">
      <w:pPr>
        <w:numPr>
          <w:ilvl w:val="0"/>
          <w:numId w:val="7"/>
        </w:numPr>
        <w:tabs>
          <w:tab w:val="clear" w:pos="360"/>
          <w:tab w:val="num" w:pos="720"/>
        </w:tabs>
        <w:spacing w:after="360"/>
        <w:ind w:left="720" w:hanging="72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Citing two scholarly texts discussed this semester, evaluate the claim that human emotions are largely social. </w:t>
      </w:r>
    </w:p>
    <w:p w14:paraId="2AEBAE13" w14:textId="77777777" w:rsidR="00274ED1" w:rsidRPr="00882191" w:rsidRDefault="00274ED1" w:rsidP="00274ED1">
      <w:pPr>
        <w:numPr>
          <w:ilvl w:val="0"/>
          <w:numId w:val="7"/>
        </w:numPr>
        <w:tabs>
          <w:tab w:val="clear" w:pos="360"/>
          <w:tab w:val="num" w:pos="720"/>
        </w:tabs>
        <w:spacing w:after="360"/>
        <w:ind w:left="720" w:hanging="72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To what extent can we re-shape our gender identities?</w:t>
      </w:r>
    </w:p>
    <w:p w14:paraId="2E81DC3B" w14:textId="77777777" w:rsidR="00274ED1" w:rsidRPr="00882191" w:rsidRDefault="00274ED1" w:rsidP="00274ED1">
      <w:pPr>
        <w:pStyle w:val="BodyText"/>
        <w:numPr>
          <w:ilvl w:val="0"/>
          <w:numId w:val="7"/>
        </w:numPr>
        <w:tabs>
          <w:tab w:val="clear" w:pos="360"/>
          <w:tab w:val="num" w:pos="720"/>
        </w:tabs>
        <w:spacing w:after="360"/>
        <w:ind w:left="720" w:hanging="720"/>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Assess the body’s potential as a site of resistance.</w:t>
      </w:r>
    </w:p>
    <w:p w14:paraId="46EA884B" w14:textId="77777777" w:rsidR="00274ED1" w:rsidRPr="00882191" w:rsidRDefault="00274ED1" w:rsidP="00274ED1">
      <w:pPr>
        <w:pStyle w:val="BodyText"/>
        <w:numPr>
          <w:ilvl w:val="0"/>
          <w:numId w:val="7"/>
        </w:numPr>
        <w:tabs>
          <w:tab w:val="clear" w:pos="360"/>
          <w:tab w:val="num" w:pos="720"/>
        </w:tabs>
        <w:spacing w:after="360"/>
        <w:ind w:left="720" w:hanging="720"/>
        <w:rPr>
          <w:rFonts w:asciiTheme="minorHAnsi" w:hAnsiTheme="minorHAnsi" w:cstheme="minorHAnsi"/>
          <w:color w:val="000000" w:themeColor="text1"/>
          <w:sz w:val="22"/>
          <w:szCs w:val="22"/>
        </w:rPr>
      </w:pPr>
      <w:r w:rsidRPr="00882191">
        <w:rPr>
          <w:rFonts w:asciiTheme="minorHAnsi" w:hAnsiTheme="minorHAnsi" w:cstheme="minorHAnsi"/>
          <w:color w:val="000000" w:themeColor="text1"/>
          <w:sz w:val="22"/>
          <w:szCs w:val="22"/>
        </w:rPr>
        <w:t xml:space="preserve">Compare and contrast the social organization of cosmetic surgery in the US and the UK. </w:t>
      </w:r>
    </w:p>
    <w:p w14:paraId="2E7B7C50" w14:textId="77777777" w:rsidR="00274ED1" w:rsidRPr="00882191" w:rsidRDefault="00274ED1" w:rsidP="00274ED1">
      <w:pPr>
        <w:numPr>
          <w:ilvl w:val="0"/>
          <w:numId w:val="7"/>
        </w:numPr>
        <w:tabs>
          <w:tab w:val="clear" w:pos="360"/>
          <w:tab w:val="num" w:pos="720"/>
        </w:tabs>
        <w:spacing w:after="360"/>
        <w:ind w:left="720" w:hanging="72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Why are both addiction and abstinence ‘deviant’? </w:t>
      </w:r>
    </w:p>
    <w:p w14:paraId="525CE573" w14:textId="77777777" w:rsidR="00274ED1" w:rsidRPr="00882191" w:rsidRDefault="00274ED1" w:rsidP="00274ED1">
      <w:pPr>
        <w:numPr>
          <w:ilvl w:val="0"/>
          <w:numId w:val="7"/>
        </w:numPr>
        <w:tabs>
          <w:tab w:val="clear" w:pos="360"/>
          <w:tab w:val="num" w:pos="720"/>
        </w:tabs>
        <w:spacing w:after="360"/>
        <w:ind w:left="720" w:hanging="72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Discuss the ways in which society controls our sexual lives.</w:t>
      </w:r>
    </w:p>
    <w:p w14:paraId="50DB4531" w14:textId="77777777" w:rsidR="00274ED1" w:rsidRPr="00882191" w:rsidRDefault="00274ED1" w:rsidP="00274ED1">
      <w:pPr>
        <w:numPr>
          <w:ilvl w:val="0"/>
          <w:numId w:val="7"/>
        </w:numPr>
        <w:tabs>
          <w:tab w:val="clear" w:pos="360"/>
          <w:tab w:val="num" w:pos="567"/>
          <w:tab w:val="num" w:pos="720"/>
        </w:tabs>
        <w:spacing w:after="360"/>
        <w:ind w:left="720" w:hanging="72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  What do you understand by the claim that romantic love is an ideological construct?</w:t>
      </w:r>
    </w:p>
    <w:p w14:paraId="75E553B3" w14:textId="405B6499" w:rsidR="00FC1948" w:rsidRDefault="00274ED1" w:rsidP="00FC1948">
      <w:pPr>
        <w:pStyle w:val="ListParagraph"/>
        <w:numPr>
          <w:ilvl w:val="0"/>
          <w:numId w:val="27"/>
        </w:numPr>
        <w:spacing w:line="276" w:lineRule="auto"/>
        <w:rPr>
          <w:rFonts w:asciiTheme="minorHAnsi" w:hAnsiTheme="minorHAnsi" w:cstheme="minorHAnsi"/>
          <w:color w:val="000000" w:themeColor="text1"/>
          <w:szCs w:val="22"/>
        </w:rPr>
      </w:pPr>
      <w:r w:rsidRPr="00882191">
        <w:rPr>
          <w:rFonts w:asciiTheme="minorHAnsi" w:hAnsiTheme="minorHAnsi" w:cstheme="minorHAnsi"/>
          <w:color w:val="000000" w:themeColor="text1"/>
          <w:szCs w:val="22"/>
        </w:rPr>
        <w:t xml:space="preserve">  </w:t>
      </w:r>
      <w:r w:rsidR="00FC1948">
        <w:rPr>
          <w:rFonts w:asciiTheme="minorHAnsi" w:hAnsiTheme="minorHAnsi" w:cstheme="minorHAnsi"/>
          <w:color w:val="000000" w:themeColor="text1"/>
          <w:szCs w:val="22"/>
        </w:rPr>
        <w:tab/>
      </w:r>
      <w:r w:rsidR="00FC1948" w:rsidRPr="00386448">
        <w:rPr>
          <w:rFonts w:asciiTheme="minorHAnsi" w:hAnsiTheme="minorHAnsi" w:cstheme="minorHAnsi"/>
          <w:color w:val="000000" w:themeColor="text1"/>
          <w:szCs w:val="22"/>
        </w:rPr>
        <w:t xml:space="preserve">How do humans cope with death anxiety? Your answer should draw on examples of immortality strategies. </w:t>
      </w:r>
    </w:p>
    <w:p w14:paraId="06FA4F88" w14:textId="2CBBEC0C" w:rsidR="00274ED1" w:rsidRPr="00882191" w:rsidRDefault="00274ED1" w:rsidP="00FC1948">
      <w:pPr>
        <w:tabs>
          <w:tab w:val="num" w:pos="720"/>
        </w:tabs>
        <w:spacing w:after="360"/>
        <w:rPr>
          <w:rFonts w:asciiTheme="minorHAnsi" w:hAnsiTheme="minorHAnsi" w:cstheme="minorHAnsi"/>
          <w:color w:val="000000" w:themeColor="text1"/>
          <w:sz w:val="22"/>
          <w:szCs w:val="22"/>
          <w:lang w:val="en-GB"/>
        </w:rPr>
      </w:pPr>
      <w:r w:rsidRPr="00882191">
        <w:rPr>
          <w:rFonts w:asciiTheme="minorHAnsi" w:hAnsiTheme="minorHAnsi" w:cstheme="minorHAnsi"/>
          <w:color w:val="000000" w:themeColor="text1"/>
          <w:sz w:val="22"/>
          <w:szCs w:val="22"/>
          <w:lang w:val="en-GB"/>
        </w:rPr>
        <w:t xml:space="preserve">  </w:t>
      </w:r>
    </w:p>
    <w:p w14:paraId="76888FA3" w14:textId="77777777" w:rsidR="00515C31" w:rsidRDefault="00515C31" w:rsidP="00FC1948">
      <w:pPr>
        <w:rPr>
          <w:rFonts w:asciiTheme="minorHAnsi" w:hAnsiTheme="minorHAnsi" w:cstheme="minorHAnsi"/>
          <w:szCs w:val="22"/>
          <w:lang w:val="en-GB"/>
        </w:rPr>
      </w:pPr>
    </w:p>
    <w:p w14:paraId="07B77743" w14:textId="77777777" w:rsidR="00C71602" w:rsidRDefault="00C71602" w:rsidP="00FC1948">
      <w:pPr>
        <w:rPr>
          <w:rFonts w:asciiTheme="minorHAnsi" w:hAnsiTheme="minorHAnsi" w:cstheme="minorHAnsi"/>
          <w:sz w:val="22"/>
          <w:szCs w:val="22"/>
        </w:rPr>
      </w:pPr>
    </w:p>
    <w:p w14:paraId="1F164812" w14:textId="77777777" w:rsidR="00C71602" w:rsidRDefault="00C71602" w:rsidP="00FC1948">
      <w:pPr>
        <w:rPr>
          <w:rFonts w:asciiTheme="minorHAnsi" w:hAnsiTheme="minorHAnsi" w:cstheme="minorHAnsi"/>
          <w:sz w:val="22"/>
          <w:szCs w:val="22"/>
        </w:rPr>
      </w:pPr>
    </w:p>
    <w:p w14:paraId="50D9AE4D" w14:textId="77777777" w:rsidR="00C71602" w:rsidRDefault="00C71602" w:rsidP="00FC1948">
      <w:pPr>
        <w:rPr>
          <w:rFonts w:asciiTheme="minorHAnsi" w:hAnsiTheme="minorHAnsi" w:cstheme="minorHAnsi"/>
          <w:sz w:val="22"/>
          <w:szCs w:val="22"/>
        </w:rPr>
      </w:pPr>
    </w:p>
    <w:p w14:paraId="12C9415E" w14:textId="77777777" w:rsidR="00C71602" w:rsidRDefault="00C71602" w:rsidP="00FC1948">
      <w:pPr>
        <w:rPr>
          <w:rFonts w:asciiTheme="minorHAnsi" w:hAnsiTheme="minorHAnsi" w:cstheme="minorHAnsi"/>
          <w:sz w:val="22"/>
          <w:szCs w:val="22"/>
        </w:rPr>
      </w:pPr>
    </w:p>
    <w:p w14:paraId="44EA14F0" w14:textId="77777777" w:rsidR="00C71602" w:rsidRDefault="00C71602" w:rsidP="00FC1948">
      <w:pPr>
        <w:rPr>
          <w:rFonts w:asciiTheme="minorHAnsi" w:hAnsiTheme="minorHAnsi" w:cstheme="minorHAnsi"/>
          <w:sz w:val="22"/>
          <w:szCs w:val="22"/>
        </w:rPr>
      </w:pPr>
    </w:p>
    <w:p w14:paraId="15828684" w14:textId="77777777" w:rsidR="00C71602" w:rsidRDefault="00C71602" w:rsidP="00FC1948">
      <w:pPr>
        <w:rPr>
          <w:rFonts w:asciiTheme="minorHAnsi" w:hAnsiTheme="minorHAnsi" w:cstheme="minorHAnsi"/>
          <w:sz w:val="22"/>
          <w:szCs w:val="22"/>
        </w:rPr>
      </w:pPr>
    </w:p>
    <w:p w14:paraId="69D1DD47" w14:textId="63322356" w:rsidR="00FC1948" w:rsidRPr="00FC1948" w:rsidRDefault="00FC1948" w:rsidP="00FC1948">
      <w:pPr>
        <w:rPr>
          <w:rFonts w:asciiTheme="minorHAnsi" w:hAnsiTheme="minorHAnsi" w:cstheme="minorHAnsi"/>
          <w:sz w:val="22"/>
          <w:szCs w:val="22"/>
          <w:highlight w:val="yellow"/>
          <w:lang w:eastAsia="en-GB"/>
        </w:rPr>
      </w:pPr>
      <w:r w:rsidRPr="00FC1948">
        <w:rPr>
          <w:rFonts w:asciiTheme="minorHAnsi" w:hAnsiTheme="minorHAnsi" w:cstheme="minorHAnsi"/>
          <w:sz w:val="22"/>
          <w:szCs w:val="22"/>
        </w:rPr>
        <w:t>What you need to do now:</w:t>
      </w:r>
    </w:p>
    <w:p w14:paraId="3322DCE3" w14:textId="77777777" w:rsidR="00FC1948" w:rsidRPr="00FC1948" w:rsidRDefault="00FC1948" w:rsidP="00FC1948">
      <w:pPr>
        <w:rPr>
          <w:rFonts w:asciiTheme="minorHAnsi" w:hAnsiTheme="minorHAnsi" w:cstheme="minorHAnsi"/>
          <w:sz w:val="22"/>
          <w:szCs w:val="22"/>
        </w:rPr>
      </w:pPr>
    </w:p>
    <w:p w14:paraId="5B80C01D" w14:textId="77777777" w:rsidR="00FC1948" w:rsidRPr="00FC1948" w:rsidRDefault="00FC1948" w:rsidP="00FC1948">
      <w:pPr>
        <w:pStyle w:val="SECTIONSUBHEADS"/>
        <w:numPr>
          <w:ilvl w:val="0"/>
          <w:numId w:val="34"/>
        </w:numPr>
        <w:rPr>
          <w:rFonts w:asciiTheme="minorHAnsi" w:hAnsiTheme="minorHAnsi" w:cstheme="minorHAnsi"/>
          <w:b w:val="0"/>
          <w:szCs w:val="22"/>
        </w:rPr>
      </w:pPr>
      <w:r w:rsidRPr="00FC1948">
        <w:rPr>
          <w:rFonts w:asciiTheme="minorHAnsi" w:hAnsiTheme="minorHAnsi" w:cstheme="minorHAnsi"/>
          <w:b w:val="0"/>
          <w:szCs w:val="22"/>
        </w:rPr>
        <w:t xml:space="preserve">Book a place in a tutorial group via </w:t>
      </w:r>
      <w:hyperlink r:id="rId31" w:history="1">
        <w:r w:rsidRPr="00FC1948">
          <w:rPr>
            <w:rStyle w:val="Hyperlink"/>
            <w:rFonts w:asciiTheme="minorHAnsi" w:hAnsiTheme="minorHAnsi" w:cstheme="minorHAnsi"/>
            <w:b w:val="0"/>
            <w:szCs w:val="22"/>
          </w:rPr>
          <w:t>MyTimetable</w:t>
        </w:r>
      </w:hyperlink>
      <w:r w:rsidRPr="00FC1948">
        <w:rPr>
          <w:rFonts w:asciiTheme="minorHAnsi" w:hAnsiTheme="minorHAnsi" w:cstheme="minorHAnsi"/>
          <w:b w:val="0"/>
          <w:szCs w:val="22"/>
        </w:rPr>
        <w:t xml:space="preserve"> and note the day/week numbers/time and room. </w:t>
      </w:r>
    </w:p>
    <w:p w14:paraId="7556F598" w14:textId="77777777" w:rsidR="00FC1948" w:rsidRPr="00FC1948" w:rsidRDefault="00FC1948" w:rsidP="00FC1948">
      <w:pPr>
        <w:pStyle w:val="NormalWeb"/>
        <w:numPr>
          <w:ilvl w:val="0"/>
          <w:numId w:val="34"/>
        </w:numPr>
        <w:spacing w:line="360" w:lineRule="auto"/>
        <w:rPr>
          <w:rFonts w:asciiTheme="minorHAnsi" w:hAnsiTheme="minorHAnsi" w:cstheme="minorHAnsi"/>
          <w:color w:val="auto"/>
          <w:sz w:val="22"/>
          <w:szCs w:val="22"/>
        </w:rPr>
      </w:pPr>
      <w:r w:rsidRPr="00FC1948">
        <w:rPr>
          <w:rFonts w:asciiTheme="minorHAnsi" w:hAnsiTheme="minorHAnsi" w:cstheme="minorHAnsi"/>
          <w:sz w:val="22"/>
          <w:szCs w:val="22"/>
        </w:rPr>
        <w:t>Note your lecture times – day/week numbers/time and room.</w:t>
      </w:r>
    </w:p>
    <w:p w14:paraId="2418B8FD" w14:textId="77777777" w:rsidR="00FC1948" w:rsidRPr="00FC1948" w:rsidRDefault="00FC1948" w:rsidP="00FC1948">
      <w:pPr>
        <w:pStyle w:val="SECTIONSUBHEADS"/>
        <w:numPr>
          <w:ilvl w:val="0"/>
          <w:numId w:val="34"/>
        </w:numPr>
        <w:rPr>
          <w:rFonts w:asciiTheme="minorHAnsi" w:hAnsiTheme="minorHAnsi" w:cstheme="minorHAnsi"/>
          <w:b w:val="0"/>
          <w:szCs w:val="22"/>
        </w:rPr>
      </w:pPr>
      <w:r w:rsidRPr="00FC1948">
        <w:rPr>
          <w:rFonts w:asciiTheme="minorHAnsi" w:hAnsiTheme="minorHAnsi" w:cstheme="minorHAnsi"/>
          <w:b w:val="0"/>
          <w:szCs w:val="22"/>
        </w:rPr>
        <w:t>Note your assignment deadlines.</w:t>
      </w:r>
    </w:p>
    <w:p w14:paraId="637D839F" w14:textId="77777777" w:rsidR="00FC1948" w:rsidRPr="00FC1948" w:rsidRDefault="00FC1948" w:rsidP="00FC1948">
      <w:pPr>
        <w:pStyle w:val="SECTIONSUBHEADS"/>
        <w:numPr>
          <w:ilvl w:val="0"/>
          <w:numId w:val="34"/>
        </w:numPr>
        <w:rPr>
          <w:rFonts w:asciiTheme="minorHAnsi" w:hAnsiTheme="minorHAnsi" w:cstheme="minorHAnsi"/>
          <w:b w:val="0"/>
          <w:szCs w:val="22"/>
        </w:rPr>
      </w:pPr>
      <w:r w:rsidRPr="00FC1948">
        <w:rPr>
          <w:rFonts w:asciiTheme="minorHAnsi" w:hAnsiTheme="minorHAnsi" w:cstheme="minorHAnsi"/>
          <w:b w:val="0"/>
          <w:szCs w:val="22"/>
        </w:rPr>
        <w:t>Read the Student Handbook.</w:t>
      </w:r>
    </w:p>
    <w:p w14:paraId="612F5010" w14:textId="77777777" w:rsidR="00FC1948" w:rsidRPr="00FC1948" w:rsidRDefault="00FC1948" w:rsidP="00FC1948">
      <w:pPr>
        <w:pStyle w:val="SECTIONSUBHEADS"/>
        <w:numPr>
          <w:ilvl w:val="0"/>
          <w:numId w:val="34"/>
        </w:numPr>
        <w:rPr>
          <w:rFonts w:asciiTheme="minorHAnsi" w:hAnsiTheme="minorHAnsi" w:cstheme="minorHAnsi"/>
          <w:b w:val="0"/>
          <w:szCs w:val="22"/>
        </w:rPr>
      </w:pPr>
      <w:r w:rsidRPr="00FC1948">
        <w:rPr>
          <w:rFonts w:asciiTheme="minorHAnsi" w:hAnsiTheme="minorHAnsi" w:cstheme="minorHAnsi"/>
          <w:b w:val="0"/>
          <w:szCs w:val="22"/>
        </w:rPr>
        <w:t>Start the prescribed reading.</w:t>
      </w:r>
    </w:p>
    <w:p w14:paraId="6F1F65D4" w14:textId="77777777" w:rsidR="00FC1948" w:rsidRPr="00FC1948" w:rsidRDefault="00FC1948" w:rsidP="00FC1948">
      <w:pPr>
        <w:pStyle w:val="SECTIONSUBHEADS"/>
        <w:numPr>
          <w:ilvl w:val="0"/>
          <w:numId w:val="34"/>
        </w:numPr>
        <w:rPr>
          <w:rStyle w:val="Hyperlink"/>
          <w:rFonts w:asciiTheme="minorHAnsi" w:hAnsiTheme="minorHAnsi" w:cstheme="minorHAnsi"/>
          <w:b w:val="0"/>
          <w:color w:val="auto"/>
          <w:szCs w:val="22"/>
          <w:u w:val="none"/>
        </w:rPr>
      </w:pPr>
      <w:r w:rsidRPr="00FC1948">
        <w:rPr>
          <w:rFonts w:asciiTheme="minorHAnsi" w:hAnsiTheme="minorHAnsi" w:cstheme="minorHAnsi"/>
          <w:b w:val="0"/>
          <w:szCs w:val="22"/>
        </w:rPr>
        <w:t xml:space="preserve">Familiarise yourself with the information on key institutional policies available within MyAberdeen: </w:t>
      </w:r>
      <w:hyperlink r:id="rId32" w:history="1">
        <w:r w:rsidRPr="00FC1948">
          <w:rPr>
            <w:rStyle w:val="Hyperlink"/>
            <w:rFonts w:asciiTheme="minorHAnsi" w:hAnsiTheme="minorHAnsi" w:cstheme="minorHAnsi"/>
            <w:b w:val="0"/>
            <w:iCs/>
            <w:szCs w:val="22"/>
            <w:lang w:val="en-US"/>
          </w:rPr>
          <w:t>https://abdn.blackboard.com/bbcswebdav/institution/Policies</w:t>
        </w:r>
      </w:hyperlink>
    </w:p>
    <w:p w14:paraId="22926510" w14:textId="77777777" w:rsidR="00FC1948" w:rsidRPr="00FC1948" w:rsidRDefault="00FC1948" w:rsidP="00FC1948">
      <w:pPr>
        <w:pStyle w:val="SECTIONSUBHEADS"/>
        <w:ind w:left="720"/>
        <w:rPr>
          <w:rFonts w:asciiTheme="minorHAnsi" w:hAnsiTheme="minorHAnsi" w:cstheme="minorHAnsi"/>
          <w:b w:val="0"/>
          <w:iCs/>
          <w:color w:val="000000"/>
          <w:szCs w:val="22"/>
          <w:lang w:val="en-US"/>
        </w:rPr>
      </w:pPr>
      <w:r w:rsidRPr="00FC1948">
        <w:rPr>
          <w:rFonts w:asciiTheme="minorHAnsi" w:hAnsiTheme="minorHAnsi" w:cstheme="minorHAnsi"/>
          <w:b w:val="0"/>
          <w:iCs/>
          <w:color w:val="000000"/>
          <w:szCs w:val="22"/>
          <w:lang w:val="en-US"/>
        </w:rPr>
        <w:t>These policies are relevant to all students and will be useful to you throughout your studies. They contain important information and address issues such as what to do if you are absent, how to raise an appeal or a complaint, and how seriously the University takes your feedback.</w:t>
      </w:r>
    </w:p>
    <w:p w14:paraId="653BD1C7" w14:textId="77777777" w:rsidR="00FC1948" w:rsidRPr="00FC1948" w:rsidRDefault="00FC1948" w:rsidP="00FC1948">
      <w:pPr>
        <w:pStyle w:val="SECTIONSUBHEADS"/>
        <w:ind w:left="720"/>
        <w:rPr>
          <w:rFonts w:asciiTheme="minorHAnsi" w:hAnsiTheme="minorHAnsi" w:cstheme="minorHAnsi"/>
          <w:b w:val="0"/>
          <w:iCs/>
          <w:color w:val="000000"/>
          <w:szCs w:val="22"/>
          <w:lang w:val="en-US"/>
        </w:rPr>
      </w:pPr>
      <w:r w:rsidRPr="00FC1948">
        <w:rPr>
          <w:rFonts w:asciiTheme="minorHAnsi" w:hAnsiTheme="minorHAnsi" w:cstheme="minorHAnsi"/>
          <w:b w:val="0"/>
          <w:iCs/>
          <w:color w:val="000000"/>
          <w:szCs w:val="22"/>
          <w:lang w:val="en-US"/>
        </w:rPr>
        <w:t xml:space="preserve">These institutional policies should be read in conjunction with this course guide, in which School specific policies are detailed. Further information can be found on the </w:t>
      </w:r>
      <w:hyperlink r:id="rId33" w:history="1">
        <w:r w:rsidRPr="00FC1948">
          <w:rPr>
            <w:rStyle w:val="Hyperlink"/>
            <w:rFonts w:asciiTheme="minorHAnsi" w:hAnsiTheme="minorHAnsi" w:cstheme="minorHAnsi"/>
            <w:b w:val="0"/>
            <w:iCs/>
            <w:szCs w:val="22"/>
            <w:lang w:val="en-US"/>
          </w:rPr>
          <w:t>University’s Infohub webpage</w:t>
        </w:r>
      </w:hyperlink>
      <w:r w:rsidRPr="00FC1948">
        <w:rPr>
          <w:rFonts w:asciiTheme="minorHAnsi" w:hAnsiTheme="minorHAnsi" w:cstheme="minorHAnsi"/>
          <w:b w:val="0"/>
          <w:iCs/>
          <w:color w:val="000000"/>
          <w:szCs w:val="22"/>
          <w:lang w:val="en-US"/>
        </w:rPr>
        <w:t xml:space="preserve"> or by visiting the Infohub.</w:t>
      </w:r>
    </w:p>
    <w:p w14:paraId="42EBBD9F" w14:textId="77777777" w:rsidR="00FC1948" w:rsidRPr="00FC1948" w:rsidRDefault="00FC1948" w:rsidP="00FC1948">
      <w:pPr>
        <w:pStyle w:val="SECTIONSUBHEADS"/>
        <w:ind w:left="720"/>
        <w:rPr>
          <w:rFonts w:asciiTheme="minorHAnsi" w:hAnsiTheme="minorHAnsi" w:cstheme="minorHAnsi"/>
          <w:b w:val="0"/>
          <w:szCs w:val="22"/>
        </w:rPr>
      </w:pPr>
      <w:bookmarkStart w:id="10" w:name="_Hlk17728442"/>
      <w:r w:rsidRPr="00FC1948">
        <w:rPr>
          <w:rFonts w:asciiTheme="minorHAnsi" w:hAnsiTheme="minorHAnsi" w:cstheme="minorHAnsi"/>
          <w:b w:val="0"/>
          <w:color w:val="000000"/>
          <w:szCs w:val="22"/>
          <w:lang w:val="en-US"/>
        </w:rPr>
        <w:t>The information included in the institutional area for 2019/20 includes the following:</w:t>
      </w:r>
    </w:p>
    <w:p w14:paraId="68D6600A"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Absence</w:t>
      </w:r>
    </w:p>
    <w:p w14:paraId="032F5353"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Appeals &amp; Complaints</w:t>
      </w:r>
    </w:p>
    <w:p w14:paraId="499C5C03"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Student Discipline</w:t>
      </w:r>
    </w:p>
    <w:p w14:paraId="0E82B62A"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Class Certificates</w:t>
      </w:r>
    </w:p>
    <w:p w14:paraId="47930FEC"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MyAberdeen</w:t>
      </w:r>
    </w:p>
    <w:p w14:paraId="6FD6A015"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Originality Checking</w:t>
      </w:r>
    </w:p>
    <w:p w14:paraId="17C82D2F"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Feedback</w:t>
      </w:r>
    </w:p>
    <w:p w14:paraId="757A18BF"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szCs w:val="22"/>
        </w:rPr>
        <w:t>Communication</w:t>
      </w:r>
    </w:p>
    <w:p w14:paraId="68144BD3"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Graduate Attributes</w:t>
      </w:r>
    </w:p>
    <w:p w14:paraId="6DADC1FB" w14:textId="77777777" w:rsidR="00FC1948" w:rsidRPr="00FC1948" w:rsidRDefault="00FC1948" w:rsidP="00FC1948">
      <w:pPr>
        <w:pStyle w:val="ListParagraph"/>
        <w:numPr>
          <w:ilvl w:val="0"/>
          <w:numId w:val="35"/>
        </w:numPr>
        <w:rPr>
          <w:rFonts w:asciiTheme="minorHAnsi" w:hAnsiTheme="minorHAnsi" w:cstheme="minorHAnsi"/>
          <w:szCs w:val="22"/>
        </w:rPr>
      </w:pPr>
      <w:r w:rsidRPr="00FC1948">
        <w:rPr>
          <w:rFonts w:asciiTheme="minorHAnsi" w:hAnsiTheme="minorHAnsi" w:cstheme="minorHAnsi"/>
          <w:color w:val="000000"/>
          <w:szCs w:val="22"/>
          <w:lang w:val="en-US"/>
        </w:rPr>
        <w:t>The Co-Curriculum</w:t>
      </w:r>
    </w:p>
    <w:bookmarkEnd w:id="10"/>
    <w:p w14:paraId="3DF79C57" w14:textId="77777777" w:rsidR="00FC1948" w:rsidRPr="00FC1948" w:rsidRDefault="00FC1948" w:rsidP="00FC1948">
      <w:pPr>
        <w:pStyle w:val="ListParagraph"/>
        <w:ind w:left="1800"/>
        <w:rPr>
          <w:rFonts w:asciiTheme="minorHAnsi" w:hAnsiTheme="minorHAnsi" w:cstheme="minorHAnsi"/>
          <w:szCs w:val="22"/>
          <w:highlight w:val="lightGray"/>
        </w:rPr>
      </w:pPr>
    </w:p>
    <w:p w14:paraId="5F358DA5" w14:textId="77777777" w:rsidR="00FC1948" w:rsidRPr="00FC1948" w:rsidRDefault="00FC1948" w:rsidP="00FC1948">
      <w:pPr>
        <w:rPr>
          <w:rFonts w:asciiTheme="minorHAnsi" w:hAnsiTheme="minorHAnsi" w:cstheme="minorHAnsi"/>
          <w:color w:val="000000"/>
          <w:sz w:val="22"/>
          <w:szCs w:val="22"/>
        </w:rPr>
      </w:pPr>
    </w:p>
    <w:p w14:paraId="2487DD31" w14:textId="77777777" w:rsidR="00FC1948" w:rsidRPr="00FC1948" w:rsidRDefault="00FC1948" w:rsidP="00FC1948">
      <w:pPr>
        <w:rPr>
          <w:rFonts w:asciiTheme="minorHAnsi" w:hAnsiTheme="minorHAnsi" w:cstheme="minorHAnsi"/>
          <w:color w:val="000000"/>
          <w:sz w:val="22"/>
          <w:szCs w:val="22"/>
        </w:rPr>
      </w:pPr>
      <w:bookmarkStart w:id="11" w:name="_Hlk17728478"/>
      <w:r w:rsidRPr="00FC1948">
        <w:rPr>
          <w:rFonts w:asciiTheme="minorHAnsi" w:hAnsiTheme="minorHAnsi" w:cstheme="minorHAnsi"/>
          <w:color w:val="000000"/>
          <w:sz w:val="22"/>
          <w:szCs w:val="22"/>
        </w:rPr>
        <w:t xml:space="preserve">Week numbers for 2019/20 can be found here: </w:t>
      </w:r>
      <w:hyperlink r:id="rId34" w:history="1">
        <w:r w:rsidRPr="00FC1948">
          <w:rPr>
            <w:rStyle w:val="Hyperlink"/>
            <w:rFonts w:asciiTheme="minorHAnsi" w:hAnsiTheme="minorHAnsi" w:cstheme="minorHAnsi"/>
            <w:sz w:val="22"/>
            <w:szCs w:val="22"/>
          </w:rPr>
          <w:t>https://www.abdn.ac.uk/infohub/study/week-numbers-634.php</w:t>
        </w:r>
      </w:hyperlink>
      <w:bookmarkEnd w:id="11"/>
    </w:p>
    <w:p w14:paraId="0B3D6A02" w14:textId="77777777" w:rsidR="00FC1948" w:rsidRPr="00FC1948" w:rsidRDefault="00FC1948" w:rsidP="00FC1948">
      <w:pPr>
        <w:ind w:left="1440" w:hanging="360"/>
        <w:rPr>
          <w:rFonts w:asciiTheme="minorHAnsi" w:hAnsiTheme="minorHAnsi" w:cstheme="minorHAnsi"/>
          <w:sz w:val="22"/>
          <w:szCs w:val="22"/>
        </w:rPr>
      </w:pPr>
    </w:p>
    <w:p w14:paraId="4E1893F6" w14:textId="77777777" w:rsidR="00FC1948" w:rsidRPr="00FC1948" w:rsidRDefault="00FC1948" w:rsidP="00FC1948">
      <w:pPr>
        <w:pStyle w:val="Heading3"/>
        <w:jc w:val="left"/>
        <w:rPr>
          <w:rFonts w:asciiTheme="minorHAnsi" w:hAnsiTheme="minorHAnsi" w:cstheme="minorHAnsi"/>
          <w:sz w:val="22"/>
          <w:szCs w:val="22"/>
        </w:rPr>
      </w:pPr>
      <w:bookmarkStart w:id="12" w:name="_What_else_do"/>
      <w:bookmarkEnd w:id="12"/>
      <w:r w:rsidRPr="00FC1948">
        <w:rPr>
          <w:rFonts w:asciiTheme="minorHAnsi" w:hAnsiTheme="minorHAnsi" w:cstheme="minorHAnsi"/>
          <w:sz w:val="22"/>
          <w:szCs w:val="22"/>
        </w:rPr>
        <w:t>What else do you need to know about?</w:t>
      </w:r>
    </w:p>
    <w:p w14:paraId="1FF117EA" w14:textId="77777777" w:rsidR="00FC1948" w:rsidRPr="00FC1948" w:rsidRDefault="00FC1948" w:rsidP="00FC1948">
      <w:pPr>
        <w:rPr>
          <w:rFonts w:asciiTheme="minorHAnsi" w:hAnsiTheme="minorHAnsi" w:cstheme="minorHAnsi"/>
          <w:sz w:val="22"/>
          <w:szCs w:val="22"/>
        </w:rPr>
      </w:pPr>
    </w:p>
    <w:p w14:paraId="7F2F33C9"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Attendance and Progress Monitoring</w:t>
      </w:r>
    </w:p>
    <w:p w14:paraId="50E2A6AC" w14:textId="77777777" w:rsidR="00FC1948" w:rsidRPr="00FC1948" w:rsidRDefault="00FC1948" w:rsidP="00FC1948">
      <w:pPr>
        <w:rPr>
          <w:rFonts w:asciiTheme="minorHAnsi" w:hAnsiTheme="minorHAnsi" w:cstheme="minorHAnsi"/>
          <w:sz w:val="22"/>
          <w:szCs w:val="22"/>
        </w:rPr>
      </w:pPr>
      <w:r w:rsidRPr="00FC1948">
        <w:rPr>
          <w:rFonts w:asciiTheme="minorHAnsi" w:hAnsiTheme="minorHAnsi" w:cstheme="minorHAnsi"/>
          <w:sz w:val="22"/>
          <w:szCs w:val="22"/>
        </w:rPr>
        <w:t>Set criteria are used to determine when a student should be reported in the monitoring system.  You will be warned that your class certificate is ‘at risk’ if:</w:t>
      </w:r>
    </w:p>
    <w:p w14:paraId="2220E9AE" w14:textId="77777777" w:rsidR="00FC1948" w:rsidRPr="00FC1948" w:rsidRDefault="00FC1948" w:rsidP="00FC1948">
      <w:pPr>
        <w:rPr>
          <w:rFonts w:asciiTheme="minorHAnsi" w:hAnsiTheme="minorHAnsi" w:cstheme="minorHAnsi"/>
          <w:sz w:val="22"/>
          <w:szCs w:val="22"/>
        </w:rPr>
      </w:pPr>
    </w:p>
    <w:p w14:paraId="63B17FD7" w14:textId="77777777" w:rsidR="00FC1948" w:rsidRPr="00FC1948" w:rsidRDefault="00FC1948" w:rsidP="00FC1948">
      <w:pPr>
        <w:pStyle w:val="ListParagraph"/>
        <w:numPr>
          <w:ilvl w:val="0"/>
          <w:numId w:val="36"/>
        </w:numPr>
        <w:rPr>
          <w:rFonts w:asciiTheme="minorHAnsi" w:hAnsiTheme="minorHAnsi" w:cstheme="minorHAnsi"/>
          <w:szCs w:val="22"/>
        </w:rPr>
      </w:pPr>
      <w:r w:rsidRPr="00FC1948">
        <w:rPr>
          <w:rFonts w:asciiTheme="minorHAnsi" w:hAnsiTheme="minorHAnsi" w:cstheme="minorHAnsi"/>
          <w:szCs w:val="22"/>
        </w:rPr>
        <w:t xml:space="preserve">you are absent from </w:t>
      </w:r>
      <w:r w:rsidRPr="00FC1948">
        <w:rPr>
          <w:rFonts w:asciiTheme="minorHAnsi" w:hAnsiTheme="minorHAnsi" w:cstheme="minorHAnsi"/>
          <w:b/>
          <w:szCs w:val="22"/>
        </w:rPr>
        <w:t>TWO</w:t>
      </w:r>
      <w:r w:rsidRPr="00FC1948">
        <w:rPr>
          <w:rFonts w:asciiTheme="minorHAnsi" w:hAnsiTheme="minorHAnsi" w:cstheme="minorHAnsi"/>
          <w:szCs w:val="22"/>
        </w:rPr>
        <w:t xml:space="preserve"> tutorial meetings; </w:t>
      </w:r>
    </w:p>
    <w:p w14:paraId="2B824DD2" w14:textId="77777777" w:rsidR="00FC1948" w:rsidRPr="00FC1948" w:rsidRDefault="00FC1948" w:rsidP="00FC1948">
      <w:pPr>
        <w:rPr>
          <w:rFonts w:asciiTheme="minorHAnsi" w:hAnsiTheme="minorHAnsi" w:cstheme="minorHAnsi"/>
          <w:sz w:val="22"/>
          <w:szCs w:val="22"/>
        </w:rPr>
      </w:pPr>
    </w:p>
    <w:p w14:paraId="40F04EA6" w14:textId="77777777" w:rsidR="00FC1948" w:rsidRPr="00FC1948" w:rsidRDefault="00FC1948" w:rsidP="00FC1948">
      <w:pPr>
        <w:ind w:firstLine="720"/>
        <w:rPr>
          <w:rFonts w:asciiTheme="minorHAnsi" w:hAnsiTheme="minorHAnsi" w:cstheme="minorHAnsi"/>
          <w:b/>
          <w:sz w:val="22"/>
          <w:szCs w:val="22"/>
        </w:rPr>
      </w:pPr>
      <w:r w:rsidRPr="00FC1948">
        <w:rPr>
          <w:rFonts w:asciiTheme="minorHAnsi" w:hAnsiTheme="minorHAnsi" w:cstheme="minorHAnsi"/>
          <w:b/>
          <w:sz w:val="22"/>
          <w:szCs w:val="22"/>
        </w:rPr>
        <w:t>and/or</w:t>
      </w:r>
    </w:p>
    <w:p w14:paraId="5E061C95" w14:textId="77777777" w:rsidR="00FC1948" w:rsidRPr="00FC1948" w:rsidRDefault="00FC1948" w:rsidP="00FC1948">
      <w:pPr>
        <w:rPr>
          <w:rFonts w:asciiTheme="minorHAnsi" w:hAnsiTheme="minorHAnsi" w:cstheme="minorHAnsi"/>
          <w:b/>
          <w:sz w:val="22"/>
          <w:szCs w:val="22"/>
        </w:rPr>
      </w:pPr>
    </w:p>
    <w:p w14:paraId="2B8357A6" w14:textId="77777777" w:rsidR="00FC1948" w:rsidRPr="00FC1948" w:rsidRDefault="00FC1948" w:rsidP="00FC1948">
      <w:pPr>
        <w:pStyle w:val="ListParagraph"/>
        <w:numPr>
          <w:ilvl w:val="0"/>
          <w:numId w:val="36"/>
        </w:numPr>
        <w:rPr>
          <w:rFonts w:asciiTheme="minorHAnsi" w:hAnsiTheme="minorHAnsi" w:cstheme="minorHAnsi"/>
          <w:szCs w:val="22"/>
        </w:rPr>
      </w:pPr>
      <w:r w:rsidRPr="00FC1948">
        <w:rPr>
          <w:rFonts w:asciiTheme="minorHAnsi" w:hAnsiTheme="minorHAnsi" w:cstheme="minorHAnsi"/>
          <w:szCs w:val="22"/>
        </w:rPr>
        <w:t>you fail to submit a piece of in-course assessment by the stated deadline without a medical certificate or an agreed extension.</w:t>
      </w:r>
    </w:p>
    <w:p w14:paraId="68C634C6" w14:textId="77777777" w:rsidR="00FC1948" w:rsidRPr="00FC1948" w:rsidRDefault="00FC1948" w:rsidP="00FC1948">
      <w:pPr>
        <w:rPr>
          <w:rFonts w:asciiTheme="minorHAnsi" w:hAnsiTheme="minorHAnsi" w:cstheme="minorHAnsi"/>
          <w:sz w:val="22"/>
          <w:szCs w:val="22"/>
        </w:rPr>
      </w:pPr>
    </w:p>
    <w:p w14:paraId="16E375FC" w14:textId="77777777" w:rsidR="00FC1948" w:rsidRPr="00FC1948" w:rsidRDefault="00FC1948" w:rsidP="00FC1948">
      <w:pPr>
        <w:rPr>
          <w:rFonts w:asciiTheme="minorHAnsi" w:hAnsiTheme="minorHAnsi" w:cstheme="minorHAnsi"/>
          <w:sz w:val="22"/>
          <w:szCs w:val="22"/>
        </w:rPr>
      </w:pPr>
      <w:r w:rsidRPr="00FC1948">
        <w:rPr>
          <w:rFonts w:asciiTheme="minorHAnsi" w:hAnsiTheme="minorHAnsi" w:cstheme="minorHAnsi"/>
          <w:sz w:val="22"/>
          <w:szCs w:val="22"/>
        </w:rPr>
        <w:t xml:space="preserve">Tutorial attendance is compulsory. If you do not </w:t>
      </w:r>
      <w:r w:rsidRPr="00FC1948">
        <w:rPr>
          <w:rFonts w:asciiTheme="minorHAnsi" w:hAnsiTheme="minorHAnsi" w:cstheme="minorHAnsi"/>
          <w:b/>
          <w:sz w:val="22"/>
          <w:szCs w:val="22"/>
        </w:rPr>
        <w:t>attend 70%</w:t>
      </w:r>
      <w:r w:rsidRPr="00FC1948">
        <w:rPr>
          <w:rFonts w:asciiTheme="minorHAnsi" w:hAnsiTheme="minorHAnsi" w:cstheme="minorHAnsi"/>
          <w:sz w:val="22"/>
          <w:szCs w:val="22"/>
        </w:rPr>
        <w:t xml:space="preserve"> or more of the tutorials for this course, even if the absence is for medical or other good cause, then you cannot be deemed to have fulfilled the requirements of the course and your class certificate will be withdrawn.  This means that you cannot sit the exam or the resit.</w:t>
      </w:r>
    </w:p>
    <w:p w14:paraId="2F320729" w14:textId="77777777" w:rsidR="00FC1948" w:rsidRPr="00FC1948" w:rsidRDefault="00FC1948" w:rsidP="00FC1948">
      <w:pPr>
        <w:rPr>
          <w:rFonts w:asciiTheme="minorHAnsi" w:hAnsiTheme="minorHAnsi" w:cstheme="minorHAnsi"/>
          <w:sz w:val="22"/>
          <w:szCs w:val="22"/>
        </w:rPr>
      </w:pPr>
    </w:p>
    <w:p w14:paraId="2D4975BB" w14:textId="77777777" w:rsidR="00FC1948" w:rsidRPr="00FC1948" w:rsidRDefault="00FC1948" w:rsidP="00FC1948">
      <w:pPr>
        <w:rPr>
          <w:rFonts w:asciiTheme="minorHAnsi" w:hAnsiTheme="minorHAnsi" w:cstheme="minorHAnsi"/>
          <w:sz w:val="22"/>
          <w:szCs w:val="22"/>
        </w:rPr>
      </w:pPr>
      <w:r w:rsidRPr="00FC1948">
        <w:rPr>
          <w:rFonts w:asciiTheme="minorHAnsi" w:hAnsiTheme="minorHAnsi" w:cstheme="minorHAnsi"/>
          <w:sz w:val="22"/>
          <w:szCs w:val="22"/>
        </w:rPr>
        <w:t xml:space="preserve">Full details about certification of absence are available on the web at:  </w:t>
      </w:r>
    </w:p>
    <w:p w14:paraId="7636457F" w14:textId="77777777" w:rsidR="00FC1948" w:rsidRPr="00FC1948" w:rsidRDefault="0077066D" w:rsidP="00FC1948">
      <w:pPr>
        <w:rPr>
          <w:rFonts w:asciiTheme="minorHAnsi" w:hAnsiTheme="minorHAnsi" w:cstheme="minorHAnsi"/>
          <w:sz w:val="22"/>
          <w:szCs w:val="22"/>
        </w:rPr>
      </w:pPr>
      <w:hyperlink r:id="rId35" w:anchor="panel1957" w:history="1">
        <w:r w:rsidR="00FC1948" w:rsidRPr="00FC1948">
          <w:rPr>
            <w:rStyle w:val="Hyperlink"/>
            <w:rFonts w:asciiTheme="minorHAnsi" w:hAnsiTheme="minorHAnsi" w:cstheme="minorHAnsi"/>
            <w:sz w:val="22"/>
            <w:szCs w:val="22"/>
          </w:rPr>
          <w:t>https://www.abdn.ac.uk/students/academic-life/assessment-exams-3377.php#panel1957</w:t>
        </w:r>
      </w:hyperlink>
    </w:p>
    <w:p w14:paraId="1B150CAE" w14:textId="77777777" w:rsidR="00FC1948" w:rsidRPr="00FC1948" w:rsidRDefault="00FC1948" w:rsidP="00FC1948">
      <w:pPr>
        <w:rPr>
          <w:rFonts w:asciiTheme="minorHAnsi" w:hAnsiTheme="minorHAnsi" w:cstheme="minorHAnsi"/>
          <w:sz w:val="22"/>
          <w:szCs w:val="22"/>
        </w:rPr>
      </w:pPr>
      <w:r w:rsidRPr="00FC1948">
        <w:rPr>
          <w:rFonts w:asciiTheme="minorHAnsi" w:hAnsiTheme="minorHAnsi" w:cstheme="minorHAnsi"/>
          <w:sz w:val="22"/>
          <w:szCs w:val="22"/>
        </w:rPr>
        <w:t>If you are having trouble meeting our requirements, you must talk to your tutor or Course Co-ordinator.</w:t>
      </w:r>
    </w:p>
    <w:p w14:paraId="11942649" w14:textId="77777777" w:rsidR="00FC1948" w:rsidRPr="00FC1948" w:rsidRDefault="00FC1948" w:rsidP="00FC1948">
      <w:pPr>
        <w:rPr>
          <w:rFonts w:asciiTheme="minorHAnsi" w:hAnsiTheme="minorHAnsi" w:cstheme="minorHAnsi"/>
          <w:iCs/>
          <w:color w:val="000000"/>
          <w:sz w:val="22"/>
          <w:szCs w:val="22"/>
          <w:bdr w:val="single" w:sz="8" w:space="0" w:color="auto" w:frame="1"/>
        </w:rPr>
      </w:pPr>
    </w:p>
    <w:p w14:paraId="7B8D8566" w14:textId="77777777" w:rsidR="00FC1948" w:rsidRPr="00FC1948" w:rsidRDefault="00FC1948" w:rsidP="00FC1948">
      <w:pPr>
        <w:rPr>
          <w:rFonts w:asciiTheme="minorHAnsi" w:hAnsiTheme="minorHAnsi" w:cstheme="minorHAnsi"/>
          <w:color w:val="000000"/>
          <w:sz w:val="22"/>
          <w:szCs w:val="22"/>
        </w:rPr>
      </w:pPr>
      <w:r w:rsidRPr="00FC1948">
        <w:rPr>
          <w:rFonts w:asciiTheme="minorHAnsi" w:hAnsiTheme="minorHAnsi" w:cstheme="minorHAnsi"/>
          <w:b/>
          <w:sz w:val="22"/>
          <w:szCs w:val="22"/>
        </w:rPr>
        <w:t xml:space="preserve">If you lose your class certificate and wish to appeal, you should contact </w:t>
      </w:r>
      <w:hyperlink r:id="rId36" w:history="1">
        <w:r w:rsidRPr="00FC1948">
          <w:rPr>
            <w:rStyle w:val="Hyperlink"/>
            <w:rFonts w:asciiTheme="minorHAnsi" w:hAnsiTheme="minorHAnsi" w:cstheme="minorHAnsi"/>
            <w:sz w:val="22"/>
            <w:szCs w:val="22"/>
          </w:rPr>
          <w:t>sssmonitoring@abdn.ac.uk</w:t>
        </w:r>
      </w:hyperlink>
      <w:r w:rsidRPr="00FC1948">
        <w:rPr>
          <w:rFonts w:asciiTheme="minorHAnsi" w:hAnsiTheme="minorHAnsi" w:cstheme="minorHAnsi"/>
          <w:b/>
          <w:sz w:val="22"/>
          <w:szCs w:val="22"/>
        </w:rPr>
        <w:t xml:space="preserve"> in the first instance. </w:t>
      </w:r>
    </w:p>
    <w:p w14:paraId="7F4393CF" w14:textId="77777777" w:rsidR="00FC1948" w:rsidRPr="00FC1948" w:rsidRDefault="00FC1948" w:rsidP="00FC1948">
      <w:pPr>
        <w:rPr>
          <w:rFonts w:asciiTheme="minorHAnsi" w:hAnsiTheme="minorHAnsi" w:cstheme="minorHAnsi"/>
          <w:b/>
          <w:sz w:val="22"/>
          <w:szCs w:val="22"/>
        </w:rPr>
      </w:pPr>
    </w:p>
    <w:p w14:paraId="5E8A72D8" w14:textId="77777777" w:rsidR="00FC1948" w:rsidRPr="00FC1948" w:rsidRDefault="00FC1948" w:rsidP="00FC1948">
      <w:pPr>
        <w:rPr>
          <w:rFonts w:asciiTheme="minorHAnsi" w:hAnsiTheme="minorHAnsi" w:cstheme="minorHAnsi"/>
          <w:bCs/>
          <w:sz w:val="22"/>
          <w:szCs w:val="22"/>
        </w:rPr>
      </w:pPr>
      <w:r w:rsidRPr="00FC1948">
        <w:rPr>
          <w:rFonts w:asciiTheme="minorHAnsi" w:hAnsiTheme="minorHAnsi" w:cstheme="minorHAnsi"/>
          <w:bCs/>
          <w:sz w:val="22"/>
          <w:szCs w:val="22"/>
        </w:rPr>
        <w:t xml:space="preserve">Students are personally responsible for signing attendance registers at lectures/tutorials. Given this, please do not be tempted to sign in on behalf of a friend as this is considered a form of misconduct.  </w:t>
      </w:r>
    </w:p>
    <w:p w14:paraId="0064B20C" w14:textId="77777777" w:rsidR="00FC1948" w:rsidRPr="00FC1948" w:rsidRDefault="00FC1948" w:rsidP="00FC1948">
      <w:pPr>
        <w:spacing w:after="120"/>
        <w:rPr>
          <w:rFonts w:asciiTheme="minorHAnsi" w:hAnsiTheme="minorHAnsi" w:cstheme="minorHAnsi"/>
          <w:sz w:val="22"/>
          <w:szCs w:val="22"/>
        </w:rPr>
      </w:pPr>
    </w:p>
    <w:p w14:paraId="320F2737" w14:textId="77777777" w:rsidR="00FC1948" w:rsidRPr="00FC1948" w:rsidRDefault="00FC1948" w:rsidP="00FC1948">
      <w:pPr>
        <w:rPr>
          <w:rFonts w:asciiTheme="minorHAnsi" w:hAnsiTheme="minorHAnsi" w:cstheme="minorHAnsi"/>
          <w:sz w:val="22"/>
          <w:szCs w:val="22"/>
        </w:rPr>
      </w:pPr>
    </w:p>
    <w:p w14:paraId="0A602CF2"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Submission of Assignments</w:t>
      </w:r>
    </w:p>
    <w:p w14:paraId="26A8F81D" w14:textId="77777777" w:rsidR="00FC1948" w:rsidRPr="00FC1948" w:rsidRDefault="00FC1948" w:rsidP="00FC1948">
      <w:pPr>
        <w:tabs>
          <w:tab w:val="left" w:pos="8222"/>
        </w:tabs>
        <w:ind w:right="19"/>
        <w:jc w:val="both"/>
        <w:rPr>
          <w:rFonts w:asciiTheme="minorHAnsi" w:hAnsiTheme="minorHAnsi" w:cstheme="minorHAnsi"/>
          <w:b/>
          <w:sz w:val="22"/>
          <w:szCs w:val="22"/>
        </w:rPr>
      </w:pPr>
    </w:p>
    <w:p w14:paraId="3B432CDA" w14:textId="77777777" w:rsidR="00FC1948" w:rsidRPr="00FC1948" w:rsidRDefault="00FC1948" w:rsidP="00FC1948">
      <w:pPr>
        <w:tabs>
          <w:tab w:val="left" w:pos="8222"/>
        </w:tabs>
        <w:ind w:right="19"/>
        <w:jc w:val="both"/>
        <w:rPr>
          <w:rFonts w:asciiTheme="minorHAnsi" w:hAnsiTheme="minorHAnsi" w:cstheme="minorHAnsi"/>
          <w:sz w:val="22"/>
          <w:szCs w:val="22"/>
        </w:rPr>
      </w:pPr>
      <w:r w:rsidRPr="00FC1948">
        <w:rPr>
          <w:rFonts w:asciiTheme="minorHAnsi" w:hAnsiTheme="minorHAnsi" w:cstheme="minorHAnsi"/>
          <w:b/>
          <w:sz w:val="22"/>
          <w:szCs w:val="22"/>
        </w:rPr>
        <w:t>Please submit your assignment electronically</w:t>
      </w:r>
      <w:r w:rsidRPr="00FC1948">
        <w:rPr>
          <w:rFonts w:asciiTheme="minorHAnsi" w:hAnsiTheme="minorHAnsi" w:cstheme="minorHAnsi"/>
          <w:sz w:val="22"/>
          <w:szCs w:val="22"/>
        </w:rPr>
        <w:t xml:space="preserve"> through TurnitinUK (go to MyAberdeen at: </w:t>
      </w:r>
      <w:hyperlink r:id="rId37" w:history="1">
        <w:r w:rsidRPr="00FC1948">
          <w:rPr>
            <w:rStyle w:val="Hyperlink"/>
            <w:rFonts w:asciiTheme="minorHAnsi" w:hAnsiTheme="minorHAnsi" w:cstheme="minorHAnsi"/>
            <w:sz w:val="22"/>
            <w:szCs w:val="22"/>
          </w:rPr>
          <w:t>www.abdn.ac.uk/myaberdeen</w:t>
        </w:r>
      </w:hyperlink>
      <w:r w:rsidRPr="00FC1948">
        <w:rPr>
          <w:rFonts w:asciiTheme="minorHAnsi" w:hAnsiTheme="minorHAnsi" w:cstheme="minorHAnsi"/>
          <w:sz w:val="22"/>
          <w:szCs w:val="22"/>
        </w:rPr>
        <w:t>). The submission date is that logged on TurnitinUK. Use your student ID number only as the title of the document that you upload to Turnitin.</w:t>
      </w:r>
    </w:p>
    <w:p w14:paraId="1B1C8981" w14:textId="77777777" w:rsidR="00FC1948" w:rsidRPr="00FC1948" w:rsidRDefault="00FC1948" w:rsidP="00FC1948">
      <w:pPr>
        <w:tabs>
          <w:tab w:val="left" w:pos="8222"/>
        </w:tabs>
        <w:ind w:right="19"/>
        <w:jc w:val="both"/>
        <w:rPr>
          <w:rFonts w:asciiTheme="minorHAnsi" w:hAnsiTheme="minorHAnsi" w:cstheme="minorHAnsi"/>
          <w:sz w:val="22"/>
          <w:szCs w:val="22"/>
          <w:highlight w:val="yellow"/>
        </w:rPr>
      </w:pPr>
    </w:p>
    <w:p w14:paraId="30D3D954" w14:textId="77777777" w:rsidR="00FC1948" w:rsidRPr="00FC1948" w:rsidRDefault="00FC1948" w:rsidP="00FC1948">
      <w:pPr>
        <w:rPr>
          <w:rFonts w:asciiTheme="minorHAnsi" w:hAnsiTheme="minorHAnsi" w:cstheme="minorHAnsi"/>
          <w:bCs/>
          <w:sz w:val="22"/>
          <w:szCs w:val="22"/>
        </w:rPr>
      </w:pPr>
      <w:r w:rsidRPr="00FC1948">
        <w:rPr>
          <w:rFonts w:asciiTheme="minorHAnsi" w:hAnsiTheme="minorHAnsi" w:cstheme="minorHAnsi"/>
          <w:bCs/>
          <w:sz w:val="22"/>
          <w:szCs w:val="22"/>
        </w:rPr>
        <w:t xml:space="preserve">Your course work must be </w:t>
      </w:r>
      <w:r w:rsidRPr="00FC1948">
        <w:rPr>
          <w:rFonts w:asciiTheme="minorHAnsi" w:hAnsiTheme="minorHAnsi" w:cstheme="minorHAnsi"/>
          <w:b/>
          <w:bCs/>
          <w:sz w:val="22"/>
          <w:szCs w:val="22"/>
        </w:rPr>
        <w:t>properly referenced</w:t>
      </w:r>
      <w:r w:rsidRPr="00FC1948">
        <w:rPr>
          <w:rFonts w:asciiTheme="minorHAnsi" w:hAnsiTheme="minorHAnsi" w:cstheme="minorHAnsi"/>
          <w:bCs/>
          <w:sz w:val="22"/>
          <w:szCs w:val="22"/>
        </w:rPr>
        <w:t xml:space="preserve">. Please note all books, articles, websites, etc. that are referenced in essays need to have been directly consulted before they are referenced.  Instructions are noted in the Student Handbook and on the web at:  </w:t>
      </w:r>
      <w:hyperlink r:id="rId38" w:history="1">
        <w:r w:rsidRPr="00FC1948">
          <w:rPr>
            <w:rStyle w:val="Hyperlink"/>
            <w:rFonts w:asciiTheme="minorHAnsi" w:hAnsiTheme="minorHAnsi" w:cstheme="minorHAnsi"/>
            <w:sz w:val="22"/>
            <w:szCs w:val="22"/>
          </w:rPr>
          <w:t>www.abdn.ac.uk/sls/online-resources/avoiding-plagiarism</w:t>
        </w:r>
      </w:hyperlink>
      <w:r w:rsidRPr="00FC1948">
        <w:rPr>
          <w:rFonts w:asciiTheme="minorHAnsi" w:hAnsiTheme="minorHAnsi" w:cstheme="minorHAnsi"/>
          <w:bCs/>
          <w:color w:val="FF0000"/>
          <w:sz w:val="22"/>
          <w:szCs w:val="22"/>
        </w:rPr>
        <w:t xml:space="preserve"> </w:t>
      </w:r>
      <w:r w:rsidRPr="00FC1948">
        <w:rPr>
          <w:rFonts w:asciiTheme="minorHAnsi" w:hAnsiTheme="minorHAnsi" w:cstheme="minorHAnsi"/>
          <w:bCs/>
          <w:sz w:val="22"/>
          <w:szCs w:val="22"/>
        </w:rPr>
        <w:t xml:space="preserve">and details will also be provided in the tutorials. </w:t>
      </w:r>
    </w:p>
    <w:p w14:paraId="4A453F96" w14:textId="77777777" w:rsidR="00FC1948" w:rsidRPr="00FC1948" w:rsidRDefault="00FC1948" w:rsidP="00FC1948">
      <w:pPr>
        <w:ind w:right="19"/>
        <w:jc w:val="both"/>
        <w:rPr>
          <w:rFonts w:asciiTheme="minorHAnsi" w:hAnsiTheme="minorHAnsi" w:cstheme="minorHAnsi"/>
          <w:bCs/>
          <w:sz w:val="22"/>
          <w:szCs w:val="22"/>
        </w:rPr>
      </w:pPr>
    </w:p>
    <w:p w14:paraId="5DA52FB0"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Anonymous Marking</w:t>
      </w:r>
    </w:p>
    <w:p w14:paraId="252356BE" w14:textId="77777777" w:rsidR="00FC1948" w:rsidRPr="00FC1948" w:rsidRDefault="00FC1948" w:rsidP="00FC1948">
      <w:pPr>
        <w:rPr>
          <w:rFonts w:asciiTheme="minorHAnsi" w:hAnsiTheme="minorHAnsi" w:cstheme="minorHAnsi"/>
          <w:sz w:val="22"/>
          <w:szCs w:val="22"/>
        </w:rPr>
      </w:pPr>
      <w:r w:rsidRPr="00FC1948">
        <w:rPr>
          <w:rFonts w:asciiTheme="minorHAnsi" w:hAnsiTheme="minorHAnsi" w:cstheme="minorHAnsi"/>
          <w:sz w:val="22"/>
          <w:szCs w:val="22"/>
        </w:rPr>
        <w:t>There is an expectation within the University and the School that any assignment that contributes towards your overall course mark or programme award (e.g. in-course assignments, projects, dissertations, or presentations) will be marked anonymously. This means that the person marking your assignment will not know your identity when they do so. There are cases when this is not possible, practical, or beneficial. If you have questions about whether and why your assignments in a particular course are being marked anonymously, contact your course co-ordinator.</w:t>
      </w:r>
    </w:p>
    <w:p w14:paraId="57C38EC3" w14:textId="77777777" w:rsidR="00FC1948" w:rsidRPr="00FC1948" w:rsidRDefault="00FC1948" w:rsidP="00FC1948">
      <w:pPr>
        <w:ind w:right="19"/>
        <w:jc w:val="both"/>
        <w:rPr>
          <w:rFonts w:asciiTheme="minorHAnsi" w:hAnsiTheme="minorHAnsi" w:cstheme="minorHAnsi"/>
          <w:bCs/>
          <w:sz w:val="22"/>
          <w:szCs w:val="22"/>
        </w:rPr>
      </w:pPr>
    </w:p>
    <w:p w14:paraId="0448C395" w14:textId="77777777" w:rsidR="00FC1948" w:rsidRPr="00FC1948" w:rsidRDefault="00FC1948" w:rsidP="00FC1948">
      <w:pPr>
        <w:ind w:right="19"/>
        <w:jc w:val="both"/>
        <w:rPr>
          <w:rFonts w:asciiTheme="minorHAnsi" w:hAnsiTheme="minorHAnsi" w:cstheme="minorHAnsi"/>
          <w:bCs/>
          <w:sz w:val="22"/>
          <w:szCs w:val="22"/>
        </w:rPr>
      </w:pPr>
    </w:p>
    <w:p w14:paraId="7683DE74"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Extensions</w:t>
      </w:r>
    </w:p>
    <w:p w14:paraId="3BF9F23D" w14:textId="77777777" w:rsidR="00FC1948" w:rsidRPr="00FC1948" w:rsidRDefault="00FC1948" w:rsidP="00FC1948">
      <w:pPr>
        <w:ind w:right="19"/>
        <w:jc w:val="both"/>
        <w:rPr>
          <w:rFonts w:asciiTheme="minorHAnsi" w:hAnsiTheme="minorHAnsi" w:cstheme="minorHAnsi"/>
          <w:bCs/>
          <w:sz w:val="22"/>
          <w:szCs w:val="22"/>
        </w:rPr>
      </w:pPr>
      <w:r w:rsidRPr="00FC1948">
        <w:rPr>
          <w:rFonts w:asciiTheme="minorHAnsi" w:hAnsiTheme="minorHAnsi" w:cstheme="minorHAnsi"/>
          <w:bCs/>
          <w:sz w:val="22"/>
          <w:szCs w:val="22"/>
        </w:rPr>
        <w:t>Any student who thinks that they will be unable to submit an assignment by the deadline due to illness or personal difficulties may request an extension from their tutor or course co-ordinator before the due date. They must give supporting evidence of the medical condition or personal circumstance. No extensions will be granted for submission after the Monday at the start of the relevant exam diet (December or May annually).</w:t>
      </w:r>
    </w:p>
    <w:p w14:paraId="7ECEEFCA" w14:textId="77777777" w:rsidR="00FC1948" w:rsidRPr="00FC1948" w:rsidRDefault="00FC1948" w:rsidP="00FC1948">
      <w:pPr>
        <w:ind w:right="19"/>
        <w:jc w:val="both"/>
        <w:rPr>
          <w:rFonts w:asciiTheme="minorHAnsi" w:hAnsiTheme="minorHAnsi" w:cstheme="minorHAnsi"/>
          <w:bCs/>
          <w:sz w:val="22"/>
          <w:szCs w:val="22"/>
        </w:rPr>
      </w:pPr>
    </w:p>
    <w:p w14:paraId="63D20C38" w14:textId="77777777" w:rsidR="00FC1948" w:rsidRPr="00FC1948" w:rsidRDefault="00FC1948" w:rsidP="00FC1948">
      <w:pPr>
        <w:ind w:right="19"/>
        <w:jc w:val="both"/>
        <w:rPr>
          <w:rFonts w:asciiTheme="minorHAnsi" w:hAnsiTheme="minorHAnsi" w:cstheme="minorHAnsi"/>
          <w:bCs/>
          <w:sz w:val="22"/>
          <w:szCs w:val="22"/>
        </w:rPr>
      </w:pPr>
    </w:p>
    <w:p w14:paraId="0C2BB9A8"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Late Submission</w:t>
      </w:r>
    </w:p>
    <w:p w14:paraId="047E186F" w14:textId="77777777" w:rsidR="00FC1948" w:rsidRPr="00FC1948" w:rsidRDefault="00FC1948" w:rsidP="00FC1948">
      <w:pPr>
        <w:rPr>
          <w:rFonts w:asciiTheme="minorHAnsi" w:hAnsiTheme="minorHAnsi" w:cstheme="minorHAnsi"/>
          <w:b/>
          <w:bCs/>
          <w:sz w:val="22"/>
          <w:szCs w:val="22"/>
          <w:lang w:eastAsia="en-GB"/>
        </w:rPr>
      </w:pPr>
      <w:r w:rsidRPr="00FC1948">
        <w:rPr>
          <w:rFonts w:asciiTheme="minorHAnsi" w:hAnsiTheme="minorHAnsi" w:cstheme="minorHAnsi"/>
          <w:sz w:val="22"/>
          <w:szCs w:val="22"/>
          <w:lang w:eastAsia="en-GB"/>
        </w:rPr>
        <w:t xml:space="preserve">Any work submitted beyond the due date without an approved extension will be penalised.  Late assignments, without </w:t>
      </w:r>
      <w:r w:rsidRPr="00FC1948">
        <w:rPr>
          <w:rFonts w:asciiTheme="minorHAnsi" w:hAnsiTheme="minorHAnsi" w:cstheme="minorHAnsi"/>
          <w:i/>
          <w:iCs/>
          <w:sz w:val="22"/>
          <w:szCs w:val="22"/>
          <w:lang w:eastAsia="en-GB"/>
        </w:rPr>
        <w:t>bona fide</w:t>
      </w:r>
      <w:r w:rsidRPr="00FC1948">
        <w:rPr>
          <w:rFonts w:asciiTheme="minorHAnsi" w:hAnsiTheme="minorHAnsi" w:cstheme="minorHAnsi"/>
          <w:sz w:val="22"/>
          <w:szCs w:val="22"/>
          <w:lang w:eastAsia="en-GB"/>
        </w:rPr>
        <w:t xml:space="preserve"> extensions, will be accepted up to 21 days/3 weeks after the deadline but will receive a CGS mark no greater than D3. Work received after the 21 day/3 week cut off will receive a zero. </w:t>
      </w:r>
      <w:r w:rsidRPr="00FC1948">
        <w:rPr>
          <w:rFonts w:asciiTheme="minorHAnsi" w:hAnsiTheme="minorHAnsi" w:cstheme="minorHAnsi"/>
          <w:b/>
          <w:bCs/>
          <w:sz w:val="22"/>
          <w:szCs w:val="22"/>
          <w:lang w:eastAsia="en-GB"/>
        </w:rPr>
        <w:t>Students who fail to submit work by the deadline will be reported C6.</w:t>
      </w:r>
    </w:p>
    <w:p w14:paraId="747C08DA" w14:textId="77777777" w:rsidR="00FC1948" w:rsidRPr="00FC1948" w:rsidRDefault="00FC1948" w:rsidP="00FC1948">
      <w:pPr>
        <w:ind w:right="19"/>
        <w:jc w:val="both"/>
        <w:rPr>
          <w:rFonts w:asciiTheme="minorHAnsi" w:hAnsiTheme="minorHAnsi" w:cstheme="minorHAnsi"/>
          <w:bCs/>
          <w:sz w:val="22"/>
          <w:szCs w:val="22"/>
        </w:rPr>
      </w:pPr>
    </w:p>
    <w:p w14:paraId="556C8BAE" w14:textId="77777777" w:rsidR="00FC1948" w:rsidRPr="00FC1948" w:rsidRDefault="00FC1948" w:rsidP="00FC1948">
      <w:pPr>
        <w:ind w:right="19"/>
        <w:jc w:val="both"/>
        <w:rPr>
          <w:rFonts w:asciiTheme="minorHAnsi" w:hAnsiTheme="minorHAnsi" w:cstheme="minorHAnsi"/>
          <w:bCs/>
          <w:sz w:val="22"/>
          <w:szCs w:val="22"/>
        </w:rPr>
      </w:pPr>
    </w:p>
    <w:p w14:paraId="40376F0C"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lastRenderedPageBreak/>
        <w:t>Plagiarism and Referencing</w:t>
      </w:r>
    </w:p>
    <w:p w14:paraId="29ABFB39" w14:textId="77777777" w:rsidR="00FC1948" w:rsidRPr="00FC1948" w:rsidRDefault="00FC1948" w:rsidP="00FC1948">
      <w:pPr>
        <w:pStyle w:val="BodyText"/>
        <w:rPr>
          <w:rFonts w:asciiTheme="minorHAnsi" w:hAnsiTheme="minorHAnsi" w:cstheme="minorHAnsi"/>
          <w:sz w:val="22"/>
          <w:szCs w:val="22"/>
        </w:rPr>
      </w:pPr>
      <w:r w:rsidRPr="00FC1948">
        <w:rPr>
          <w:rFonts w:asciiTheme="minorHAnsi" w:hAnsiTheme="minorHAnsi" w:cstheme="minorHAnsi"/>
          <w:sz w:val="22"/>
          <w:szCs w:val="22"/>
        </w:rPr>
        <w:t>We expect what you submit as course work to be your own work. One way we try to ensure this is by requiring that essays be submitted to TurnitinUK via MyAberdeen.</w:t>
      </w:r>
    </w:p>
    <w:p w14:paraId="45D187B5" w14:textId="77777777" w:rsidR="00FC1948" w:rsidRPr="00FC1948" w:rsidRDefault="00FC1948" w:rsidP="00FC1948">
      <w:pPr>
        <w:ind w:right="-285"/>
        <w:rPr>
          <w:rFonts w:asciiTheme="minorHAnsi" w:hAnsiTheme="minorHAnsi" w:cstheme="minorHAnsi"/>
          <w:sz w:val="22"/>
          <w:szCs w:val="22"/>
        </w:rPr>
      </w:pPr>
      <w:r w:rsidRPr="00FC1948">
        <w:rPr>
          <w:rFonts w:asciiTheme="minorHAnsi" w:hAnsiTheme="minorHAnsi" w:cstheme="minorHAnsi"/>
          <w:sz w:val="22"/>
          <w:szCs w:val="22"/>
        </w:rPr>
        <w:t xml:space="preserve">TurnitinUK is an online service which compares student assignments with online sources including </w:t>
      </w:r>
      <w:proofErr w:type="gramStart"/>
      <w:r w:rsidRPr="00FC1948">
        <w:rPr>
          <w:rFonts w:asciiTheme="minorHAnsi" w:hAnsiTheme="minorHAnsi" w:cstheme="minorHAnsi"/>
          <w:sz w:val="22"/>
          <w:szCs w:val="22"/>
        </w:rPr>
        <w:t>web-pages</w:t>
      </w:r>
      <w:proofErr w:type="gramEnd"/>
      <w:r w:rsidRPr="00FC1948">
        <w:rPr>
          <w:rFonts w:asciiTheme="minorHAnsi" w:hAnsiTheme="minorHAnsi" w:cstheme="minorHAnsi"/>
          <w:sz w:val="22"/>
          <w:szCs w:val="22"/>
        </w:rPr>
        <w:t xml:space="preserve">, databases of reference material, and content previously submitted by other users across the UK. The software makes no decision as to whether plagiarism has occurred; it is simply a tool which highlights sections of text that have been found in other sources, thereby helping academic staff decide whether plagiarism has occurred. </w:t>
      </w:r>
    </w:p>
    <w:p w14:paraId="125007F8" w14:textId="77777777" w:rsidR="00FC1948" w:rsidRPr="00FC1948" w:rsidRDefault="00FC1948" w:rsidP="00FC1948">
      <w:pPr>
        <w:ind w:right="-143"/>
        <w:rPr>
          <w:rFonts w:asciiTheme="minorHAnsi" w:hAnsiTheme="minorHAnsi" w:cstheme="minorHAnsi"/>
          <w:sz w:val="22"/>
          <w:szCs w:val="22"/>
        </w:rPr>
      </w:pPr>
    </w:p>
    <w:p w14:paraId="234E6713" w14:textId="77777777" w:rsidR="00FC1948" w:rsidRPr="00FC1948" w:rsidRDefault="00FC1948" w:rsidP="00FC1948">
      <w:pPr>
        <w:ind w:right="-143"/>
        <w:rPr>
          <w:rFonts w:asciiTheme="minorHAnsi" w:hAnsiTheme="minorHAnsi" w:cstheme="minorHAnsi"/>
          <w:sz w:val="22"/>
          <w:szCs w:val="22"/>
        </w:rPr>
      </w:pPr>
      <w:r w:rsidRPr="00FC1948">
        <w:rPr>
          <w:rFonts w:asciiTheme="minorHAnsi" w:hAnsiTheme="minorHAnsi" w:cstheme="minorHAnsi"/>
          <w:sz w:val="22"/>
          <w:szCs w:val="22"/>
        </w:rPr>
        <w:t xml:space="preserve">TurnitinUK will be accessed directly through MyAberdeen. Advice about avoiding plagiarism, the University’s Definition of Plagiarism, a Checklist for Students, Referencing and Citing guidance, and instructions for TurnitinUK can be found in the following area of the Student Learning service website: </w:t>
      </w:r>
      <w:hyperlink r:id="rId39" w:history="1">
        <w:r w:rsidRPr="00FC1948">
          <w:rPr>
            <w:rStyle w:val="Hyperlink"/>
            <w:rFonts w:asciiTheme="minorHAnsi" w:hAnsiTheme="minorHAnsi" w:cstheme="minorHAnsi"/>
            <w:sz w:val="22"/>
            <w:szCs w:val="22"/>
          </w:rPr>
          <w:t>www.abdn.ac.uk/sls/online-resources/avoiding-plagiarism</w:t>
        </w:r>
      </w:hyperlink>
    </w:p>
    <w:p w14:paraId="11D4FD4D" w14:textId="77777777" w:rsidR="00FC1948" w:rsidRPr="00FC1948" w:rsidRDefault="00FC1948" w:rsidP="00FC1948">
      <w:pPr>
        <w:autoSpaceDE w:val="0"/>
        <w:autoSpaceDN w:val="0"/>
        <w:adjustRightInd w:val="0"/>
        <w:rPr>
          <w:rFonts w:asciiTheme="minorHAnsi" w:hAnsiTheme="minorHAnsi" w:cstheme="minorHAnsi"/>
          <w:sz w:val="22"/>
          <w:szCs w:val="22"/>
        </w:rPr>
      </w:pPr>
    </w:p>
    <w:p w14:paraId="33062BB2" w14:textId="77777777" w:rsidR="00FC1948" w:rsidRPr="00FC1948" w:rsidRDefault="00FC1948" w:rsidP="00FC1948">
      <w:pPr>
        <w:autoSpaceDE w:val="0"/>
        <w:autoSpaceDN w:val="0"/>
        <w:adjustRightInd w:val="0"/>
        <w:rPr>
          <w:rFonts w:asciiTheme="minorHAnsi" w:hAnsiTheme="minorHAnsi" w:cstheme="minorHAnsi"/>
          <w:sz w:val="22"/>
          <w:szCs w:val="22"/>
        </w:rPr>
      </w:pPr>
      <w:r w:rsidRPr="00FC1948">
        <w:rPr>
          <w:rFonts w:asciiTheme="minorHAnsi" w:hAnsiTheme="minorHAnsi" w:cstheme="minorHAnsi"/>
          <w:sz w:val="22"/>
          <w:szCs w:val="22"/>
        </w:rPr>
        <w:t xml:space="preserve">We distinguish between bad practice and cheating. We do not tolerate students’ deliberately passing off the work of others as their </w:t>
      </w:r>
      <w:proofErr w:type="gramStart"/>
      <w:r w:rsidRPr="00FC1948">
        <w:rPr>
          <w:rFonts w:asciiTheme="minorHAnsi" w:hAnsiTheme="minorHAnsi" w:cstheme="minorHAnsi"/>
          <w:sz w:val="22"/>
          <w:szCs w:val="22"/>
        </w:rPr>
        <w:t>own, and</w:t>
      </w:r>
      <w:proofErr w:type="gramEnd"/>
      <w:r w:rsidRPr="00FC1948">
        <w:rPr>
          <w:rFonts w:asciiTheme="minorHAnsi" w:hAnsiTheme="minorHAnsi" w:cstheme="minorHAnsi"/>
          <w:sz w:val="22"/>
          <w:szCs w:val="22"/>
        </w:rPr>
        <w:t xml:space="preserve"> will investigate any suspected cases. You must make sure you understand the rules and follow the instructions given to you.  </w:t>
      </w:r>
    </w:p>
    <w:p w14:paraId="0EC71266" w14:textId="77777777" w:rsidR="00FC1948" w:rsidRPr="00FC1948" w:rsidRDefault="00FC1948" w:rsidP="00FC1948">
      <w:pPr>
        <w:autoSpaceDE w:val="0"/>
        <w:autoSpaceDN w:val="0"/>
        <w:adjustRightInd w:val="0"/>
        <w:rPr>
          <w:rFonts w:asciiTheme="minorHAnsi" w:hAnsiTheme="minorHAnsi" w:cstheme="minorHAnsi"/>
          <w:sz w:val="22"/>
          <w:szCs w:val="22"/>
        </w:rPr>
      </w:pPr>
    </w:p>
    <w:p w14:paraId="06199884" w14:textId="77777777" w:rsidR="00FC1948" w:rsidRPr="00FC1948" w:rsidRDefault="00FC1948" w:rsidP="00FC1948">
      <w:pPr>
        <w:autoSpaceDE w:val="0"/>
        <w:autoSpaceDN w:val="0"/>
        <w:adjustRightInd w:val="0"/>
        <w:rPr>
          <w:rFonts w:asciiTheme="minorHAnsi" w:hAnsiTheme="minorHAnsi" w:cstheme="minorHAnsi"/>
          <w:sz w:val="22"/>
          <w:szCs w:val="22"/>
        </w:rPr>
      </w:pPr>
    </w:p>
    <w:p w14:paraId="1EFCC20B"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Self-Plagiarism</w:t>
      </w:r>
    </w:p>
    <w:p w14:paraId="61ACDB6A" w14:textId="77777777" w:rsidR="00FC1948" w:rsidRPr="00FC1948" w:rsidRDefault="00FC1948" w:rsidP="00FC1948">
      <w:pPr>
        <w:spacing w:after="120"/>
        <w:rPr>
          <w:rFonts w:asciiTheme="minorHAnsi" w:hAnsiTheme="minorHAnsi" w:cstheme="minorHAnsi"/>
          <w:sz w:val="22"/>
          <w:szCs w:val="22"/>
        </w:rPr>
      </w:pPr>
      <w:r w:rsidRPr="00FC1948">
        <w:rPr>
          <w:rFonts w:asciiTheme="minorHAnsi" w:hAnsiTheme="minorHAnsi" w:cstheme="minorHAnsi"/>
          <w:sz w:val="22"/>
          <w:szCs w:val="22"/>
        </w:rPr>
        <w:t>While it is entirely legitimate for you to pursue a particular interest through the levels and courses of your degree, you should not recycle assessed coursework from one course to another or from a taught course to a dissertation. Such recycling is likely to attract a poor grade because:</w:t>
      </w:r>
    </w:p>
    <w:p w14:paraId="3F6A4CEC" w14:textId="77777777" w:rsidR="00FC1948" w:rsidRPr="00FC1948" w:rsidRDefault="00FC1948" w:rsidP="00FC1948">
      <w:pPr>
        <w:numPr>
          <w:ilvl w:val="0"/>
          <w:numId w:val="32"/>
        </w:numPr>
        <w:spacing w:after="120"/>
        <w:rPr>
          <w:rFonts w:asciiTheme="minorHAnsi" w:hAnsiTheme="minorHAnsi" w:cstheme="minorHAnsi"/>
          <w:sz w:val="22"/>
          <w:szCs w:val="22"/>
        </w:rPr>
      </w:pPr>
      <w:r w:rsidRPr="00FC1948">
        <w:rPr>
          <w:rFonts w:asciiTheme="minorHAnsi" w:hAnsiTheme="minorHAnsi" w:cstheme="minorHAnsi"/>
          <w:sz w:val="22"/>
          <w:szCs w:val="22"/>
        </w:rPr>
        <w:t>Unless the questions are identical, work that answers one essay question well is likely to be poorly fitted or even irrelevant to another;</w:t>
      </w:r>
    </w:p>
    <w:p w14:paraId="6C15C449" w14:textId="77777777" w:rsidR="00FC1948" w:rsidRPr="00FC1948" w:rsidRDefault="00FC1948" w:rsidP="00FC1948">
      <w:pPr>
        <w:numPr>
          <w:ilvl w:val="0"/>
          <w:numId w:val="32"/>
        </w:numPr>
        <w:spacing w:after="120"/>
        <w:rPr>
          <w:rFonts w:asciiTheme="minorHAnsi" w:hAnsiTheme="minorHAnsi" w:cstheme="minorHAnsi"/>
          <w:sz w:val="22"/>
          <w:szCs w:val="22"/>
        </w:rPr>
      </w:pPr>
      <w:r w:rsidRPr="00FC1948">
        <w:rPr>
          <w:rFonts w:asciiTheme="minorHAnsi" w:hAnsiTheme="minorHAnsi" w:cstheme="minorHAnsi"/>
          <w:sz w:val="22"/>
          <w:szCs w:val="22"/>
        </w:rPr>
        <w:t xml:space="preserve">Work that fits well within the requirements of one exercise (a short Level 1 essay for example) will fail to meet the standard or level of detail required for a different exercise (a Level 4 essay or a dissertation for example); </w:t>
      </w:r>
    </w:p>
    <w:p w14:paraId="1A181A76" w14:textId="77777777" w:rsidR="00FC1948" w:rsidRPr="00FC1948" w:rsidRDefault="00FC1948" w:rsidP="00FC1948">
      <w:pPr>
        <w:numPr>
          <w:ilvl w:val="0"/>
          <w:numId w:val="32"/>
        </w:numPr>
        <w:spacing w:after="120"/>
        <w:rPr>
          <w:rFonts w:asciiTheme="minorHAnsi" w:hAnsiTheme="minorHAnsi" w:cstheme="minorHAnsi"/>
          <w:sz w:val="22"/>
          <w:szCs w:val="22"/>
        </w:rPr>
      </w:pPr>
      <w:r w:rsidRPr="00FC1948">
        <w:rPr>
          <w:rFonts w:asciiTheme="minorHAnsi" w:hAnsiTheme="minorHAnsi" w:cstheme="minorHAnsi"/>
          <w:sz w:val="22"/>
          <w:szCs w:val="22"/>
        </w:rPr>
        <w:t xml:space="preserve">We expect students to progress through their years of study. A level of understanding that attracts a good grade at Level 1 will be much less impressive at Level 3. </w:t>
      </w:r>
    </w:p>
    <w:p w14:paraId="29BBD0C0" w14:textId="77777777" w:rsidR="00FC1948" w:rsidRPr="00FC1948" w:rsidRDefault="00FC1948" w:rsidP="00FC1948">
      <w:pPr>
        <w:pStyle w:val="NormalWeb"/>
        <w:spacing w:before="0" w:beforeAutospacing="0" w:after="0" w:afterAutospacing="0" w:line="240" w:lineRule="auto"/>
        <w:ind w:right="-586"/>
        <w:rPr>
          <w:rFonts w:asciiTheme="minorHAnsi" w:hAnsiTheme="minorHAnsi" w:cstheme="minorHAnsi"/>
          <w:color w:val="auto"/>
          <w:sz w:val="22"/>
          <w:szCs w:val="22"/>
          <w:lang w:eastAsia="en-US"/>
        </w:rPr>
      </w:pPr>
    </w:p>
    <w:p w14:paraId="25440BDA" w14:textId="77777777" w:rsidR="00FC1948" w:rsidRPr="00FC1948" w:rsidRDefault="00FC1948" w:rsidP="00FC1948">
      <w:pPr>
        <w:ind w:right="19"/>
        <w:rPr>
          <w:rFonts w:asciiTheme="minorHAnsi" w:hAnsiTheme="minorHAnsi" w:cstheme="minorHAnsi"/>
          <w:sz w:val="22"/>
          <w:szCs w:val="22"/>
        </w:rPr>
      </w:pPr>
      <w:r w:rsidRPr="00FC1948">
        <w:rPr>
          <w:rFonts w:asciiTheme="minorHAnsi" w:hAnsiTheme="minorHAnsi" w:cstheme="minorHAnsi"/>
          <w:sz w:val="22"/>
          <w:szCs w:val="22"/>
        </w:rPr>
        <w:t>Guidance on approved referencing techniques can be found in the Good Writing Guides on MyAberdeen.</w:t>
      </w:r>
    </w:p>
    <w:p w14:paraId="3E876337" w14:textId="77777777" w:rsidR="00FC1948" w:rsidRPr="00FC1948" w:rsidRDefault="00FC1948" w:rsidP="00FC1948">
      <w:pPr>
        <w:pStyle w:val="NormalWeb"/>
        <w:spacing w:before="0" w:beforeAutospacing="0" w:after="0" w:afterAutospacing="0" w:line="240" w:lineRule="auto"/>
        <w:rPr>
          <w:rFonts w:asciiTheme="minorHAnsi" w:hAnsiTheme="minorHAnsi" w:cstheme="minorHAnsi"/>
          <w:sz w:val="22"/>
          <w:szCs w:val="22"/>
        </w:rPr>
      </w:pPr>
    </w:p>
    <w:p w14:paraId="6AF61795" w14:textId="77777777" w:rsidR="00FC1948" w:rsidRPr="00FC1948" w:rsidRDefault="00FC1948" w:rsidP="00FC1948">
      <w:pPr>
        <w:tabs>
          <w:tab w:val="left" w:pos="8222"/>
        </w:tabs>
        <w:ind w:right="19"/>
        <w:rPr>
          <w:rFonts w:asciiTheme="minorHAnsi" w:hAnsiTheme="minorHAnsi" w:cstheme="minorHAnsi"/>
          <w:sz w:val="22"/>
          <w:szCs w:val="22"/>
        </w:rPr>
      </w:pPr>
      <w:r w:rsidRPr="00FC1948">
        <w:rPr>
          <w:rFonts w:asciiTheme="minorHAnsi" w:hAnsiTheme="minorHAnsi" w:cstheme="minorHAnsi"/>
          <w:sz w:val="22"/>
          <w:szCs w:val="22"/>
        </w:rPr>
        <w:t xml:space="preserve">The University regards plagiarism as a serious offence.  In extreme cases it can result in the student being removed from the course.  </w:t>
      </w:r>
    </w:p>
    <w:p w14:paraId="7DF3B0D4" w14:textId="77777777" w:rsidR="00FC1948" w:rsidRPr="00FC1948" w:rsidRDefault="00FC1948" w:rsidP="00FC1948">
      <w:pPr>
        <w:rPr>
          <w:rFonts w:asciiTheme="minorHAnsi" w:hAnsiTheme="minorHAnsi" w:cstheme="minorHAnsi"/>
          <w:b/>
          <w:sz w:val="22"/>
          <w:szCs w:val="22"/>
          <w:u w:val="single"/>
        </w:rPr>
      </w:pPr>
    </w:p>
    <w:p w14:paraId="08D39F0B" w14:textId="77777777" w:rsidR="00FC1948" w:rsidRPr="00FC1948" w:rsidRDefault="00FC1948" w:rsidP="00FC1948">
      <w:pPr>
        <w:rPr>
          <w:rFonts w:asciiTheme="minorHAnsi" w:hAnsiTheme="minorHAnsi" w:cstheme="minorHAnsi"/>
          <w:b/>
          <w:sz w:val="22"/>
          <w:szCs w:val="22"/>
          <w:u w:val="single"/>
        </w:rPr>
      </w:pPr>
    </w:p>
    <w:p w14:paraId="39891D5F"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Feedback</w:t>
      </w:r>
    </w:p>
    <w:p w14:paraId="5C389E13" w14:textId="77777777" w:rsidR="00FC1948" w:rsidRPr="00FC1948" w:rsidRDefault="00FC1948" w:rsidP="00FC1948">
      <w:pPr>
        <w:autoSpaceDE w:val="0"/>
        <w:autoSpaceDN w:val="0"/>
        <w:rPr>
          <w:rFonts w:asciiTheme="minorHAnsi" w:hAnsiTheme="minorHAnsi" w:cstheme="minorHAnsi"/>
          <w:color w:val="000000"/>
          <w:sz w:val="22"/>
          <w:szCs w:val="22"/>
          <w:lang w:eastAsia="en-GB"/>
        </w:rPr>
      </w:pPr>
      <w:r w:rsidRPr="00FC1948">
        <w:rPr>
          <w:rFonts w:asciiTheme="minorHAnsi" w:hAnsiTheme="minorHAnsi" w:cstheme="minorHAnsi"/>
          <w:color w:val="000000"/>
          <w:sz w:val="22"/>
          <w:szCs w:val="22"/>
          <w:lang w:eastAsia="en-GB"/>
        </w:rPr>
        <w:t xml:space="preserve">We provide feedback that aims to be timely, constructive, clear, detailed and helpful. </w:t>
      </w:r>
    </w:p>
    <w:p w14:paraId="03153392" w14:textId="77777777" w:rsidR="00FC1948" w:rsidRPr="00FC1948" w:rsidRDefault="00FC1948" w:rsidP="00FC1948">
      <w:pPr>
        <w:autoSpaceDE w:val="0"/>
        <w:autoSpaceDN w:val="0"/>
        <w:rPr>
          <w:rFonts w:asciiTheme="minorHAnsi" w:hAnsiTheme="minorHAnsi" w:cstheme="minorHAnsi"/>
          <w:color w:val="000000"/>
          <w:sz w:val="22"/>
          <w:szCs w:val="22"/>
          <w:lang w:eastAsia="en-GB"/>
        </w:rPr>
      </w:pPr>
      <w:r w:rsidRPr="00FC1948">
        <w:rPr>
          <w:rFonts w:asciiTheme="minorHAnsi" w:hAnsiTheme="minorHAnsi" w:cstheme="minorHAnsi"/>
          <w:color w:val="000000"/>
          <w:sz w:val="22"/>
          <w:szCs w:val="22"/>
          <w:lang w:eastAsia="en-GB"/>
        </w:rPr>
        <w:t xml:space="preserve">Staff offer feedback through a combination of the following: </w:t>
      </w:r>
    </w:p>
    <w:p w14:paraId="5F681465" w14:textId="77777777" w:rsidR="00FC1948" w:rsidRPr="00FC1948" w:rsidRDefault="00FC1948" w:rsidP="00FC1948">
      <w:pPr>
        <w:autoSpaceDE w:val="0"/>
        <w:autoSpaceDN w:val="0"/>
        <w:rPr>
          <w:rFonts w:asciiTheme="minorHAnsi" w:hAnsiTheme="minorHAnsi" w:cstheme="minorHAnsi"/>
          <w:color w:val="000000"/>
          <w:sz w:val="22"/>
          <w:szCs w:val="22"/>
          <w:lang w:eastAsia="en-GB"/>
        </w:rPr>
      </w:pPr>
      <w:r w:rsidRPr="00FC1948">
        <w:rPr>
          <w:rFonts w:asciiTheme="minorHAnsi" w:hAnsiTheme="minorHAnsi" w:cstheme="minorHAnsi"/>
          <w:color w:val="000000"/>
          <w:sz w:val="22"/>
          <w:szCs w:val="22"/>
          <w:lang w:eastAsia="en-GB"/>
        </w:rPr>
        <w:t xml:space="preserve">Oral and written comments on assessed work, class presentations, multiple choice tests, dissertation presentations and guidance on exam techniques. </w:t>
      </w:r>
    </w:p>
    <w:p w14:paraId="36E354EA" w14:textId="77777777" w:rsidR="00FC1948" w:rsidRPr="00FC1948" w:rsidRDefault="00FC1948" w:rsidP="00FC1948">
      <w:pPr>
        <w:autoSpaceDE w:val="0"/>
        <w:autoSpaceDN w:val="0"/>
        <w:rPr>
          <w:rFonts w:asciiTheme="minorHAnsi" w:hAnsiTheme="minorHAnsi" w:cstheme="minorHAnsi"/>
          <w:color w:val="000000"/>
          <w:sz w:val="22"/>
          <w:szCs w:val="22"/>
          <w:lang w:eastAsia="en-GB"/>
        </w:rPr>
      </w:pPr>
    </w:p>
    <w:p w14:paraId="4A3D66E7" w14:textId="77777777" w:rsidR="00FC1948" w:rsidRPr="00FC1948" w:rsidRDefault="00FC1948" w:rsidP="00FC1948">
      <w:pPr>
        <w:autoSpaceDE w:val="0"/>
        <w:autoSpaceDN w:val="0"/>
        <w:rPr>
          <w:rFonts w:asciiTheme="minorHAnsi" w:hAnsiTheme="minorHAnsi" w:cstheme="minorHAnsi"/>
          <w:color w:val="000000"/>
          <w:sz w:val="22"/>
          <w:szCs w:val="22"/>
          <w:lang w:eastAsia="en-GB"/>
        </w:rPr>
      </w:pPr>
    </w:p>
    <w:p w14:paraId="30A19A37" w14:textId="77777777" w:rsidR="00FC1948" w:rsidRPr="00FC1948" w:rsidRDefault="00FC1948" w:rsidP="00FC1948">
      <w:pPr>
        <w:pStyle w:val="Heading4"/>
        <w:rPr>
          <w:rFonts w:asciiTheme="minorHAnsi" w:hAnsiTheme="minorHAnsi" w:cstheme="minorHAnsi"/>
          <w:b w:val="0"/>
          <w:szCs w:val="22"/>
          <w:lang w:eastAsia="en-GB"/>
        </w:rPr>
      </w:pPr>
      <w:r w:rsidRPr="00FC1948">
        <w:rPr>
          <w:rFonts w:asciiTheme="minorHAnsi" w:hAnsiTheme="minorHAnsi" w:cstheme="minorHAnsi"/>
          <w:b w:val="0"/>
          <w:szCs w:val="22"/>
          <w:lang w:eastAsia="en-GB"/>
        </w:rPr>
        <w:t>Student/Staff Liaison Committee Meetings (feedback)</w:t>
      </w:r>
    </w:p>
    <w:p w14:paraId="42A5F1D8" w14:textId="77777777" w:rsidR="00FC1948" w:rsidRPr="00FC1948" w:rsidRDefault="00FC1948" w:rsidP="00FC1948">
      <w:pPr>
        <w:rPr>
          <w:rFonts w:asciiTheme="minorHAnsi" w:hAnsiTheme="minorHAnsi" w:cstheme="minorHAnsi"/>
          <w:sz w:val="22"/>
          <w:szCs w:val="22"/>
          <w:lang w:eastAsia="en-GB"/>
        </w:rPr>
      </w:pPr>
      <w:bookmarkStart w:id="13" w:name="_Hlk17728609"/>
      <w:r w:rsidRPr="00FC1948">
        <w:rPr>
          <w:rFonts w:asciiTheme="minorHAnsi" w:hAnsiTheme="minorHAnsi" w:cstheme="minorHAnsi"/>
          <w:sz w:val="22"/>
          <w:szCs w:val="22"/>
          <w:lang w:eastAsia="en-GB"/>
        </w:rPr>
        <w:t>There are two Student/Staff Liaison Committee (SSLC) meetings per half-session, attended by Academic Representatives and School Representatives.  Mid-term meetings will take place during weeks commencing 30</w:t>
      </w:r>
      <w:r w:rsidRPr="00FC1948">
        <w:rPr>
          <w:rFonts w:asciiTheme="minorHAnsi" w:hAnsiTheme="minorHAnsi" w:cstheme="minorHAnsi"/>
          <w:sz w:val="22"/>
          <w:szCs w:val="22"/>
          <w:vertAlign w:val="superscript"/>
          <w:lang w:eastAsia="en-GB"/>
        </w:rPr>
        <w:t>th</w:t>
      </w:r>
      <w:r w:rsidRPr="00FC1948">
        <w:rPr>
          <w:rFonts w:asciiTheme="minorHAnsi" w:hAnsiTheme="minorHAnsi" w:cstheme="minorHAnsi"/>
          <w:sz w:val="22"/>
          <w:szCs w:val="22"/>
          <w:lang w:eastAsia="en-GB"/>
        </w:rPr>
        <w:t xml:space="preserve"> September or 7</w:t>
      </w:r>
      <w:r w:rsidRPr="00FC1948">
        <w:rPr>
          <w:rFonts w:asciiTheme="minorHAnsi" w:hAnsiTheme="minorHAnsi" w:cstheme="minorHAnsi"/>
          <w:sz w:val="22"/>
          <w:szCs w:val="22"/>
          <w:vertAlign w:val="superscript"/>
          <w:lang w:eastAsia="en-GB"/>
        </w:rPr>
        <w:t>th</w:t>
      </w:r>
      <w:r w:rsidRPr="00FC1948">
        <w:rPr>
          <w:rFonts w:asciiTheme="minorHAnsi" w:hAnsiTheme="minorHAnsi" w:cstheme="minorHAnsi"/>
          <w:sz w:val="22"/>
          <w:szCs w:val="22"/>
          <w:lang w:eastAsia="en-GB"/>
        </w:rPr>
        <w:t xml:space="preserve"> October 2019 and end-of-term meetings during week commencing 13</w:t>
      </w:r>
      <w:r w:rsidRPr="00FC1948">
        <w:rPr>
          <w:rFonts w:asciiTheme="minorHAnsi" w:hAnsiTheme="minorHAnsi" w:cstheme="minorHAnsi"/>
          <w:sz w:val="22"/>
          <w:szCs w:val="22"/>
          <w:vertAlign w:val="superscript"/>
          <w:lang w:eastAsia="en-GB"/>
        </w:rPr>
        <w:t>th</w:t>
      </w:r>
      <w:r w:rsidRPr="00FC1948">
        <w:rPr>
          <w:rFonts w:asciiTheme="minorHAnsi" w:hAnsiTheme="minorHAnsi" w:cstheme="minorHAnsi"/>
          <w:sz w:val="22"/>
          <w:szCs w:val="22"/>
          <w:lang w:eastAsia="en-GB"/>
        </w:rPr>
        <w:t xml:space="preserve"> January 2020.</w:t>
      </w:r>
      <w:bookmarkEnd w:id="13"/>
    </w:p>
    <w:p w14:paraId="733BB858" w14:textId="77777777" w:rsidR="00FC1948" w:rsidRPr="00FC1948" w:rsidRDefault="00FC1948" w:rsidP="00FC1948">
      <w:pPr>
        <w:rPr>
          <w:rFonts w:asciiTheme="minorHAnsi" w:hAnsiTheme="minorHAnsi" w:cstheme="minorHAnsi"/>
          <w:sz w:val="22"/>
          <w:szCs w:val="22"/>
        </w:rPr>
      </w:pPr>
    </w:p>
    <w:p w14:paraId="551BEFBE" w14:textId="77777777" w:rsidR="00FC1948" w:rsidRPr="00FC1948" w:rsidRDefault="00FC1948" w:rsidP="00FC1948">
      <w:pPr>
        <w:rPr>
          <w:rFonts w:asciiTheme="minorHAnsi" w:hAnsiTheme="minorHAnsi" w:cstheme="minorHAnsi"/>
          <w:sz w:val="22"/>
          <w:szCs w:val="22"/>
        </w:rPr>
      </w:pPr>
    </w:p>
    <w:p w14:paraId="2BC93BE5" w14:textId="77777777" w:rsidR="00FC1948" w:rsidRPr="00FC1948" w:rsidRDefault="00FC1948" w:rsidP="00FC1948">
      <w:pPr>
        <w:pStyle w:val="Heading4"/>
        <w:rPr>
          <w:rFonts w:asciiTheme="minorHAnsi" w:hAnsiTheme="minorHAnsi" w:cstheme="minorHAnsi"/>
          <w:b w:val="0"/>
          <w:szCs w:val="22"/>
        </w:rPr>
      </w:pPr>
      <w:bookmarkStart w:id="14" w:name="_Hlk17728635"/>
      <w:r w:rsidRPr="00FC1948">
        <w:rPr>
          <w:rFonts w:asciiTheme="minorHAnsi" w:hAnsiTheme="minorHAnsi" w:cstheme="minorHAnsi"/>
          <w:b w:val="0"/>
          <w:szCs w:val="22"/>
        </w:rPr>
        <w:lastRenderedPageBreak/>
        <w:t>Toolkit</w:t>
      </w:r>
    </w:p>
    <w:p w14:paraId="620B7AEF" w14:textId="77777777" w:rsidR="00FC1948" w:rsidRPr="00FC1948" w:rsidRDefault="00FC1948" w:rsidP="00FC1948">
      <w:pPr>
        <w:rPr>
          <w:rFonts w:asciiTheme="minorHAnsi" w:hAnsiTheme="minorHAnsi" w:cstheme="minorHAnsi"/>
          <w:color w:val="444444"/>
          <w:sz w:val="22"/>
          <w:szCs w:val="22"/>
          <w:shd w:val="clear" w:color="auto" w:fill="FFFFFF"/>
        </w:rPr>
      </w:pPr>
      <w:r w:rsidRPr="00FC1948">
        <w:rPr>
          <w:rFonts w:asciiTheme="minorHAnsi" w:hAnsiTheme="minorHAnsi" w:cstheme="minorHAnsi"/>
          <w:sz w:val="22"/>
          <w:szCs w:val="22"/>
          <w:shd w:val="clear" w:color="auto" w:fill="FFFFFF"/>
        </w:rPr>
        <w:t xml:space="preserve">The Toolkit was created to help students and staff at the University of Aberdeen learn new digital skills, understand how to use University software, discover useful apps and explore University services. This digital companion includes walkthroughs, tutorials, course overviews, introductions, software and much more: </w:t>
      </w:r>
      <w:hyperlink r:id="rId40" w:history="1">
        <w:r w:rsidRPr="00FC1948">
          <w:rPr>
            <w:rStyle w:val="Hyperlink"/>
            <w:rFonts w:asciiTheme="minorHAnsi" w:hAnsiTheme="minorHAnsi" w:cstheme="minorHAnsi"/>
            <w:sz w:val="22"/>
            <w:szCs w:val="22"/>
            <w:shd w:val="clear" w:color="auto" w:fill="FFFFFF"/>
          </w:rPr>
          <w:t>https://www.abdn.ac.uk/toolkit/</w:t>
        </w:r>
      </w:hyperlink>
    </w:p>
    <w:p w14:paraId="6D780C3F" w14:textId="77777777" w:rsidR="00FC1948" w:rsidRPr="00FC1948" w:rsidRDefault="00FC1948" w:rsidP="00FC1948">
      <w:pPr>
        <w:rPr>
          <w:rFonts w:asciiTheme="minorHAnsi" w:hAnsiTheme="minorHAnsi" w:cstheme="minorHAnsi"/>
          <w:sz w:val="22"/>
          <w:szCs w:val="22"/>
        </w:rPr>
      </w:pPr>
    </w:p>
    <w:p w14:paraId="317ABC88" w14:textId="77777777" w:rsidR="00FC1948" w:rsidRPr="00FC1948" w:rsidRDefault="00FC1948" w:rsidP="00FC1948">
      <w:pPr>
        <w:rPr>
          <w:rFonts w:asciiTheme="minorHAnsi" w:hAnsiTheme="minorHAnsi" w:cstheme="minorHAnsi"/>
          <w:sz w:val="22"/>
          <w:szCs w:val="22"/>
        </w:rPr>
      </w:pPr>
    </w:p>
    <w:p w14:paraId="4C9F79C2"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Blackboard Ally on MyAberdeen</w:t>
      </w:r>
    </w:p>
    <w:p w14:paraId="1D0EE4D7" w14:textId="77777777" w:rsidR="00FC1948" w:rsidRPr="00FC1948" w:rsidRDefault="00FC1948" w:rsidP="00FC1948">
      <w:pPr>
        <w:rPr>
          <w:rFonts w:asciiTheme="minorHAnsi" w:hAnsiTheme="minorHAnsi" w:cstheme="minorHAnsi"/>
          <w:sz w:val="22"/>
          <w:szCs w:val="22"/>
          <w:lang w:eastAsia="en-GB"/>
        </w:rPr>
      </w:pPr>
      <w:r w:rsidRPr="00FC1948">
        <w:rPr>
          <w:rFonts w:asciiTheme="minorHAnsi" w:hAnsiTheme="minorHAnsi" w:cstheme="minorHAnsi"/>
          <w:sz w:val="22"/>
          <w:szCs w:val="22"/>
        </w:rPr>
        <w:t xml:space="preserve">Launched in August 2018, Ally starts a new era of improving accessibility of documents for students on MyAberdeen.  Ally processes Word/PPT/PDF documents and provides students with a range of Alternative Formats to download. Quick Guides outlining the expectations and limitations of Ally are available on the Toolkit for </w:t>
      </w:r>
      <w:hyperlink r:id="rId41" w:history="1">
        <w:r w:rsidRPr="00FC1948">
          <w:rPr>
            <w:rStyle w:val="Hyperlink"/>
            <w:rFonts w:asciiTheme="minorHAnsi" w:hAnsiTheme="minorHAnsi" w:cstheme="minorHAnsi"/>
            <w:color w:val="auto"/>
            <w:sz w:val="22"/>
            <w:szCs w:val="22"/>
          </w:rPr>
          <w:t>students</w:t>
        </w:r>
      </w:hyperlink>
      <w:r w:rsidRPr="00FC1948">
        <w:rPr>
          <w:rFonts w:asciiTheme="minorHAnsi" w:hAnsiTheme="minorHAnsi" w:cstheme="minorHAnsi"/>
          <w:sz w:val="22"/>
          <w:szCs w:val="22"/>
        </w:rPr>
        <w:t>.</w:t>
      </w:r>
    </w:p>
    <w:bookmarkEnd w:id="14"/>
    <w:p w14:paraId="5F6DCC05" w14:textId="77777777" w:rsidR="00FC1948" w:rsidRPr="00FC1948" w:rsidRDefault="00FC1948" w:rsidP="00FC1948">
      <w:pPr>
        <w:rPr>
          <w:rFonts w:asciiTheme="minorHAnsi" w:hAnsiTheme="minorHAnsi" w:cstheme="minorHAnsi"/>
          <w:sz w:val="22"/>
          <w:szCs w:val="22"/>
          <w:lang w:eastAsia="en-GB"/>
        </w:rPr>
      </w:pPr>
    </w:p>
    <w:p w14:paraId="1238B356" w14:textId="77777777" w:rsidR="00FC1948" w:rsidRPr="00FC1948" w:rsidRDefault="00FC1948" w:rsidP="00FC1948">
      <w:pPr>
        <w:rPr>
          <w:rFonts w:asciiTheme="minorHAnsi" w:hAnsiTheme="minorHAnsi" w:cstheme="minorHAnsi"/>
          <w:sz w:val="22"/>
          <w:szCs w:val="22"/>
        </w:rPr>
      </w:pPr>
    </w:p>
    <w:p w14:paraId="2444A3B7"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Further Information</w:t>
      </w:r>
    </w:p>
    <w:p w14:paraId="7849632B" w14:textId="77777777" w:rsidR="00FC1948" w:rsidRPr="00FC1948" w:rsidRDefault="00FC1948" w:rsidP="00FC1948">
      <w:pPr>
        <w:pStyle w:val="SECTIONSUBHEADS"/>
        <w:numPr>
          <w:ilvl w:val="0"/>
          <w:numId w:val="33"/>
        </w:numPr>
        <w:rPr>
          <w:rFonts w:asciiTheme="minorHAnsi" w:hAnsiTheme="minorHAnsi" w:cstheme="minorHAnsi"/>
          <w:b w:val="0"/>
          <w:szCs w:val="22"/>
        </w:rPr>
      </w:pPr>
      <w:r w:rsidRPr="00FC1948">
        <w:rPr>
          <w:rFonts w:asciiTheme="minorHAnsi" w:hAnsiTheme="minorHAnsi" w:cstheme="minorHAnsi"/>
          <w:b w:val="0"/>
          <w:szCs w:val="22"/>
        </w:rPr>
        <w:t xml:space="preserve">If you would like help with your study, such as essay writing techniques, contact the Student Learning Service: </w:t>
      </w:r>
      <w:hyperlink r:id="rId42" w:history="1">
        <w:r w:rsidRPr="00FC1948">
          <w:rPr>
            <w:rStyle w:val="Hyperlink"/>
            <w:rFonts w:asciiTheme="minorHAnsi" w:hAnsiTheme="minorHAnsi" w:cstheme="minorHAnsi"/>
            <w:b w:val="0"/>
            <w:color w:val="7030A0"/>
            <w:szCs w:val="22"/>
          </w:rPr>
          <w:t>http://www.abdn.ac.uk/sls/</w:t>
        </w:r>
      </w:hyperlink>
    </w:p>
    <w:p w14:paraId="326E5199" w14:textId="77777777" w:rsidR="00FC1948" w:rsidRPr="00FC1948" w:rsidRDefault="00FC1948" w:rsidP="00FC1948">
      <w:pPr>
        <w:pStyle w:val="SECTIONSUBHEADS"/>
        <w:numPr>
          <w:ilvl w:val="0"/>
          <w:numId w:val="33"/>
        </w:numPr>
        <w:rPr>
          <w:rStyle w:val="Hyperlink"/>
          <w:rFonts w:asciiTheme="minorHAnsi" w:hAnsiTheme="minorHAnsi" w:cstheme="minorHAnsi"/>
          <w:b w:val="0"/>
          <w:color w:val="auto"/>
          <w:szCs w:val="22"/>
          <w:u w:val="none"/>
        </w:rPr>
      </w:pPr>
      <w:r w:rsidRPr="00FC1948">
        <w:rPr>
          <w:rFonts w:asciiTheme="minorHAnsi" w:hAnsiTheme="minorHAnsi" w:cstheme="minorHAnsi"/>
          <w:b w:val="0"/>
          <w:szCs w:val="22"/>
        </w:rPr>
        <w:t xml:space="preserve">If you need additional help during your course or at exam time, contact the Student Advice and Support Office:  </w:t>
      </w:r>
      <w:hyperlink r:id="rId43" w:history="1">
        <w:r w:rsidRPr="00FC1948">
          <w:rPr>
            <w:rStyle w:val="Hyperlink"/>
            <w:rFonts w:asciiTheme="minorHAnsi" w:hAnsiTheme="minorHAnsi" w:cstheme="minorHAnsi"/>
            <w:b w:val="0"/>
            <w:szCs w:val="22"/>
          </w:rPr>
          <w:t>http://www.abdn.ac.uk/infohub/support/advice-and-support-office.php</w:t>
        </w:r>
      </w:hyperlink>
      <w:r w:rsidRPr="00FC1948">
        <w:rPr>
          <w:rStyle w:val="Hyperlink"/>
          <w:rFonts w:asciiTheme="minorHAnsi" w:hAnsiTheme="minorHAnsi" w:cstheme="minorHAnsi"/>
          <w:b w:val="0"/>
          <w:color w:val="7030A0"/>
          <w:szCs w:val="22"/>
        </w:rPr>
        <w:t xml:space="preserve"> </w:t>
      </w:r>
    </w:p>
    <w:p w14:paraId="4D3D207D" w14:textId="77777777" w:rsidR="00FC1948" w:rsidRPr="00FC1948" w:rsidRDefault="00FC1948" w:rsidP="00FC1948">
      <w:pPr>
        <w:rPr>
          <w:rFonts w:asciiTheme="minorHAnsi" w:hAnsiTheme="minorHAnsi" w:cstheme="minorHAnsi"/>
          <w:sz w:val="22"/>
          <w:szCs w:val="22"/>
        </w:rPr>
      </w:pPr>
    </w:p>
    <w:p w14:paraId="3D14474F" w14:textId="77777777" w:rsidR="00FC1948" w:rsidRPr="00FC1948" w:rsidRDefault="00FC1948" w:rsidP="00FC1948">
      <w:pPr>
        <w:rPr>
          <w:rFonts w:asciiTheme="minorHAnsi" w:hAnsiTheme="minorHAnsi" w:cstheme="minorHAnsi"/>
          <w:sz w:val="22"/>
          <w:szCs w:val="22"/>
        </w:rPr>
      </w:pPr>
    </w:p>
    <w:p w14:paraId="4E006AC1" w14:textId="77777777" w:rsidR="00FC1948" w:rsidRPr="00FC1948" w:rsidRDefault="00FC1948" w:rsidP="00FC1948">
      <w:pPr>
        <w:pStyle w:val="Heading4"/>
        <w:rPr>
          <w:rFonts w:asciiTheme="minorHAnsi" w:hAnsiTheme="minorHAnsi" w:cstheme="minorHAnsi"/>
          <w:b w:val="0"/>
          <w:szCs w:val="22"/>
        </w:rPr>
      </w:pPr>
      <w:r w:rsidRPr="00FC1948">
        <w:rPr>
          <w:rFonts w:asciiTheme="minorHAnsi" w:hAnsiTheme="minorHAnsi" w:cstheme="minorHAnsi"/>
          <w:b w:val="0"/>
          <w:szCs w:val="22"/>
        </w:rPr>
        <w:t xml:space="preserve">If I have any other </w:t>
      </w:r>
      <w:proofErr w:type="gramStart"/>
      <w:r w:rsidRPr="00FC1948">
        <w:rPr>
          <w:rFonts w:asciiTheme="minorHAnsi" w:hAnsiTheme="minorHAnsi" w:cstheme="minorHAnsi"/>
          <w:b w:val="0"/>
          <w:szCs w:val="22"/>
        </w:rPr>
        <w:t>questions</w:t>
      </w:r>
      <w:proofErr w:type="gramEnd"/>
      <w:r w:rsidRPr="00FC1948">
        <w:rPr>
          <w:rFonts w:asciiTheme="minorHAnsi" w:hAnsiTheme="minorHAnsi" w:cstheme="minorHAnsi"/>
          <w:b w:val="0"/>
          <w:szCs w:val="22"/>
        </w:rPr>
        <w:t xml:space="preserve"> then who can I ask?</w:t>
      </w:r>
    </w:p>
    <w:p w14:paraId="010C4BC7" w14:textId="77777777" w:rsidR="00FC1948" w:rsidRPr="00FC1948" w:rsidRDefault="00FC1948" w:rsidP="00FC1948">
      <w:pPr>
        <w:pStyle w:val="SECTIONHEADS"/>
        <w:numPr>
          <w:ilvl w:val="0"/>
          <w:numId w:val="37"/>
        </w:numPr>
        <w:rPr>
          <w:rFonts w:asciiTheme="minorHAnsi" w:hAnsiTheme="minorHAnsi" w:cstheme="minorHAnsi"/>
          <w:b w:val="0"/>
          <w:bCs/>
          <w:iCs/>
          <w:caps w:val="0"/>
          <w:szCs w:val="22"/>
        </w:rPr>
      </w:pPr>
      <w:r w:rsidRPr="00FC1948">
        <w:rPr>
          <w:rFonts w:asciiTheme="minorHAnsi" w:hAnsiTheme="minorHAnsi" w:cstheme="minorHAnsi"/>
          <w:b w:val="0"/>
          <w:bCs/>
          <w:iCs/>
          <w:caps w:val="0"/>
          <w:szCs w:val="22"/>
        </w:rPr>
        <w:t>Your tutor (contact details will be given to you at your first tutorial meeting)</w:t>
      </w:r>
    </w:p>
    <w:p w14:paraId="4FC3C6B7" w14:textId="77777777" w:rsidR="00FC1948" w:rsidRPr="00FC1948" w:rsidRDefault="00FC1948" w:rsidP="00FC1948">
      <w:pPr>
        <w:pStyle w:val="SECTIONHEADS"/>
        <w:numPr>
          <w:ilvl w:val="0"/>
          <w:numId w:val="37"/>
        </w:numPr>
        <w:rPr>
          <w:rFonts w:asciiTheme="minorHAnsi" w:hAnsiTheme="minorHAnsi" w:cstheme="minorHAnsi"/>
          <w:b w:val="0"/>
          <w:bCs/>
          <w:iCs/>
          <w:caps w:val="0"/>
          <w:szCs w:val="22"/>
        </w:rPr>
      </w:pPr>
      <w:r w:rsidRPr="00FC1948">
        <w:rPr>
          <w:rFonts w:asciiTheme="minorHAnsi" w:hAnsiTheme="minorHAnsi" w:cstheme="minorHAnsi"/>
          <w:b w:val="0"/>
          <w:bCs/>
          <w:iCs/>
          <w:caps w:val="0"/>
          <w:szCs w:val="22"/>
        </w:rPr>
        <w:t>The course co-ordinator (see front of guide)</w:t>
      </w:r>
    </w:p>
    <w:p w14:paraId="24AB47E1" w14:textId="77777777" w:rsidR="00FC1948" w:rsidRPr="00FC1948" w:rsidRDefault="00FC1948" w:rsidP="00FC1948">
      <w:pPr>
        <w:pStyle w:val="SECTIONHEADS"/>
        <w:numPr>
          <w:ilvl w:val="0"/>
          <w:numId w:val="37"/>
        </w:numPr>
        <w:rPr>
          <w:rFonts w:asciiTheme="minorHAnsi" w:hAnsiTheme="minorHAnsi" w:cstheme="minorHAnsi"/>
          <w:b w:val="0"/>
          <w:bCs/>
          <w:iCs/>
          <w:caps w:val="0"/>
          <w:szCs w:val="22"/>
        </w:rPr>
      </w:pPr>
      <w:r w:rsidRPr="00FC1948">
        <w:rPr>
          <w:rFonts w:asciiTheme="minorHAnsi" w:hAnsiTheme="minorHAnsi" w:cstheme="minorHAnsi"/>
          <w:b w:val="0"/>
          <w:bCs/>
          <w:iCs/>
          <w:caps w:val="0"/>
          <w:szCs w:val="22"/>
        </w:rPr>
        <w:t xml:space="preserve">At the School Office, room F50 Edward Wright Building, email: </w:t>
      </w:r>
      <w:hyperlink r:id="rId44" w:history="1">
        <w:r w:rsidRPr="00FC1948">
          <w:rPr>
            <w:rStyle w:val="Hyperlink"/>
            <w:rFonts w:asciiTheme="minorHAnsi" w:hAnsiTheme="minorHAnsi" w:cstheme="minorHAnsi"/>
            <w:b w:val="0"/>
            <w:bCs/>
            <w:iCs/>
            <w:caps w:val="0"/>
            <w:color w:val="7030A0"/>
            <w:szCs w:val="22"/>
          </w:rPr>
          <w:t>socsci@abdn.ac.uk</w:t>
        </w:r>
      </w:hyperlink>
      <w:r w:rsidRPr="00FC1948">
        <w:rPr>
          <w:rFonts w:asciiTheme="minorHAnsi" w:hAnsiTheme="minorHAnsi" w:cstheme="minorHAnsi"/>
          <w:b w:val="0"/>
          <w:bCs/>
          <w:iCs/>
          <w:caps w:val="0"/>
          <w:szCs w:val="22"/>
        </w:rPr>
        <w:t xml:space="preserve"> </w:t>
      </w:r>
    </w:p>
    <w:p w14:paraId="59F1492B" w14:textId="77777777" w:rsidR="00FC1948" w:rsidRPr="00FC1948" w:rsidRDefault="00FC1948" w:rsidP="00FC1948">
      <w:pPr>
        <w:pStyle w:val="SECTIONHEADS"/>
        <w:numPr>
          <w:ilvl w:val="0"/>
          <w:numId w:val="37"/>
        </w:numPr>
        <w:rPr>
          <w:rFonts w:asciiTheme="minorHAnsi" w:hAnsiTheme="minorHAnsi" w:cstheme="minorHAnsi"/>
          <w:b w:val="0"/>
          <w:bCs/>
          <w:iCs/>
          <w:caps w:val="0"/>
          <w:szCs w:val="22"/>
        </w:rPr>
      </w:pPr>
      <w:r w:rsidRPr="00FC1948">
        <w:rPr>
          <w:rFonts w:asciiTheme="minorHAnsi" w:hAnsiTheme="minorHAnsi" w:cstheme="minorHAnsi"/>
          <w:b w:val="0"/>
          <w:bCs/>
          <w:iCs/>
          <w:caps w:val="0"/>
          <w:szCs w:val="22"/>
        </w:rPr>
        <w:t xml:space="preserve">Your departmental </w:t>
      </w:r>
      <w:bookmarkStart w:id="15" w:name="_Hlk17728695"/>
      <w:r w:rsidRPr="00FC1948">
        <w:rPr>
          <w:rFonts w:asciiTheme="minorHAnsi" w:hAnsiTheme="minorHAnsi" w:cstheme="minorHAnsi"/>
          <w:b w:val="0"/>
          <w:bCs/>
          <w:iCs/>
          <w:caps w:val="0"/>
          <w:szCs w:val="22"/>
        </w:rPr>
        <w:t xml:space="preserve">support assistant </w:t>
      </w:r>
      <w:bookmarkEnd w:id="15"/>
      <w:r w:rsidRPr="00FC1948">
        <w:rPr>
          <w:rFonts w:asciiTheme="minorHAnsi" w:hAnsiTheme="minorHAnsi" w:cstheme="minorHAnsi"/>
          <w:b w:val="0"/>
          <w:bCs/>
          <w:iCs/>
          <w:caps w:val="0"/>
          <w:szCs w:val="22"/>
        </w:rPr>
        <w:t>(see front of guide)</w:t>
      </w:r>
    </w:p>
    <w:p w14:paraId="1890ECF0" w14:textId="77777777" w:rsidR="00FC1948" w:rsidRPr="00FC1948" w:rsidRDefault="00FC1948" w:rsidP="00FC1948">
      <w:pPr>
        <w:rPr>
          <w:rFonts w:asciiTheme="minorHAnsi" w:hAnsiTheme="minorHAnsi" w:cstheme="minorHAnsi"/>
          <w:sz w:val="22"/>
          <w:szCs w:val="22"/>
        </w:rPr>
      </w:pPr>
    </w:p>
    <w:p w14:paraId="0ADE5F66" w14:textId="77777777" w:rsidR="00FC1948" w:rsidRPr="00FC1948" w:rsidRDefault="00FC1948" w:rsidP="00FC1948">
      <w:pPr>
        <w:rPr>
          <w:rFonts w:asciiTheme="minorHAnsi" w:hAnsiTheme="minorHAnsi" w:cstheme="minorHAnsi"/>
          <w:b/>
          <w:bCs/>
          <w:iCs/>
          <w:sz w:val="22"/>
          <w:szCs w:val="22"/>
        </w:rPr>
      </w:pPr>
      <w:r w:rsidRPr="00FC1948">
        <w:rPr>
          <w:rFonts w:asciiTheme="minorHAnsi" w:hAnsiTheme="minorHAnsi" w:cstheme="minorHAnsi"/>
          <w:b/>
          <w:bCs/>
          <w:iCs/>
          <w:sz w:val="22"/>
          <w:szCs w:val="22"/>
        </w:rPr>
        <w:t xml:space="preserve">Please do remember to check your university email account regularly. If you decide to contact staff by email, please write the message carefully so that it is immediately clear who the message is from and what the issue is.  </w:t>
      </w:r>
    </w:p>
    <w:p w14:paraId="0FFE85FA" w14:textId="77777777" w:rsidR="00FC1948" w:rsidRPr="00FC1948" w:rsidRDefault="00FC1948" w:rsidP="00FC1948">
      <w:pPr>
        <w:pStyle w:val="Heading4"/>
        <w:rPr>
          <w:rFonts w:asciiTheme="minorHAnsi" w:hAnsiTheme="minorHAnsi" w:cstheme="minorHAnsi"/>
          <w:b w:val="0"/>
          <w:szCs w:val="22"/>
        </w:rPr>
      </w:pPr>
    </w:p>
    <w:p w14:paraId="10781532" w14:textId="77777777" w:rsidR="00FC1948" w:rsidRPr="00274ED1" w:rsidRDefault="00FC1948" w:rsidP="00274ED1">
      <w:pPr>
        <w:jc w:val="both"/>
        <w:rPr>
          <w:rFonts w:asciiTheme="minorHAnsi" w:hAnsiTheme="minorHAnsi" w:cstheme="minorHAnsi"/>
          <w:szCs w:val="22"/>
          <w:lang w:val="en-GB"/>
        </w:rPr>
      </w:pPr>
    </w:p>
    <w:p w14:paraId="401615D5" w14:textId="762189A5" w:rsidR="00472140" w:rsidRDefault="00472140" w:rsidP="002C0D23">
      <w:pPr>
        <w:jc w:val="both"/>
        <w:rPr>
          <w:rFonts w:asciiTheme="minorHAnsi" w:hAnsiTheme="minorHAnsi" w:cstheme="minorHAnsi"/>
          <w:sz w:val="22"/>
          <w:szCs w:val="22"/>
          <w:lang w:val="en-GB"/>
        </w:rPr>
      </w:pPr>
    </w:p>
    <w:p w14:paraId="67117D89" w14:textId="77777777" w:rsidR="00FC1948" w:rsidRPr="00472140" w:rsidRDefault="00FC1948" w:rsidP="002C0D23">
      <w:pPr>
        <w:jc w:val="both"/>
        <w:rPr>
          <w:rFonts w:asciiTheme="minorHAnsi" w:hAnsiTheme="minorHAnsi" w:cstheme="minorHAnsi"/>
          <w:sz w:val="22"/>
          <w:szCs w:val="22"/>
          <w:lang w:val="en-GB"/>
        </w:rPr>
      </w:pPr>
    </w:p>
    <w:sectPr w:rsidR="00FC1948" w:rsidRPr="00472140" w:rsidSect="00C25F8D">
      <w:footerReference w:type="even" r:id="rId45"/>
      <w:footerReference w:type="default" r:id="rId46"/>
      <w:footerReference w:type="first" r:id="rId47"/>
      <w:type w:val="continuous"/>
      <w:pgSz w:w="11906" w:h="16838"/>
      <w:pgMar w:top="1134" w:right="1134" w:bottom="1016" w:left="1134"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0ED8" w14:textId="77777777" w:rsidR="0077066D" w:rsidRDefault="0077066D" w:rsidP="007018BA">
      <w:r>
        <w:separator/>
      </w:r>
    </w:p>
  </w:endnote>
  <w:endnote w:type="continuationSeparator" w:id="0">
    <w:p w14:paraId="4FC45AAD" w14:textId="77777777" w:rsidR="0077066D" w:rsidRDefault="0077066D" w:rsidP="007018BA">
      <w:r>
        <w:continuationSeparator/>
      </w:r>
    </w:p>
  </w:endnote>
  <w:endnote w:type="continuationNotice" w:id="1">
    <w:p w14:paraId="7931F31A" w14:textId="77777777" w:rsidR="0077066D" w:rsidRDefault="00770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8211" w14:textId="77777777" w:rsidR="00D8171E" w:rsidRDefault="00D81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B09AE53" w14:textId="77777777" w:rsidR="00D8171E" w:rsidRDefault="00D81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2535" w14:textId="53DEB9A1" w:rsidR="00D8171E" w:rsidRPr="00782B37" w:rsidRDefault="00D8171E">
    <w:pPr>
      <w:pStyle w:val="Footer"/>
      <w:framePr w:wrap="around" w:vAnchor="text" w:hAnchor="margin" w:xAlign="right" w:y="1"/>
      <w:rPr>
        <w:rStyle w:val="PageNumber"/>
        <w:rFonts w:asciiTheme="minorHAnsi" w:hAnsiTheme="minorHAnsi" w:cstheme="minorHAnsi"/>
        <w:sz w:val="21"/>
        <w:szCs w:val="21"/>
      </w:rPr>
    </w:pPr>
    <w:r w:rsidRPr="00782B37">
      <w:rPr>
        <w:rStyle w:val="PageNumber"/>
        <w:rFonts w:asciiTheme="minorHAnsi" w:hAnsiTheme="minorHAnsi" w:cstheme="minorHAnsi"/>
        <w:sz w:val="21"/>
        <w:szCs w:val="21"/>
      </w:rPr>
      <w:fldChar w:fldCharType="begin"/>
    </w:r>
    <w:r w:rsidRPr="00782B37">
      <w:rPr>
        <w:rStyle w:val="PageNumber"/>
        <w:rFonts w:asciiTheme="minorHAnsi" w:hAnsiTheme="minorHAnsi" w:cstheme="minorHAnsi"/>
        <w:sz w:val="21"/>
        <w:szCs w:val="21"/>
      </w:rPr>
      <w:instrText xml:space="preserve">PAGE  </w:instrText>
    </w:r>
    <w:r w:rsidRPr="00782B37">
      <w:rPr>
        <w:rStyle w:val="PageNumber"/>
        <w:rFonts w:asciiTheme="minorHAnsi" w:hAnsiTheme="minorHAnsi" w:cstheme="minorHAnsi"/>
        <w:sz w:val="21"/>
        <w:szCs w:val="21"/>
      </w:rPr>
      <w:fldChar w:fldCharType="separate"/>
    </w:r>
    <w:r>
      <w:rPr>
        <w:rStyle w:val="PageNumber"/>
        <w:rFonts w:asciiTheme="minorHAnsi" w:hAnsiTheme="minorHAnsi" w:cstheme="minorHAnsi"/>
        <w:noProof/>
        <w:sz w:val="21"/>
        <w:szCs w:val="21"/>
      </w:rPr>
      <w:t>28</w:t>
    </w:r>
    <w:r w:rsidRPr="00782B37">
      <w:rPr>
        <w:rStyle w:val="PageNumber"/>
        <w:rFonts w:asciiTheme="minorHAnsi" w:hAnsiTheme="minorHAnsi" w:cstheme="minorHAnsi"/>
        <w:sz w:val="21"/>
        <w:szCs w:val="21"/>
      </w:rPr>
      <w:fldChar w:fldCharType="end"/>
    </w:r>
  </w:p>
  <w:p w14:paraId="4B9F3247" w14:textId="77777777" w:rsidR="00D8171E" w:rsidRPr="00782B37" w:rsidRDefault="00D8171E" w:rsidP="001213DF">
    <w:pPr>
      <w:pStyle w:val="Footer"/>
      <w:ind w:right="360"/>
      <w:rPr>
        <w:rFonts w:asciiTheme="minorHAnsi" w:hAnsiTheme="minorHAnsi" w:cstheme="minorHAnsi"/>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440B" w14:textId="77777777" w:rsidR="00D8171E" w:rsidRPr="00133B21" w:rsidRDefault="00D8171E" w:rsidP="001213DF">
    <w:pPr>
      <w:pStyle w:val="Footer"/>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05F7F" w14:textId="77777777" w:rsidR="0077066D" w:rsidRDefault="0077066D" w:rsidP="007018BA">
      <w:r>
        <w:separator/>
      </w:r>
    </w:p>
  </w:footnote>
  <w:footnote w:type="continuationSeparator" w:id="0">
    <w:p w14:paraId="6A17F8AF" w14:textId="77777777" w:rsidR="0077066D" w:rsidRDefault="0077066D" w:rsidP="007018BA">
      <w:r>
        <w:continuationSeparator/>
      </w:r>
    </w:p>
  </w:footnote>
  <w:footnote w:type="continuationNotice" w:id="1">
    <w:p w14:paraId="4E603848" w14:textId="77777777" w:rsidR="0077066D" w:rsidRDefault="007706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640"/>
    <w:multiLevelType w:val="hybridMultilevel"/>
    <w:tmpl w:val="C4D477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06C65BC"/>
    <w:multiLevelType w:val="hybridMultilevel"/>
    <w:tmpl w:val="475AB4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14053"/>
    <w:multiLevelType w:val="hybridMultilevel"/>
    <w:tmpl w:val="B120B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27D0C"/>
    <w:multiLevelType w:val="hybridMultilevel"/>
    <w:tmpl w:val="EC588A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E43A0C"/>
    <w:multiLevelType w:val="hybridMultilevel"/>
    <w:tmpl w:val="1E2841FC"/>
    <w:lvl w:ilvl="0" w:tplc="FFFFFFFF">
      <w:start w:val="1"/>
      <w:numFmt w:val="bullet"/>
      <w:pStyle w:val="bulletdg2"/>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A272D2D"/>
    <w:multiLevelType w:val="hybridMultilevel"/>
    <w:tmpl w:val="4AD095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400F0"/>
    <w:multiLevelType w:val="hybridMultilevel"/>
    <w:tmpl w:val="5004F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BA7BC6"/>
    <w:multiLevelType w:val="hybridMultilevel"/>
    <w:tmpl w:val="492ED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D640F"/>
    <w:multiLevelType w:val="hybridMultilevel"/>
    <w:tmpl w:val="BAB07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6D10E8"/>
    <w:multiLevelType w:val="hybridMultilevel"/>
    <w:tmpl w:val="69489042"/>
    <w:lvl w:ilvl="0" w:tplc="0809000F">
      <w:start w:val="1"/>
      <w:numFmt w:val="decimal"/>
      <w:lvlText w:val="%1."/>
      <w:lvlJc w:val="left"/>
      <w:pPr>
        <w:tabs>
          <w:tab w:val="num" w:pos="720"/>
        </w:tabs>
        <w:ind w:left="720" w:hanging="360"/>
      </w:pPr>
      <w:rPr>
        <w:rFonts w:cs="Times New Roman"/>
      </w:rPr>
    </w:lvl>
    <w:lvl w:ilvl="1" w:tplc="D2522C8C">
      <w:numFmt w:val="bullet"/>
      <w:lvlText w:val="·"/>
      <w:lvlJc w:val="left"/>
      <w:pPr>
        <w:ind w:left="1635" w:hanging="555"/>
      </w:pPr>
      <w:rPr>
        <w:rFonts w:ascii="Calibri" w:eastAsia="Times New Roman" w:hAnsi="Calibri" w:cstheme="minorHAnsi"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0FB1405"/>
    <w:multiLevelType w:val="hybridMultilevel"/>
    <w:tmpl w:val="D44A9A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A1D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2" w15:restartNumberingAfterBreak="0">
    <w:nsid w:val="1AE16042"/>
    <w:multiLevelType w:val="hybridMultilevel"/>
    <w:tmpl w:val="21FC2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82E6A"/>
    <w:multiLevelType w:val="hybridMultilevel"/>
    <w:tmpl w:val="AB0C82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528D5"/>
    <w:multiLevelType w:val="hybridMultilevel"/>
    <w:tmpl w:val="E9DADB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C73147"/>
    <w:multiLevelType w:val="hybridMultilevel"/>
    <w:tmpl w:val="1E286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F4D01"/>
    <w:multiLevelType w:val="hybridMultilevel"/>
    <w:tmpl w:val="044402DC"/>
    <w:lvl w:ilvl="0" w:tplc="0809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52505"/>
    <w:multiLevelType w:val="hybridMultilevel"/>
    <w:tmpl w:val="EFC88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8782C"/>
    <w:multiLevelType w:val="hybridMultilevel"/>
    <w:tmpl w:val="F2507FE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70D3EE8"/>
    <w:multiLevelType w:val="hybridMultilevel"/>
    <w:tmpl w:val="02CCCE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E04441"/>
    <w:multiLevelType w:val="hybridMultilevel"/>
    <w:tmpl w:val="68AC29CC"/>
    <w:lvl w:ilvl="0" w:tplc="FFFFFFFF">
      <w:start w:val="1"/>
      <w:numFmt w:val="bullet"/>
      <w:pStyle w:val="Mini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E2A45"/>
    <w:multiLevelType w:val="hybridMultilevel"/>
    <w:tmpl w:val="AA6C6CD2"/>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2EB6AFC"/>
    <w:multiLevelType w:val="hybridMultilevel"/>
    <w:tmpl w:val="032893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C49FD"/>
    <w:multiLevelType w:val="hybridMultilevel"/>
    <w:tmpl w:val="61FEAB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860B56"/>
    <w:multiLevelType w:val="hybridMultilevel"/>
    <w:tmpl w:val="08783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510ED1"/>
    <w:multiLevelType w:val="hybridMultilevel"/>
    <w:tmpl w:val="2892B9D2"/>
    <w:lvl w:ilvl="0" w:tplc="08090005">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6" w15:restartNumberingAfterBreak="0">
    <w:nsid w:val="50CF5849"/>
    <w:multiLevelType w:val="hybridMultilevel"/>
    <w:tmpl w:val="4ABEF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C0D61"/>
    <w:multiLevelType w:val="hybridMultilevel"/>
    <w:tmpl w:val="CBFAEB40"/>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710406F"/>
    <w:multiLevelType w:val="singleLevel"/>
    <w:tmpl w:val="13FAC5EC"/>
    <w:lvl w:ilvl="0">
      <w:start w:val="1"/>
      <w:numFmt w:val="bullet"/>
      <w:pStyle w:val="bullet1"/>
      <w:lvlText w:val=""/>
      <w:lvlJc w:val="left"/>
      <w:pPr>
        <w:tabs>
          <w:tab w:val="num" w:pos="360"/>
        </w:tabs>
        <w:ind w:left="360" w:hanging="360"/>
      </w:pPr>
      <w:rPr>
        <w:rFonts w:ascii="Symbol" w:hAnsi="Symbol" w:hint="default"/>
      </w:rPr>
    </w:lvl>
  </w:abstractNum>
  <w:abstractNum w:abstractNumId="29" w15:restartNumberingAfterBreak="0">
    <w:nsid w:val="5786657F"/>
    <w:multiLevelType w:val="hybridMultilevel"/>
    <w:tmpl w:val="1C847ED8"/>
    <w:lvl w:ilvl="0" w:tplc="08090005">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0" w15:restartNumberingAfterBreak="0">
    <w:nsid w:val="5FC43375"/>
    <w:multiLevelType w:val="hybridMultilevel"/>
    <w:tmpl w:val="76EEF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33199F"/>
    <w:multiLevelType w:val="hybridMultilevel"/>
    <w:tmpl w:val="28A0021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10610"/>
    <w:multiLevelType w:val="hybridMultilevel"/>
    <w:tmpl w:val="71A4F8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5822CE"/>
    <w:multiLevelType w:val="hybridMultilevel"/>
    <w:tmpl w:val="E0ACC1E8"/>
    <w:lvl w:ilvl="0" w:tplc="367A6514">
      <w:start w:val="1"/>
      <w:numFmt w:val="bullet"/>
      <w:pStyle w:val="Style1"/>
      <w:lvlText w:val=""/>
      <w:lvlJc w:val="left"/>
      <w:pPr>
        <w:tabs>
          <w:tab w:val="num" w:pos="720"/>
        </w:tabs>
        <w:ind w:left="720" w:hanging="360"/>
      </w:pPr>
      <w:rPr>
        <w:rFonts w:ascii="Symbol" w:hAnsi="Symbol" w:hint="default"/>
      </w:rPr>
    </w:lvl>
    <w:lvl w:ilvl="1" w:tplc="13B0C6D2" w:tentative="1">
      <w:start w:val="1"/>
      <w:numFmt w:val="bullet"/>
      <w:lvlText w:val="o"/>
      <w:lvlJc w:val="left"/>
      <w:pPr>
        <w:tabs>
          <w:tab w:val="num" w:pos="1440"/>
        </w:tabs>
        <w:ind w:left="1440" w:hanging="360"/>
      </w:pPr>
      <w:rPr>
        <w:rFonts w:ascii="Courier New" w:hAnsi="Courier New" w:hint="default"/>
      </w:rPr>
    </w:lvl>
    <w:lvl w:ilvl="2" w:tplc="1F22A466" w:tentative="1">
      <w:start w:val="1"/>
      <w:numFmt w:val="bullet"/>
      <w:lvlText w:val=""/>
      <w:lvlJc w:val="left"/>
      <w:pPr>
        <w:tabs>
          <w:tab w:val="num" w:pos="2160"/>
        </w:tabs>
        <w:ind w:left="2160" w:hanging="360"/>
      </w:pPr>
      <w:rPr>
        <w:rFonts w:ascii="Wingdings" w:hAnsi="Wingdings" w:hint="default"/>
      </w:rPr>
    </w:lvl>
    <w:lvl w:ilvl="3" w:tplc="45680884" w:tentative="1">
      <w:start w:val="1"/>
      <w:numFmt w:val="bullet"/>
      <w:lvlText w:val=""/>
      <w:lvlJc w:val="left"/>
      <w:pPr>
        <w:tabs>
          <w:tab w:val="num" w:pos="2880"/>
        </w:tabs>
        <w:ind w:left="2880" w:hanging="360"/>
      </w:pPr>
      <w:rPr>
        <w:rFonts w:ascii="Symbol" w:hAnsi="Symbol" w:hint="default"/>
      </w:rPr>
    </w:lvl>
    <w:lvl w:ilvl="4" w:tplc="21D8DB22" w:tentative="1">
      <w:start w:val="1"/>
      <w:numFmt w:val="bullet"/>
      <w:lvlText w:val="o"/>
      <w:lvlJc w:val="left"/>
      <w:pPr>
        <w:tabs>
          <w:tab w:val="num" w:pos="3600"/>
        </w:tabs>
        <w:ind w:left="3600" w:hanging="360"/>
      </w:pPr>
      <w:rPr>
        <w:rFonts w:ascii="Courier New" w:hAnsi="Courier New" w:hint="default"/>
      </w:rPr>
    </w:lvl>
    <w:lvl w:ilvl="5" w:tplc="4A12E360" w:tentative="1">
      <w:start w:val="1"/>
      <w:numFmt w:val="bullet"/>
      <w:lvlText w:val=""/>
      <w:lvlJc w:val="left"/>
      <w:pPr>
        <w:tabs>
          <w:tab w:val="num" w:pos="4320"/>
        </w:tabs>
        <w:ind w:left="4320" w:hanging="360"/>
      </w:pPr>
      <w:rPr>
        <w:rFonts w:ascii="Wingdings" w:hAnsi="Wingdings" w:hint="default"/>
      </w:rPr>
    </w:lvl>
    <w:lvl w:ilvl="6" w:tplc="9996805C" w:tentative="1">
      <w:start w:val="1"/>
      <w:numFmt w:val="bullet"/>
      <w:lvlText w:val=""/>
      <w:lvlJc w:val="left"/>
      <w:pPr>
        <w:tabs>
          <w:tab w:val="num" w:pos="5040"/>
        </w:tabs>
        <w:ind w:left="5040" w:hanging="360"/>
      </w:pPr>
      <w:rPr>
        <w:rFonts w:ascii="Symbol" w:hAnsi="Symbol" w:hint="default"/>
      </w:rPr>
    </w:lvl>
    <w:lvl w:ilvl="7" w:tplc="CB089958" w:tentative="1">
      <w:start w:val="1"/>
      <w:numFmt w:val="bullet"/>
      <w:lvlText w:val="o"/>
      <w:lvlJc w:val="left"/>
      <w:pPr>
        <w:tabs>
          <w:tab w:val="num" w:pos="5760"/>
        </w:tabs>
        <w:ind w:left="5760" w:hanging="360"/>
      </w:pPr>
      <w:rPr>
        <w:rFonts w:ascii="Courier New" w:hAnsi="Courier New" w:hint="default"/>
      </w:rPr>
    </w:lvl>
    <w:lvl w:ilvl="8" w:tplc="69CEA2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263503"/>
    <w:multiLevelType w:val="hybridMultilevel"/>
    <w:tmpl w:val="0ABC4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E39AF"/>
    <w:multiLevelType w:val="hybridMultilevel"/>
    <w:tmpl w:val="D5666AE2"/>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EAE1C9F"/>
    <w:multiLevelType w:val="hybridMultilevel"/>
    <w:tmpl w:val="86D299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28"/>
  </w:num>
  <w:num w:numId="4">
    <w:abstractNumId w:val="20"/>
  </w:num>
  <w:num w:numId="5">
    <w:abstractNumId w:val="4"/>
  </w:num>
  <w:num w:numId="6">
    <w:abstractNumId w:val="9"/>
  </w:num>
  <w:num w:numId="7">
    <w:abstractNumId w:val="11"/>
  </w:num>
  <w:num w:numId="8">
    <w:abstractNumId w:val="29"/>
  </w:num>
  <w:num w:numId="9">
    <w:abstractNumId w:val="25"/>
  </w:num>
  <w:num w:numId="10">
    <w:abstractNumId w:val="6"/>
  </w:num>
  <w:num w:numId="11">
    <w:abstractNumId w:val="8"/>
  </w:num>
  <w:num w:numId="12">
    <w:abstractNumId w:val="13"/>
  </w:num>
  <w:num w:numId="13">
    <w:abstractNumId w:val="22"/>
  </w:num>
  <w:num w:numId="14">
    <w:abstractNumId w:val="32"/>
  </w:num>
  <w:num w:numId="15">
    <w:abstractNumId w:val="34"/>
  </w:num>
  <w:num w:numId="16">
    <w:abstractNumId w:val="15"/>
  </w:num>
  <w:num w:numId="17">
    <w:abstractNumId w:val="17"/>
  </w:num>
  <w:num w:numId="18">
    <w:abstractNumId w:val="26"/>
  </w:num>
  <w:num w:numId="19">
    <w:abstractNumId w:val="36"/>
  </w:num>
  <w:num w:numId="20">
    <w:abstractNumId w:val="2"/>
  </w:num>
  <w:num w:numId="21">
    <w:abstractNumId w:val="24"/>
  </w:num>
  <w:num w:numId="22">
    <w:abstractNumId w:val="7"/>
  </w:num>
  <w:num w:numId="23">
    <w:abstractNumId w:val="0"/>
  </w:num>
  <w:num w:numId="24">
    <w:abstractNumId w:val="16"/>
  </w:num>
  <w:num w:numId="25">
    <w:abstractNumId w:val="19"/>
  </w:num>
  <w:num w:numId="26">
    <w:abstractNumId w:val="1"/>
  </w:num>
  <w:num w:numId="27">
    <w:abstractNumId w:val="23"/>
  </w:num>
  <w:num w:numId="28">
    <w:abstractNumId w:val="35"/>
  </w:num>
  <w:num w:numId="29">
    <w:abstractNumId w:val="5"/>
  </w:num>
  <w:num w:numId="30">
    <w:abstractNumId w:val="3"/>
  </w:num>
  <w:num w:numId="31">
    <w:abstractNumId w:val="30"/>
  </w:num>
  <w:num w:numId="32">
    <w:abstractNumId w:val="31"/>
  </w:num>
  <w:num w:numId="33">
    <w:abstractNumId w:val="10"/>
  </w:num>
  <w:num w:numId="34">
    <w:abstractNumId w:val="12"/>
  </w:num>
  <w:num w:numId="35">
    <w:abstractNumId w:val="18"/>
  </w:num>
  <w:num w:numId="36">
    <w:abstractNumId w:val="14"/>
  </w:num>
  <w:num w:numId="37">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l-PL"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l-PL"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9"/>
    <w:rsid w:val="00000B3C"/>
    <w:rsid w:val="0000131E"/>
    <w:rsid w:val="00001740"/>
    <w:rsid w:val="000027C0"/>
    <w:rsid w:val="00002A6F"/>
    <w:rsid w:val="0000680A"/>
    <w:rsid w:val="0001172D"/>
    <w:rsid w:val="00012BFE"/>
    <w:rsid w:val="00013BC9"/>
    <w:rsid w:val="000143C6"/>
    <w:rsid w:val="00015BBA"/>
    <w:rsid w:val="00016B4D"/>
    <w:rsid w:val="00016EC1"/>
    <w:rsid w:val="00017E76"/>
    <w:rsid w:val="0002498B"/>
    <w:rsid w:val="00027C6C"/>
    <w:rsid w:val="00030EB9"/>
    <w:rsid w:val="00034814"/>
    <w:rsid w:val="00040270"/>
    <w:rsid w:val="00042123"/>
    <w:rsid w:val="00042891"/>
    <w:rsid w:val="00043137"/>
    <w:rsid w:val="0004468E"/>
    <w:rsid w:val="00045CEA"/>
    <w:rsid w:val="0005010D"/>
    <w:rsid w:val="000504B7"/>
    <w:rsid w:val="00051208"/>
    <w:rsid w:val="00051A90"/>
    <w:rsid w:val="00051F6D"/>
    <w:rsid w:val="000529D8"/>
    <w:rsid w:val="000575BF"/>
    <w:rsid w:val="0006005B"/>
    <w:rsid w:val="00063D44"/>
    <w:rsid w:val="00064132"/>
    <w:rsid w:val="00066AEB"/>
    <w:rsid w:val="00067F8E"/>
    <w:rsid w:val="00071D80"/>
    <w:rsid w:val="00076754"/>
    <w:rsid w:val="000771EB"/>
    <w:rsid w:val="0008121E"/>
    <w:rsid w:val="000828B8"/>
    <w:rsid w:val="000840F8"/>
    <w:rsid w:val="00085093"/>
    <w:rsid w:val="0008791A"/>
    <w:rsid w:val="00087CBB"/>
    <w:rsid w:val="00090B34"/>
    <w:rsid w:val="00092787"/>
    <w:rsid w:val="00094159"/>
    <w:rsid w:val="0009636A"/>
    <w:rsid w:val="000A072F"/>
    <w:rsid w:val="000A30CD"/>
    <w:rsid w:val="000A4663"/>
    <w:rsid w:val="000A6ADD"/>
    <w:rsid w:val="000B45D4"/>
    <w:rsid w:val="000B7096"/>
    <w:rsid w:val="000C0E5D"/>
    <w:rsid w:val="000C6D06"/>
    <w:rsid w:val="000D5537"/>
    <w:rsid w:val="000D6353"/>
    <w:rsid w:val="000D7A07"/>
    <w:rsid w:val="000E0D7C"/>
    <w:rsid w:val="000E1CE8"/>
    <w:rsid w:val="000F1CFD"/>
    <w:rsid w:val="000F2D35"/>
    <w:rsid w:val="000F34D3"/>
    <w:rsid w:val="000F4436"/>
    <w:rsid w:val="000F764F"/>
    <w:rsid w:val="00100CAE"/>
    <w:rsid w:val="00102EBE"/>
    <w:rsid w:val="0010490A"/>
    <w:rsid w:val="00104BCE"/>
    <w:rsid w:val="001067F8"/>
    <w:rsid w:val="00106CD7"/>
    <w:rsid w:val="00107A5A"/>
    <w:rsid w:val="001142BD"/>
    <w:rsid w:val="001213DF"/>
    <w:rsid w:val="00121C4C"/>
    <w:rsid w:val="00123284"/>
    <w:rsid w:val="00123CFD"/>
    <w:rsid w:val="001241E6"/>
    <w:rsid w:val="0012569A"/>
    <w:rsid w:val="00133B21"/>
    <w:rsid w:val="00134600"/>
    <w:rsid w:val="00135654"/>
    <w:rsid w:val="001369C2"/>
    <w:rsid w:val="0013739C"/>
    <w:rsid w:val="00140145"/>
    <w:rsid w:val="0014087C"/>
    <w:rsid w:val="00143474"/>
    <w:rsid w:val="001457F4"/>
    <w:rsid w:val="00145BD6"/>
    <w:rsid w:val="0014614C"/>
    <w:rsid w:val="0014633B"/>
    <w:rsid w:val="00147A66"/>
    <w:rsid w:val="00147CAD"/>
    <w:rsid w:val="0015189A"/>
    <w:rsid w:val="00151E89"/>
    <w:rsid w:val="00153E3D"/>
    <w:rsid w:val="0015416B"/>
    <w:rsid w:val="0015537E"/>
    <w:rsid w:val="00157C97"/>
    <w:rsid w:val="00160C1A"/>
    <w:rsid w:val="00161BDE"/>
    <w:rsid w:val="00164102"/>
    <w:rsid w:val="00164967"/>
    <w:rsid w:val="00164E79"/>
    <w:rsid w:val="00165805"/>
    <w:rsid w:val="00166843"/>
    <w:rsid w:val="00167A27"/>
    <w:rsid w:val="0017289E"/>
    <w:rsid w:val="0017305F"/>
    <w:rsid w:val="001742FA"/>
    <w:rsid w:val="00174EFA"/>
    <w:rsid w:val="0017552C"/>
    <w:rsid w:val="00175C37"/>
    <w:rsid w:val="00175D4E"/>
    <w:rsid w:val="001761D8"/>
    <w:rsid w:val="001766FA"/>
    <w:rsid w:val="001772F3"/>
    <w:rsid w:val="00180A70"/>
    <w:rsid w:val="00182CEF"/>
    <w:rsid w:val="0018373A"/>
    <w:rsid w:val="001867B0"/>
    <w:rsid w:val="00187D44"/>
    <w:rsid w:val="00191CF3"/>
    <w:rsid w:val="00192680"/>
    <w:rsid w:val="00192F5C"/>
    <w:rsid w:val="0019390F"/>
    <w:rsid w:val="0019410D"/>
    <w:rsid w:val="00194BC6"/>
    <w:rsid w:val="00194E78"/>
    <w:rsid w:val="001A2461"/>
    <w:rsid w:val="001A308A"/>
    <w:rsid w:val="001A3625"/>
    <w:rsid w:val="001A45C4"/>
    <w:rsid w:val="001A5E0F"/>
    <w:rsid w:val="001A75B3"/>
    <w:rsid w:val="001A7D1F"/>
    <w:rsid w:val="001B23C1"/>
    <w:rsid w:val="001B479B"/>
    <w:rsid w:val="001B6D5F"/>
    <w:rsid w:val="001C0BA5"/>
    <w:rsid w:val="001C57D0"/>
    <w:rsid w:val="001C63A3"/>
    <w:rsid w:val="001C64E0"/>
    <w:rsid w:val="001C6588"/>
    <w:rsid w:val="001C7353"/>
    <w:rsid w:val="001D0EB0"/>
    <w:rsid w:val="001D2E50"/>
    <w:rsid w:val="001D64FE"/>
    <w:rsid w:val="001D7A4B"/>
    <w:rsid w:val="001E1455"/>
    <w:rsid w:val="001E543F"/>
    <w:rsid w:val="001E5D3F"/>
    <w:rsid w:val="001F01F8"/>
    <w:rsid w:val="001F44A2"/>
    <w:rsid w:val="001F6EC8"/>
    <w:rsid w:val="00202226"/>
    <w:rsid w:val="00202687"/>
    <w:rsid w:val="002042CF"/>
    <w:rsid w:val="002046FD"/>
    <w:rsid w:val="002064B6"/>
    <w:rsid w:val="00206DFF"/>
    <w:rsid w:val="002073DD"/>
    <w:rsid w:val="00211F80"/>
    <w:rsid w:val="00215E0C"/>
    <w:rsid w:val="00216F05"/>
    <w:rsid w:val="0021796A"/>
    <w:rsid w:val="00222879"/>
    <w:rsid w:val="00223896"/>
    <w:rsid w:val="00225796"/>
    <w:rsid w:val="00226471"/>
    <w:rsid w:val="002264A5"/>
    <w:rsid w:val="002267E2"/>
    <w:rsid w:val="00226BE7"/>
    <w:rsid w:val="002306F4"/>
    <w:rsid w:val="00230A8B"/>
    <w:rsid w:val="00230CBB"/>
    <w:rsid w:val="00230DE6"/>
    <w:rsid w:val="00232751"/>
    <w:rsid w:val="00232EF8"/>
    <w:rsid w:val="0023645F"/>
    <w:rsid w:val="00236918"/>
    <w:rsid w:val="00237E3A"/>
    <w:rsid w:val="00243499"/>
    <w:rsid w:val="002452B1"/>
    <w:rsid w:val="002508E8"/>
    <w:rsid w:val="0025368E"/>
    <w:rsid w:val="0025763F"/>
    <w:rsid w:val="002619D0"/>
    <w:rsid w:val="00261A02"/>
    <w:rsid w:val="002641DF"/>
    <w:rsid w:val="00265241"/>
    <w:rsid w:val="00266446"/>
    <w:rsid w:val="00271040"/>
    <w:rsid w:val="0027306D"/>
    <w:rsid w:val="00273230"/>
    <w:rsid w:val="00274126"/>
    <w:rsid w:val="00274ED1"/>
    <w:rsid w:val="00276AA3"/>
    <w:rsid w:val="002816C7"/>
    <w:rsid w:val="00284B73"/>
    <w:rsid w:val="002854DC"/>
    <w:rsid w:val="0028713A"/>
    <w:rsid w:val="00294D24"/>
    <w:rsid w:val="0029637F"/>
    <w:rsid w:val="00296653"/>
    <w:rsid w:val="002A1644"/>
    <w:rsid w:val="002A170C"/>
    <w:rsid w:val="002A3251"/>
    <w:rsid w:val="002A4753"/>
    <w:rsid w:val="002A66BB"/>
    <w:rsid w:val="002A6D2A"/>
    <w:rsid w:val="002B5013"/>
    <w:rsid w:val="002B7193"/>
    <w:rsid w:val="002C0D23"/>
    <w:rsid w:val="002C13BC"/>
    <w:rsid w:val="002C1B82"/>
    <w:rsid w:val="002C2009"/>
    <w:rsid w:val="002C2256"/>
    <w:rsid w:val="002C34C3"/>
    <w:rsid w:val="002C3554"/>
    <w:rsid w:val="002C4A8D"/>
    <w:rsid w:val="002C4BD7"/>
    <w:rsid w:val="002C68D9"/>
    <w:rsid w:val="002C7569"/>
    <w:rsid w:val="002D1F67"/>
    <w:rsid w:val="002D55A8"/>
    <w:rsid w:val="002D5CAD"/>
    <w:rsid w:val="002D6983"/>
    <w:rsid w:val="002D72CB"/>
    <w:rsid w:val="002E027F"/>
    <w:rsid w:val="002E09B0"/>
    <w:rsid w:val="002E2BE7"/>
    <w:rsid w:val="002E3559"/>
    <w:rsid w:val="002E615A"/>
    <w:rsid w:val="002F2B29"/>
    <w:rsid w:val="002F4260"/>
    <w:rsid w:val="002F65BB"/>
    <w:rsid w:val="002F6DD8"/>
    <w:rsid w:val="00302EF6"/>
    <w:rsid w:val="00302F56"/>
    <w:rsid w:val="00303807"/>
    <w:rsid w:val="003060D2"/>
    <w:rsid w:val="00310A28"/>
    <w:rsid w:val="0031315A"/>
    <w:rsid w:val="00313925"/>
    <w:rsid w:val="00315B21"/>
    <w:rsid w:val="003178B0"/>
    <w:rsid w:val="0032348A"/>
    <w:rsid w:val="00325A23"/>
    <w:rsid w:val="003260C9"/>
    <w:rsid w:val="00333906"/>
    <w:rsid w:val="00336037"/>
    <w:rsid w:val="00337858"/>
    <w:rsid w:val="00342757"/>
    <w:rsid w:val="00342ACD"/>
    <w:rsid w:val="00342F02"/>
    <w:rsid w:val="003432AC"/>
    <w:rsid w:val="00345961"/>
    <w:rsid w:val="00346074"/>
    <w:rsid w:val="00346469"/>
    <w:rsid w:val="00346C03"/>
    <w:rsid w:val="00350974"/>
    <w:rsid w:val="00350E3B"/>
    <w:rsid w:val="00354815"/>
    <w:rsid w:val="003558F6"/>
    <w:rsid w:val="003562E5"/>
    <w:rsid w:val="00357CFC"/>
    <w:rsid w:val="003661DB"/>
    <w:rsid w:val="003677FB"/>
    <w:rsid w:val="003736F4"/>
    <w:rsid w:val="00373CC8"/>
    <w:rsid w:val="00374B8E"/>
    <w:rsid w:val="003800B9"/>
    <w:rsid w:val="00380933"/>
    <w:rsid w:val="003811F8"/>
    <w:rsid w:val="00382F76"/>
    <w:rsid w:val="003836B8"/>
    <w:rsid w:val="00386448"/>
    <w:rsid w:val="00390C2A"/>
    <w:rsid w:val="00390F85"/>
    <w:rsid w:val="00392E78"/>
    <w:rsid w:val="00393673"/>
    <w:rsid w:val="00395717"/>
    <w:rsid w:val="003A5DFA"/>
    <w:rsid w:val="003A7F33"/>
    <w:rsid w:val="003B0A61"/>
    <w:rsid w:val="003B1B31"/>
    <w:rsid w:val="003B3301"/>
    <w:rsid w:val="003B4713"/>
    <w:rsid w:val="003B6D67"/>
    <w:rsid w:val="003C0494"/>
    <w:rsid w:val="003C10BA"/>
    <w:rsid w:val="003C1EF4"/>
    <w:rsid w:val="003C20EC"/>
    <w:rsid w:val="003C4D05"/>
    <w:rsid w:val="003C7308"/>
    <w:rsid w:val="003D12B1"/>
    <w:rsid w:val="003D4344"/>
    <w:rsid w:val="003D4E97"/>
    <w:rsid w:val="003E1BE4"/>
    <w:rsid w:val="003E203F"/>
    <w:rsid w:val="003E21A7"/>
    <w:rsid w:val="003E2560"/>
    <w:rsid w:val="003E5873"/>
    <w:rsid w:val="003E79AC"/>
    <w:rsid w:val="003F429D"/>
    <w:rsid w:val="003F7058"/>
    <w:rsid w:val="00404957"/>
    <w:rsid w:val="004054B6"/>
    <w:rsid w:val="004070F1"/>
    <w:rsid w:val="00407E52"/>
    <w:rsid w:val="004105A3"/>
    <w:rsid w:val="00411FAB"/>
    <w:rsid w:val="00412C46"/>
    <w:rsid w:val="00415C4C"/>
    <w:rsid w:val="00415D6F"/>
    <w:rsid w:val="00417429"/>
    <w:rsid w:val="00417968"/>
    <w:rsid w:val="004229F4"/>
    <w:rsid w:val="004258C2"/>
    <w:rsid w:val="00426DF9"/>
    <w:rsid w:val="0043085A"/>
    <w:rsid w:val="004308B8"/>
    <w:rsid w:val="004311B8"/>
    <w:rsid w:val="0043232E"/>
    <w:rsid w:val="004407C0"/>
    <w:rsid w:val="00447559"/>
    <w:rsid w:val="00447940"/>
    <w:rsid w:val="00450B4D"/>
    <w:rsid w:val="00450FBA"/>
    <w:rsid w:val="00451FA5"/>
    <w:rsid w:val="004522BF"/>
    <w:rsid w:val="0045434D"/>
    <w:rsid w:val="00455950"/>
    <w:rsid w:val="00457E13"/>
    <w:rsid w:val="0046403D"/>
    <w:rsid w:val="00464697"/>
    <w:rsid w:val="00464C0D"/>
    <w:rsid w:val="00466C59"/>
    <w:rsid w:val="00466ECE"/>
    <w:rsid w:val="00470DAC"/>
    <w:rsid w:val="00472140"/>
    <w:rsid w:val="004724DA"/>
    <w:rsid w:val="00472554"/>
    <w:rsid w:val="00473D79"/>
    <w:rsid w:val="0047673A"/>
    <w:rsid w:val="004771D7"/>
    <w:rsid w:val="00481412"/>
    <w:rsid w:val="00481580"/>
    <w:rsid w:val="004843C4"/>
    <w:rsid w:val="00484761"/>
    <w:rsid w:val="00485338"/>
    <w:rsid w:val="00490AAF"/>
    <w:rsid w:val="004914FA"/>
    <w:rsid w:val="00493793"/>
    <w:rsid w:val="00493811"/>
    <w:rsid w:val="0049586C"/>
    <w:rsid w:val="00495B34"/>
    <w:rsid w:val="004A0B8C"/>
    <w:rsid w:val="004A5749"/>
    <w:rsid w:val="004B059C"/>
    <w:rsid w:val="004B4A59"/>
    <w:rsid w:val="004B6932"/>
    <w:rsid w:val="004C07F2"/>
    <w:rsid w:val="004C2DB6"/>
    <w:rsid w:val="004C3183"/>
    <w:rsid w:val="004C3B40"/>
    <w:rsid w:val="004C5F5C"/>
    <w:rsid w:val="004D2200"/>
    <w:rsid w:val="004D2F94"/>
    <w:rsid w:val="004D70AA"/>
    <w:rsid w:val="004D7B2A"/>
    <w:rsid w:val="004E5677"/>
    <w:rsid w:val="004E5AD2"/>
    <w:rsid w:val="004E609B"/>
    <w:rsid w:val="004E66DC"/>
    <w:rsid w:val="004E7054"/>
    <w:rsid w:val="004F142C"/>
    <w:rsid w:val="004F246B"/>
    <w:rsid w:val="004F255F"/>
    <w:rsid w:val="004F2D25"/>
    <w:rsid w:val="004F7B95"/>
    <w:rsid w:val="004F7C45"/>
    <w:rsid w:val="005000E6"/>
    <w:rsid w:val="005000F2"/>
    <w:rsid w:val="005045CE"/>
    <w:rsid w:val="00506872"/>
    <w:rsid w:val="005079B4"/>
    <w:rsid w:val="00511750"/>
    <w:rsid w:val="0051203A"/>
    <w:rsid w:val="00513F55"/>
    <w:rsid w:val="00514888"/>
    <w:rsid w:val="0051510A"/>
    <w:rsid w:val="00515C31"/>
    <w:rsid w:val="00523235"/>
    <w:rsid w:val="00523654"/>
    <w:rsid w:val="005244AC"/>
    <w:rsid w:val="00524EF3"/>
    <w:rsid w:val="00525FBE"/>
    <w:rsid w:val="0052739D"/>
    <w:rsid w:val="00530649"/>
    <w:rsid w:val="00530EE9"/>
    <w:rsid w:val="00531252"/>
    <w:rsid w:val="00534A6B"/>
    <w:rsid w:val="00535F74"/>
    <w:rsid w:val="0054116D"/>
    <w:rsid w:val="00542E61"/>
    <w:rsid w:val="00544BF0"/>
    <w:rsid w:val="00546DD0"/>
    <w:rsid w:val="00547C09"/>
    <w:rsid w:val="00550890"/>
    <w:rsid w:val="005535A5"/>
    <w:rsid w:val="00553B20"/>
    <w:rsid w:val="005613D8"/>
    <w:rsid w:val="005621D3"/>
    <w:rsid w:val="005630C9"/>
    <w:rsid w:val="00563EDF"/>
    <w:rsid w:val="00570C75"/>
    <w:rsid w:val="00571FFB"/>
    <w:rsid w:val="00577956"/>
    <w:rsid w:val="005839FD"/>
    <w:rsid w:val="00584186"/>
    <w:rsid w:val="0058598C"/>
    <w:rsid w:val="00586EA9"/>
    <w:rsid w:val="00587334"/>
    <w:rsid w:val="00590283"/>
    <w:rsid w:val="005911CC"/>
    <w:rsid w:val="005929D0"/>
    <w:rsid w:val="005933B6"/>
    <w:rsid w:val="00593824"/>
    <w:rsid w:val="00594C87"/>
    <w:rsid w:val="00595319"/>
    <w:rsid w:val="00596456"/>
    <w:rsid w:val="00596EB8"/>
    <w:rsid w:val="005B0985"/>
    <w:rsid w:val="005B0A0D"/>
    <w:rsid w:val="005B16F4"/>
    <w:rsid w:val="005B25E5"/>
    <w:rsid w:val="005B33EB"/>
    <w:rsid w:val="005B4724"/>
    <w:rsid w:val="005B7135"/>
    <w:rsid w:val="005C5396"/>
    <w:rsid w:val="005C6DED"/>
    <w:rsid w:val="005C741B"/>
    <w:rsid w:val="005C77FF"/>
    <w:rsid w:val="005C7CAD"/>
    <w:rsid w:val="005D1AEA"/>
    <w:rsid w:val="005D494D"/>
    <w:rsid w:val="005D724D"/>
    <w:rsid w:val="005E0F7F"/>
    <w:rsid w:val="005E1931"/>
    <w:rsid w:val="005E4CBE"/>
    <w:rsid w:val="005E629B"/>
    <w:rsid w:val="005F3014"/>
    <w:rsid w:val="005F5ABC"/>
    <w:rsid w:val="00600C93"/>
    <w:rsid w:val="00601C6A"/>
    <w:rsid w:val="006021F4"/>
    <w:rsid w:val="006040E6"/>
    <w:rsid w:val="00612E3F"/>
    <w:rsid w:val="0061432A"/>
    <w:rsid w:val="0061617A"/>
    <w:rsid w:val="006169CF"/>
    <w:rsid w:val="00616A08"/>
    <w:rsid w:val="00617583"/>
    <w:rsid w:val="00622EE6"/>
    <w:rsid w:val="0062383C"/>
    <w:rsid w:val="00625FEA"/>
    <w:rsid w:val="00630D68"/>
    <w:rsid w:val="00631E18"/>
    <w:rsid w:val="00632D69"/>
    <w:rsid w:val="00635046"/>
    <w:rsid w:val="00640740"/>
    <w:rsid w:val="00642F42"/>
    <w:rsid w:val="00643D36"/>
    <w:rsid w:val="00650AD9"/>
    <w:rsid w:val="0065394D"/>
    <w:rsid w:val="00653EA0"/>
    <w:rsid w:val="00660189"/>
    <w:rsid w:val="00660583"/>
    <w:rsid w:val="00663132"/>
    <w:rsid w:val="006635DB"/>
    <w:rsid w:val="00663A86"/>
    <w:rsid w:val="00664AFE"/>
    <w:rsid w:val="00665C83"/>
    <w:rsid w:val="0067236E"/>
    <w:rsid w:val="00673A4D"/>
    <w:rsid w:val="0067469A"/>
    <w:rsid w:val="006762CB"/>
    <w:rsid w:val="00676D96"/>
    <w:rsid w:val="00677228"/>
    <w:rsid w:val="00685CA4"/>
    <w:rsid w:val="00686C90"/>
    <w:rsid w:val="00687110"/>
    <w:rsid w:val="00694F79"/>
    <w:rsid w:val="00696DE3"/>
    <w:rsid w:val="00697291"/>
    <w:rsid w:val="00697AEE"/>
    <w:rsid w:val="006A38D4"/>
    <w:rsid w:val="006B189F"/>
    <w:rsid w:val="006B18BA"/>
    <w:rsid w:val="006B1F92"/>
    <w:rsid w:val="006B3630"/>
    <w:rsid w:val="006B565A"/>
    <w:rsid w:val="006B7BB9"/>
    <w:rsid w:val="006C52EF"/>
    <w:rsid w:val="006D5BDF"/>
    <w:rsid w:val="006D6A49"/>
    <w:rsid w:val="006E0396"/>
    <w:rsid w:val="006E0900"/>
    <w:rsid w:val="006E1419"/>
    <w:rsid w:val="006E23BB"/>
    <w:rsid w:val="006E26CD"/>
    <w:rsid w:val="006E2A86"/>
    <w:rsid w:val="006E641F"/>
    <w:rsid w:val="006F1B8A"/>
    <w:rsid w:val="006F20CB"/>
    <w:rsid w:val="006F41C8"/>
    <w:rsid w:val="006F5345"/>
    <w:rsid w:val="006F5ED0"/>
    <w:rsid w:val="007006B1"/>
    <w:rsid w:val="007018BA"/>
    <w:rsid w:val="00701AD6"/>
    <w:rsid w:val="007022CE"/>
    <w:rsid w:val="007069BC"/>
    <w:rsid w:val="00707004"/>
    <w:rsid w:val="007104B3"/>
    <w:rsid w:val="00712AEC"/>
    <w:rsid w:val="00713B53"/>
    <w:rsid w:val="007143BF"/>
    <w:rsid w:val="00722F68"/>
    <w:rsid w:val="00730934"/>
    <w:rsid w:val="00730EB9"/>
    <w:rsid w:val="00732952"/>
    <w:rsid w:val="00733535"/>
    <w:rsid w:val="007355E6"/>
    <w:rsid w:val="00735BEE"/>
    <w:rsid w:val="00741AAF"/>
    <w:rsid w:val="00743B4E"/>
    <w:rsid w:val="007444E0"/>
    <w:rsid w:val="00745070"/>
    <w:rsid w:val="007541AD"/>
    <w:rsid w:val="007542FE"/>
    <w:rsid w:val="0075520F"/>
    <w:rsid w:val="007553D3"/>
    <w:rsid w:val="007556BE"/>
    <w:rsid w:val="007564BB"/>
    <w:rsid w:val="0075665E"/>
    <w:rsid w:val="0076087A"/>
    <w:rsid w:val="00760F78"/>
    <w:rsid w:val="007629DB"/>
    <w:rsid w:val="0076575E"/>
    <w:rsid w:val="007657B5"/>
    <w:rsid w:val="0077066D"/>
    <w:rsid w:val="00771097"/>
    <w:rsid w:val="00771923"/>
    <w:rsid w:val="00776455"/>
    <w:rsid w:val="00782B37"/>
    <w:rsid w:val="00783020"/>
    <w:rsid w:val="007857E4"/>
    <w:rsid w:val="007914EB"/>
    <w:rsid w:val="00793C7A"/>
    <w:rsid w:val="00797C07"/>
    <w:rsid w:val="00797DA0"/>
    <w:rsid w:val="007A0752"/>
    <w:rsid w:val="007A3A50"/>
    <w:rsid w:val="007A3EEA"/>
    <w:rsid w:val="007A4463"/>
    <w:rsid w:val="007B13CB"/>
    <w:rsid w:val="007B2DEF"/>
    <w:rsid w:val="007B487B"/>
    <w:rsid w:val="007B4AB6"/>
    <w:rsid w:val="007B5620"/>
    <w:rsid w:val="007B5E47"/>
    <w:rsid w:val="007C105D"/>
    <w:rsid w:val="007C1101"/>
    <w:rsid w:val="007C1688"/>
    <w:rsid w:val="007C1B21"/>
    <w:rsid w:val="007C2A76"/>
    <w:rsid w:val="007D1E3B"/>
    <w:rsid w:val="007D3357"/>
    <w:rsid w:val="007D5E67"/>
    <w:rsid w:val="007D7B88"/>
    <w:rsid w:val="007E0FAB"/>
    <w:rsid w:val="007E1348"/>
    <w:rsid w:val="007E1BD9"/>
    <w:rsid w:val="007E1FBE"/>
    <w:rsid w:val="007E25B9"/>
    <w:rsid w:val="007E30BB"/>
    <w:rsid w:val="007E3542"/>
    <w:rsid w:val="007E3594"/>
    <w:rsid w:val="007E359B"/>
    <w:rsid w:val="007F167D"/>
    <w:rsid w:val="007F2312"/>
    <w:rsid w:val="007F34D5"/>
    <w:rsid w:val="007F5C9B"/>
    <w:rsid w:val="007F748D"/>
    <w:rsid w:val="00800274"/>
    <w:rsid w:val="00801D5D"/>
    <w:rsid w:val="00801D97"/>
    <w:rsid w:val="00807794"/>
    <w:rsid w:val="00812114"/>
    <w:rsid w:val="00815476"/>
    <w:rsid w:val="00817B0B"/>
    <w:rsid w:val="0082126A"/>
    <w:rsid w:val="00827045"/>
    <w:rsid w:val="0083369C"/>
    <w:rsid w:val="008340A4"/>
    <w:rsid w:val="00834535"/>
    <w:rsid w:val="00836D06"/>
    <w:rsid w:val="00837536"/>
    <w:rsid w:val="00837E94"/>
    <w:rsid w:val="00840C47"/>
    <w:rsid w:val="0084127A"/>
    <w:rsid w:val="00845902"/>
    <w:rsid w:val="00845AB8"/>
    <w:rsid w:val="00845B3E"/>
    <w:rsid w:val="008477A6"/>
    <w:rsid w:val="00847C57"/>
    <w:rsid w:val="00850BFA"/>
    <w:rsid w:val="0085104F"/>
    <w:rsid w:val="00852F6F"/>
    <w:rsid w:val="008556F0"/>
    <w:rsid w:val="008575DF"/>
    <w:rsid w:val="00860BED"/>
    <w:rsid w:val="00863052"/>
    <w:rsid w:val="00863A02"/>
    <w:rsid w:val="0086431D"/>
    <w:rsid w:val="00866986"/>
    <w:rsid w:val="008732DC"/>
    <w:rsid w:val="00880734"/>
    <w:rsid w:val="008807BF"/>
    <w:rsid w:val="00881FA3"/>
    <w:rsid w:val="008820F9"/>
    <w:rsid w:val="00882191"/>
    <w:rsid w:val="00886D7C"/>
    <w:rsid w:val="00891550"/>
    <w:rsid w:val="0089186F"/>
    <w:rsid w:val="008929FF"/>
    <w:rsid w:val="00892A3C"/>
    <w:rsid w:val="00893C2B"/>
    <w:rsid w:val="00895921"/>
    <w:rsid w:val="0089693C"/>
    <w:rsid w:val="008A5DFA"/>
    <w:rsid w:val="008B61A2"/>
    <w:rsid w:val="008B64EB"/>
    <w:rsid w:val="008C2047"/>
    <w:rsid w:val="008C4EF3"/>
    <w:rsid w:val="008C7962"/>
    <w:rsid w:val="008D118C"/>
    <w:rsid w:val="008D377E"/>
    <w:rsid w:val="008D6F3E"/>
    <w:rsid w:val="008D77E3"/>
    <w:rsid w:val="008E0261"/>
    <w:rsid w:val="008E09F9"/>
    <w:rsid w:val="008E1554"/>
    <w:rsid w:val="008E1CF6"/>
    <w:rsid w:val="008E5942"/>
    <w:rsid w:val="008E6AE7"/>
    <w:rsid w:val="008E6C29"/>
    <w:rsid w:val="008F0F83"/>
    <w:rsid w:val="008F428F"/>
    <w:rsid w:val="008F7060"/>
    <w:rsid w:val="009025EA"/>
    <w:rsid w:val="0090646C"/>
    <w:rsid w:val="0091005B"/>
    <w:rsid w:val="00910DF4"/>
    <w:rsid w:val="00913427"/>
    <w:rsid w:val="00913C34"/>
    <w:rsid w:val="0091466A"/>
    <w:rsid w:val="00915864"/>
    <w:rsid w:val="0091649D"/>
    <w:rsid w:val="00917A1D"/>
    <w:rsid w:val="009209CD"/>
    <w:rsid w:val="0092112A"/>
    <w:rsid w:val="00923339"/>
    <w:rsid w:val="00923AA3"/>
    <w:rsid w:val="00927113"/>
    <w:rsid w:val="009307FA"/>
    <w:rsid w:val="009308FD"/>
    <w:rsid w:val="009330C5"/>
    <w:rsid w:val="00934572"/>
    <w:rsid w:val="00934E0E"/>
    <w:rsid w:val="00935CC3"/>
    <w:rsid w:val="009414FD"/>
    <w:rsid w:val="009430F7"/>
    <w:rsid w:val="0094494C"/>
    <w:rsid w:val="00944D24"/>
    <w:rsid w:val="00945686"/>
    <w:rsid w:val="009461A5"/>
    <w:rsid w:val="009470AD"/>
    <w:rsid w:val="009524D7"/>
    <w:rsid w:val="00952520"/>
    <w:rsid w:val="00953FB4"/>
    <w:rsid w:val="009604A0"/>
    <w:rsid w:val="00962244"/>
    <w:rsid w:val="00963ABC"/>
    <w:rsid w:val="00965E5D"/>
    <w:rsid w:val="00973E61"/>
    <w:rsid w:val="00975E5B"/>
    <w:rsid w:val="009770A6"/>
    <w:rsid w:val="009832EB"/>
    <w:rsid w:val="009850A1"/>
    <w:rsid w:val="00987956"/>
    <w:rsid w:val="00990128"/>
    <w:rsid w:val="00993CF0"/>
    <w:rsid w:val="009941D7"/>
    <w:rsid w:val="00994957"/>
    <w:rsid w:val="00995F2C"/>
    <w:rsid w:val="00997BF5"/>
    <w:rsid w:val="009A052E"/>
    <w:rsid w:val="009A081F"/>
    <w:rsid w:val="009A37A2"/>
    <w:rsid w:val="009A5496"/>
    <w:rsid w:val="009A6783"/>
    <w:rsid w:val="009A7626"/>
    <w:rsid w:val="009A76B6"/>
    <w:rsid w:val="009B1AAC"/>
    <w:rsid w:val="009B5DEE"/>
    <w:rsid w:val="009B7E6C"/>
    <w:rsid w:val="009C015D"/>
    <w:rsid w:val="009C2075"/>
    <w:rsid w:val="009C26EE"/>
    <w:rsid w:val="009C2EBA"/>
    <w:rsid w:val="009C30C1"/>
    <w:rsid w:val="009C3568"/>
    <w:rsid w:val="009C3580"/>
    <w:rsid w:val="009C37FC"/>
    <w:rsid w:val="009C471A"/>
    <w:rsid w:val="009C58F8"/>
    <w:rsid w:val="009C7B5E"/>
    <w:rsid w:val="009D0833"/>
    <w:rsid w:val="009D0EC7"/>
    <w:rsid w:val="009D328A"/>
    <w:rsid w:val="009D3334"/>
    <w:rsid w:val="009D3BE4"/>
    <w:rsid w:val="009D4642"/>
    <w:rsid w:val="009D4A96"/>
    <w:rsid w:val="009D5E63"/>
    <w:rsid w:val="009D6446"/>
    <w:rsid w:val="009D7EDF"/>
    <w:rsid w:val="009E35D7"/>
    <w:rsid w:val="009E37F5"/>
    <w:rsid w:val="009E4106"/>
    <w:rsid w:val="009E6923"/>
    <w:rsid w:val="009F094F"/>
    <w:rsid w:val="009F0C2E"/>
    <w:rsid w:val="009F30D0"/>
    <w:rsid w:val="009F65C6"/>
    <w:rsid w:val="009F6E79"/>
    <w:rsid w:val="00A00BE6"/>
    <w:rsid w:val="00A01900"/>
    <w:rsid w:val="00A0421A"/>
    <w:rsid w:val="00A04B6D"/>
    <w:rsid w:val="00A0574D"/>
    <w:rsid w:val="00A05887"/>
    <w:rsid w:val="00A069F2"/>
    <w:rsid w:val="00A07C86"/>
    <w:rsid w:val="00A10538"/>
    <w:rsid w:val="00A10B16"/>
    <w:rsid w:val="00A12BAA"/>
    <w:rsid w:val="00A130C3"/>
    <w:rsid w:val="00A137E8"/>
    <w:rsid w:val="00A15A47"/>
    <w:rsid w:val="00A16D3C"/>
    <w:rsid w:val="00A177CA"/>
    <w:rsid w:val="00A2110A"/>
    <w:rsid w:val="00A230B5"/>
    <w:rsid w:val="00A24668"/>
    <w:rsid w:val="00A30082"/>
    <w:rsid w:val="00A33826"/>
    <w:rsid w:val="00A343DA"/>
    <w:rsid w:val="00A34EC0"/>
    <w:rsid w:val="00A3607A"/>
    <w:rsid w:val="00A41812"/>
    <w:rsid w:val="00A41B20"/>
    <w:rsid w:val="00A508BC"/>
    <w:rsid w:val="00A50BF4"/>
    <w:rsid w:val="00A53CDF"/>
    <w:rsid w:val="00A53F62"/>
    <w:rsid w:val="00A5476B"/>
    <w:rsid w:val="00A54A99"/>
    <w:rsid w:val="00A54AAF"/>
    <w:rsid w:val="00A54C77"/>
    <w:rsid w:val="00A5500B"/>
    <w:rsid w:val="00A60129"/>
    <w:rsid w:val="00A60688"/>
    <w:rsid w:val="00A611CA"/>
    <w:rsid w:val="00A625DB"/>
    <w:rsid w:val="00A63E38"/>
    <w:rsid w:val="00A64F2D"/>
    <w:rsid w:val="00A669FD"/>
    <w:rsid w:val="00A66D28"/>
    <w:rsid w:val="00A70F57"/>
    <w:rsid w:val="00A7139D"/>
    <w:rsid w:val="00A735F0"/>
    <w:rsid w:val="00A74547"/>
    <w:rsid w:val="00A768CF"/>
    <w:rsid w:val="00A77A4D"/>
    <w:rsid w:val="00A812CF"/>
    <w:rsid w:val="00A84095"/>
    <w:rsid w:val="00A84B87"/>
    <w:rsid w:val="00A87366"/>
    <w:rsid w:val="00A87996"/>
    <w:rsid w:val="00A9059B"/>
    <w:rsid w:val="00A9651E"/>
    <w:rsid w:val="00A96555"/>
    <w:rsid w:val="00AA1360"/>
    <w:rsid w:val="00AA31F8"/>
    <w:rsid w:val="00AA420F"/>
    <w:rsid w:val="00AA4C07"/>
    <w:rsid w:val="00AA66EE"/>
    <w:rsid w:val="00AA6700"/>
    <w:rsid w:val="00AB0D6A"/>
    <w:rsid w:val="00AB2582"/>
    <w:rsid w:val="00AB27EA"/>
    <w:rsid w:val="00AB2E98"/>
    <w:rsid w:val="00AB5806"/>
    <w:rsid w:val="00AB5857"/>
    <w:rsid w:val="00AB6704"/>
    <w:rsid w:val="00AC29BF"/>
    <w:rsid w:val="00AC2B24"/>
    <w:rsid w:val="00AC496B"/>
    <w:rsid w:val="00AD05BB"/>
    <w:rsid w:val="00AD7B0B"/>
    <w:rsid w:val="00AD7BE5"/>
    <w:rsid w:val="00AE10D7"/>
    <w:rsid w:val="00AE1F17"/>
    <w:rsid w:val="00AE24B6"/>
    <w:rsid w:val="00AE319F"/>
    <w:rsid w:val="00AE4BDA"/>
    <w:rsid w:val="00AE61F3"/>
    <w:rsid w:val="00AE79B4"/>
    <w:rsid w:val="00AF326D"/>
    <w:rsid w:val="00B0079B"/>
    <w:rsid w:val="00B013CC"/>
    <w:rsid w:val="00B02DBF"/>
    <w:rsid w:val="00B065A8"/>
    <w:rsid w:val="00B131E1"/>
    <w:rsid w:val="00B13B7E"/>
    <w:rsid w:val="00B15B41"/>
    <w:rsid w:val="00B16787"/>
    <w:rsid w:val="00B20B67"/>
    <w:rsid w:val="00B24501"/>
    <w:rsid w:val="00B26900"/>
    <w:rsid w:val="00B30846"/>
    <w:rsid w:val="00B32952"/>
    <w:rsid w:val="00B345E8"/>
    <w:rsid w:val="00B34EAC"/>
    <w:rsid w:val="00B37A4C"/>
    <w:rsid w:val="00B37C59"/>
    <w:rsid w:val="00B445BF"/>
    <w:rsid w:val="00B45044"/>
    <w:rsid w:val="00B516F6"/>
    <w:rsid w:val="00B54D51"/>
    <w:rsid w:val="00B56BA6"/>
    <w:rsid w:val="00B62E68"/>
    <w:rsid w:val="00B709E3"/>
    <w:rsid w:val="00B73749"/>
    <w:rsid w:val="00B74B34"/>
    <w:rsid w:val="00B80113"/>
    <w:rsid w:val="00B83F13"/>
    <w:rsid w:val="00B8490E"/>
    <w:rsid w:val="00B8683A"/>
    <w:rsid w:val="00B90F5C"/>
    <w:rsid w:val="00B956B5"/>
    <w:rsid w:val="00B9636D"/>
    <w:rsid w:val="00BA0856"/>
    <w:rsid w:val="00BA0D5A"/>
    <w:rsid w:val="00BA0DF4"/>
    <w:rsid w:val="00BA2A34"/>
    <w:rsid w:val="00BA355E"/>
    <w:rsid w:val="00BA3BA2"/>
    <w:rsid w:val="00BA3E10"/>
    <w:rsid w:val="00BB1785"/>
    <w:rsid w:val="00BB1D79"/>
    <w:rsid w:val="00BB3837"/>
    <w:rsid w:val="00BB40AF"/>
    <w:rsid w:val="00BB4225"/>
    <w:rsid w:val="00BC327D"/>
    <w:rsid w:val="00BC5C7F"/>
    <w:rsid w:val="00BD06B3"/>
    <w:rsid w:val="00BD3B1C"/>
    <w:rsid w:val="00BE01DE"/>
    <w:rsid w:val="00BE208C"/>
    <w:rsid w:val="00BE51B1"/>
    <w:rsid w:val="00BE66EE"/>
    <w:rsid w:val="00BF033A"/>
    <w:rsid w:val="00BF1686"/>
    <w:rsid w:val="00BF1C8F"/>
    <w:rsid w:val="00BF1EEA"/>
    <w:rsid w:val="00BF2420"/>
    <w:rsid w:val="00BF3573"/>
    <w:rsid w:val="00BF4456"/>
    <w:rsid w:val="00BF596E"/>
    <w:rsid w:val="00C00BAB"/>
    <w:rsid w:val="00C02DE0"/>
    <w:rsid w:val="00C0373A"/>
    <w:rsid w:val="00C049FD"/>
    <w:rsid w:val="00C056F1"/>
    <w:rsid w:val="00C07598"/>
    <w:rsid w:val="00C10094"/>
    <w:rsid w:val="00C20239"/>
    <w:rsid w:val="00C25F8D"/>
    <w:rsid w:val="00C26BD4"/>
    <w:rsid w:val="00C27A9F"/>
    <w:rsid w:val="00C31CEA"/>
    <w:rsid w:val="00C32708"/>
    <w:rsid w:val="00C35DAC"/>
    <w:rsid w:val="00C36CB4"/>
    <w:rsid w:val="00C40330"/>
    <w:rsid w:val="00C46F74"/>
    <w:rsid w:val="00C512EF"/>
    <w:rsid w:val="00C527BF"/>
    <w:rsid w:val="00C52899"/>
    <w:rsid w:val="00C53471"/>
    <w:rsid w:val="00C56705"/>
    <w:rsid w:val="00C605AB"/>
    <w:rsid w:val="00C60D78"/>
    <w:rsid w:val="00C6336A"/>
    <w:rsid w:val="00C6454E"/>
    <w:rsid w:val="00C65F2B"/>
    <w:rsid w:val="00C6696C"/>
    <w:rsid w:val="00C66A7E"/>
    <w:rsid w:val="00C66E70"/>
    <w:rsid w:val="00C70458"/>
    <w:rsid w:val="00C71602"/>
    <w:rsid w:val="00C74255"/>
    <w:rsid w:val="00C76E75"/>
    <w:rsid w:val="00C77A07"/>
    <w:rsid w:val="00C77AE0"/>
    <w:rsid w:val="00C80C59"/>
    <w:rsid w:val="00C8296C"/>
    <w:rsid w:val="00C8455F"/>
    <w:rsid w:val="00C871B5"/>
    <w:rsid w:val="00C949CA"/>
    <w:rsid w:val="00C9624B"/>
    <w:rsid w:val="00C96297"/>
    <w:rsid w:val="00C97841"/>
    <w:rsid w:val="00CA0DBE"/>
    <w:rsid w:val="00CA2C29"/>
    <w:rsid w:val="00CA3C8E"/>
    <w:rsid w:val="00CA4544"/>
    <w:rsid w:val="00CA4BD8"/>
    <w:rsid w:val="00CA64A2"/>
    <w:rsid w:val="00CB1680"/>
    <w:rsid w:val="00CB2448"/>
    <w:rsid w:val="00CB400E"/>
    <w:rsid w:val="00CB662A"/>
    <w:rsid w:val="00CC222F"/>
    <w:rsid w:val="00CC25C3"/>
    <w:rsid w:val="00CC2FF8"/>
    <w:rsid w:val="00CC6223"/>
    <w:rsid w:val="00CC6503"/>
    <w:rsid w:val="00CD085E"/>
    <w:rsid w:val="00CD1D97"/>
    <w:rsid w:val="00CD3CC7"/>
    <w:rsid w:val="00CD46BC"/>
    <w:rsid w:val="00CD4762"/>
    <w:rsid w:val="00CE2745"/>
    <w:rsid w:val="00CE41B7"/>
    <w:rsid w:val="00CE6998"/>
    <w:rsid w:val="00CF1258"/>
    <w:rsid w:val="00CF2959"/>
    <w:rsid w:val="00D00157"/>
    <w:rsid w:val="00D01EA9"/>
    <w:rsid w:val="00D069CA"/>
    <w:rsid w:val="00D11320"/>
    <w:rsid w:val="00D139E6"/>
    <w:rsid w:val="00D21730"/>
    <w:rsid w:val="00D21C10"/>
    <w:rsid w:val="00D22B95"/>
    <w:rsid w:val="00D24CEF"/>
    <w:rsid w:val="00D31068"/>
    <w:rsid w:val="00D32E9F"/>
    <w:rsid w:val="00D3361B"/>
    <w:rsid w:val="00D34A04"/>
    <w:rsid w:val="00D36622"/>
    <w:rsid w:val="00D36F10"/>
    <w:rsid w:val="00D377D0"/>
    <w:rsid w:val="00D40A82"/>
    <w:rsid w:val="00D40B11"/>
    <w:rsid w:val="00D41E4B"/>
    <w:rsid w:val="00D45460"/>
    <w:rsid w:val="00D46180"/>
    <w:rsid w:val="00D473F9"/>
    <w:rsid w:val="00D50BBD"/>
    <w:rsid w:val="00D5509C"/>
    <w:rsid w:val="00D60E11"/>
    <w:rsid w:val="00D6500B"/>
    <w:rsid w:val="00D677DA"/>
    <w:rsid w:val="00D7347B"/>
    <w:rsid w:val="00D7649A"/>
    <w:rsid w:val="00D7673E"/>
    <w:rsid w:val="00D779C4"/>
    <w:rsid w:val="00D8171E"/>
    <w:rsid w:val="00D8401D"/>
    <w:rsid w:val="00D84B45"/>
    <w:rsid w:val="00D85C73"/>
    <w:rsid w:val="00D9044A"/>
    <w:rsid w:val="00D910BF"/>
    <w:rsid w:val="00D9217E"/>
    <w:rsid w:val="00D93B3A"/>
    <w:rsid w:val="00D93CFD"/>
    <w:rsid w:val="00D971DC"/>
    <w:rsid w:val="00D974DD"/>
    <w:rsid w:val="00D97B95"/>
    <w:rsid w:val="00DA3646"/>
    <w:rsid w:val="00DA46DF"/>
    <w:rsid w:val="00DA788B"/>
    <w:rsid w:val="00DB14A8"/>
    <w:rsid w:val="00DB2BB9"/>
    <w:rsid w:val="00DB358E"/>
    <w:rsid w:val="00DC4A71"/>
    <w:rsid w:val="00DD088B"/>
    <w:rsid w:val="00DD2673"/>
    <w:rsid w:val="00DD3CD9"/>
    <w:rsid w:val="00DD3EF1"/>
    <w:rsid w:val="00DD6A79"/>
    <w:rsid w:val="00DD6DE1"/>
    <w:rsid w:val="00DE04FB"/>
    <w:rsid w:val="00DE0AA0"/>
    <w:rsid w:val="00DE1A5A"/>
    <w:rsid w:val="00DE1F3B"/>
    <w:rsid w:val="00DE382D"/>
    <w:rsid w:val="00DE4C30"/>
    <w:rsid w:val="00DE633C"/>
    <w:rsid w:val="00DE6D6E"/>
    <w:rsid w:val="00DF10A0"/>
    <w:rsid w:val="00DF2410"/>
    <w:rsid w:val="00DF33B0"/>
    <w:rsid w:val="00DF3F13"/>
    <w:rsid w:val="00DF52C7"/>
    <w:rsid w:val="00E00A59"/>
    <w:rsid w:val="00E01ADF"/>
    <w:rsid w:val="00E02CA6"/>
    <w:rsid w:val="00E02FEF"/>
    <w:rsid w:val="00E041B3"/>
    <w:rsid w:val="00E06F3E"/>
    <w:rsid w:val="00E10E4D"/>
    <w:rsid w:val="00E12912"/>
    <w:rsid w:val="00E163F7"/>
    <w:rsid w:val="00E201AD"/>
    <w:rsid w:val="00E2020F"/>
    <w:rsid w:val="00E2028A"/>
    <w:rsid w:val="00E2190A"/>
    <w:rsid w:val="00E22E00"/>
    <w:rsid w:val="00E242D3"/>
    <w:rsid w:val="00E254AA"/>
    <w:rsid w:val="00E30D19"/>
    <w:rsid w:val="00E31D13"/>
    <w:rsid w:val="00E40691"/>
    <w:rsid w:val="00E40995"/>
    <w:rsid w:val="00E44FF6"/>
    <w:rsid w:val="00E50446"/>
    <w:rsid w:val="00E5328E"/>
    <w:rsid w:val="00E5397E"/>
    <w:rsid w:val="00E5398D"/>
    <w:rsid w:val="00E56A5E"/>
    <w:rsid w:val="00E60091"/>
    <w:rsid w:val="00E60DF4"/>
    <w:rsid w:val="00E62365"/>
    <w:rsid w:val="00E63E2D"/>
    <w:rsid w:val="00E65DA7"/>
    <w:rsid w:val="00E663D9"/>
    <w:rsid w:val="00E710AC"/>
    <w:rsid w:val="00E74EC8"/>
    <w:rsid w:val="00E7564C"/>
    <w:rsid w:val="00E82D50"/>
    <w:rsid w:val="00E83074"/>
    <w:rsid w:val="00E85015"/>
    <w:rsid w:val="00E85130"/>
    <w:rsid w:val="00E9142D"/>
    <w:rsid w:val="00E9314C"/>
    <w:rsid w:val="00E939E4"/>
    <w:rsid w:val="00E948D5"/>
    <w:rsid w:val="00E97D96"/>
    <w:rsid w:val="00EA14BA"/>
    <w:rsid w:val="00EA1EA7"/>
    <w:rsid w:val="00EA2B5C"/>
    <w:rsid w:val="00EA2B98"/>
    <w:rsid w:val="00EA3A56"/>
    <w:rsid w:val="00EA77B7"/>
    <w:rsid w:val="00EB51A7"/>
    <w:rsid w:val="00EB5700"/>
    <w:rsid w:val="00EC07EB"/>
    <w:rsid w:val="00EC1BA9"/>
    <w:rsid w:val="00EC214C"/>
    <w:rsid w:val="00EC5B32"/>
    <w:rsid w:val="00EC7A4B"/>
    <w:rsid w:val="00ED22C5"/>
    <w:rsid w:val="00ED3B03"/>
    <w:rsid w:val="00ED3B8B"/>
    <w:rsid w:val="00ED458D"/>
    <w:rsid w:val="00ED6381"/>
    <w:rsid w:val="00ED711C"/>
    <w:rsid w:val="00ED7CC3"/>
    <w:rsid w:val="00EE28C1"/>
    <w:rsid w:val="00EE7288"/>
    <w:rsid w:val="00EE7AA7"/>
    <w:rsid w:val="00EF0621"/>
    <w:rsid w:val="00EF4564"/>
    <w:rsid w:val="00EF4B8F"/>
    <w:rsid w:val="00EF67FB"/>
    <w:rsid w:val="00F0533C"/>
    <w:rsid w:val="00F06202"/>
    <w:rsid w:val="00F067A9"/>
    <w:rsid w:val="00F105B9"/>
    <w:rsid w:val="00F112AF"/>
    <w:rsid w:val="00F12159"/>
    <w:rsid w:val="00F12D72"/>
    <w:rsid w:val="00F132C0"/>
    <w:rsid w:val="00F177CE"/>
    <w:rsid w:val="00F23EFF"/>
    <w:rsid w:val="00F26981"/>
    <w:rsid w:val="00F30D0B"/>
    <w:rsid w:val="00F3202F"/>
    <w:rsid w:val="00F340BB"/>
    <w:rsid w:val="00F3719F"/>
    <w:rsid w:val="00F406BB"/>
    <w:rsid w:val="00F41918"/>
    <w:rsid w:val="00F42B5C"/>
    <w:rsid w:val="00F4480F"/>
    <w:rsid w:val="00F47115"/>
    <w:rsid w:val="00F5086A"/>
    <w:rsid w:val="00F544E1"/>
    <w:rsid w:val="00F60820"/>
    <w:rsid w:val="00F63F63"/>
    <w:rsid w:val="00F7138B"/>
    <w:rsid w:val="00F7471D"/>
    <w:rsid w:val="00F8004C"/>
    <w:rsid w:val="00F829F0"/>
    <w:rsid w:val="00F838A9"/>
    <w:rsid w:val="00F860C1"/>
    <w:rsid w:val="00F864D9"/>
    <w:rsid w:val="00F91C74"/>
    <w:rsid w:val="00F92B67"/>
    <w:rsid w:val="00F9651E"/>
    <w:rsid w:val="00FA0972"/>
    <w:rsid w:val="00FA2385"/>
    <w:rsid w:val="00FA4631"/>
    <w:rsid w:val="00FA6927"/>
    <w:rsid w:val="00FA7AC9"/>
    <w:rsid w:val="00FB1BEB"/>
    <w:rsid w:val="00FB2296"/>
    <w:rsid w:val="00FB2BDD"/>
    <w:rsid w:val="00FC1948"/>
    <w:rsid w:val="00FC3403"/>
    <w:rsid w:val="00FC36C1"/>
    <w:rsid w:val="00FD0368"/>
    <w:rsid w:val="00FD1FB2"/>
    <w:rsid w:val="00FD78CB"/>
    <w:rsid w:val="00FD7E78"/>
    <w:rsid w:val="00FE30A2"/>
    <w:rsid w:val="00FE3434"/>
    <w:rsid w:val="00FE43E6"/>
    <w:rsid w:val="00FE524A"/>
    <w:rsid w:val="00FE6C20"/>
    <w:rsid w:val="00FF485F"/>
    <w:rsid w:val="00FF51D2"/>
    <w:rsid w:val="00FF544C"/>
    <w:rsid w:val="00FF7F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D12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uiPriority="99"/>
    <w:lsdException w:name="Block Text" w:uiPriority="99"/>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92787"/>
    <w:rPr>
      <w:sz w:val="24"/>
      <w:szCs w:val="24"/>
      <w:lang w:val="en-US" w:eastAsia="en-US"/>
    </w:rPr>
  </w:style>
  <w:style w:type="paragraph" w:styleId="Heading1">
    <w:name w:val="heading 1"/>
    <w:basedOn w:val="Normal"/>
    <w:next w:val="Normal"/>
    <w:link w:val="Heading1Char"/>
    <w:uiPriority w:val="99"/>
    <w:qFormat/>
    <w:rsid w:val="00016B4D"/>
    <w:pPr>
      <w:keepNext/>
      <w:jc w:val="center"/>
      <w:outlineLvl w:val="0"/>
    </w:pPr>
    <w:rPr>
      <w:rFonts w:ascii="Verdana" w:hAnsi="Verdana"/>
      <w:b/>
      <w:sz w:val="52"/>
      <w:szCs w:val="20"/>
      <w:lang w:val="en-GB"/>
    </w:rPr>
  </w:style>
  <w:style w:type="paragraph" w:styleId="Heading2">
    <w:name w:val="heading 2"/>
    <w:basedOn w:val="Normal"/>
    <w:next w:val="Normal"/>
    <w:link w:val="Heading2Char"/>
    <w:qFormat/>
    <w:rsid w:val="00016B4D"/>
    <w:pPr>
      <w:keepNext/>
      <w:jc w:val="center"/>
      <w:outlineLvl w:val="1"/>
    </w:pPr>
    <w:rPr>
      <w:rFonts w:ascii="Verdana" w:hAnsi="Verdana"/>
      <w:b/>
      <w:bCs/>
      <w:sz w:val="40"/>
      <w:lang w:val="en-GB"/>
    </w:rPr>
  </w:style>
  <w:style w:type="paragraph" w:styleId="Heading3">
    <w:name w:val="heading 3"/>
    <w:basedOn w:val="Normal"/>
    <w:next w:val="Normal"/>
    <w:link w:val="Heading3Char"/>
    <w:qFormat/>
    <w:rsid w:val="00016B4D"/>
    <w:pPr>
      <w:keepNext/>
      <w:jc w:val="center"/>
      <w:outlineLvl w:val="2"/>
    </w:pPr>
    <w:rPr>
      <w:rFonts w:ascii="Verdana" w:hAnsi="Verdana"/>
      <w:bCs/>
      <w:sz w:val="52"/>
      <w:lang w:val="en-GB"/>
    </w:rPr>
  </w:style>
  <w:style w:type="paragraph" w:styleId="Heading4">
    <w:name w:val="heading 4"/>
    <w:basedOn w:val="Normal"/>
    <w:next w:val="Normal"/>
    <w:link w:val="Heading4Char"/>
    <w:qFormat/>
    <w:rsid w:val="00016B4D"/>
    <w:pPr>
      <w:keepNext/>
      <w:outlineLvl w:val="3"/>
    </w:pPr>
    <w:rPr>
      <w:rFonts w:ascii="Verdana" w:hAnsi="Verdana"/>
      <w:b/>
      <w:bCs/>
      <w:sz w:val="22"/>
      <w:lang w:val="en-GB"/>
    </w:rPr>
  </w:style>
  <w:style w:type="paragraph" w:styleId="Heading5">
    <w:name w:val="heading 5"/>
    <w:basedOn w:val="Normal"/>
    <w:next w:val="Normal"/>
    <w:link w:val="Heading5Char"/>
    <w:uiPriority w:val="99"/>
    <w:qFormat/>
    <w:rsid w:val="00016B4D"/>
    <w:pPr>
      <w:keepNext/>
      <w:outlineLvl w:val="4"/>
    </w:pPr>
    <w:rPr>
      <w:rFonts w:ascii="Verdana" w:hAnsi="Verdana"/>
      <w:i/>
      <w:iCs/>
      <w:sz w:val="22"/>
      <w:lang w:val="en-GB"/>
    </w:rPr>
  </w:style>
  <w:style w:type="paragraph" w:styleId="Heading6">
    <w:name w:val="heading 6"/>
    <w:basedOn w:val="Normal"/>
    <w:next w:val="Normal"/>
    <w:link w:val="Heading6Char"/>
    <w:uiPriority w:val="99"/>
    <w:qFormat/>
    <w:rsid w:val="00016B4D"/>
    <w:pPr>
      <w:keepNext/>
      <w:jc w:val="both"/>
      <w:outlineLvl w:val="5"/>
    </w:pPr>
    <w:rPr>
      <w:rFonts w:ascii="Verdana" w:hAnsi="Verdana"/>
      <w:sz w:val="22"/>
      <w:u w:val="single"/>
      <w:lang w:val="en-GB"/>
    </w:rPr>
  </w:style>
  <w:style w:type="paragraph" w:styleId="Heading7">
    <w:name w:val="heading 7"/>
    <w:basedOn w:val="Normal"/>
    <w:next w:val="Normal"/>
    <w:link w:val="Heading7Char"/>
    <w:uiPriority w:val="99"/>
    <w:qFormat/>
    <w:rsid w:val="00016B4D"/>
    <w:pPr>
      <w:keepNext/>
      <w:jc w:val="both"/>
      <w:outlineLvl w:val="6"/>
    </w:pPr>
    <w:rPr>
      <w:rFonts w:ascii="Verdana" w:hAnsi="Verdana"/>
      <w:i/>
      <w:iCs/>
      <w:sz w:val="22"/>
      <w:lang w:val="en-GB"/>
    </w:rPr>
  </w:style>
  <w:style w:type="paragraph" w:styleId="Heading8">
    <w:name w:val="heading 8"/>
    <w:basedOn w:val="Normal"/>
    <w:next w:val="Normal"/>
    <w:link w:val="Heading8Char"/>
    <w:qFormat/>
    <w:rsid w:val="00016B4D"/>
    <w:pPr>
      <w:keepNext/>
      <w:jc w:val="both"/>
      <w:outlineLvl w:val="7"/>
    </w:pPr>
    <w:rPr>
      <w:rFonts w:ascii="Verdana" w:hAnsi="Verdana"/>
      <w:b/>
      <w:bCs/>
      <w:sz w:val="22"/>
      <w:lang w:val="en-GB"/>
    </w:rPr>
  </w:style>
  <w:style w:type="paragraph" w:styleId="Heading9">
    <w:name w:val="heading 9"/>
    <w:basedOn w:val="Normal"/>
    <w:next w:val="Normal"/>
    <w:link w:val="Heading9Char"/>
    <w:uiPriority w:val="99"/>
    <w:qFormat/>
    <w:rsid w:val="00016B4D"/>
    <w:pPr>
      <w:keepNext/>
      <w:jc w:val="center"/>
      <w:outlineLvl w:val="8"/>
    </w:pPr>
    <w:rPr>
      <w:rFonts w:ascii="Verdana" w:hAnsi="Verdana"/>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16B4D"/>
    <w:rPr>
      <w:color w:val="800080"/>
      <w:u w:val="single"/>
    </w:rPr>
  </w:style>
  <w:style w:type="paragraph" w:styleId="Footer">
    <w:name w:val="footer"/>
    <w:basedOn w:val="Normal"/>
    <w:link w:val="FooterChar"/>
    <w:uiPriority w:val="99"/>
    <w:rsid w:val="00016B4D"/>
    <w:pPr>
      <w:tabs>
        <w:tab w:val="center" w:pos="4153"/>
        <w:tab w:val="right" w:pos="8306"/>
      </w:tabs>
    </w:pPr>
    <w:rPr>
      <w:rFonts w:ascii="Verdana" w:hAnsi="Verdana"/>
      <w:sz w:val="22"/>
      <w:lang w:val="en-GB"/>
    </w:rPr>
  </w:style>
  <w:style w:type="character" w:styleId="PageNumber">
    <w:name w:val="page number"/>
    <w:basedOn w:val="DefaultParagraphFont"/>
    <w:rsid w:val="00016B4D"/>
  </w:style>
  <w:style w:type="paragraph" w:styleId="Caption">
    <w:name w:val="caption"/>
    <w:basedOn w:val="Normal"/>
    <w:next w:val="Normal"/>
    <w:uiPriority w:val="99"/>
    <w:qFormat/>
    <w:rsid w:val="00016B4D"/>
    <w:pPr>
      <w:jc w:val="both"/>
      <w:outlineLvl w:val="1"/>
    </w:pPr>
    <w:rPr>
      <w:rFonts w:ascii="Verdana" w:hAnsi="Verdana"/>
      <w:sz w:val="22"/>
      <w:u w:val="single"/>
      <w:lang w:val="en-GB"/>
    </w:rPr>
  </w:style>
  <w:style w:type="paragraph" w:styleId="BodyText">
    <w:name w:val="Body Text"/>
    <w:basedOn w:val="Normal"/>
    <w:link w:val="BodyTextChar"/>
    <w:rsid w:val="00016B4D"/>
    <w:pPr>
      <w:spacing w:after="120"/>
    </w:pPr>
    <w:rPr>
      <w:rFonts w:ascii="Verdana" w:hAnsi="Verdana"/>
      <w:lang w:val="en-GB"/>
    </w:rPr>
  </w:style>
  <w:style w:type="paragraph" w:styleId="BodyTextFirstIndent">
    <w:name w:val="Body Text First Indent"/>
    <w:basedOn w:val="BodyText"/>
    <w:link w:val="BodyTextFirstIndentChar"/>
    <w:uiPriority w:val="99"/>
    <w:rsid w:val="00016B4D"/>
    <w:pPr>
      <w:ind w:firstLine="210"/>
    </w:pPr>
  </w:style>
  <w:style w:type="paragraph" w:styleId="BodyText2">
    <w:name w:val="Body Text 2"/>
    <w:basedOn w:val="Normal"/>
    <w:link w:val="BodyText2Char"/>
    <w:uiPriority w:val="99"/>
    <w:rsid w:val="00016B4D"/>
    <w:pPr>
      <w:outlineLvl w:val="0"/>
    </w:pPr>
    <w:rPr>
      <w:rFonts w:ascii="Verdana" w:hAnsi="Verdana"/>
      <w:iCs/>
      <w:sz w:val="22"/>
      <w:u w:val="single"/>
      <w:lang w:val="en-GB"/>
    </w:rPr>
  </w:style>
  <w:style w:type="paragraph" w:styleId="Header">
    <w:name w:val="header"/>
    <w:basedOn w:val="Normal"/>
    <w:link w:val="HeaderChar"/>
    <w:uiPriority w:val="99"/>
    <w:rsid w:val="00016B4D"/>
    <w:pPr>
      <w:tabs>
        <w:tab w:val="center" w:pos="4819"/>
        <w:tab w:val="right" w:pos="9071"/>
      </w:tabs>
    </w:pPr>
    <w:rPr>
      <w:rFonts w:ascii="Tms Rmn" w:hAnsi="Tms Rmn"/>
      <w:sz w:val="20"/>
      <w:szCs w:val="20"/>
      <w:lang w:val="en-GB" w:eastAsia="en-GB"/>
    </w:rPr>
  </w:style>
  <w:style w:type="paragraph" w:customStyle="1" w:styleId="headingb">
    <w:name w:val="heading b"/>
    <w:basedOn w:val="Normal"/>
    <w:uiPriority w:val="99"/>
    <w:rsid w:val="00016B4D"/>
    <w:pPr>
      <w:spacing w:line="240" w:lineRule="exact"/>
    </w:pPr>
    <w:rPr>
      <w:rFonts w:ascii="Tms Rmn" w:hAnsi="Tms Rmn"/>
      <w:b/>
      <w:sz w:val="22"/>
      <w:szCs w:val="20"/>
      <w:lang w:val="en-GB"/>
    </w:rPr>
  </w:style>
  <w:style w:type="paragraph" w:customStyle="1" w:styleId="Style1">
    <w:name w:val="Style1"/>
    <w:basedOn w:val="Normal"/>
    <w:uiPriority w:val="99"/>
    <w:rsid w:val="00016B4D"/>
    <w:pPr>
      <w:numPr>
        <w:numId w:val="1"/>
      </w:numPr>
    </w:pPr>
    <w:rPr>
      <w:rFonts w:ascii="Verdana" w:hAnsi="Verdana"/>
      <w:sz w:val="22"/>
      <w:lang w:val="en-GB"/>
    </w:rPr>
  </w:style>
  <w:style w:type="character" w:styleId="Hyperlink">
    <w:name w:val="Hyperlink"/>
    <w:basedOn w:val="DefaultParagraphFont"/>
    <w:rsid w:val="00016B4D"/>
    <w:rPr>
      <w:color w:val="0000FF"/>
      <w:u w:val="single"/>
    </w:rPr>
  </w:style>
  <w:style w:type="paragraph" w:styleId="BodyTextIndent2">
    <w:name w:val="Body Text Indent 2"/>
    <w:basedOn w:val="Normal"/>
    <w:link w:val="BodyTextIndent2Char"/>
    <w:uiPriority w:val="99"/>
    <w:rsid w:val="00016B4D"/>
    <w:pPr>
      <w:spacing w:line="240" w:lineRule="exact"/>
      <w:ind w:left="709"/>
    </w:pPr>
    <w:rPr>
      <w:rFonts w:ascii="Verdana" w:hAnsi="Verdana"/>
      <w:sz w:val="20"/>
      <w:szCs w:val="20"/>
      <w:lang w:val="en-GB" w:eastAsia="en-GB"/>
    </w:rPr>
  </w:style>
  <w:style w:type="paragraph" w:styleId="TOC2">
    <w:name w:val="toc 2"/>
    <w:basedOn w:val="Normal"/>
    <w:next w:val="Normal"/>
    <w:autoRedefine/>
    <w:uiPriority w:val="99"/>
    <w:semiHidden/>
    <w:rsid w:val="00016B4D"/>
    <w:pPr>
      <w:tabs>
        <w:tab w:val="right" w:leader="dot" w:pos="8210"/>
      </w:tabs>
      <w:ind w:left="238"/>
    </w:pPr>
    <w:rPr>
      <w:noProof/>
      <w:szCs w:val="22"/>
    </w:rPr>
  </w:style>
  <w:style w:type="paragraph" w:styleId="TOC1">
    <w:name w:val="toc 1"/>
    <w:basedOn w:val="Normal"/>
    <w:next w:val="Normal"/>
    <w:autoRedefine/>
    <w:uiPriority w:val="99"/>
    <w:semiHidden/>
    <w:rsid w:val="00016B4D"/>
    <w:pPr>
      <w:tabs>
        <w:tab w:val="right" w:leader="dot" w:pos="8210"/>
      </w:tabs>
    </w:pPr>
    <w:rPr>
      <w:rFonts w:ascii="Verdana" w:hAnsi="Verdana"/>
      <w:b/>
      <w:bCs/>
      <w:noProof/>
      <w:sz w:val="22"/>
      <w:lang w:val="en-GB"/>
    </w:rPr>
  </w:style>
  <w:style w:type="paragraph" w:styleId="TOC3">
    <w:name w:val="toc 3"/>
    <w:basedOn w:val="Normal"/>
    <w:next w:val="Normal"/>
    <w:autoRedefine/>
    <w:uiPriority w:val="99"/>
    <w:semiHidden/>
    <w:rsid w:val="00016B4D"/>
    <w:pPr>
      <w:ind w:left="480"/>
    </w:pPr>
  </w:style>
  <w:style w:type="paragraph" w:styleId="TOC4">
    <w:name w:val="toc 4"/>
    <w:basedOn w:val="Normal"/>
    <w:next w:val="Normal"/>
    <w:autoRedefine/>
    <w:uiPriority w:val="99"/>
    <w:semiHidden/>
    <w:rsid w:val="00016B4D"/>
    <w:pPr>
      <w:ind w:left="720"/>
    </w:pPr>
  </w:style>
  <w:style w:type="paragraph" w:styleId="TOC5">
    <w:name w:val="toc 5"/>
    <w:basedOn w:val="Normal"/>
    <w:next w:val="Normal"/>
    <w:autoRedefine/>
    <w:uiPriority w:val="99"/>
    <w:semiHidden/>
    <w:rsid w:val="00016B4D"/>
    <w:pPr>
      <w:ind w:left="960"/>
    </w:pPr>
  </w:style>
  <w:style w:type="paragraph" w:styleId="TOC6">
    <w:name w:val="toc 6"/>
    <w:basedOn w:val="Normal"/>
    <w:next w:val="Normal"/>
    <w:autoRedefine/>
    <w:uiPriority w:val="99"/>
    <w:semiHidden/>
    <w:rsid w:val="00016B4D"/>
    <w:pPr>
      <w:ind w:left="1200"/>
    </w:pPr>
  </w:style>
  <w:style w:type="paragraph" w:styleId="TOC7">
    <w:name w:val="toc 7"/>
    <w:basedOn w:val="Normal"/>
    <w:next w:val="Normal"/>
    <w:autoRedefine/>
    <w:uiPriority w:val="99"/>
    <w:semiHidden/>
    <w:rsid w:val="00016B4D"/>
    <w:pPr>
      <w:ind w:left="1440"/>
    </w:pPr>
  </w:style>
  <w:style w:type="paragraph" w:styleId="TOC8">
    <w:name w:val="toc 8"/>
    <w:basedOn w:val="Normal"/>
    <w:next w:val="Normal"/>
    <w:autoRedefine/>
    <w:uiPriority w:val="99"/>
    <w:semiHidden/>
    <w:rsid w:val="00016B4D"/>
    <w:pPr>
      <w:ind w:left="1680"/>
    </w:pPr>
  </w:style>
  <w:style w:type="paragraph" w:styleId="TOC9">
    <w:name w:val="toc 9"/>
    <w:basedOn w:val="Normal"/>
    <w:next w:val="Normal"/>
    <w:autoRedefine/>
    <w:uiPriority w:val="99"/>
    <w:semiHidden/>
    <w:rsid w:val="00016B4D"/>
    <w:pPr>
      <w:ind w:left="1920"/>
    </w:pPr>
  </w:style>
  <w:style w:type="paragraph" w:styleId="Index2">
    <w:name w:val="index 2"/>
    <w:basedOn w:val="Normal"/>
    <w:next w:val="Normal"/>
    <w:autoRedefine/>
    <w:uiPriority w:val="99"/>
    <w:semiHidden/>
    <w:rsid w:val="00016B4D"/>
    <w:pPr>
      <w:ind w:left="480" w:hanging="240"/>
    </w:pPr>
  </w:style>
  <w:style w:type="paragraph" w:styleId="Index1">
    <w:name w:val="index 1"/>
    <w:basedOn w:val="Normal"/>
    <w:next w:val="Normal"/>
    <w:autoRedefine/>
    <w:uiPriority w:val="99"/>
    <w:semiHidden/>
    <w:rsid w:val="00016B4D"/>
    <w:pPr>
      <w:ind w:left="240" w:hanging="240"/>
    </w:pPr>
    <w:rPr>
      <w:rFonts w:ascii="Verdana" w:hAnsi="Verdana"/>
      <w:sz w:val="22"/>
      <w:lang w:val="en-GB"/>
    </w:rPr>
  </w:style>
  <w:style w:type="paragraph" w:styleId="Index3">
    <w:name w:val="index 3"/>
    <w:basedOn w:val="Normal"/>
    <w:next w:val="Normal"/>
    <w:autoRedefine/>
    <w:uiPriority w:val="99"/>
    <w:semiHidden/>
    <w:rsid w:val="00016B4D"/>
    <w:pPr>
      <w:ind w:left="720" w:hanging="240"/>
    </w:pPr>
  </w:style>
  <w:style w:type="paragraph" w:styleId="Index4">
    <w:name w:val="index 4"/>
    <w:basedOn w:val="Normal"/>
    <w:next w:val="Normal"/>
    <w:autoRedefine/>
    <w:uiPriority w:val="99"/>
    <w:semiHidden/>
    <w:rsid w:val="00016B4D"/>
    <w:pPr>
      <w:ind w:left="960" w:hanging="240"/>
    </w:pPr>
  </w:style>
  <w:style w:type="paragraph" w:styleId="Index5">
    <w:name w:val="index 5"/>
    <w:basedOn w:val="Normal"/>
    <w:next w:val="Normal"/>
    <w:autoRedefine/>
    <w:uiPriority w:val="99"/>
    <w:semiHidden/>
    <w:rsid w:val="00016B4D"/>
    <w:pPr>
      <w:ind w:left="1200" w:hanging="240"/>
    </w:pPr>
  </w:style>
  <w:style w:type="paragraph" w:styleId="Index6">
    <w:name w:val="index 6"/>
    <w:basedOn w:val="Normal"/>
    <w:next w:val="Normal"/>
    <w:autoRedefine/>
    <w:uiPriority w:val="99"/>
    <w:semiHidden/>
    <w:rsid w:val="00016B4D"/>
    <w:pPr>
      <w:ind w:left="1440" w:hanging="240"/>
    </w:pPr>
  </w:style>
  <w:style w:type="paragraph" w:styleId="Index7">
    <w:name w:val="index 7"/>
    <w:basedOn w:val="Normal"/>
    <w:next w:val="Normal"/>
    <w:autoRedefine/>
    <w:uiPriority w:val="99"/>
    <w:semiHidden/>
    <w:rsid w:val="00016B4D"/>
    <w:pPr>
      <w:ind w:left="1680" w:hanging="240"/>
    </w:pPr>
  </w:style>
  <w:style w:type="paragraph" w:styleId="Index8">
    <w:name w:val="index 8"/>
    <w:basedOn w:val="Normal"/>
    <w:next w:val="Normal"/>
    <w:autoRedefine/>
    <w:uiPriority w:val="99"/>
    <w:semiHidden/>
    <w:rsid w:val="00016B4D"/>
    <w:pPr>
      <w:ind w:left="1920" w:hanging="240"/>
    </w:pPr>
  </w:style>
  <w:style w:type="paragraph" w:styleId="Index9">
    <w:name w:val="index 9"/>
    <w:basedOn w:val="Normal"/>
    <w:next w:val="Normal"/>
    <w:autoRedefine/>
    <w:uiPriority w:val="99"/>
    <w:semiHidden/>
    <w:rsid w:val="00016B4D"/>
    <w:pPr>
      <w:ind w:left="2160" w:hanging="240"/>
    </w:pPr>
  </w:style>
  <w:style w:type="paragraph" w:styleId="IndexHeading">
    <w:name w:val="index heading"/>
    <w:basedOn w:val="Normal"/>
    <w:next w:val="Index1"/>
    <w:uiPriority w:val="99"/>
    <w:semiHidden/>
    <w:rsid w:val="00016B4D"/>
  </w:style>
  <w:style w:type="paragraph" w:styleId="BodyText3">
    <w:name w:val="Body Text 3"/>
    <w:basedOn w:val="Normal"/>
    <w:link w:val="BodyText3Char"/>
    <w:uiPriority w:val="99"/>
    <w:rsid w:val="00016B4D"/>
    <w:rPr>
      <w:rFonts w:ascii="Verdana" w:hAnsi="Verdana"/>
      <w:i/>
      <w:iCs/>
      <w:sz w:val="22"/>
      <w:lang w:val="en-GB"/>
    </w:rPr>
  </w:style>
  <w:style w:type="paragraph" w:customStyle="1" w:styleId="weekhead">
    <w:name w:val="week head"/>
    <w:basedOn w:val="Normal"/>
    <w:next w:val="BodyText"/>
    <w:uiPriority w:val="99"/>
    <w:rsid w:val="00016B4D"/>
    <w:rPr>
      <w:rFonts w:ascii="Verdana" w:hAnsi="Verdana"/>
      <w:sz w:val="22"/>
      <w:bdr w:val="single" w:sz="4" w:space="0" w:color="auto"/>
      <w:shd w:val="clear" w:color="auto" w:fill="F3F3F3"/>
      <w:lang w:val="en-GB"/>
    </w:rPr>
  </w:style>
  <w:style w:type="paragraph" w:styleId="DocumentMap">
    <w:name w:val="Document Map"/>
    <w:basedOn w:val="Normal"/>
    <w:link w:val="DocumentMapChar"/>
    <w:uiPriority w:val="99"/>
    <w:semiHidden/>
    <w:rsid w:val="00016B4D"/>
    <w:pPr>
      <w:shd w:val="clear" w:color="auto" w:fill="000080"/>
    </w:pPr>
    <w:rPr>
      <w:rFonts w:ascii="Tahoma" w:hAnsi="Tahoma"/>
    </w:rPr>
  </w:style>
  <w:style w:type="paragraph" w:styleId="BalloonText">
    <w:name w:val="Balloon Text"/>
    <w:basedOn w:val="Normal"/>
    <w:link w:val="BalloonTextChar"/>
    <w:uiPriority w:val="99"/>
    <w:semiHidden/>
    <w:rsid w:val="003736F4"/>
    <w:rPr>
      <w:rFonts w:ascii="Tahoma" w:hAnsi="Tahoma" w:cs="Tahoma"/>
      <w:sz w:val="16"/>
      <w:szCs w:val="16"/>
    </w:rPr>
  </w:style>
  <w:style w:type="paragraph" w:customStyle="1" w:styleId="SECTIONHEADS">
    <w:name w:val="SECTION HEADS"/>
    <w:basedOn w:val="Normal"/>
    <w:rsid w:val="00016B4D"/>
    <w:pPr>
      <w:keepNext/>
      <w:spacing w:after="120"/>
      <w:outlineLvl w:val="1"/>
    </w:pPr>
    <w:rPr>
      <w:rFonts w:ascii="Verdana" w:hAnsi="Verdana"/>
      <w:b/>
      <w:caps/>
      <w:sz w:val="22"/>
      <w:lang w:val="en-GB"/>
    </w:rPr>
  </w:style>
  <w:style w:type="paragraph" w:customStyle="1" w:styleId="SECTIONSUBHEADS">
    <w:name w:val="SECTION SUBHEADS"/>
    <w:basedOn w:val="SECTIONHEADS"/>
    <w:rsid w:val="00016B4D"/>
    <w:rPr>
      <w:caps w:val="0"/>
    </w:rPr>
  </w:style>
  <w:style w:type="paragraph" w:customStyle="1" w:styleId="SECTIONSUB-SUBHEADS">
    <w:name w:val="SECTION SUB-SUBHEADS"/>
    <w:basedOn w:val="BodyText"/>
    <w:uiPriority w:val="99"/>
    <w:rsid w:val="00016B4D"/>
    <w:pPr>
      <w:keepNext/>
    </w:pPr>
    <w:rPr>
      <w:u w:val="single"/>
    </w:rPr>
  </w:style>
  <w:style w:type="paragraph" w:customStyle="1" w:styleId="HTMLBody">
    <w:name w:val="HTML Body"/>
    <w:uiPriority w:val="99"/>
    <w:rsid w:val="00F26981"/>
    <w:rPr>
      <w:rFonts w:ascii="Arial" w:hAnsi="Arial"/>
      <w:snapToGrid w:val="0"/>
      <w:lang w:eastAsia="en-US"/>
    </w:rPr>
  </w:style>
  <w:style w:type="paragraph" w:customStyle="1" w:styleId="HelHead3">
    <w:name w:val="Hel Head 3"/>
    <w:basedOn w:val="Normal"/>
    <w:next w:val="Normal"/>
    <w:uiPriority w:val="99"/>
    <w:rsid w:val="00A33826"/>
    <w:pPr>
      <w:spacing w:after="100" w:afterAutospacing="1"/>
    </w:pPr>
    <w:rPr>
      <w:rFonts w:ascii="Helvetica" w:hAnsi="Helvetica" w:cs="Arial"/>
      <w:b/>
      <w:sz w:val="22"/>
      <w:lang w:val="en-GB"/>
    </w:rPr>
  </w:style>
  <w:style w:type="paragraph" w:styleId="FootnoteText">
    <w:name w:val="footnote text"/>
    <w:basedOn w:val="Normal"/>
    <w:link w:val="FootnoteTextChar"/>
    <w:uiPriority w:val="99"/>
    <w:semiHidden/>
    <w:rsid w:val="00A33826"/>
    <w:rPr>
      <w:rFonts w:ascii="Helvetica" w:hAnsi="Helvetica"/>
      <w:sz w:val="20"/>
      <w:szCs w:val="20"/>
      <w:lang w:val="en-GB"/>
    </w:rPr>
  </w:style>
  <w:style w:type="character" w:styleId="FootnoteReference">
    <w:name w:val="footnote reference"/>
    <w:basedOn w:val="DefaultParagraphFont"/>
    <w:uiPriority w:val="99"/>
    <w:semiHidden/>
    <w:rsid w:val="00A33826"/>
    <w:rPr>
      <w:vertAlign w:val="superscript"/>
    </w:rPr>
  </w:style>
  <w:style w:type="paragraph" w:styleId="NormalWeb">
    <w:name w:val="Normal (Web)"/>
    <w:basedOn w:val="Normal"/>
    <w:uiPriority w:val="99"/>
    <w:rsid w:val="00C77A07"/>
    <w:pPr>
      <w:spacing w:before="100" w:beforeAutospacing="1" w:after="100" w:afterAutospacing="1" w:line="432" w:lineRule="auto"/>
    </w:pPr>
    <w:rPr>
      <w:rFonts w:ascii="Verdana" w:hAnsi="Verdana"/>
      <w:color w:val="000000"/>
      <w:lang w:val="en-GB" w:eastAsia="en-GB"/>
    </w:rPr>
  </w:style>
  <w:style w:type="character" w:styleId="Strong">
    <w:name w:val="Strong"/>
    <w:basedOn w:val="DefaultParagraphFont"/>
    <w:uiPriority w:val="99"/>
    <w:qFormat/>
    <w:rsid w:val="00C77A07"/>
    <w:rPr>
      <w:b/>
      <w:bCs/>
    </w:rPr>
  </w:style>
  <w:style w:type="paragraph" w:customStyle="1" w:styleId="Default">
    <w:name w:val="Default"/>
    <w:uiPriority w:val="99"/>
    <w:rsid w:val="00B32952"/>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881FA3"/>
    <w:rPr>
      <w:rFonts w:ascii="Verdana" w:hAnsi="Verdana"/>
      <w:b/>
      <w:bCs/>
      <w:sz w:val="40"/>
      <w:szCs w:val="24"/>
      <w:lang w:eastAsia="en-US"/>
    </w:rPr>
  </w:style>
  <w:style w:type="character" w:customStyle="1" w:styleId="BodyTextChar">
    <w:name w:val="Body Text Char"/>
    <w:basedOn w:val="DefaultParagraphFont"/>
    <w:link w:val="BodyText"/>
    <w:uiPriority w:val="99"/>
    <w:locked/>
    <w:rsid w:val="002A1644"/>
    <w:rPr>
      <w:rFonts w:ascii="Verdana" w:hAnsi="Verdana"/>
      <w:sz w:val="24"/>
      <w:szCs w:val="24"/>
      <w:lang w:eastAsia="en-US"/>
    </w:rPr>
  </w:style>
  <w:style w:type="paragraph" w:customStyle="1" w:styleId="bullet1">
    <w:name w:val="bullet 1"/>
    <w:basedOn w:val="Normal"/>
    <w:uiPriority w:val="99"/>
    <w:rsid w:val="002A1644"/>
    <w:pPr>
      <w:numPr>
        <w:numId w:val="3"/>
      </w:numPr>
      <w:spacing w:after="120"/>
    </w:pPr>
    <w:rPr>
      <w:rFonts w:ascii="Verdana" w:hAnsi="Verdana"/>
      <w:sz w:val="22"/>
      <w:lang w:val="en-GB"/>
    </w:rPr>
  </w:style>
  <w:style w:type="paragraph" w:customStyle="1" w:styleId="Normalreferences">
    <w:name w:val="Normal references"/>
    <w:basedOn w:val="Normal"/>
    <w:uiPriority w:val="99"/>
    <w:rsid w:val="00D32E9F"/>
    <w:pPr>
      <w:spacing w:before="120" w:after="120"/>
    </w:pPr>
    <w:rPr>
      <w:rFonts w:ascii="Verdana" w:hAnsi="Verdana"/>
      <w:i/>
      <w:sz w:val="22"/>
      <w:lang w:val="en-GB"/>
    </w:rPr>
  </w:style>
  <w:style w:type="character" w:styleId="EndnoteReference">
    <w:name w:val="endnote reference"/>
    <w:basedOn w:val="DefaultParagraphFont"/>
    <w:uiPriority w:val="99"/>
    <w:rsid w:val="00D32E9F"/>
  </w:style>
  <w:style w:type="character" w:customStyle="1" w:styleId="FooterChar">
    <w:name w:val="Footer Char"/>
    <w:basedOn w:val="DefaultParagraphFont"/>
    <w:link w:val="Footer"/>
    <w:uiPriority w:val="99"/>
    <w:rsid w:val="00D32E9F"/>
    <w:rPr>
      <w:rFonts w:ascii="Verdana" w:hAnsi="Verdana"/>
      <w:sz w:val="22"/>
      <w:szCs w:val="24"/>
      <w:lang w:eastAsia="en-US"/>
    </w:rPr>
  </w:style>
  <w:style w:type="character" w:customStyle="1" w:styleId="exlavailabilitycallnumber1">
    <w:name w:val="exlavailabilitycallnumber1"/>
    <w:basedOn w:val="DefaultParagraphFont"/>
    <w:rsid w:val="00085093"/>
    <w:rPr>
      <w:b w:val="0"/>
      <w:bCs w:val="0"/>
      <w:color w:val="000000"/>
    </w:rPr>
  </w:style>
  <w:style w:type="paragraph" w:customStyle="1" w:styleId="readinglist">
    <w:name w:val="reading list"/>
    <w:basedOn w:val="Normal"/>
    <w:uiPriority w:val="99"/>
    <w:rsid w:val="004522BF"/>
    <w:pPr>
      <w:tabs>
        <w:tab w:val="left" w:pos="9987"/>
      </w:tabs>
      <w:spacing w:before="120"/>
    </w:pPr>
    <w:rPr>
      <w:color w:val="000000"/>
    </w:rPr>
  </w:style>
  <w:style w:type="character" w:styleId="Emphasis">
    <w:name w:val="Emphasis"/>
    <w:basedOn w:val="DefaultParagraphFont"/>
    <w:uiPriority w:val="99"/>
    <w:qFormat/>
    <w:rsid w:val="00A137E8"/>
    <w:rPr>
      <w:b/>
      <w:bCs/>
      <w:i w:val="0"/>
      <w:iCs w:val="0"/>
    </w:rPr>
  </w:style>
  <w:style w:type="character" w:customStyle="1" w:styleId="st1">
    <w:name w:val="st1"/>
    <w:basedOn w:val="DefaultParagraphFont"/>
    <w:rsid w:val="00A137E8"/>
  </w:style>
  <w:style w:type="character" w:customStyle="1" w:styleId="personname">
    <w:name w:val="person_name"/>
    <w:basedOn w:val="DefaultParagraphFont"/>
    <w:rsid w:val="002E2BE7"/>
  </w:style>
  <w:style w:type="character" w:customStyle="1" w:styleId="grame">
    <w:name w:val="grame"/>
    <w:basedOn w:val="DefaultParagraphFont"/>
    <w:uiPriority w:val="99"/>
    <w:rsid w:val="00303807"/>
  </w:style>
  <w:style w:type="paragraph" w:styleId="ListParagraph">
    <w:name w:val="List Paragraph"/>
    <w:basedOn w:val="Normal"/>
    <w:uiPriority w:val="34"/>
    <w:qFormat/>
    <w:rsid w:val="003D4E97"/>
    <w:pPr>
      <w:ind w:left="720"/>
      <w:contextualSpacing/>
    </w:pPr>
    <w:rPr>
      <w:rFonts w:ascii="Verdana" w:hAnsi="Verdana"/>
      <w:sz w:val="22"/>
      <w:lang w:val="en-GB"/>
    </w:rPr>
  </w:style>
  <w:style w:type="character" w:customStyle="1" w:styleId="Heading8Char">
    <w:name w:val="Heading 8 Char"/>
    <w:basedOn w:val="DefaultParagraphFont"/>
    <w:link w:val="Heading8"/>
    <w:uiPriority w:val="99"/>
    <w:locked/>
    <w:rsid w:val="00302EF6"/>
    <w:rPr>
      <w:rFonts w:ascii="Verdana" w:hAnsi="Verdana"/>
      <w:b/>
      <w:bCs/>
      <w:sz w:val="22"/>
      <w:szCs w:val="24"/>
      <w:lang w:eastAsia="en-US"/>
    </w:rPr>
  </w:style>
  <w:style w:type="paragraph" w:customStyle="1" w:styleId="References">
    <w:name w:val="References"/>
    <w:basedOn w:val="Normal"/>
    <w:uiPriority w:val="99"/>
    <w:rsid w:val="00C65F2B"/>
    <w:pPr>
      <w:spacing w:before="240"/>
      <w:ind w:left="720" w:hanging="720"/>
    </w:pPr>
    <w:rPr>
      <w:lang w:val="en-GB"/>
    </w:rPr>
  </w:style>
  <w:style w:type="paragraph" w:customStyle="1" w:styleId="endnoteDebra">
    <w:name w:val="endnote Debra"/>
    <w:basedOn w:val="BodyText"/>
    <w:uiPriority w:val="99"/>
    <w:rsid w:val="00C65F2B"/>
    <w:pPr>
      <w:suppressAutoHyphens/>
    </w:pPr>
    <w:rPr>
      <w:sz w:val="22"/>
      <w:lang w:val="en-US"/>
    </w:rPr>
  </w:style>
  <w:style w:type="paragraph" w:styleId="BlockText">
    <w:name w:val="Block Text"/>
    <w:basedOn w:val="Normal"/>
    <w:uiPriority w:val="99"/>
    <w:rsid w:val="00C65F2B"/>
    <w:pPr>
      <w:spacing w:after="120"/>
      <w:ind w:left="1440" w:right="1440"/>
    </w:pPr>
    <w:rPr>
      <w:rFonts w:ascii="Verdana" w:hAnsi="Verdana"/>
      <w:sz w:val="22"/>
      <w:lang w:val="en-GB"/>
    </w:rPr>
  </w:style>
  <w:style w:type="paragraph" w:customStyle="1" w:styleId="alph">
    <w:name w:val="alph"/>
    <w:basedOn w:val="Normal"/>
    <w:uiPriority w:val="99"/>
    <w:rsid w:val="00C65F2B"/>
    <w:pPr>
      <w:suppressAutoHyphens/>
      <w:spacing w:after="120"/>
    </w:pPr>
    <w:rPr>
      <w:rFonts w:ascii="Verdana" w:hAnsi="Verdana"/>
      <w:sz w:val="22"/>
    </w:rPr>
  </w:style>
  <w:style w:type="paragraph" w:customStyle="1" w:styleId="normalentry">
    <w:name w:val="normal entry"/>
    <w:basedOn w:val="Normal"/>
    <w:uiPriority w:val="99"/>
    <w:rsid w:val="00C65F2B"/>
    <w:pPr>
      <w:spacing w:after="120"/>
    </w:pPr>
    <w:rPr>
      <w:rFonts w:ascii="Verdana" w:hAnsi="Verdana"/>
      <w:sz w:val="22"/>
      <w:lang w:val="en-GB"/>
    </w:rPr>
  </w:style>
  <w:style w:type="character" w:customStyle="1" w:styleId="srtitle1">
    <w:name w:val="srtitle1"/>
    <w:basedOn w:val="DefaultParagraphFont"/>
    <w:rsid w:val="00C65F2B"/>
    <w:rPr>
      <w:b/>
      <w:bCs/>
    </w:rPr>
  </w:style>
  <w:style w:type="character" w:customStyle="1" w:styleId="Heading1Char">
    <w:name w:val="Heading 1 Char"/>
    <w:basedOn w:val="DefaultParagraphFont"/>
    <w:link w:val="Heading1"/>
    <w:uiPriority w:val="99"/>
    <w:locked/>
    <w:rsid w:val="00C65F2B"/>
    <w:rPr>
      <w:rFonts w:ascii="Verdana" w:hAnsi="Verdana"/>
      <w:b/>
      <w:sz w:val="52"/>
      <w:lang w:eastAsia="en-US"/>
    </w:rPr>
  </w:style>
  <w:style w:type="character" w:customStyle="1" w:styleId="BodyText2Char">
    <w:name w:val="Body Text 2 Char"/>
    <w:basedOn w:val="DefaultParagraphFont"/>
    <w:link w:val="BodyText2"/>
    <w:uiPriority w:val="99"/>
    <w:locked/>
    <w:rsid w:val="00E01ADF"/>
    <w:rPr>
      <w:rFonts w:ascii="Verdana" w:hAnsi="Verdana"/>
      <w:iCs/>
      <w:sz w:val="22"/>
      <w:szCs w:val="24"/>
      <w:u w:val="single"/>
      <w:lang w:eastAsia="en-US"/>
    </w:rPr>
  </w:style>
  <w:style w:type="paragraph" w:customStyle="1" w:styleId="Minibullet">
    <w:name w:val="Mini bullet"/>
    <w:basedOn w:val="Footer"/>
    <w:uiPriority w:val="99"/>
    <w:rsid w:val="00FA4631"/>
    <w:pPr>
      <w:numPr>
        <w:numId w:val="4"/>
      </w:numPr>
      <w:tabs>
        <w:tab w:val="clear" w:pos="720"/>
        <w:tab w:val="clear" w:pos="4153"/>
        <w:tab w:val="clear" w:pos="8306"/>
        <w:tab w:val="num" w:pos="244"/>
      </w:tabs>
      <w:spacing w:after="40"/>
      <w:ind w:left="243" w:hanging="181"/>
      <w:outlineLvl w:val="1"/>
    </w:pPr>
    <w:rPr>
      <w:sz w:val="20"/>
    </w:rPr>
  </w:style>
  <w:style w:type="paragraph" w:customStyle="1" w:styleId="description">
    <w:name w:val="description"/>
    <w:basedOn w:val="Normal"/>
    <w:uiPriority w:val="99"/>
    <w:rsid w:val="007E3594"/>
    <w:pPr>
      <w:spacing w:before="120" w:after="60"/>
      <w:ind w:left="1800"/>
    </w:pPr>
    <w:rPr>
      <w:rFonts w:ascii="Tahoma" w:hAnsi="Tahoma" w:cs="Tahoma"/>
      <w:sz w:val="22"/>
      <w:lang w:val="en-GB"/>
    </w:rPr>
  </w:style>
  <w:style w:type="character" w:customStyle="1" w:styleId="body1">
    <w:name w:val="body1"/>
    <w:basedOn w:val="DefaultParagraphFont"/>
    <w:uiPriority w:val="99"/>
    <w:rsid w:val="007E3594"/>
    <w:rPr>
      <w:rFonts w:ascii="Verdana" w:hAnsi="Verdana" w:cs="Times New Roman"/>
      <w:color w:val="000000"/>
      <w:sz w:val="16"/>
      <w:szCs w:val="16"/>
    </w:rPr>
  </w:style>
  <w:style w:type="paragraph" w:customStyle="1" w:styleId="Aentry">
    <w:name w:val="A entry"/>
    <w:basedOn w:val="Normal"/>
    <w:uiPriority w:val="99"/>
    <w:rsid w:val="007E3594"/>
    <w:pPr>
      <w:spacing w:after="120"/>
    </w:pPr>
    <w:rPr>
      <w:sz w:val="20"/>
      <w:szCs w:val="20"/>
      <w:lang w:val="en-GB"/>
    </w:rPr>
  </w:style>
  <w:style w:type="character" w:customStyle="1" w:styleId="ft">
    <w:name w:val="ft"/>
    <w:basedOn w:val="DefaultParagraphFont"/>
    <w:uiPriority w:val="99"/>
    <w:rsid w:val="007E3594"/>
    <w:rPr>
      <w:rFonts w:cs="Times New Roman"/>
    </w:rPr>
  </w:style>
  <w:style w:type="character" w:customStyle="1" w:styleId="HeaderChar">
    <w:name w:val="Header Char"/>
    <w:basedOn w:val="DefaultParagraphFont"/>
    <w:link w:val="Header"/>
    <w:uiPriority w:val="99"/>
    <w:locked/>
    <w:rsid w:val="00E44FF6"/>
    <w:rPr>
      <w:rFonts w:ascii="Tms Rmn" w:hAnsi="Tms Rmn"/>
    </w:rPr>
  </w:style>
  <w:style w:type="character" w:customStyle="1" w:styleId="Heading3Char">
    <w:name w:val="Heading 3 Char"/>
    <w:basedOn w:val="DefaultParagraphFont"/>
    <w:link w:val="Heading3"/>
    <w:uiPriority w:val="99"/>
    <w:locked/>
    <w:rsid w:val="00D9217E"/>
    <w:rPr>
      <w:rFonts w:ascii="Verdana" w:hAnsi="Verdana"/>
      <w:bCs/>
      <w:sz w:val="52"/>
      <w:szCs w:val="24"/>
      <w:lang w:eastAsia="en-US"/>
    </w:rPr>
  </w:style>
  <w:style w:type="character" w:customStyle="1" w:styleId="Heading4Char">
    <w:name w:val="Heading 4 Char"/>
    <w:basedOn w:val="DefaultParagraphFont"/>
    <w:link w:val="Heading4"/>
    <w:uiPriority w:val="99"/>
    <w:locked/>
    <w:rsid w:val="00D9217E"/>
    <w:rPr>
      <w:rFonts w:ascii="Verdana" w:hAnsi="Verdana"/>
      <w:b/>
      <w:bCs/>
      <w:sz w:val="22"/>
      <w:szCs w:val="24"/>
      <w:lang w:eastAsia="en-US"/>
    </w:rPr>
  </w:style>
  <w:style w:type="character" w:customStyle="1" w:styleId="Heading5Char">
    <w:name w:val="Heading 5 Char"/>
    <w:basedOn w:val="DefaultParagraphFont"/>
    <w:link w:val="Heading5"/>
    <w:uiPriority w:val="99"/>
    <w:locked/>
    <w:rsid w:val="00D9217E"/>
    <w:rPr>
      <w:rFonts w:ascii="Verdana" w:hAnsi="Verdana"/>
      <w:i/>
      <w:iCs/>
      <w:sz w:val="22"/>
      <w:szCs w:val="24"/>
      <w:lang w:eastAsia="en-US"/>
    </w:rPr>
  </w:style>
  <w:style w:type="character" w:customStyle="1" w:styleId="Heading6Char">
    <w:name w:val="Heading 6 Char"/>
    <w:basedOn w:val="DefaultParagraphFont"/>
    <w:link w:val="Heading6"/>
    <w:uiPriority w:val="99"/>
    <w:locked/>
    <w:rsid w:val="00D9217E"/>
    <w:rPr>
      <w:rFonts w:ascii="Verdana" w:hAnsi="Verdana"/>
      <w:sz w:val="22"/>
      <w:szCs w:val="24"/>
      <w:u w:val="single"/>
      <w:lang w:eastAsia="en-US"/>
    </w:rPr>
  </w:style>
  <w:style w:type="character" w:customStyle="1" w:styleId="Heading7Char">
    <w:name w:val="Heading 7 Char"/>
    <w:basedOn w:val="DefaultParagraphFont"/>
    <w:link w:val="Heading7"/>
    <w:uiPriority w:val="99"/>
    <w:locked/>
    <w:rsid w:val="00D9217E"/>
    <w:rPr>
      <w:rFonts w:ascii="Verdana" w:hAnsi="Verdana"/>
      <w:i/>
      <w:iCs/>
      <w:sz w:val="22"/>
      <w:szCs w:val="24"/>
      <w:lang w:eastAsia="en-US"/>
    </w:rPr>
  </w:style>
  <w:style w:type="character" w:customStyle="1" w:styleId="Heading9Char">
    <w:name w:val="Heading 9 Char"/>
    <w:basedOn w:val="DefaultParagraphFont"/>
    <w:link w:val="Heading9"/>
    <w:uiPriority w:val="99"/>
    <w:locked/>
    <w:rsid w:val="00D9217E"/>
    <w:rPr>
      <w:rFonts w:ascii="Verdana" w:hAnsi="Verdana"/>
      <w:b/>
      <w:bCs/>
      <w:sz w:val="22"/>
      <w:szCs w:val="24"/>
      <w:lang w:eastAsia="en-US"/>
    </w:rPr>
  </w:style>
  <w:style w:type="character" w:customStyle="1" w:styleId="BodyTextFirstIndentChar">
    <w:name w:val="Body Text First Indent Char"/>
    <w:basedOn w:val="BodyTextChar"/>
    <w:link w:val="BodyTextFirstIndent"/>
    <w:uiPriority w:val="99"/>
    <w:locked/>
    <w:rsid w:val="00D9217E"/>
    <w:rPr>
      <w:rFonts w:ascii="Verdana" w:hAnsi="Verdana"/>
      <w:sz w:val="24"/>
      <w:szCs w:val="24"/>
      <w:lang w:eastAsia="en-US"/>
    </w:rPr>
  </w:style>
  <w:style w:type="character" w:customStyle="1" w:styleId="BodyTextIndent2Char">
    <w:name w:val="Body Text Indent 2 Char"/>
    <w:basedOn w:val="DefaultParagraphFont"/>
    <w:link w:val="BodyTextIndent2"/>
    <w:uiPriority w:val="99"/>
    <w:locked/>
    <w:rsid w:val="00D9217E"/>
    <w:rPr>
      <w:rFonts w:ascii="Verdana" w:hAnsi="Verdana"/>
    </w:rPr>
  </w:style>
  <w:style w:type="character" w:customStyle="1" w:styleId="BodyText3Char">
    <w:name w:val="Body Text 3 Char"/>
    <w:basedOn w:val="DefaultParagraphFont"/>
    <w:link w:val="BodyText3"/>
    <w:uiPriority w:val="99"/>
    <w:locked/>
    <w:rsid w:val="00D9217E"/>
    <w:rPr>
      <w:rFonts w:ascii="Verdana" w:hAnsi="Verdana"/>
      <w:i/>
      <w:iCs/>
      <w:sz w:val="22"/>
      <w:szCs w:val="24"/>
      <w:lang w:eastAsia="en-US"/>
    </w:rPr>
  </w:style>
  <w:style w:type="character" w:customStyle="1" w:styleId="DocumentMapChar">
    <w:name w:val="Document Map Char"/>
    <w:basedOn w:val="DefaultParagraphFont"/>
    <w:link w:val="DocumentMap"/>
    <w:uiPriority w:val="99"/>
    <w:semiHidden/>
    <w:locked/>
    <w:rsid w:val="00D9217E"/>
    <w:rPr>
      <w:rFonts w:ascii="Tahoma" w:hAnsi="Tahoma"/>
      <w:sz w:val="22"/>
      <w:szCs w:val="24"/>
      <w:shd w:val="clear" w:color="auto" w:fill="000080"/>
      <w:lang w:eastAsia="en-US"/>
    </w:rPr>
  </w:style>
  <w:style w:type="character" w:customStyle="1" w:styleId="BalloonTextChar">
    <w:name w:val="Balloon Text Char"/>
    <w:basedOn w:val="DefaultParagraphFont"/>
    <w:link w:val="BalloonText"/>
    <w:uiPriority w:val="99"/>
    <w:semiHidden/>
    <w:locked/>
    <w:rsid w:val="00D9217E"/>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locked/>
    <w:rsid w:val="00D9217E"/>
    <w:rPr>
      <w:rFonts w:ascii="Helvetica" w:hAnsi="Helvetica"/>
      <w:lang w:eastAsia="en-US"/>
    </w:rPr>
  </w:style>
  <w:style w:type="paragraph" w:customStyle="1" w:styleId="foodentry">
    <w:name w:val="food entry"/>
    <w:basedOn w:val="Normal"/>
    <w:uiPriority w:val="99"/>
    <w:rsid w:val="00D9217E"/>
    <w:pPr>
      <w:spacing w:before="120"/>
      <w:ind w:left="1080"/>
    </w:pPr>
    <w:rPr>
      <w:lang w:val="en-GB"/>
    </w:rPr>
  </w:style>
  <w:style w:type="paragraph" w:customStyle="1" w:styleId="NormalWeb1">
    <w:name w:val="Normal (Web)1"/>
    <w:basedOn w:val="Normal"/>
    <w:uiPriority w:val="99"/>
    <w:rsid w:val="00D9217E"/>
    <w:pPr>
      <w:spacing w:after="240"/>
    </w:pPr>
    <w:rPr>
      <w:lang w:val="en-GB" w:eastAsia="en-GB"/>
    </w:rPr>
  </w:style>
  <w:style w:type="paragraph" w:customStyle="1" w:styleId="Abentry">
    <w:name w:val="Ab entry"/>
    <w:basedOn w:val="Normal"/>
    <w:uiPriority w:val="99"/>
    <w:rsid w:val="00D9217E"/>
    <w:pPr>
      <w:spacing w:after="60"/>
    </w:pPr>
    <w:rPr>
      <w:sz w:val="20"/>
      <w:szCs w:val="20"/>
      <w:lang w:val="en-GB"/>
    </w:rPr>
  </w:style>
  <w:style w:type="paragraph" w:styleId="ListBullet">
    <w:name w:val="List Bullet"/>
    <w:basedOn w:val="Normal"/>
    <w:autoRedefine/>
    <w:uiPriority w:val="99"/>
    <w:rsid w:val="00D9217E"/>
    <w:pPr>
      <w:tabs>
        <w:tab w:val="num" w:pos="360"/>
      </w:tabs>
      <w:ind w:left="360" w:hanging="360"/>
    </w:pPr>
    <w:rPr>
      <w:rFonts w:ascii="Verdana" w:hAnsi="Verdana"/>
      <w:sz w:val="22"/>
      <w:lang w:val="en-GB"/>
    </w:rPr>
  </w:style>
  <w:style w:type="paragraph" w:customStyle="1" w:styleId="bulletdg2">
    <w:name w:val="bullet dg2"/>
    <w:basedOn w:val="Normal"/>
    <w:uiPriority w:val="99"/>
    <w:rsid w:val="00D9217E"/>
    <w:pPr>
      <w:numPr>
        <w:numId w:val="5"/>
      </w:numPr>
      <w:spacing w:after="60"/>
    </w:pPr>
    <w:rPr>
      <w:rFonts w:ascii="Tahoma" w:hAnsi="Tahoma" w:cs="Tahoma"/>
      <w:iCs/>
      <w:sz w:val="22"/>
      <w:lang w:val="en-GB"/>
    </w:rPr>
  </w:style>
  <w:style w:type="paragraph" w:styleId="EndnoteText">
    <w:name w:val="endnote text"/>
    <w:basedOn w:val="Normal"/>
    <w:link w:val="EndnoteTextChar"/>
    <w:uiPriority w:val="99"/>
    <w:rsid w:val="00D9217E"/>
  </w:style>
  <w:style w:type="character" w:customStyle="1" w:styleId="EndnoteTextChar">
    <w:name w:val="Endnote Text Char"/>
    <w:basedOn w:val="DefaultParagraphFont"/>
    <w:link w:val="EndnoteText"/>
    <w:uiPriority w:val="99"/>
    <w:rsid w:val="00D9217E"/>
    <w:rPr>
      <w:sz w:val="24"/>
      <w:szCs w:val="24"/>
      <w:lang w:val="en-US" w:eastAsia="en-US"/>
    </w:rPr>
  </w:style>
  <w:style w:type="character" w:customStyle="1" w:styleId="st">
    <w:name w:val="st"/>
    <w:basedOn w:val="DefaultParagraphFont"/>
    <w:rsid w:val="00F0533C"/>
  </w:style>
  <w:style w:type="table" w:styleId="TableGrid">
    <w:name w:val="Table Grid"/>
    <w:basedOn w:val="TableNormal"/>
    <w:uiPriority w:val="59"/>
    <w:rsid w:val="00A70F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6005B"/>
    <w:rPr>
      <w:sz w:val="16"/>
      <w:szCs w:val="16"/>
    </w:rPr>
  </w:style>
  <w:style w:type="paragraph" w:styleId="CommentText">
    <w:name w:val="annotation text"/>
    <w:basedOn w:val="Normal"/>
    <w:link w:val="CommentTextChar"/>
    <w:rsid w:val="0006005B"/>
    <w:rPr>
      <w:rFonts w:ascii="Verdana" w:hAnsi="Verdana"/>
      <w:sz w:val="20"/>
      <w:szCs w:val="20"/>
      <w:lang w:val="en-GB"/>
    </w:rPr>
  </w:style>
  <w:style w:type="character" w:customStyle="1" w:styleId="CommentTextChar">
    <w:name w:val="Comment Text Char"/>
    <w:basedOn w:val="DefaultParagraphFont"/>
    <w:link w:val="CommentText"/>
    <w:rsid w:val="0006005B"/>
    <w:rPr>
      <w:rFonts w:ascii="Verdana" w:hAnsi="Verdana"/>
      <w:lang w:eastAsia="en-US"/>
    </w:rPr>
  </w:style>
  <w:style w:type="paragraph" w:styleId="CommentSubject">
    <w:name w:val="annotation subject"/>
    <w:basedOn w:val="CommentText"/>
    <w:next w:val="CommentText"/>
    <w:link w:val="CommentSubjectChar"/>
    <w:rsid w:val="0006005B"/>
    <w:rPr>
      <w:b/>
      <w:bCs/>
    </w:rPr>
  </w:style>
  <w:style w:type="character" w:customStyle="1" w:styleId="CommentSubjectChar">
    <w:name w:val="Comment Subject Char"/>
    <w:basedOn w:val="CommentTextChar"/>
    <w:link w:val="CommentSubject"/>
    <w:rsid w:val="0006005B"/>
    <w:rPr>
      <w:rFonts w:ascii="Verdana" w:hAnsi="Verdana"/>
      <w:b/>
      <w:bCs/>
      <w:lang w:eastAsia="en-US"/>
    </w:rPr>
  </w:style>
  <w:style w:type="paragraph" w:styleId="Revision">
    <w:name w:val="Revision"/>
    <w:hidden/>
    <w:uiPriority w:val="99"/>
    <w:semiHidden/>
    <w:rsid w:val="004D7B2A"/>
    <w:rPr>
      <w:rFonts w:ascii="Verdana" w:hAnsi="Verdana"/>
      <w:sz w:val="22"/>
      <w:szCs w:val="24"/>
      <w:lang w:eastAsia="en-US"/>
    </w:rPr>
  </w:style>
  <w:style w:type="character" w:customStyle="1" w:styleId="author">
    <w:name w:val="author"/>
    <w:basedOn w:val="DefaultParagraphFont"/>
    <w:rsid w:val="006D6A49"/>
  </w:style>
  <w:style w:type="character" w:customStyle="1" w:styleId="apple-converted-space">
    <w:name w:val="apple-converted-space"/>
    <w:basedOn w:val="DefaultParagraphFont"/>
    <w:rsid w:val="006D6A49"/>
  </w:style>
  <w:style w:type="character" w:customStyle="1" w:styleId="pubyear">
    <w:name w:val="pubyear"/>
    <w:basedOn w:val="DefaultParagraphFont"/>
    <w:rsid w:val="006D6A49"/>
  </w:style>
  <w:style w:type="character" w:customStyle="1" w:styleId="chaptertitle">
    <w:name w:val="chaptertitle"/>
    <w:basedOn w:val="DefaultParagraphFont"/>
    <w:rsid w:val="006D6A49"/>
  </w:style>
  <w:style w:type="character" w:customStyle="1" w:styleId="pagefirst">
    <w:name w:val="pagefirst"/>
    <w:basedOn w:val="DefaultParagraphFont"/>
    <w:rsid w:val="006D6A49"/>
  </w:style>
  <w:style w:type="character" w:customStyle="1" w:styleId="pagelast">
    <w:name w:val="pagelast"/>
    <w:basedOn w:val="DefaultParagraphFont"/>
    <w:rsid w:val="006D6A49"/>
  </w:style>
  <w:style w:type="character" w:customStyle="1" w:styleId="booktitle">
    <w:name w:val="booktitle"/>
    <w:basedOn w:val="DefaultParagraphFont"/>
    <w:rsid w:val="006D6A49"/>
  </w:style>
  <w:style w:type="paragraph" w:styleId="NoSpacing">
    <w:name w:val="No Spacing"/>
    <w:uiPriority w:val="1"/>
    <w:qFormat/>
    <w:rsid w:val="00A64F2D"/>
    <w:rPr>
      <w:sz w:val="24"/>
      <w:szCs w:val="24"/>
      <w:lang w:val="en-US" w:eastAsia="en-US"/>
    </w:rPr>
  </w:style>
  <w:style w:type="character" w:styleId="UnresolvedMention">
    <w:name w:val="Unresolved Mention"/>
    <w:basedOn w:val="DefaultParagraphFont"/>
    <w:uiPriority w:val="99"/>
    <w:semiHidden/>
    <w:unhideWhenUsed/>
    <w:rsid w:val="00D8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6772">
      <w:bodyDiv w:val="1"/>
      <w:marLeft w:val="0"/>
      <w:marRight w:val="0"/>
      <w:marTop w:val="0"/>
      <w:marBottom w:val="0"/>
      <w:divBdr>
        <w:top w:val="none" w:sz="0" w:space="0" w:color="auto"/>
        <w:left w:val="none" w:sz="0" w:space="0" w:color="auto"/>
        <w:bottom w:val="none" w:sz="0" w:space="0" w:color="auto"/>
        <w:right w:val="none" w:sz="0" w:space="0" w:color="auto"/>
      </w:divBdr>
    </w:div>
    <w:div w:id="430198303">
      <w:bodyDiv w:val="1"/>
      <w:marLeft w:val="0"/>
      <w:marRight w:val="0"/>
      <w:marTop w:val="0"/>
      <w:marBottom w:val="0"/>
      <w:divBdr>
        <w:top w:val="none" w:sz="0" w:space="0" w:color="auto"/>
        <w:left w:val="none" w:sz="0" w:space="0" w:color="auto"/>
        <w:bottom w:val="none" w:sz="0" w:space="0" w:color="auto"/>
        <w:right w:val="none" w:sz="0" w:space="0" w:color="auto"/>
      </w:divBdr>
    </w:div>
    <w:div w:id="833255427">
      <w:bodyDiv w:val="1"/>
      <w:marLeft w:val="0"/>
      <w:marRight w:val="0"/>
      <w:marTop w:val="0"/>
      <w:marBottom w:val="0"/>
      <w:divBdr>
        <w:top w:val="none" w:sz="0" w:space="0" w:color="auto"/>
        <w:left w:val="none" w:sz="0" w:space="0" w:color="auto"/>
        <w:bottom w:val="none" w:sz="0" w:space="0" w:color="auto"/>
        <w:right w:val="none" w:sz="0" w:space="0" w:color="auto"/>
      </w:divBdr>
    </w:div>
    <w:div w:id="844907189">
      <w:marLeft w:val="0"/>
      <w:marRight w:val="0"/>
      <w:marTop w:val="0"/>
      <w:marBottom w:val="0"/>
      <w:divBdr>
        <w:top w:val="none" w:sz="0" w:space="0" w:color="auto"/>
        <w:left w:val="none" w:sz="0" w:space="0" w:color="auto"/>
        <w:bottom w:val="none" w:sz="0" w:space="0" w:color="auto"/>
        <w:right w:val="none" w:sz="0" w:space="0" w:color="auto"/>
      </w:divBdr>
      <w:divsChild>
        <w:div w:id="175122710">
          <w:marLeft w:val="0"/>
          <w:marRight w:val="0"/>
          <w:marTop w:val="0"/>
          <w:marBottom w:val="0"/>
          <w:divBdr>
            <w:top w:val="none" w:sz="0" w:space="0" w:color="auto"/>
            <w:left w:val="none" w:sz="0" w:space="0" w:color="auto"/>
            <w:bottom w:val="none" w:sz="0" w:space="0" w:color="auto"/>
            <w:right w:val="none" w:sz="0" w:space="0" w:color="auto"/>
          </w:divBdr>
          <w:divsChild>
            <w:div w:id="1973172238">
              <w:marLeft w:val="0"/>
              <w:marRight w:val="0"/>
              <w:marTop w:val="0"/>
              <w:marBottom w:val="0"/>
              <w:divBdr>
                <w:top w:val="none" w:sz="0" w:space="0" w:color="auto"/>
                <w:left w:val="none" w:sz="0" w:space="0" w:color="auto"/>
                <w:bottom w:val="none" w:sz="0" w:space="0" w:color="auto"/>
                <w:right w:val="none" w:sz="0" w:space="0" w:color="auto"/>
              </w:divBdr>
              <w:divsChild>
                <w:div w:id="1258176856">
                  <w:marLeft w:val="0"/>
                  <w:marRight w:val="0"/>
                  <w:marTop w:val="0"/>
                  <w:marBottom w:val="0"/>
                  <w:divBdr>
                    <w:top w:val="none" w:sz="0" w:space="0" w:color="auto"/>
                    <w:left w:val="none" w:sz="0" w:space="0" w:color="auto"/>
                    <w:bottom w:val="none" w:sz="0" w:space="0" w:color="auto"/>
                    <w:right w:val="none" w:sz="0" w:space="0" w:color="auto"/>
                  </w:divBdr>
                  <w:divsChild>
                    <w:div w:id="890195522">
                      <w:marLeft w:val="0"/>
                      <w:marRight w:val="0"/>
                      <w:marTop w:val="0"/>
                      <w:marBottom w:val="0"/>
                      <w:divBdr>
                        <w:top w:val="none" w:sz="0" w:space="0" w:color="auto"/>
                        <w:left w:val="none" w:sz="0" w:space="0" w:color="auto"/>
                        <w:bottom w:val="none" w:sz="0" w:space="0" w:color="auto"/>
                        <w:right w:val="none" w:sz="0" w:space="0" w:color="auto"/>
                      </w:divBdr>
                      <w:divsChild>
                        <w:div w:id="1119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9000">
      <w:bodyDiv w:val="1"/>
      <w:marLeft w:val="0"/>
      <w:marRight w:val="0"/>
      <w:marTop w:val="0"/>
      <w:marBottom w:val="0"/>
      <w:divBdr>
        <w:top w:val="none" w:sz="0" w:space="0" w:color="auto"/>
        <w:left w:val="none" w:sz="0" w:space="0" w:color="auto"/>
        <w:bottom w:val="none" w:sz="0" w:space="0" w:color="auto"/>
        <w:right w:val="none" w:sz="0" w:space="0" w:color="auto"/>
      </w:divBdr>
      <w:divsChild>
        <w:div w:id="167066476">
          <w:marLeft w:val="0"/>
          <w:marRight w:val="0"/>
          <w:marTop w:val="0"/>
          <w:marBottom w:val="0"/>
          <w:divBdr>
            <w:top w:val="none" w:sz="0" w:space="0" w:color="auto"/>
            <w:left w:val="none" w:sz="0" w:space="0" w:color="auto"/>
            <w:bottom w:val="none" w:sz="0" w:space="0" w:color="auto"/>
            <w:right w:val="none" w:sz="0" w:space="0" w:color="auto"/>
          </w:divBdr>
          <w:divsChild>
            <w:div w:id="10228614">
              <w:marLeft w:val="0"/>
              <w:marRight w:val="0"/>
              <w:marTop w:val="0"/>
              <w:marBottom w:val="0"/>
              <w:divBdr>
                <w:top w:val="none" w:sz="0" w:space="0" w:color="auto"/>
                <w:left w:val="none" w:sz="0" w:space="0" w:color="auto"/>
                <w:bottom w:val="none" w:sz="0" w:space="0" w:color="auto"/>
                <w:right w:val="none" w:sz="0" w:space="0" w:color="auto"/>
              </w:divBdr>
              <w:divsChild>
                <w:div w:id="1757239025">
                  <w:marLeft w:val="0"/>
                  <w:marRight w:val="0"/>
                  <w:marTop w:val="0"/>
                  <w:marBottom w:val="0"/>
                  <w:divBdr>
                    <w:top w:val="none" w:sz="0" w:space="0" w:color="auto"/>
                    <w:left w:val="none" w:sz="0" w:space="0" w:color="auto"/>
                    <w:bottom w:val="none" w:sz="0" w:space="0" w:color="auto"/>
                    <w:right w:val="none" w:sz="0" w:space="0" w:color="auto"/>
                  </w:divBdr>
                  <w:divsChild>
                    <w:div w:id="1443987374">
                      <w:marLeft w:val="0"/>
                      <w:marRight w:val="0"/>
                      <w:marTop w:val="0"/>
                      <w:marBottom w:val="0"/>
                      <w:divBdr>
                        <w:top w:val="none" w:sz="0" w:space="0" w:color="auto"/>
                        <w:left w:val="none" w:sz="0" w:space="0" w:color="auto"/>
                        <w:bottom w:val="none" w:sz="0" w:space="0" w:color="auto"/>
                        <w:right w:val="none" w:sz="0" w:space="0" w:color="auto"/>
                      </w:divBdr>
                      <w:divsChild>
                        <w:div w:id="836578416">
                          <w:marLeft w:val="0"/>
                          <w:marRight w:val="0"/>
                          <w:marTop w:val="0"/>
                          <w:marBottom w:val="0"/>
                          <w:divBdr>
                            <w:top w:val="none" w:sz="0" w:space="0" w:color="auto"/>
                            <w:left w:val="none" w:sz="0" w:space="0" w:color="auto"/>
                            <w:bottom w:val="none" w:sz="0" w:space="0" w:color="auto"/>
                            <w:right w:val="none" w:sz="0" w:space="0" w:color="auto"/>
                          </w:divBdr>
                          <w:divsChild>
                            <w:div w:id="1217349908">
                              <w:marLeft w:val="0"/>
                              <w:marRight w:val="0"/>
                              <w:marTop w:val="0"/>
                              <w:marBottom w:val="0"/>
                              <w:divBdr>
                                <w:top w:val="none" w:sz="0" w:space="0" w:color="auto"/>
                                <w:left w:val="none" w:sz="0" w:space="0" w:color="auto"/>
                                <w:bottom w:val="none" w:sz="0" w:space="0" w:color="auto"/>
                                <w:right w:val="none" w:sz="0" w:space="0" w:color="auto"/>
                              </w:divBdr>
                              <w:divsChild>
                                <w:div w:id="1755474119">
                                  <w:marLeft w:val="0"/>
                                  <w:marRight w:val="0"/>
                                  <w:marTop w:val="0"/>
                                  <w:marBottom w:val="0"/>
                                  <w:divBdr>
                                    <w:top w:val="none" w:sz="0" w:space="0" w:color="auto"/>
                                    <w:left w:val="none" w:sz="0" w:space="0" w:color="auto"/>
                                    <w:bottom w:val="none" w:sz="0" w:space="0" w:color="auto"/>
                                    <w:right w:val="none" w:sz="0" w:space="0" w:color="auto"/>
                                  </w:divBdr>
                                  <w:divsChild>
                                    <w:div w:id="1005866996">
                                      <w:marLeft w:val="0"/>
                                      <w:marRight w:val="0"/>
                                      <w:marTop w:val="0"/>
                                      <w:marBottom w:val="0"/>
                                      <w:divBdr>
                                        <w:top w:val="none" w:sz="0" w:space="0" w:color="auto"/>
                                        <w:left w:val="none" w:sz="0" w:space="0" w:color="auto"/>
                                        <w:bottom w:val="none" w:sz="0" w:space="0" w:color="auto"/>
                                        <w:right w:val="none" w:sz="0" w:space="0" w:color="auto"/>
                                      </w:divBdr>
                                      <w:divsChild>
                                        <w:div w:id="1039401248">
                                          <w:marLeft w:val="0"/>
                                          <w:marRight w:val="0"/>
                                          <w:marTop w:val="0"/>
                                          <w:marBottom w:val="0"/>
                                          <w:divBdr>
                                            <w:top w:val="none" w:sz="0" w:space="0" w:color="auto"/>
                                            <w:left w:val="none" w:sz="0" w:space="0" w:color="auto"/>
                                            <w:bottom w:val="none" w:sz="0" w:space="0" w:color="auto"/>
                                            <w:right w:val="none" w:sz="0" w:space="0" w:color="auto"/>
                                          </w:divBdr>
                                          <w:divsChild>
                                            <w:div w:id="1935091503">
                                              <w:marLeft w:val="0"/>
                                              <w:marRight w:val="0"/>
                                              <w:marTop w:val="0"/>
                                              <w:marBottom w:val="0"/>
                                              <w:divBdr>
                                                <w:top w:val="none" w:sz="0" w:space="0" w:color="auto"/>
                                                <w:left w:val="none" w:sz="0" w:space="0" w:color="auto"/>
                                                <w:bottom w:val="none" w:sz="0" w:space="0" w:color="auto"/>
                                                <w:right w:val="none" w:sz="0" w:space="0" w:color="auto"/>
                                              </w:divBdr>
                                              <w:divsChild>
                                                <w:div w:id="791824105">
                                                  <w:marLeft w:val="0"/>
                                                  <w:marRight w:val="0"/>
                                                  <w:marTop w:val="0"/>
                                                  <w:marBottom w:val="0"/>
                                                  <w:divBdr>
                                                    <w:top w:val="none" w:sz="0" w:space="0" w:color="auto"/>
                                                    <w:left w:val="none" w:sz="0" w:space="0" w:color="auto"/>
                                                    <w:bottom w:val="none" w:sz="0" w:space="0" w:color="auto"/>
                                                    <w:right w:val="none" w:sz="0" w:space="0" w:color="auto"/>
                                                  </w:divBdr>
                                                  <w:divsChild>
                                                    <w:div w:id="1421872093">
                                                      <w:marLeft w:val="0"/>
                                                      <w:marRight w:val="0"/>
                                                      <w:marTop w:val="0"/>
                                                      <w:marBottom w:val="0"/>
                                                      <w:divBdr>
                                                        <w:top w:val="none" w:sz="0" w:space="0" w:color="auto"/>
                                                        <w:left w:val="none" w:sz="0" w:space="0" w:color="auto"/>
                                                        <w:bottom w:val="none" w:sz="0" w:space="0" w:color="auto"/>
                                                        <w:right w:val="none" w:sz="0" w:space="0" w:color="auto"/>
                                                      </w:divBdr>
                                                      <w:divsChild>
                                                        <w:div w:id="558130869">
                                                          <w:marLeft w:val="0"/>
                                                          <w:marRight w:val="0"/>
                                                          <w:marTop w:val="0"/>
                                                          <w:marBottom w:val="0"/>
                                                          <w:divBdr>
                                                            <w:top w:val="none" w:sz="0" w:space="0" w:color="auto"/>
                                                            <w:left w:val="none" w:sz="0" w:space="0" w:color="auto"/>
                                                            <w:bottom w:val="none" w:sz="0" w:space="0" w:color="auto"/>
                                                            <w:right w:val="none" w:sz="0" w:space="0" w:color="auto"/>
                                                          </w:divBdr>
                                                          <w:divsChild>
                                                            <w:div w:id="361056379">
                                                              <w:marLeft w:val="0"/>
                                                              <w:marRight w:val="0"/>
                                                              <w:marTop w:val="0"/>
                                                              <w:marBottom w:val="0"/>
                                                              <w:divBdr>
                                                                <w:top w:val="none" w:sz="0" w:space="0" w:color="auto"/>
                                                                <w:left w:val="none" w:sz="0" w:space="0" w:color="auto"/>
                                                                <w:bottom w:val="none" w:sz="0" w:space="0" w:color="auto"/>
                                                                <w:right w:val="none" w:sz="0" w:space="0" w:color="auto"/>
                                                              </w:divBdr>
                                                              <w:divsChild>
                                                                <w:div w:id="1878808796">
                                                                  <w:marLeft w:val="0"/>
                                                                  <w:marRight w:val="0"/>
                                                                  <w:marTop w:val="0"/>
                                                                  <w:marBottom w:val="0"/>
                                                                  <w:divBdr>
                                                                    <w:top w:val="none" w:sz="0" w:space="0" w:color="auto"/>
                                                                    <w:left w:val="none" w:sz="0" w:space="0" w:color="auto"/>
                                                                    <w:bottom w:val="none" w:sz="0" w:space="0" w:color="auto"/>
                                                                    <w:right w:val="none" w:sz="0" w:space="0" w:color="auto"/>
                                                                  </w:divBdr>
                                                                  <w:divsChild>
                                                                    <w:div w:id="721905067">
                                                                      <w:marLeft w:val="0"/>
                                                                      <w:marRight w:val="0"/>
                                                                      <w:marTop w:val="0"/>
                                                                      <w:marBottom w:val="0"/>
                                                                      <w:divBdr>
                                                                        <w:top w:val="none" w:sz="0" w:space="0" w:color="auto"/>
                                                                        <w:left w:val="none" w:sz="0" w:space="0" w:color="auto"/>
                                                                        <w:bottom w:val="none" w:sz="0" w:space="0" w:color="auto"/>
                                                                        <w:right w:val="none" w:sz="0" w:space="0" w:color="auto"/>
                                                                      </w:divBdr>
                                                                      <w:divsChild>
                                                                        <w:div w:id="1681197271">
                                                                          <w:marLeft w:val="0"/>
                                                                          <w:marRight w:val="0"/>
                                                                          <w:marTop w:val="0"/>
                                                                          <w:marBottom w:val="0"/>
                                                                          <w:divBdr>
                                                                            <w:top w:val="none" w:sz="0" w:space="0" w:color="auto"/>
                                                                            <w:left w:val="none" w:sz="0" w:space="0" w:color="auto"/>
                                                                            <w:bottom w:val="none" w:sz="0" w:space="0" w:color="auto"/>
                                                                            <w:right w:val="none" w:sz="0" w:space="0" w:color="auto"/>
                                                                          </w:divBdr>
                                                                          <w:divsChild>
                                                                            <w:div w:id="439304876">
                                                                              <w:marLeft w:val="0"/>
                                                                              <w:marRight w:val="0"/>
                                                                              <w:marTop w:val="0"/>
                                                                              <w:marBottom w:val="0"/>
                                                                              <w:divBdr>
                                                                                <w:top w:val="none" w:sz="0" w:space="0" w:color="auto"/>
                                                                                <w:left w:val="none" w:sz="0" w:space="0" w:color="auto"/>
                                                                                <w:bottom w:val="none" w:sz="0" w:space="0" w:color="auto"/>
                                                                                <w:right w:val="none" w:sz="0" w:space="0" w:color="auto"/>
                                                                              </w:divBdr>
                                                                              <w:divsChild>
                                                                                <w:div w:id="419762261">
                                                                                  <w:marLeft w:val="0"/>
                                                                                  <w:marRight w:val="0"/>
                                                                                  <w:marTop w:val="0"/>
                                                                                  <w:marBottom w:val="0"/>
                                                                                  <w:divBdr>
                                                                                    <w:top w:val="none" w:sz="0" w:space="0" w:color="auto"/>
                                                                                    <w:left w:val="none" w:sz="0" w:space="0" w:color="auto"/>
                                                                                    <w:bottom w:val="none" w:sz="0" w:space="0" w:color="auto"/>
                                                                                    <w:right w:val="none" w:sz="0" w:space="0" w:color="auto"/>
                                                                                  </w:divBdr>
                                                                                  <w:divsChild>
                                                                                    <w:div w:id="1980762093">
                                                                                      <w:marLeft w:val="0"/>
                                                                                      <w:marRight w:val="0"/>
                                                                                      <w:marTop w:val="0"/>
                                                                                      <w:marBottom w:val="0"/>
                                                                                      <w:divBdr>
                                                                                        <w:top w:val="none" w:sz="0" w:space="0" w:color="auto"/>
                                                                                        <w:left w:val="none" w:sz="0" w:space="0" w:color="auto"/>
                                                                                        <w:bottom w:val="none" w:sz="0" w:space="0" w:color="auto"/>
                                                                                        <w:right w:val="none" w:sz="0" w:space="0" w:color="auto"/>
                                                                                      </w:divBdr>
                                                                                      <w:divsChild>
                                                                                        <w:div w:id="1916545023">
                                                                                          <w:marLeft w:val="0"/>
                                                                                          <w:marRight w:val="0"/>
                                                                                          <w:marTop w:val="0"/>
                                                                                          <w:marBottom w:val="0"/>
                                                                                          <w:divBdr>
                                                                                            <w:top w:val="none" w:sz="0" w:space="0" w:color="auto"/>
                                                                                            <w:left w:val="none" w:sz="0" w:space="0" w:color="auto"/>
                                                                                            <w:bottom w:val="none" w:sz="0" w:space="0" w:color="auto"/>
                                                                                            <w:right w:val="none" w:sz="0" w:space="0" w:color="auto"/>
                                                                                          </w:divBdr>
                                                                                          <w:divsChild>
                                                                                            <w:div w:id="21153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816803">
      <w:bodyDiv w:val="1"/>
      <w:marLeft w:val="0"/>
      <w:marRight w:val="0"/>
      <w:marTop w:val="0"/>
      <w:marBottom w:val="0"/>
      <w:divBdr>
        <w:top w:val="none" w:sz="0" w:space="0" w:color="auto"/>
        <w:left w:val="none" w:sz="0" w:space="0" w:color="auto"/>
        <w:bottom w:val="none" w:sz="0" w:space="0" w:color="auto"/>
        <w:right w:val="none" w:sz="0" w:space="0" w:color="auto"/>
      </w:divBdr>
    </w:div>
    <w:div w:id="1465729099">
      <w:bodyDiv w:val="1"/>
      <w:marLeft w:val="0"/>
      <w:marRight w:val="0"/>
      <w:marTop w:val="0"/>
      <w:marBottom w:val="0"/>
      <w:divBdr>
        <w:top w:val="none" w:sz="0" w:space="0" w:color="auto"/>
        <w:left w:val="none" w:sz="0" w:space="0" w:color="auto"/>
        <w:bottom w:val="none" w:sz="0" w:space="0" w:color="auto"/>
        <w:right w:val="none" w:sz="0" w:space="0" w:color="auto"/>
      </w:divBdr>
    </w:div>
    <w:div w:id="1489445356">
      <w:bodyDiv w:val="1"/>
      <w:marLeft w:val="0"/>
      <w:marRight w:val="0"/>
      <w:marTop w:val="0"/>
      <w:marBottom w:val="0"/>
      <w:divBdr>
        <w:top w:val="none" w:sz="0" w:space="0" w:color="auto"/>
        <w:left w:val="none" w:sz="0" w:space="0" w:color="auto"/>
        <w:bottom w:val="none" w:sz="0" w:space="0" w:color="auto"/>
        <w:right w:val="none" w:sz="0" w:space="0" w:color="auto"/>
      </w:divBdr>
    </w:div>
    <w:div w:id="1538740672">
      <w:marLeft w:val="0"/>
      <w:marRight w:val="0"/>
      <w:marTop w:val="0"/>
      <w:marBottom w:val="0"/>
      <w:divBdr>
        <w:top w:val="none" w:sz="0" w:space="0" w:color="auto"/>
        <w:left w:val="none" w:sz="0" w:space="0" w:color="auto"/>
        <w:bottom w:val="none" w:sz="0" w:space="0" w:color="auto"/>
        <w:right w:val="none" w:sz="0" w:space="0" w:color="auto"/>
      </w:divBdr>
      <w:divsChild>
        <w:div w:id="1368214560">
          <w:marLeft w:val="0"/>
          <w:marRight w:val="0"/>
          <w:marTop w:val="0"/>
          <w:marBottom w:val="0"/>
          <w:divBdr>
            <w:top w:val="none" w:sz="0" w:space="0" w:color="auto"/>
            <w:left w:val="none" w:sz="0" w:space="0" w:color="auto"/>
            <w:bottom w:val="none" w:sz="0" w:space="0" w:color="auto"/>
            <w:right w:val="none" w:sz="0" w:space="0" w:color="auto"/>
          </w:divBdr>
          <w:divsChild>
            <w:div w:id="842160658">
              <w:marLeft w:val="0"/>
              <w:marRight w:val="0"/>
              <w:marTop w:val="0"/>
              <w:marBottom w:val="0"/>
              <w:divBdr>
                <w:top w:val="none" w:sz="0" w:space="0" w:color="auto"/>
                <w:left w:val="none" w:sz="0" w:space="0" w:color="auto"/>
                <w:bottom w:val="none" w:sz="0" w:space="0" w:color="auto"/>
                <w:right w:val="none" w:sz="0" w:space="0" w:color="auto"/>
              </w:divBdr>
            </w:div>
            <w:div w:id="346712997">
              <w:marLeft w:val="0"/>
              <w:marRight w:val="0"/>
              <w:marTop w:val="0"/>
              <w:marBottom w:val="0"/>
              <w:divBdr>
                <w:top w:val="none" w:sz="0" w:space="0" w:color="auto"/>
                <w:left w:val="none" w:sz="0" w:space="0" w:color="auto"/>
                <w:bottom w:val="none" w:sz="0" w:space="0" w:color="auto"/>
                <w:right w:val="none" w:sz="0" w:space="0" w:color="auto"/>
              </w:divBdr>
            </w:div>
          </w:divsChild>
        </w:div>
        <w:div w:id="1285774058">
          <w:marLeft w:val="0"/>
          <w:marRight w:val="0"/>
          <w:marTop w:val="0"/>
          <w:marBottom w:val="0"/>
          <w:divBdr>
            <w:top w:val="none" w:sz="0" w:space="0" w:color="auto"/>
            <w:left w:val="none" w:sz="0" w:space="0" w:color="auto"/>
            <w:bottom w:val="none" w:sz="0" w:space="0" w:color="auto"/>
            <w:right w:val="none" w:sz="0" w:space="0" w:color="auto"/>
          </w:divBdr>
          <w:divsChild>
            <w:div w:id="5403583">
              <w:marLeft w:val="0"/>
              <w:marRight w:val="0"/>
              <w:marTop w:val="0"/>
              <w:marBottom w:val="0"/>
              <w:divBdr>
                <w:top w:val="none" w:sz="0" w:space="0" w:color="auto"/>
                <w:left w:val="none" w:sz="0" w:space="0" w:color="auto"/>
                <w:bottom w:val="none" w:sz="0" w:space="0" w:color="auto"/>
                <w:right w:val="none" w:sz="0" w:space="0" w:color="auto"/>
              </w:divBdr>
            </w:div>
            <w:div w:id="889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69771">
      <w:bodyDiv w:val="1"/>
      <w:marLeft w:val="0"/>
      <w:marRight w:val="0"/>
      <w:marTop w:val="0"/>
      <w:marBottom w:val="0"/>
      <w:divBdr>
        <w:top w:val="none" w:sz="0" w:space="0" w:color="auto"/>
        <w:left w:val="none" w:sz="0" w:space="0" w:color="auto"/>
        <w:bottom w:val="none" w:sz="0" w:space="0" w:color="auto"/>
        <w:right w:val="none" w:sz="0" w:space="0" w:color="auto"/>
      </w:divBdr>
    </w:div>
    <w:div w:id="1762144109">
      <w:bodyDiv w:val="1"/>
      <w:marLeft w:val="0"/>
      <w:marRight w:val="0"/>
      <w:marTop w:val="0"/>
      <w:marBottom w:val="0"/>
      <w:divBdr>
        <w:top w:val="none" w:sz="0" w:space="0" w:color="auto"/>
        <w:left w:val="none" w:sz="0" w:space="0" w:color="auto"/>
        <w:bottom w:val="none" w:sz="0" w:space="0" w:color="auto"/>
        <w:right w:val="none" w:sz="0" w:space="0" w:color="auto"/>
      </w:divBdr>
    </w:div>
    <w:div w:id="1763256166">
      <w:bodyDiv w:val="1"/>
      <w:marLeft w:val="0"/>
      <w:marRight w:val="0"/>
      <w:marTop w:val="0"/>
      <w:marBottom w:val="0"/>
      <w:divBdr>
        <w:top w:val="none" w:sz="0" w:space="0" w:color="auto"/>
        <w:left w:val="none" w:sz="0" w:space="0" w:color="auto"/>
        <w:bottom w:val="none" w:sz="0" w:space="0" w:color="auto"/>
        <w:right w:val="none" w:sz="0" w:space="0" w:color="auto"/>
      </w:divBdr>
    </w:div>
    <w:div w:id="1785078008">
      <w:bodyDiv w:val="1"/>
      <w:marLeft w:val="0"/>
      <w:marRight w:val="0"/>
      <w:marTop w:val="0"/>
      <w:marBottom w:val="0"/>
      <w:divBdr>
        <w:top w:val="none" w:sz="0" w:space="0" w:color="auto"/>
        <w:left w:val="none" w:sz="0" w:space="0" w:color="auto"/>
        <w:bottom w:val="none" w:sz="0" w:space="0" w:color="auto"/>
        <w:right w:val="none" w:sz="0" w:space="0" w:color="auto"/>
      </w:divBdr>
    </w:div>
    <w:div w:id="1791243145">
      <w:bodyDiv w:val="1"/>
      <w:marLeft w:val="0"/>
      <w:marRight w:val="0"/>
      <w:marTop w:val="0"/>
      <w:marBottom w:val="0"/>
      <w:divBdr>
        <w:top w:val="none" w:sz="0" w:space="0" w:color="auto"/>
        <w:left w:val="none" w:sz="0" w:space="0" w:color="auto"/>
        <w:bottom w:val="none" w:sz="0" w:space="0" w:color="auto"/>
        <w:right w:val="none" w:sz="0" w:space="0" w:color="auto"/>
      </w:divBdr>
    </w:div>
    <w:div w:id="1853448015">
      <w:bodyDiv w:val="1"/>
      <w:marLeft w:val="0"/>
      <w:marRight w:val="0"/>
      <w:marTop w:val="0"/>
      <w:marBottom w:val="0"/>
      <w:divBdr>
        <w:top w:val="none" w:sz="0" w:space="0" w:color="auto"/>
        <w:left w:val="none" w:sz="0" w:space="0" w:color="auto"/>
        <w:bottom w:val="none" w:sz="0" w:space="0" w:color="auto"/>
        <w:right w:val="none" w:sz="0" w:space="0" w:color="auto"/>
      </w:divBdr>
    </w:div>
    <w:div w:id="19255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ernicamag.com/roxane-gay-hunger-is-a-state-of-being/" TargetMode="External"/><Relationship Id="rId18" Type="http://schemas.openxmlformats.org/officeDocument/2006/relationships/hyperlink" Target="https://aeon.co/ideas/foodie-localism-loves-farming-in-theory-but-not-in-practice" TargetMode="External"/><Relationship Id="rId26" Type="http://schemas.openxmlformats.org/officeDocument/2006/relationships/hyperlink" Target="http://www.salon.com/2010/06/27/sex_at_dawn_interview/" TargetMode="External"/><Relationship Id="rId39" Type="http://schemas.openxmlformats.org/officeDocument/2006/relationships/hyperlink" Target="http://www.abdn.ac.uk/sls/online-resources/avoiding-plagiarism" TargetMode="External"/><Relationship Id="rId21" Type="http://schemas.openxmlformats.org/officeDocument/2006/relationships/hyperlink" Target="https://aeon.co/essays/the-key-to-jobs-in-the-future-is-not-college-but-compassion" TargetMode="External"/><Relationship Id="rId34" Type="http://schemas.openxmlformats.org/officeDocument/2006/relationships/hyperlink" Target="https://www.abdn.ac.uk/infohub/study/week-numbers-634.php" TargetMode="External"/><Relationship Id="rId42" Type="http://schemas.openxmlformats.org/officeDocument/2006/relationships/hyperlink" Target="http://www.abdn.ac.uk/sls/"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asc-culture.org/THR/channels/THR/2014/05/minimalist-food-for-a-streamlined-life/" TargetMode="External"/><Relationship Id="rId29" Type="http://schemas.openxmlformats.org/officeDocument/2006/relationships/hyperlink" Target="http://www.abdn.ac.uk/registry/quality/appendix7x5.pdf" TargetMode="External"/><Relationship Id="rId11" Type="http://schemas.openxmlformats.org/officeDocument/2006/relationships/hyperlink" Target="mailto:k.luisa.gandolfo@abdn.ac.uk" TargetMode="External"/><Relationship Id="rId24" Type="http://schemas.openxmlformats.org/officeDocument/2006/relationships/hyperlink" Target="http://condor.depaul.edu/dweinste/theory/adventure.html" TargetMode="External"/><Relationship Id="rId32" Type="http://schemas.openxmlformats.org/officeDocument/2006/relationships/hyperlink" Target="https://abdn.blackboard.com/bbcswebdav/institution/Policies" TargetMode="External"/><Relationship Id="rId37" Type="http://schemas.openxmlformats.org/officeDocument/2006/relationships/hyperlink" Target="http://www.abdn.ac.uk/myaberdeen" TargetMode="External"/><Relationship Id="rId40" Type="http://schemas.openxmlformats.org/officeDocument/2006/relationships/hyperlink" Target="https://www.abdn.ac.uk/toolki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ffingtonpost.com/rajiv-vinnakota/social-media-builds-walls_b_14343622.html" TargetMode="External"/><Relationship Id="rId23" Type="http://schemas.openxmlformats.org/officeDocument/2006/relationships/hyperlink" Target="https://newrepublic.com/article/138312/donald-trumps-raw-emotion" TargetMode="External"/><Relationship Id="rId28" Type="http://schemas.openxmlformats.org/officeDocument/2006/relationships/hyperlink" Target="https://www.abdn.ac.uk/MyCourses" TargetMode="External"/><Relationship Id="rId36" Type="http://schemas.openxmlformats.org/officeDocument/2006/relationships/hyperlink" Target="mailto:sssmonitoring@abdn.ac.uk" TargetMode="External"/><Relationship Id="rId49" Type="http://schemas.openxmlformats.org/officeDocument/2006/relationships/theme" Target="theme/theme1.xml"/><Relationship Id="rId10" Type="http://schemas.openxmlformats.org/officeDocument/2006/relationships/hyperlink" Target="mailto:m.k.trzebiatowska@abdn.ac.uk" TargetMode="External"/><Relationship Id="rId19" Type="http://schemas.openxmlformats.org/officeDocument/2006/relationships/hyperlink" Target="http://www.newyorker.com/magazine/2015/03/23/about-face" TargetMode="External"/><Relationship Id="rId31" Type="http://schemas.openxmlformats.org/officeDocument/2006/relationships/hyperlink" Target="https://www.abdn.ac.uk/mytimetable/session/login" TargetMode="External"/><Relationship Id="rId44" Type="http://schemas.openxmlformats.org/officeDocument/2006/relationships/hyperlink" Target="mailto:socsci@abdn.ac.uk" TargetMode="External"/><Relationship Id="rId4" Type="http://schemas.openxmlformats.org/officeDocument/2006/relationships/settings" Target="settings.xml"/><Relationship Id="rId9" Type="http://schemas.openxmlformats.org/officeDocument/2006/relationships/hyperlink" Target="https://www.abdn.ac.uk/toolkit/systems/myaberdeen-students/" TargetMode="External"/><Relationship Id="rId14" Type="http://schemas.openxmlformats.org/officeDocument/2006/relationships/hyperlink" Target="https://aeon.co/essays/how-many-of-us-would-opt-out-of-food-if-given-the-chance" TargetMode="External"/><Relationship Id="rId22" Type="http://schemas.openxmlformats.org/officeDocument/2006/relationships/hyperlink" Target="http://www.newyorker.com/science/maria-konnikova/did-facebook-hurt-peoples-feelings" TargetMode="External"/><Relationship Id="rId27" Type="http://schemas.openxmlformats.org/officeDocument/2006/relationships/hyperlink" Target="https://www.theatlantic.com/video/index/556988/open-relationship-nonmonogamy/" TargetMode="External"/><Relationship Id="rId30" Type="http://schemas.openxmlformats.org/officeDocument/2006/relationships/hyperlink" Target="mailto:sssmonitoring@abdn.ac.uk" TargetMode="External"/><Relationship Id="rId35" Type="http://schemas.openxmlformats.org/officeDocument/2006/relationships/hyperlink" Target="https://www.abdn.ac.uk/students/academic-life/assessment-exams-3377.php" TargetMode="External"/><Relationship Id="rId43" Type="http://schemas.openxmlformats.org/officeDocument/2006/relationships/hyperlink" Target="http://www.abdn.ac.uk/infohub/support/advice-and-support-office.php" TargetMode="External"/><Relationship Id="rId48" Type="http://schemas.openxmlformats.org/officeDocument/2006/relationships/fontTable" Target="fontTable.xml"/><Relationship Id="rId8" Type="http://schemas.openxmlformats.org/officeDocument/2006/relationships/hyperlink" Target="http://www.abdn.ac.uk/myaberdeen" TargetMode="External"/><Relationship Id="rId3" Type="http://schemas.openxmlformats.org/officeDocument/2006/relationships/styles" Target="styles.xml"/><Relationship Id="rId12" Type="http://schemas.openxmlformats.org/officeDocument/2006/relationships/hyperlink" Target="mailto:isabel.seidel@abdn.ac.uk" TargetMode="External"/><Relationship Id="rId17" Type="http://schemas.openxmlformats.org/officeDocument/2006/relationships/hyperlink" Target="https://www.guernicamag.com/food_among_the_ruins/" TargetMode="External"/><Relationship Id="rId25" Type="http://schemas.openxmlformats.org/officeDocument/2006/relationships/hyperlink" Target="http://thesocietypages.org/socimages/2013/12/02/compulsory-monogamy-in-the-hunger-games-catching-fire/" TargetMode="External"/><Relationship Id="rId33" Type="http://schemas.openxmlformats.org/officeDocument/2006/relationships/hyperlink" Target="http://www.abdn.ac.uk/infohub/" TargetMode="External"/><Relationship Id="rId38" Type="http://schemas.openxmlformats.org/officeDocument/2006/relationships/hyperlink" Target="http://www.abdn.ac.uk/sls/online-resources/avoiding-plagiarism" TargetMode="External"/><Relationship Id="rId46" Type="http://schemas.openxmlformats.org/officeDocument/2006/relationships/footer" Target="footer2.xml"/><Relationship Id="rId20" Type="http://schemas.openxmlformats.org/officeDocument/2006/relationships/hyperlink" Target="http://theconversation.com/friday-essay-the-ugly-history-of-cosmetic-surgery-56500" TargetMode="External"/><Relationship Id="rId41" Type="http://schemas.openxmlformats.org/officeDocument/2006/relationships/hyperlink" Target="https://abdn.blackboard.com/bbcswebdav/xid-10484336_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76830-0929-674A-AAFB-0E9ED410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11472</Words>
  <Characters>65397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Course handbook template for year 1 sem 1 courses</vt:lpstr>
    </vt:vector>
  </TitlesOfParts>
  <Manager>L.Trotter</Manager>
  <Company>University of Aberdeen</Company>
  <LinksUpToDate>false</LinksUpToDate>
  <CharactersWithSpaces>76716</CharactersWithSpaces>
  <SharedDoc>false</SharedDoc>
  <HyperlinkBase/>
  <HLinks>
    <vt:vector size="138" baseType="variant">
      <vt:variant>
        <vt:i4>524302</vt:i4>
      </vt:variant>
      <vt:variant>
        <vt:i4>66</vt:i4>
      </vt:variant>
      <vt:variant>
        <vt:i4>0</vt:i4>
      </vt:variant>
      <vt:variant>
        <vt:i4>5</vt:i4>
      </vt:variant>
      <vt:variant>
        <vt:lpwstr>http://www.abdn.ac.uk/library/examdb/</vt:lpwstr>
      </vt:variant>
      <vt:variant>
        <vt:lpwstr/>
      </vt:variant>
      <vt:variant>
        <vt:i4>1769555</vt:i4>
      </vt:variant>
      <vt:variant>
        <vt:i4>63</vt:i4>
      </vt:variant>
      <vt:variant>
        <vt:i4>0</vt:i4>
      </vt:variant>
      <vt:variant>
        <vt:i4>5</vt:i4>
      </vt:variant>
      <vt:variant>
        <vt:lpwstr>https://www.abdn.ac.uk/MyCourses</vt:lpwstr>
      </vt:variant>
      <vt:variant>
        <vt:lpwstr/>
      </vt:variant>
      <vt:variant>
        <vt:i4>6291509</vt:i4>
      </vt:variant>
      <vt:variant>
        <vt:i4>60</vt:i4>
      </vt:variant>
      <vt:variant>
        <vt:i4>0</vt:i4>
      </vt:variant>
      <vt:variant>
        <vt:i4>5</vt:i4>
      </vt:variant>
      <vt:variant>
        <vt:lpwstr>http://www.abdn.ac.uk/registry/quality/appendix5x15.pdf</vt:lpwstr>
      </vt:variant>
      <vt:variant>
        <vt:lpwstr/>
      </vt:variant>
      <vt:variant>
        <vt:i4>1179669</vt:i4>
      </vt:variant>
      <vt:variant>
        <vt:i4>57</vt:i4>
      </vt:variant>
      <vt:variant>
        <vt:i4>0</vt:i4>
      </vt:variant>
      <vt:variant>
        <vt:i4>5</vt:i4>
      </vt:variant>
      <vt:variant>
        <vt:lpwstr>http://www.abdn.ac.uk/library/guides/gen/uggen007.pdf</vt:lpwstr>
      </vt:variant>
      <vt:variant>
        <vt:lpwstr/>
      </vt:variant>
      <vt:variant>
        <vt:i4>1376276</vt:i4>
      </vt:variant>
      <vt:variant>
        <vt:i4>54</vt:i4>
      </vt:variant>
      <vt:variant>
        <vt:i4>0</vt:i4>
      </vt:variant>
      <vt:variant>
        <vt:i4>5</vt:i4>
      </vt:variant>
      <vt:variant>
        <vt:lpwstr>http://www.abdn.ac.uk/socsci/about/course.php</vt:lpwstr>
      </vt:variant>
      <vt:variant>
        <vt:lpwstr/>
      </vt:variant>
      <vt:variant>
        <vt:i4>1310721</vt:i4>
      </vt:variant>
      <vt:variant>
        <vt:i4>51</vt:i4>
      </vt:variant>
      <vt:variant>
        <vt:i4>0</vt:i4>
      </vt:variant>
      <vt:variant>
        <vt:i4>5</vt:i4>
      </vt:variant>
      <vt:variant>
        <vt:lpwstr>http://www.abdn.ac.uk/sls/plagiarism/</vt:lpwstr>
      </vt:variant>
      <vt:variant>
        <vt:lpwstr/>
      </vt:variant>
      <vt:variant>
        <vt:i4>4456472</vt:i4>
      </vt:variant>
      <vt:variant>
        <vt:i4>48</vt:i4>
      </vt:variant>
      <vt:variant>
        <vt:i4>0</vt:i4>
      </vt:variant>
      <vt:variant>
        <vt:i4>5</vt:i4>
      </vt:variant>
      <vt:variant>
        <vt:lpwstr>http://www.submit.ac.uk/</vt:lpwstr>
      </vt:variant>
      <vt:variant>
        <vt:lpwstr/>
      </vt:variant>
      <vt:variant>
        <vt:i4>4456472</vt:i4>
      </vt:variant>
      <vt:variant>
        <vt:i4>45</vt:i4>
      </vt:variant>
      <vt:variant>
        <vt:i4>0</vt:i4>
      </vt:variant>
      <vt:variant>
        <vt:i4>5</vt:i4>
      </vt:variant>
      <vt:variant>
        <vt:lpwstr>http://www.submit.ac.uk/</vt:lpwstr>
      </vt:variant>
      <vt:variant>
        <vt:lpwstr/>
      </vt:variant>
      <vt:variant>
        <vt:i4>1376276</vt:i4>
      </vt:variant>
      <vt:variant>
        <vt:i4>42</vt:i4>
      </vt:variant>
      <vt:variant>
        <vt:i4>0</vt:i4>
      </vt:variant>
      <vt:variant>
        <vt:i4>5</vt:i4>
      </vt:variant>
      <vt:variant>
        <vt:lpwstr>http://www.abdn.ac.uk/socsci/about/course.php</vt:lpwstr>
      </vt:variant>
      <vt:variant>
        <vt:lpwstr/>
      </vt:variant>
      <vt:variant>
        <vt:i4>1310721</vt:i4>
      </vt:variant>
      <vt:variant>
        <vt:i4>39</vt:i4>
      </vt:variant>
      <vt:variant>
        <vt:i4>0</vt:i4>
      </vt:variant>
      <vt:variant>
        <vt:i4>5</vt:i4>
      </vt:variant>
      <vt:variant>
        <vt:lpwstr>http://www.abdn.ac.uk/sls/plagiarism</vt:lpwstr>
      </vt:variant>
      <vt:variant>
        <vt:lpwstr/>
      </vt:variant>
      <vt:variant>
        <vt:i4>4456472</vt:i4>
      </vt:variant>
      <vt:variant>
        <vt:i4>36</vt:i4>
      </vt:variant>
      <vt:variant>
        <vt:i4>0</vt:i4>
      </vt:variant>
      <vt:variant>
        <vt:i4>5</vt:i4>
      </vt:variant>
      <vt:variant>
        <vt:lpwstr>http://www.submit.ac.uk/</vt:lpwstr>
      </vt:variant>
      <vt:variant>
        <vt:lpwstr/>
      </vt:variant>
      <vt:variant>
        <vt:i4>4456472</vt:i4>
      </vt:variant>
      <vt:variant>
        <vt:i4>33</vt:i4>
      </vt:variant>
      <vt:variant>
        <vt:i4>0</vt:i4>
      </vt:variant>
      <vt:variant>
        <vt:i4>5</vt:i4>
      </vt:variant>
      <vt:variant>
        <vt:lpwstr>http://www.submit.ac.uk/</vt:lpwstr>
      </vt:variant>
      <vt:variant>
        <vt:lpwstr/>
      </vt:variant>
      <vt:variant>
        <vt:i4>3801146</vt:i4>
      </vt:variant>
      <vt:variant>
        <vt:i4>30</vt:i4>
      </vt:variant>
      <vt:variant>
        <vt:i4>0</vt:i4>
      </vt:variant>
      <vt:variant>
        <vt:i4>5</vt:i4>
      </vt:variant>
      <vt:variant>
        <vt:lpwstr>http://www.abdn.ac.uk/registry/quality/appendix7x5.pdf</vt:lpwstr>
      </vt:variant>
      <vt:variant>
        <vt:lpwstr/>
      </vt:variant>
      <vt:variant>
        <vt:i4>6750256</vt:i4>
      </vt:variant>
      <vt:variant>
        <vt:i4>27</vt:i4>
      </vt:variant>
      <vt:variant>
        <vt:i4>0</vt:i4>
      </vt:variant>
      <vt:variant>
        <vt:i4>5</vt:i4>
      </vt:variant>
      <vt:variant>
        <vt:lpwstr>http://www.abdn.ac.uk/registry/calendar/generalregulations</vt:lpwstr>
      </vt:variant>
      <vt:variant>
        <vt:lpwstr/>
      </vt:variant>
      <vt:variant>
        <vt:i4>5439489</vt:i4>
      </vt:variant>
      <vt:variant>
        <vt:i4>24</vt:i4>
      </vt:variant>
      <vt:variant>
        <vt:i4>0</vt:i4>
      </vt:variant>
      <vt:variant>
        <vt:i4>5</vt:i4>
      </vt:variant>
      <vt:variant>
        <vt:lpwstr>http://www.abdn.ac.uk/socsci/about/course</vt:lpwstr>
      </vt:variant>
      <vt:variant>
        <vt:lpwstr/>
      </vt:variant>
      <vt:variant>
        <vt:i4>7995512</vt:i4>
      </vt:variant>
      <vt:variant>
        <vt:i4>21</vt:i4>
      </vt:variant>
      <vt:variant>
        <vt:i4>0</vt:i4>
      </vt:variant>
      <vt:variant>
        <vt:i4>5</vt:i4>
      </vt:variant>
      <vt:variant>
        <vt:lpwstr>http://www.abdn.ac.uk/sls/</vt:lpwstr>
      </vt:variant>
      <vt:variant>
        <vt:lpwstr/>
      </vt:variant>
      <vt:variant>
        <vt:i4>3276919</vt:i4>
      </vt:variant>
      <vt:variant>
        <vt:i4>18</vt:i4>
      </vt:variant>
      <vt:variant>
        <vt:i4>0</vt:i4>
      </vt:variant>
      <vt:variant>
        <vt:i4>5</vt:i4>
      </vt:variant>
      <vt:variant>
        <vt:lpwstr>http://www.abdn.ac.uk/student-support/</vt:lpwstr>
      </vt:variant>
      <vt:variant>
        <vt:lpwstr/>
      </vt:variant>
      <vt:variant>
        <vt:i4>1769555</vt:i4>
      </vt:variant>
      <vt:variant>
        <vt:i4>15</vt:i4>
      </vt:variant>
      <vt:variant>
        <vt:i4>0</vt:i4>
      </vt:variant>
      <vt:variant>
        <vt:i4>5</vt:i4>
      </vt:variant>
      <vt:variant>
        <vt:lpwstr>https://www.abdn.ac.uk/MyCourses/</vt:lpwstr>
      </vt:variant>
      <vt:variant>
        <vt:lpwstr/>
      </vt:variant>
      <vt:variant>
        <vt:i4>1376276</vt:i4>
      </vt:variant>
      <vt:variant>
        <vt:i4>12</vt:i4>
      </vt:variant>
      <vt:variant>
        <vt:i4>0</vt:i4>
      </vt:variant>
      <vt:variant>
        <vt:i4>5</vt:i4>
      </vt:variant>
      <vt:variant>
        <vt:lpwstr>http://www.abdn.ac.uk/socsci/about/course.php</vt:lpwstr>
      </vt:variant>
      <vt:variant>
        <vt:lpwstr/>
      </vt:variant>
      <vt:variant>
        <vt:i4>7929903</vt:i4>
      </vt:variant>
      <vt:variant>
        <vt:i4>9</vt:i4>
      </vt:variant>
      <vt:variant>
        <vt:i4>0</vt:i4>
      </vt:variant>
      <vt:variant>
        <vt:i4>5</vt:i4>
      </vt:variant>
      <vt:variant>
        <vt:lpwstr>http://www.abdn.ac.uk/socsci/about/documents/writingeffectiveemails.doc</vt:lpwstr>
      </vt:variant>
      <vt:variant>
        <vt:lpwstr/>
      </vt:variant>
      <vt:variant>
        <vt:i4>4456556</vt:i4>
      </vt:variant>
      <vt:variant>
        <vt:i4>6</vt:i4>
      </vt:variant>
      <vt:variant>
        <vt:i4>0</vt:i4>
      </vt:variant>
      <vt:variant>
        <vt:i4>5</vt:i4>
      </vt:variant>
      <vt:variant>
        <vt:lpwstr>mailto:pam.thomson@abdn.ac.uk</vt:lpwstr>
      </vt:variant>
      <vt:variant>
        <vt:lpwstr/>
      </vt:variant>
      <vt:variant>
        <vt:i4>7929858</vt:i4>
      </vt:variant>
      <vt:variant>
        <vt:i4>3</vt:i4>
      </vt:variant>
      <vt:variant>
        <vt:i4>0</vt:i4>
      </vt:variant>
      <vt:variant>
        <vt:i4>5</vt:i4>
      </vt:variant>
      <vt:variant>
        <vt:lpwstr>mailto:socsci@abdn.ac.uk</vt:lpwstr>
      </vt:variant>
      <vt:variant>
        <vt:lpwstr/>
      </vt:variant>
      <vt:variant>
        <vt:i4>5439489</vt:i4>
      </vt:variant>
      <vt:variant>
        <vt:i4>0</vt:i4>
      </vt:variant>
      <vt:variant>
        <vt:i4>0</vt:i4>
      </vt:variant>
      <vt:variant>
        <vt:i4>5</vt:i4>
      </vt:variant>
      <vt:variant>
        <vt:lpwstr>http://www.abdn.ac.uk/socsci/about/course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handbook template for year 1 sem 1 courses</dc:title>
  <dc:subject>Course Guide Template</dc:subject>
  <dc:creator>soc176</dc:creator>
  <cp:keywords/>
  <dc:description>Template to be read-only and filed on m:_x000d_
individual guides to be saved on m: by dept as_x000d_
ABXXXXguide03.doc._x000d_
Update links/fields before printing - Tools&gt;Opions&gt;print_x000d_
To be printed back to back</dc:description>
  <cp:lastModifiedBy>Trzebiatowska, Marta</cp:lastModifiedBy>
  <cp:revision>3</cp:revision>
  <cp:lastPrinted>2015-09-03T13:19:00Z</cp:lastPrinted>
  <dcterms:created xsi:type="dcterms:W3CDTF">2019-09-17T10:09:00Z</dcterms:created>
  <dcterms:modified xsi:type="dcterms:W3CDTF">2019-09-24T10:33:00Z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