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114391" w14:textId="77777777" w:rsidR="00DB5DD3" w:rsidRPr="00DB5DD3" w:rsidRDefault="00DB5DD3" w:rsidP="00DB5DD3">
      <w:pPr>
        <w:rPr>
          <w:rFonts w:cs="Calibri"/>
          <w:b/>
          <w:color w:val="000000"/>
          <w:sz w:val="32"/>
          <w:szCs w:val="32"/>
          <w:u w:val="single"/>
        </w:rPr>
      </w:pPr>
      <w:bookmarkStart w:id="0" w:name="_GoBack"/>
      <w:bookmarkEnd w:id="0"/>
      <w:r w:rsidRPr="00DB5DD3">
        <w:rPr>
          <w:rFonts w:cs="Calibri"/>
          <w:b/>
          <w:color w:val="000000"/>
          <w:sz w:val="32"/>
          <w:szCs w:val="32"/>
          <w:u w:val="single"/>
        </w:rPr>
        <w:t>Vine Trust elective opportunities in Peru</w:t>
      </w:r>
    </w:p>
    <w:p w14:paraId="7259DFF9" w14:textId="77777777" w:rsidR="002F5000" w:rsidRDefault="00DB5DD3" w:rsidP="002F5000">
      <w:pPr>
        <w:widowControl w:val="0"/>
        <w:autoSpaceDE w:val="0"/>
        <w:autoSpaceDN w:val="0"/>
        <w:adjustRightInd w:val="0"/>
        <w:spacing w:after="0" w:line="240" w:lineRule="auto"/>
        <w:jc w:val="both"/>
        <w:rPr>
          <w:rFonts w:ascii="Helvetica" w:eastAsiaTheme="minorHAnsi" w:hAnsi="Helvetica" w:cs="Helvetica"/>
          <w:sz w:val="24"/>
          <w:szCs w:val="24"/>
          <w:lang w:val="en-US" w:eastAsia="en-US"/>
        </w:rPr>
      </w:pPr>
      <w:r>
        <w:rPr>
          <w:rFonts w:ascii="Helvetica" w:eastAsiaTheme="minorHAnsi" w:hAnsi="Helvetica" w:cs="Helvetica"/>
          <w:sz w:val="24"/>
          <w:szCs w:val="24"/>
          <w:lang w:val="en-US" w:eastAsia="en-US"/>
        </w:rPr>
        <w:t xml:space="preserve">Located in South America, the </w:t>
      </w:r>
      <w:r w:rsidR="002F5000">
        <w:rPr>
          <w:rFonts w:ascii="Helvetica" w:eastAsiaTheme="minorHAnsi" w:hAnsi="Helvetica" w:cs="Helvetica"/>
          <w:sz w:val="24"/>
          <w:szCs w:val="24"/>
          <w:lang w:val="en-US" w:eastAsia="en-US"/>
        </w:rPr>
        <w:t>electives in Peru are</w:t>
      </w:r>
      <w:r>
        <w:rPr>
          <w:rFonts w:ascii="Helvetica" w:eastAsiaTheme="minorHAnsi" w:hAnsi="Helvetica" w:cs="Helvetica"/>
          <w:sz w:val="24"/>
          <w:szCs w:val="24"/>
          <w:lang w:val="en-US" w:eastAsia="en-US"/>
        </w:rPr>
        <w:t xml:space="preserve"> conducted via The Vine Trust. </w:t>
      </w:r>
    </w:p>
    <w:p w14:paraId="7CF24C8A" w14:textId="77777777" w:rsidR="00DB5DD3" w:rsidRDefault="00DB5DD3" w:rsidP="002F5000">
      <w:pPr>
        <w:widowControl w:val="0"/>
        <w:autoSpaceDE w:val="0"/>
        <w:autoSpaceDN w:val="0"/>
        <w:adjustRightInd w:val="0"/>
        <w:spacing w:after="0" w:line="240" w:lineRule="auto"/>
        <w:jc w:val="both"/>
        <w:rPr>
          <w:rFonts w:ascii="Helvetica" w:eastAsiaTheme="minorHAnsi" w:hAnsi="Helvetica" w:cs="Helvetica"/>
          <w:sz w:val="24"/>
          <w:szCs w:val="24"/>
          <w:lang w:val="en-US" w:eastAsia="en-US"/>
        </w:rPr>
      </w:pPr>
      <w:r>
        <w:rPr>
          <w:rFonts w:ascii="Helvetica" w:eastAsiaTheme="minorHAnsi" w:hAnsi="Helvetica" w:cs="Helvetica"/>
          <w:sz w:val="24"/>
          <w:szCs w:val="24"/>
          <w:lang w:val="en-US" w:eastAsia="en-US"/>
        </w:rPr>
        <w:t>The Vine Trust is an international charity which delivers humanitarian projects focused on healthcare, children and education. The Peru Medical and Dental Programme was established in 2001 with the Vine Trust’s first medical ship, the Amazon Hope. Two ships journey in the Peruvian Amazon as a floating clinic in search of those most in need of access to medical care. Amazon Hope is equipped with an operating theatre, dental surgery, pharmacy and treatment rooms and travels to patients in remote villages who would otherwise have a long journey to Iquitos for medical treatment.</w:t>
      </w:r>
    </w:p>
    <w:p w14:paraId="766F3859" w14:textId="77777777" w:rsidR="002F5000" w:rsidRDefault="002F5000" w:rsidP="002F5000">
      <w:pPr>
        <w:widowControl w:val="0"/>
        <w:autoSpaceDE w:val="0"/>
        <w:autoSpaceDN w:val="0"/>
        <w:adjustRightInd w:val="0"/>
        <w:spacing w:after="0" w:line="240" w:lineRule="auto"/>
        <w:jc w:val="both"/>
        <w:rPr>
          <w:rFonts w:ascii="Helvetica" w:eastAsiaTheme="minorHAnsi" w:hAnsi="Helvetica" w:cs="Helvetica"/>
          <w:sz w:val="24"/>
          <w:szCs w:val="24"/>
          <w:lang w:val="en-US" w:eastAsia="en-US"/>
        </w:rPr>
      </w:pPr>
    </w:p>
    <w:p w14:paraId="23D1B607" w14:textId="77777777" w:rsidR="002F5000" w:rsidRDefault="00DB5DD3" w:rsidP="002F5000">
      <w:pPr>
        <w:widowControl w:val="0"/>
        <w:autoSpaceDE w:val="0"/>
        <w:autoSpaceDN w:val="0"/>
        <w:adjustRightInd w:val="0"/>
        <w:spacing w:after="0" w:line="240" w:lineRule="auto"/>
        <w:jc w:val="both"/>
        <w:rPr>
          <w:rFonts w:ascii="Helvetica" w:eastAsiaTheme="minorHAnsi" w:hAnsi="Helvetica" w:cs="Helvetica"/>
          <w:sz w:val="24"/>
          <w:szCs w:val="24"/>
          <w:lang w:val="en-US" w:eastAsia="en-US"/>
        </w:rPr>
      </w:pPr>
      <w:r>
        <w:rPr>
          <w:rFonts w:ascii="Helvetica" w:eastAsiaTheme="minorHAnsi" w:hAnsi="Helvetica" w:cs="Helvetica"/>
          <w:sz w:val="24"/>
          <w:szCs w:val="24"/>
          <w:lang w:val="en-US" w:eastAsia="en-US"/>
        </w:rPr>
        <w:t xml:space="preserve">Students undertaking </w:t>
      </w:r>
      <w:r w:rsidR="002F5000">
        <w:rPr>
          <w:rFonts w:ascii="Helvetica" w:eastAsiaTheme="minorHAnsi" w:hAnsi="Helvetica" w:cs="Helvetica"/>
          <w:sz w:val="24"/>
          <w:szCs w:val="24"/>
          <w:lang w:val="en-US" w:eastAsia="en-US"/>
        </w:rPr>
        <w:t>electives</w:t>
      </w:r>
      <w:r>
        <w:rPr>
          <w:rFonts w:ascii="Helvetica" w:eastAsiaTheme="minorHAnsi" w:hAnsi="Helvetica" w:cs="Helvetica"/>
          <w:sz w:val="24"/>
          <w:szCs w:val="24"/>
          <w:lang w:val="en-US" w:eastAsia="en-US"/>
        </w:rPr>
        <w:t xml:space="preserve"> in Peru would spend 3 weeks aboard the Amazon Hope and 3 weeks in a clinic in Iquitos. </w:t>
      </w:r>
    </w:p>
    <w:p w14:paraId="3F410296" w14:textId="77777777" w:rsidR="002F5000" w:rsidRDefault="002F5000" w:rsidP="002F5000">
      <w:pPr>
        <w:widowControl w:val="0"/>
        <w:autoSpaceDE w:val="0"/>
        <w:autoSpaceDN w:val="0"/>
        <w:adjustRightInd w:val="0"/>
        <w:spacing w:after="0" w:line="240" w:lineRule="auto"/>
        <w:jc w:val="both"/>
        <w:rPr>
          <w:rFonts w:ascii="Helvetica" w:eastAsiaTheme="minorHAnsi" w:hAnsi="Helvetica" w:cs="Helvetica"/>
          <w:sz w:val="24"/>
          <w:szCs w:val="24"/>
          <w:lang w:val="en-US" w:eastAsia="en-US"/>
        </w:rPr>
      </w:pPr>
    </w:p>
    <w:p w14:paraId="3C0CF861" w14:textId="77777777" w:rsidR="00DB5DD3" w:rsidRDefault="00DB5DD3" w:rsidP="002F5000">
      <w:pPr>
        <w:widowControl w:val="0"/>
        <w:autoSpaceDE w:val="0"/>
        <w:autoSpaceDN w:val="0"/>
        <w:adjustRightInd w:val="0"/>
        <w:spacing w:after="0" w:line="240" w:lineRule="auto"/>
        <w:jc w:val="both"/>
        <w:rPr>
          <w:rFonts w:ascii="Helvetica" w:eastAsiaTheme="minorHAnsi" w:hAnsi="Helvetica" w:cs="Helvetica"/>
          <w:sz w:val="24"/>
          <w:szCs w:val="24"/>
          <w:lang w:val="en-US" w:eastAsia="en-US"/>
        </w:rPr>
      </w:pPr>
      <w:r>
        <w:rPr>
          <w:rFonts w:ascii="Helvetica" w:eastAsiaTheme="minorHAnsi" w:hAnsi="Helvetica" w:cs="Helvetica"/>
          <w:sz w:val="24"/>
          <w:szCs w:val="24"/>
          <w:lang w:val="en-US" w:eastAsia="en-US"/>
        </w:rPr>
        <w:t>In 2017/18, these projects are offered in elective blocks 1 and 3 to coordinate with ship departures.</w:t>
      </w:r>
    </w:p>
    <w:p w14:paraId="58A16A71" w14:textId="77777777" w:rsidR="002F5000" w:rsidRDefault="002F5000" w:rsidP="002F5000">
      <w:pPr>
        <w:widowControl w:val="0"/>
        <w:autoSpaceDE w:val="0"/>
        <w:autoSpaceDN w:val="0"/>
        <w:adjustRightInd w:val="0"/>
        <w:spacing w:after="0" w:line="240" w:lineRule="auto"/>
        <w:jc w:val="both"/>
        <w:rPr>
          <w:rFonts w:ascii="Helvetica" w:eastAsiaTheme="minorHAnsi" w:hAnsi="Helvetica" w:cs="Helvetica"/>
          <w:sz w:val="24"/>
          <w:szCs w:val="24"/>
          <w:lang w:val="en-US" w:eastAsia="en-US"/>
        </w:rPr>
      </w:pPr>
    </w:p>
    <w:p w14:paraId="437D5CA6" w14:textId="77777777" w:rsidR="00DB5DD3" w:rsidRDefault="00DB5DD3" w:rsidP="002F5000">
      <w:pPr>
        <w:widowControl w:val="0"/>
        <w:autoSpaceDE w:val="0"/>
        <w:autoSpaceDN w:val="0"/>
        <w:adjustRightInd w:val="0"/>
        <w:spacing w:after="0" w:line="240" w:lineRule="auto"/>
        <w:jc w:val="both"/>
        <w:rPr>
          <w:rFonts w:ascii="Helvetica" w:eastAsiaTheme="minorHAnsi" w:hAnsi="Helvetica" w:cs="Helvetica"/>
          <w:sz w:val="24"/>
          <w:szCs w:val="24"/>
          <w:lang w:val="en-US" w:eastAsia="en-US"/>
        </w:rPr>
      </w:pPr>
      <w:r>
        <w:rPr>
          <w:rFonts w:ascii="Helvetica" w:eastAsiaTheme="minorHAnsi" w:hAnsi="Helvetica" w:cs="Helvetica"/>
          <w:sz w:val="24"/>
          <w:szCs w:val="24"/>
          <w:lang w:val="en-US" w:eastAsia="en-US"/>
        </w:rPr>
        <w:t>Projects will be coordinated via The Vine Trust. The focal person for the projects is Dr Ronald Ramirez.</w:t>
      </w:r>
    </w:p>
    <w:p w14:paraId="3B581FDA" w14:textId="77777777" w:rsidR="002F5000" w:rsidRDefault="002F5000" w:rsidP="002F5000">
      <w:pPr>
        <w:widowControl w:val="0"/>
        <w:autoSpaceDE w:val="0"/>
        <w:autoSpaceDN w:val="0"/>
        <w:adjustRightInd w:val="0"/>
        <w:spacing w:after="0" w:line="240" w:lineRule="auto"/>
        <w:jc w:val="both"/>
        <w:rPr>
          <w:rFonts w:ascii="Helvetica" w:eastAsiaTheme="minorHAnsi" w:hAnsi="Helvetica" w:cs="Helvetica"/>
          <w:sz w:val="24"/>
          <w:szCs w:val="24"/>
          <w:lang w:val="en-US" w:eastAsia="en-US"/>
        </w:rPr>
      </w:pPr>
    </w:p>
    <w:p w14:paraId="3ECAB5FA" w14:textId="77777777" w:rsidR="00DB5DD3" w:rsidRDefault="00DB5DD3" w:rsidP="002F5000">
      <w:pPr>
        <w:widowControl w:val="0"/>
        <w:autoSpaceDE w:val="0"/>
        <w:autoSpaceDN w:val="0"/>
        <w:adjustRightInd w:val="0"/>
        <w:spacing w:after="0" w:line="240" w:lineRule="auto"/>
        <w:jc w:val="both"/>
        <w:rPr>
          <w:rFonts w:ascii="Helvetica" w:eastAsiaTheme="minorHAnsi" w:hAnsi="Helvetica" w:cs="Helvetica"/>
          <w:sz w:val="24"/>
          <w:szCs w:val="24"/>
          <w:lang w:val="en-US" w:eastAsia="en-US"/>
        </w:rPr>
      </w:pPr>
      <w:r>
        <w:rPr>
          <w:rFonts w:ascii="Helvetica" w:eastAsiaTheme="minorHAnsi" w:hAnsi="Helvetica" w:cs="Helvetica"/>
          <w:sz w:val="24"/>
          <w:szCs w:val="24"/>
          <w:lang w:val="en-US" w:eastAsia="en-US"/>
        </w:rPr>
        <w:t>Please note that the</w:t>
      </w:r>
      <w:r w:rsidR="002F5000">
        <w:rPr>
          <w:rFonts w:ascii="Helvetica" w:eastAsiaTheme="minorHAnsi" w:hAnsi="Helvetica" w:cs="Helvetica"/>
          <w:sz w:val="24"/>
          <w:szCs w:val="24"/>
          <w:lang w:val="en-US" w:eastAsia="en-US"/>
        </w:rPr>
        <w:t>re are</w:t>
      </w:r>
      <w:r>
        <w:rPr>
          <w:rFonts w:ascii="Helvetica" w:eastAsiaTheme="minorHAnsi" w:hAnsi="Helvetica" w:cs="Helvetica"/>
          <w:sz w:val="24"/>
          <w:szCs w:val="24"/>
          <w:lang w:val="en-US" w:eastAsia="en-US"/>
        </w:rPr>
        <w:t xml:space="preserve"> fees for the Peru project</w:t>
      </w:r>
      <w:r w:rsidR="002F5000">
        <w:rPr>
          <w:rFonts w:ascii="Helvetica" w:eastAsiaTheme="minorHAnsi" w:hAnsi="Helvetica" w:cs="Helvetica"/>
          <w:sz w:val="24"/>
          <w:szCs w:val="24"/>
          <w:lang w:val="en-US" w:eastAsia="en-US"/>
        </w:rPr>
        <w:t>s</w:t>
      </w:r>
      <w:r>
        <w:rPr>
          <w:rFonts w:ascii="Helvetica" w:eastAsiaTheme="minorHAnsi" w:hAnsi="Helvetica" w:cs="Helvetica"/>
          <w:sz w:val="24"/>
          <w:szCs w:val="24"/>
          <w:lang w:val="en-US" w:eastAsia="en-US"/>
        </w:rPr>
        <w:t>. Project, administration and clinic costs amount to £1500. In addition a fee is taken to cover transfers, insurance, hotel in Lima, accommodation in Iquitos and aboard the Amazon Hope, and meals (excluding evening meals in Iquitos). The total cost is £2431, and international flights are additional.</w:t>
      </w:r>
    </w:p>
    <w:p w14:paraId="01B4121D" w14:textId="77777777" w:rsidR="002F5000" w:rsidRDefault="002F5000" w:rsidP="002F5000">
      <w:pPr>
        <w:widowControl w:val="0"/>
        <w:autoSpaceDE w:val="0"/>
        <w:autoSpaceDN w:val="0"/>
        <w:adjustRightInd w:val="0"/>
        <w:spacing w:after="0" w:line="240" w:lineRule="auto"/>
        <w:jc w:val="both"/>
        <w:rPr>
          <w:rFonts w:ascii="Helvetica" w:eastAsiaTheme="minorHAnsi" w:hAnsi="Helvetica" w:cs="Helvetica"/>
          <w:sz w:val="24"/>
          <w:szCs w:val="24"/>
          <w:lang w:val="en-US" w:eastAsia="en-US"/>
        </w:rPr>
      </w:pPr>
    </w:p>
    <w:p w14:paraId="7427914A" w14:textId="77777777" w:rsidR="00CA54AC" w:rsidRDefault="00DB5DD3" w:rsidP="002F5000">
      <w:pPr>
        <w:widowControl w:val="0"/>
        <w:autoSpaceDE w:val="0"/>
        <w:autoSpaceDN w:val="0"/>
        <w:adjustRightInd w:val="0"/>
        <w:spacing w:after="0" w:line="240" w:lineRule="auto"/>
        <w:jc w:val="both"/>
        <w:rPr>
          <w:rFonts w:ascii="Helvetica" w:eastAsiaTheme="minorHAnsi" w:hAnsi="Helvetica" w:cs="Helvetica"/>
          <w:sz w:val="24"/>
          <w:szCs w:val="24"/>
          <w:lang w:val="en-US" w:eastAsia="en-US"/>
        </w:rPr>
      </w:pPr>
      <w:r>
        <w:rPr>
          <w:rFonts w:ascii="Helvetica" w:eastAsiaTheme="minorHAnsi" w:hAnsi="Helvetica" w:cs="Helvetica"/>
          <w:sz w:val="24"/>
          <w:szCs w:val="24"/>
          <w:lang w:val="en-US" w:eastAsia="en-US"/>
        </w:rPr>
        <w:t>Broad topic areas offered are:</w:t>
      </w:r>
      <w:r w:rsidR="002F5000">
        <w:rPr>
          <w:rFonts w:ascii="Helvetica" w:eastAsiaTheme="minorHAnsi" w:hAnsi="Helvetica" w:cs="Helvetica"/>
          <w:sz w:val="24"/>
          <w:szCs w:val="24"/>
          <w:lang w:val="en-US" w:eastAsia="en-US"/>
        </w:rPr>
        <w:t xml:space="preserve"> </w:t>
      </w:r>
      <w:r>
        <w:rPr>
          <w:rFonts w:ascii="Helvetica" w:eastAsiaTheme="minorHAnsi" w:hAnsi="Helvetica" w:cs="Helvetica"/>
          <w:sz w:val="24"/>
          <w:szCs w:val="24"/>
          <w:lang w:val="en-US" w:eastAsia="en-US"/>
        </w:rPr>
        <w:t xml:space="preserve">Community based / Primary care projects e.g. </w:t>
      </w:r>
      <w:proofErr w:type="spellStart"/>
      <w:r>
        <w:rPr>
          <w:rFonts w:ascii="Helvetica" w:eastAsiaTheme="minorHAnsi" w:hAnsi="Helvetica" w:cs="Helvetica"/>
          <w:sz w:val="24"/>
          <w:szCs w:val="24"/>
          <w:lang w:val="en-US" w:eastAsia="en-US"/>
        </w:rPr>
        <w:t>anaemia</w:t>
      </w:r>
      <w:proofErr w:type="spellEnd"/>
      <w:r>
        <w:rPr>
          <w:rFonts w:ascii="Helvetica" w:eastAsiaTheme="minorHAnsi" w:hAnsi="Helvetica" w:cs="Helvetica"/>
          <w:sz w:val="24"/>
          <w:szCs w:val="24"/>
          <w:lang w:val="en-US" w:eastAsia="en-US"/>
        </w:rPr>
        <w:t>, nutrition, malaria prevention, breastfeeding.</w:t>
      </w:r>
      <w:r w:rsidR="002F5000">
        <w:rPr>
          <w:rFonts w:ascii="Helvetica" w:eastAsiaTheme="minorHAnsi" w:hAnsi="Helvetica" w:cs="Helvetica"/>
          <w:sz w:val="24"/>
          <w:szCs w:val="24"/>
          <w:lang w:val="en-US" w:eastAsia="en-US"/>
        </w:rPr>
        <w:t xml:space="preserve"> These</w:t>
      </w:r>
      <w:r>
        <w:rPr>
          <w:rFonts w:ascii="Helvetica" w:eastAsiaTheme="minorHAnsi" w:hAnsi="Helvetica" w:cs="Helvetica"/>
          <w:sz w:val="24"/>
          <w:szCs w:val="24"/>
          <w:lang w:val="en-US" w:eastAsia="en-US"/>
        </w:rPr>
        <w:t xml:space="preserve"> are likely to be clinical audits, prospective case series, case‐note reviews, or small descriptive studies or surveys. </w:t>
      </w:r>
    </w:p>
    <w:p w14:paraId="2CFDAAEA" w14:textId="77777777" w:rsidR="002F5000" w:rsidRDefault="002F5000" w:rsidP="002F5000">
      <w:pPr>
        <w:widowControl w:val="0"/>
        <w:autoSpaceDE w:val="0"/>
        <w:autoSpaceDN w:val="0"/>
        <w:adjustRightInd w:val="0"/>
        <w:spacing w:after="0" w:line="240" w:lineRule="auto"/>
        <w:jc w:val="both"/>
        <w:rPr>
          <w:rFonts w:ascii="Helvetica" w:eastAsiaTheme="minorHAnsi" w:hAnsi="Helvetica" w:cs="Helvetica"/>
          <w:sz w:val="24"/>
          <w:szCs w:val="24"/>
          <w:lang w:val="en-US" w:eastAsia="en-US"/>
        </w:rPr>
      </w:pPr>
    </w:p>
    <w:p w14:paraId="1A929420" w14:textId="77777777" w:rsidR="002F5000" w:rsidRDefault="002F5000" w:rsidP="002F5000">
      <w:pPr>
        <w:widowControl w:val="0"/>
        <w:autoSpaceDE w:val="0"/>
        <w:autoSpaceDN w:val="0"/>
        <w:adjustRightInd w:val="0"/>
        <w:spacing w:after="0" w:line="240" w:lineRule="auto"/>
        <w:jc w:val="both"/>
        <w:rPr>
          <w:rFonts w:ascii="Helvetica" w:eastAsiaTheme="minorHAnsi" w:hAnsi="Helvetica" w:cs="Helvetica"/>
          <w:sz w:val="24"/>
          <w:szCs w:val="24"/>
          <w:lang w:val="en-US" w:eastAsia="en-US"/>
        </w:rPr>
      </w:pPr>
      <w:r>
        <w:rPr>
          <w:rFonts w:ascii="Helvetica" w:eastAsiaTheme="minorHAnsi" w:hAnsi="Helvetica" w:cs="Helvetica"/>
          <w:sz w:val="24"/>
          <w:szCs w:val="24"/>
          <w:lang w:val="en-US" w:eastAsia="en-US"/>
        </w:rPr>
        <w:t xml:space="preserve">For more information see: </w:t>
      </w:r>
      <w:hyperlink r:id="rId5" w:history="1">
        <w:r w:rsidRPr="00236A0F">
          <w:rPr>
            <w:rStyle w:val="Hyperlink"/>
            <w:rFonts w:ascii="Helvetica" w:eastAsiaTheme="minorHAnsi" w:hAnsi="Helvetica" w:cs="Helvetica"/>
            <w:sz w:val="24"/>
            <w:szCs w:val="24"/>
            <w:lang w:val="en-US" w:eastAsia="en-US"/>
          </w:rPr>
          <w:t>http://www.vinetrust.org/volunteer/Amazon-Hope</w:t>
        </w:r>
      </w:hyperlink>
    </w:p>
    <w:p w14:paraId="04493D2F" w14:textId="77777777" w:rsidR="002F5000" w:rsidRDefault="002F5000" w:rsidP="002F5000">
      <w:pPr>
        <w:widowControl w:val="0"/>
        <w:autoSpaceDE w:val="0"/>
        <w:autoSpaceDN w:val="0"/>
        <w:adjustRightInd w:val="0"/>
        <w:spacing w:after="0" w:line="240" w:lineRule="auto"/>
        <w:jc w:val="both"/>
        <w:rPr>
          <w:rFonts w:ascii="Helvetica" w:eastAsiaTheme="minorHAnsi" w:hAnsi="Helvetica" w:cs="Helvetica"/>
          <w:sz w:val="24"/>
          <w:szCs w:val="24"/>
          <w:lang w:val="en-US" w:eastAsia="en-US"/>
        </w:rPr>
      </w:pPr>
    </w:p>
    <w:p w14:paraId="08BCF856" w14:textId="77777777" w:rsidR="002F5000" w:rsidRPr="002F5000" w:rsidRDefault="002F5000" w:rsidP="002F5000">
      <w:pPr>
        <w:widowControl w:val="0"/>
        <w:autoSpaceDE w:val="0"/>
        <w:autoSpaceDN w:val="0"/>
        <w:adjustRightInd w:val="0"/>
        <w:spacing w:after="0" w:line="240" w:lineRule="auto"/>
        <w:jc w:val="both"/>
        <w:rPr>
          <w:rFonts w:ascii="Helvetica" w:eastAsiaTheme="minorHAnsi" w:hAnsi="Helvetica" w:cs="Helvetica"/>
          <w:sz w:val="24"/>
          <w:szCs w:val="24"/>
          <w:lang w:val="en-US" w:eastAsia="en-US"/>
        </w:rPr>
      </w:pPr>
      <w:r>
        <w:rPr>
          <w:rFonts w:ascii="Helvetica" w:eastAsiaTheme="minorHAnsi" w:hAnsi="Helvetica" w:cs="Helvetica"/>
          <w:sz w:val="24"/>
          <w:szCs w:val="24"/>
          <w:lang w:val="en-US" w:eastAsia="en-US"/>
        </w:rPr>
        <w:t xml:space="preserve">Contact for more information on how to apply: </w:t>
      </w:r>
      <w:r w:rsidRPr="002F5000">
        <w:rPr>
          <w:rFonts w:ascii="Helvetica" w:eastAsiaTheme="minorHAnsi" w:hAnsi="Helvetica" w:cs="Helvetica"/>
          <w:sz w:val="24"/>
          <w:szCs w:val="24"/>
          <w:lang w:val="en-US" w:eastAsia="en-US"/>
        </w:rPr>
        <w:t>f.garton@abdn.ac.uk</w:t>
      </w:r>
    </w:p>
    <w:sectPr w:rsidR="002F5000" w:rsidRPr="002F5000" w:rsidSect="00DE3EED">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5DD3"/>
    <w:rsid w:val="001612C3"/>
    <w:rsid w:val="002F5000"/>
    <w:rsid w:val="00603F5F"/>
    <w:rsid w:val="00681158"/>
    <w:rsid w:val="00DB5DD3"/>
    <w:rsid w:val="00DE3E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CF5C3E"/>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5DD3"/>
    <w:pPr>
      <w:spacing w:after="160" w:line="259" w:lineRule="auto"/>
    </w:pPr>
    <w:rPr>
      <w:rFonts w:eastAsiaTheme="minorEastAsia" w:cs="Times New Roman"/>
      <w:sz w:val="22"/>
      <w:szCs w:val="22"/>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F5000"/>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5DD3"/>
    <w:pPr>
      <w:spacing w:after="160" w:line="259" w:lineRule="auto"/>
    </w:pPr>
    <w:rPr>
      <w:rFonts w:eastAsiaTheme="minorEastAsia" w:cs="Times New Roman"/>
      <w:sz w:val="22"/>
      <w:szCs w:val="22"/>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F500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vinetrust.org/volunteer/Amazon-Hop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276</Words>
  <Characters>1577</Characters>
  <Application>Microsoft Office Word</Application>
  <DocSecurity>4</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University of Aberdeen</Company>
  <LinksUpToDate>false</LinksUpToDate>
  <CharactersWithSpaces>1850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Moore, Jolene</dc:creator>
  <cp:lastModifiedBy>Petrie, Fiona M.</cp:lastModifiedBy>
  <cp:revision>2</cp:revision>
  <dcterms:created xsi:type="dcterms:W3CDTF">2016-10-11T15:04:00Z</dcterms:created>
  <dcterms:modified xsi:type="dcterms:W3CDTF">2016-10-11T15:04:00Z</dcterms:modified>
</cp:coreProperties>
</file>