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45D" w14:textId="77777777" w:rsidR="001B1C34" w:rsidRPr="00DD5BC7" w:rsidRDefault="00D97092" w:rsidP="007B28AF">
      <w:p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noProof/>
          <w:sz w:val="20"/>
        </w:rPr>
        <w:drawing>
          <wp:inline distT="0" distB="0" distL="0" distR="0" wp14:anchorId="2EBE583F" wp14:editId="0EA22FAB">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p>
    <w:p w14:paraId="46541A54" w14:textId="77777777" w:rsidR="001B1C34" w:rsidRPr="00DD5BC7" w:rsidRDefault="001B1C34" w:rsidP="007B28AF">
      <w:pPr>
        <w:autoSpaceDE w:val="0"/>
        <w:autoSpaceDN w:val="0"/>
        <w:adjustRightInd w:val="0"/>
        <w:rPr>
          <w:rFonts w:asciiTheme="minorHAnsi" w:hAnsiTheme="minorHAnsi" w:cstheme="minorHAnsi"/>
          <w:color w:val="000000"/>
          <w:sz w:val="20"/>
          <w:szCs w:val="20"/>
        </w:rPr>
      </w:pPr>
    </w:p>
    <w:p w14:paraId="6E04BC4F" w14:textId="3636D5B8" w:rsidR="007B28AF" w:rsidRPr="00DD5BC7" w:rsidRDefault="007B27C4" w:rsidP="007B28AF">
      <w:pPr>
        <w:autoSpaceDE w:val="0"/>
        <w:autoSpaceDN w:val="0"/>
        <w:adjustRightInd w:val="0"/>
        <w:rPr>
          <w:rFonts w:asciiTheme="minorHAnsi" w:hAnsiTheme="minorHAnsi" w:cstheme="minorHAnsi"/>
          <w:b/>
          <w:color w:val="000000"/>
          <w:sz w:val="32"/>
          <w:szCs w:val="32"/>
        </w:rPr>
      </w:pPr>
      <w:r w:rsidRPr="00DD5BC7">
        <w:rPr>
          <w:rFonts w:asciiTheme="minorHAnsi" w:hAnsiTheme="minorHAnsi" w:cstheme="minorHAnsi"/>
          <w:b/>
          <w:color w:val="000000"/>
          <w:sz w:val="32"/>
          <w:szCs w:val="32"/>
        </w:rPr>
        <w:t>Professional Graduate</w:t>
      </w:r>
      <w:r w:rsidR="00747040" w:rsidRPr="00DD5BC7">
        <w:rPr>
          <w:rFonts w:asciiTheme="minorHAnsi" w:hAnsiTheme="minorHAnsi" w:cstheme="minorHAnsi"/>
          <w:b/>
          <w:color w:val="FFFFFF"/>
          <w:sz w:val="32"/>
          <w:szCs w:val="32"/>
        </w:rPr>
        <w:t xml:space="preserve"> </w:t>
      </w:r>
      <w:r w:rsidR="007B28AF" w:rsidRPr="00DD5BC7">
        <w:rPr>
          <w:rFonts w:asciiTheme="minorHAnsi" w:hAnsiTheme="minorHAnsi" w:cstheme="minorHAnsi"/>
          <w:b/>
          <w:color w:val="000000"/>
          <w:sz w:val="32"/>
          <w:szCs w:val="32"/>
        </w:rPr>
        <w:t xml:space="preserve">Diploma in </w:t>
      </w:r>
      <w:r w:rsidR="000F2149" w:rsidRPr="00DD5BC7">
        <w:rPr>
          <w:rFonts w:asciiTheme="minorHAnsi" w:hAnsiTheme="minorHAnsi" w:cstheme="minorHAnsi"/>
          <w:b/>
          <w:color w:val="0070C0"/>
          <w:sz w:val="32"/>
          <w:szCs w:val="32"/>
        </w:rPr>
        <w:t>SECOND</w:t>
      </w:r>
      <w:r w:rsidR="003E5CAC" w:rsidRPr="00DD5BC7">
        <w:rPr>
          <w:rFonts w:asciiTheme="minorHAnsi" w:hAnsiTheme="minorHAnsi" w:cstheme="minorHAnsi"/>
          <w:b/>
          <w:color w:val="0070C0"/>
          <w:sz w:val="32"/>
          <w:szCs w:val="32"/>
        </w:rPr>
        <w:t>ARY</w:t>
      </w:r>
      <w:r w:rsidR="00A70691" w:rsidRPr="00DD5BC7">
        <w:rPr>
          <w:rFonts w:asciiTheme="minorHAnsi" w:hAnsiTheme="minorHAnsi" w:cstheme="minorHAnsi"/>
          <w:b/>
          <w:color w:val="000000"/>
          <w:sz w:val="32"/>
          <w:szCs w:val="32"/>
        </w:rPr>
        <w:t xml:space="preserve"> Education</w:t>
      </w:r>
      <w:r w:rsidR="00CE23C2" w:rsidRPr="00DD5BC7">
        <w:rPr>
          <w:rFonts w:asciiTheme="minorHAnsi" w:hAnsiTheme="minorHAnsi" w:cstheme="minorHAnsi"/>
          <w:b/>
          <w:color w:val="FFFFFF"/>
          <w:sz w:val="32"/>
          <w:szCs w:val="32"/>
        </w:rPr>
        <w:t xml:space="preserve"> </w:t>
      </w:r>
      <w:r w:rsidR="00CE23C2" w:rsidRPr="00DD5BC7">
        <w:rPr>
          <w:rFonts w:asciiTheme="minorHAnsi" w:hAnsiTheme="minorHAnsi" w:cstheme="minorHAnsi"/>
          <w:b/>
          <w:color w:val="000000"/>
          <w:sz w:val="32"/>
          <w:szCs w:val="32"/>
        </w:rPr>
        <w:t>(PGDE)</w:t>
      </w:r>
    </w:p>
    <w:p w14:paraId="46B906CE" w14:textId="5E3DCB25" w:rsidR="00F2415B" w:rsidRPr="00DD5BC7" w:rsidRDefault="00F2415B" w:rsidP="00F2415B">
      <w:pPr>
        <w:autoSpaceDE w:val="0"/>
        <w:autoSpaceDN w:val="0"/>
        <w:adjustRightInd w:val="0"/>
        <w:rPr>
          <w:rFonts w:asciiTheme="minorHAnsi" w:hAnsiTheme="minorHAnsi" w:cstheme="minorHAnsi"/>
          <w:b/>
          <w:color w:val="C00000"/>
          <w:sz w:val="22"/>
          <w:szCs w:val="22"/>
        </w:rPr>
      </w:pPr>
      <w:r w:rsidRPr="00DD5BC7">
        <w:rPr>
          <w:rFonts w:asciiTheme="minorHAnsi" w:hAnsiTheme="minorHAnsi" w:cstheme="minorHAnsi"/>
          <w:b/>
          <w:color w:val="C00000"/>
          <w:sz w:val="22"/>
          <w:szCs w:val="22"/>
        </w:rPr>
        <w:t xml:space="preserve">Information below is for entry in academic year </w:t>
      </w:r>
      <w:r w:rsidR="00BA7F4B" w:rsidRPr="00DD5BC7">
        <w:rPr>
          <w:rFonts w:asciiTheme="minorHAnsi" w:hAnsiTheme="minorHAnsi" w:cstheme="minorHAnsi"/>
          <w:b/>
          <w:color w:val="C00000"/>
          <w:sz w:val="22"/>
          <w:szCs w:val="22"/>
        </w:rPr>
        <w:t>2026</w:t>
      </w:r>
      <w:r w:rsidRPr="00DD5BC7">
        <w:rPr>
          <w:rFonts w:asciiTheme="minorHAnsi" w:hAnsiTheme="minorHAnsi" w:cstheme="minorHAnsi"/>
          <w:b/>
          <w:color w:val="C00000"/>
          <w:sz w:val="22"/>
          <w:szCs w:val="22"/>
        </w:rPr>
        <w:t>/</w:t>
      </w:r>
      <w:r w:rsidR="00BA7F4B" w:rsidRPr="00DD5BC7">
        <w:rPr>
          <w:rFonts w:asciiTheme="minorHAnsi" w:hAnsiTheme="minorHAnsi" w:cstheme="minorHAnsi"/>
          <w:b/>
          <w:color w:val="C00000"/>
          <w:sz w:val="22"/>
          <w:szCs w:val="22"/>
        </w:rPr>
        <w:t>2027</w:t>
      </w:r>
      <w:r w:rsidRPr="00DD5BC7">
        <w:rPr>
          <w:rFonts w:asciiTheme="minorHAnsi" w:hAnsiTheme="minorHAnsi" w:cstheme="minorHAnsi"/>
          <w:b/>
          <w:color w:val="C00000"/>
          <w:sz w:val="22"/>
          <w:szCs w:val="22"/>
        </w:rPr>
        <w:t xml:space="preserve"> only</w:t>
      </w:r>
    </w:p>
    <w:p w14:paraId="4346DA16" w14:textId="61F7AFD3" w:rsidR="0054717E" w:rsidRPr="00DD5BC7" w:rsidRDefault="0054717E" w:rsidP="0054717E">
      <w:pPr>
        <w:pStyle w:val="Heading1"/>
        <w:rPr>
          <w:rFonts w:asciiTheme="minorHAnsi" w:hAnsiTheme="minorHAnsi" w:cstheme="minorHAnsi"/>
          <w:sz w:val="28"/>
          <w:szCs w:val="28"/>
        </w:rPr>
      </w:pPr>
      <w:r w:rsidRPr="00DD5BC7">
        <w:rPr>
          <w:rFonts w:asciiTheme="minorHAnsi" w:hAnsiTheme="minorHAnsi" w:cstheme="minorHAnsi"/>
          <w:sz w:val="28"/>
          <w:szCs w:val="28"/>
        </w:rPr>
        <w:t xml:space="preserve">PGDE </w:t>
      </w:r>
      <w:r w:rsidR="000F2149" w:rsidRPr="00DD5BC7">
        <w:rPr>
          <w:rFonts w:asciiTheme="minorHAnsi" w:hAnsiTheme="minorHAnsi" w:cstheme="minorHAnsi"/>
          <w:sz w:val="28"/>
          <w:szCs w:val="28"/>
        </w:rPr>
        <w:t>SECONDARY</w:t>
      </w:r>
      <w:r w:rsidRPr="00DD5BC7">
        <w:rPr>
          <w:rFonts w:asciiTheme="minorHAnsi" w:hAnsiTheme="minorHAnsi" w:cstheme="minorHAnsi"/>
          <w:sz w:val="28"/>
          <w:szCs w:val="28"/>
        </w:rPr>
        <w:t xml:space="preserve"> Education</w:t>
      </w:r>
      <w:r w:rsidR="00E245F4" w:rsidRPr="00DD5BC7">
        <w:rPr>
          <w:rFonts w:asciiTheme="minorHAnsi" w:hAnsiTheme="minorHAnsi" w:cstheme="minorHAnsi"/>
          <w:sz w:val="28"/>
          <w:szCs w:val="28"/>
        </w:rPr>
        <w:t xml:space="preserve"> </w:t>
      </w:r>
      <w:r w:rsidRPr="00DD5BC7">
        <w:rPr>
          <w:rFonts w:asciiTheme="minorHAnsi" w:hAnsiTheme="minorHAnsi" w:cstheme="minorHAnsi"/>
          <w:sz w:val="28"/>
          <w:szCs w:val="28"/>
        </w:rPr>
        <w:t>- what makes us different?</w:t>
      </w:r>
    </w:p>
    <w:p w14:paraId="1A2A45A0" w14:textId="6D3E4CE2" w:rsidR="000F2149" w:rsidRPr="00DD5BC7" w:rsidRDefault="000F2149" w:rsidP="000F2149">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The PGDE Secondary is a full-time programme offering students a blended model of learning.  During campus-based learning, students will be on campus for two consecutive days (Tuesday &amp; Wednesday).  </w:t>
      </w:r>
      <w:r w:rsidRPr="00DD5BC7">
        <w:rPr>
          <w:rFonts w:asciiTheme="minorHAnsi" w:hAnsiTheme="minorHAnsi" w:cstheme="minorHAnsi"/>
          <w:b/>
          <w:sz w:val="20"/>
          <w:szCs w:val="20"/>
        </w:rPr>
        <w:t>Beyond this, students will engage with online learning at a time and place of their choice.</w:t>
      </w:r>
      <w:r w:rsidRPr="00DD5BC7">
        <w:rPr>
          <w:rFonts w:asciiTheme="minorHAnsi" w:hAnsiTheme="minorHAnsi" w:cstheme="minorHAnsi"/>
          <w:sz w:val="20"/>
          <w:szCs w:val="20"/>
        </w:rPr>
        <w:t xml:space="preserve">  This structure is designed to offer individuals flexibility, whilst being committed to the requirements of a full</w:t>
      </w:r>
      <w:r w:rsidR="00E245F4" w:rsidRPr="00DD5BC7">
        <w:rPr>
          <w:rFonts w:asciiTheme="minorHAnsi" w:hAnsiTheme="minorHAnsi" w:cstheme="minorHAnsi"/>
          <w:sz w:val="20"/>
          <w:szCs w:val="20"/>
        </w:rPr>
        <w:t>-</w:t>
      </w:r>
      <w:r w:rsidRPr="00DD5BC7">
        <w:rPr>
          <w:rFonts w:asciiTheme="minorHAnsi" w:hAnsiTheme="minorHAnsi" w:cstheme="minorHAnsi"/>
          <w:sz w:val="20"/>
          <w:szCs w:val="20"/>
        </w:rPr>
        <w:t xml:space="preserve">time PGDE programme.  During school experience placements, students are required to be in school every day, on a full-time basis. </w:t>
      </w:r>
    </w:p>
    <w:p w14:paraId="1EAAE614" w14:textId="77777777" w:rsidR="0054717E" w:rsidRPr="00DD5BC7" w:rsidRDefault="0054717E" w:rsidP="0054717E">
      <w:pPr>
        <w:autoSpaceDE w:val="0"/>
        <w:autoSpaceDN w:val="0"/>
        <w:adjustRightInd w:val="0"/>
        <w:rPr>
          <w:rFonts w:asciiTheme="minorHAnsi" w:hAnsiTheme="minorHAnsi" w:cstheme="minorHAnsi"/>
          <w:color w:val="000000"/>
          <w:sz w:val="20"/>
          <w:szCs w:val="20"/>
        </w:rPr>
      </w:pPr>
    </w:p>
    <w:p w14:paraId="549FDC7D" w14:textId="4A1CA764" w:rsidR="00EC66B5" w:rsidRPr="00DD5BC7" w:rsidRDefault="00EC66B5" w:rsidP="00EC66B5">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The Careers and Employability Service at the University of Aberdeen has put together an online resource to support those interested in the PGDE.  More information can be found </w:t>
      </w:r>
      <w:hyperlink r:id="rId8" w:history="1">
        <w:r w:rsidRPr="00DD5BC7">
          <w:rPr>
            <w:rStyle w:val="Hyperlink"/>
            <w:rFonts w:asciiTheme="minorHAnsi" w:hAnsiTheme="minorHAnsi" w:cstheme="minorHAnsi"/>
            <w:sz w:val="20"/>
            <w:szCs w:val="20"/>
          </w:rPr>
          <w:t>here</w:t>
        </w:r>
      </w:hyperlink>
      <w:r w:rsidRPr="00DD5BC7">
        <w:rPr>
          <w:rFonts w:asciiTheme="minorHAnsi" w:hAnsiTheme="minorHAnsi" w:cstheme="minorHAnsi"/>
          <w:sz w:val="20"/>
          <w:szCs w:val="20"/>
        </w:rPr>
        <w:t>.</w:t>
      </w:r>
    </w:p>
    <w:p w14:paraId="0004D65A" w14:textId="77777777" w:rsidR="00EC66B5" w:rsidRPr="00DD5BC7" w:rsidRDefault="00EC66B5" w:rsidP="0054717E">
      <w:pPr>
        <w:autoSpaceDE w:val="0"/>
        <w:autoSpaceDN w:val="0"/>
        <w:adjustRightInd w:val="0"/>
        <w:rPr>
          <w:rFonts w:asciiTheme="minorHAnsi" w:hAnsiTheme="minorHAnsi" w:cstheme="minorHAnsi"/>
          <w:color w:val="000000"/>
          <w:sz w:val="20"/>
          <w:szCs w:val="20"/>
        </w:rPr>
      </w:pPr>
    </w:p>
    <w:p w14:paraId="1D4942EB" w14:textId="5623BE23" w:rsidR="0054717E" w:rsidRPr="00DD5BC7" w:rsidRDefault="0054717E" w:rsidP="0054717E">
      <w:pPr>
        <w:autoSpaceDE w:val="0"/>
        <w:autoSpaceDN w:val="0"/>
        <w:adjustRightInd w:val="0"/>
        <w:rPr>
          <w:rFonts w:asciiTheme="minorHAnsi" w:hAnsiTheme="minorHAnsi" w:cstheme="minorHAnsi"/>
          <w:b/>
          <w:color w:val="000000"/>
          <w:sz w:val="28"/>
          <w:szCs w:val="20"/>
        </w:rPr>
      </w:pPr>
      <w:r w:rsidRPr="00DD5BC7">
        <w:rPr>
          <w:rFonts w:asciiTheme="minorHAnsi" w:hAnsiTheme="minorHAnsi" w:cstheme="minorHAnsi"/>
          <w:b/>
          <w:color w:val="000000"/>
          <w:sz w:val="28"/>
          <w:szCs w:val="20"/>
        </w:rPr>
        <w:t xml:space="preserve">University of Aberdeen, </w:t>
      </w:r>
      <w:r w:rsidR="00410982" w:rsidRPr="00DD5BC7">
        <w:rPr>
          <w:rFonts w:asciiTheme="minorHAnsi" w:hAnsiTheme="minorHAnsi" w:cstheme="minorHAnsi"/>
          <w:b/>
          <w:color w:val="000000"/>
          <w:sz w:val="28"/>
          <w:szCs w:val="20"/>
        </w:rPr>
        <w:t xml:space="preserve">PGDE </w:t>
      </w:r>
      <w:r w:rsidR="000F2149" w:rsidRPr="00DD5BC7">
        <w:rPr>
          <w:rFonts w:asciiTheme="minorHAnsi" w:hAnsiTheme="minorHAnsi" w:cstheme="minorHAnsi"/>
          <w:b/>
          <w:color w:val="000000"/>
          <w:sz w:val="28"/>
          <w:szCs w:val="20"/>
        </w:rPr>
        <w:t>SECONDARY</w:t>
      </w:r>
      <w:r w:rsidRPr="00DD5BC7">
        <w:rPr>
          <w:rFonts w:asciiTheme="minorHAnsi" w:hAnsiTheme="minorHAnsi" w:cstheme="minorHAnsi"/>
          <w:b/>
          <w:color w:val="000000"/>
          <w:sz w:val="28"/>
          <w:szCs w:val="20"/>
        </w:rPr>
        <w:t>, student experience</w:t>
      </w:r>
    </w:p>
    <w:p w14:paraId="1E98E6F2" w14:textId="622660DF" w:rsidR="0054717E" w:rsidRPr="00DD5BC7" w:rsidRDefault="0054717E" w:rsidP="0054717E">
      <w:pPr>
        <w:autoSpaceDE w:val="0"/>
        <w:autoSpaceDN w:val="0"/>
        <w:adjustRightInd w:val="0"/>
        <w:rPr>
          <w:rFonts w:asciiTheme="minorHAnsi" w:hAnsiTheme="minorHAnsi" w:cstheme="minorHAnsi"/>
          <w:noProof/>
        </w:rPr>
      </w:pPr>
    </w:p>
    <w:p w14:paraId="6AE0A6E1" w14:textId="77777777" w:rsidR="0054717E" w:rsidRPr="00DD5BC7" w:rsidRDefault="00D97092" w:rsidP="0054717E">
      <w:pPr>
        <w:autoSpaceDE w:val="0"/>
        <w:autoSpaceDN w:val="0"/>
        <w:adjustRightInd w:val="0"/>
        <w:rPr>
          <w:rFonts w:asciiTheme="minorHAnsi" w:hAnsiTheme="minorHAnsi" w:cstheme="minorHAnsi"/>
        </w:rPr>
      </w:pPr>
      <w:r w:rsidRPr="00DD5BC7">
        <w:rPr>
          <w:rFonts w:asciiTheme="minorHAnsi" w:hAnsiTheme="minorHAnsi" w:cstheme="minorHAnsi"/>
          <w:noProof/>
        </w:rPr>
        <w:drawing>
          <wp:inline distT="0" distB="0" distL="0" distR="0" wp14:anchorId="211388FD" wp14:editId="436CEF3E">
            <wp:extent cx="5866765" cy="1438275"/>
            <wp:effectExtent l="0" t="0" r="19685" b="0"/>
            <wp:docPr id="2" name="Diagram 2" descr="Flexible learning through campus based learning &amp; blended online learning  &#10;High quality subject teaching expertise&#10;Excellent career prospects- GTCS Teacher Induction Scheme &#10;A caring community&#10;Excellent study support services &#10;Exceptionally good leisure facilitie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76F0531" w14:textId="6AD9B9E1" w:rsidR="00410982" w:rsidRPr="00DD5BC7" w:rsidRDefault="00410982" w:rsidP="00410982">
      <w:pPr>
        <w:autoSpaceDE w:val="0"/>
        <w:autoSpaceDN w:val="0"/>
        <w:adjustRightInd w:val="0"/>
        <w:rPr>
          <w:rFonts w:asciiTheme="minorHAnsi" w:hAnsiTheme="minorHAnsi" w:cstheme="minorHAnsi"/>
          <w:b/>
          <w:bCs/>
          <w:color w:val="000000"/>
          <w:sz w:val="22"/>
          <w:szCs w:val="20"/>
        </w:rPr>
      </w:pPr>
      <w:r w:rsidRPr="00DD5BC7">
        <w:rPr>
          <w:rFonts w:asciiTheme="minorHAnsi" w:hAnsiTheme="minorHAnsi" w:cstheme="minorHAnsi"/>
          <w:b/>
          <w:sz w:val="28"/>
        </w:rPr>
        <w:t xml:space="preserve">Who is the PGDE </w:t>
      </w:r>
      <w:r w:rsidR="000F2149" w:rsidRPr="00DD5BC7">
        <w:rPr>
          <w:rFonts w:asciiTheme="minorHAnsi" w:hAnsiTheme="minorHAnsi" w:cstheme="minorHAnsi"/>
          <w:b/>
          <w:sz w:val="28"/>
        </w:rPr>
        <w:t>SECONDARY</w:t>
      </w:r>
      <w:r w:rsidRPr="00DD5BC7">
        <w:rPr>
          <w:rFonts w:asciiTheme="minorHAnsi" w:hAnsiTheme="minorHAnsi" w:cstheme="minorHAnsi"/>
          <w:b/>
          <w:sz w:val="28"/>
        </w:rPr>
        <w:t xml:space="preserve"> programme for?</w:t>
      </w:r>
    </w:p>
    <w:p w14:paraId="70C1E32D" w14:textId="77777777" w:rsidR="000F2149" w:rsidRPr="00DD5BC7" w:rsidRDefault="000F2149" w:rsidP="000F2149">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The University of Aberdeen has a proven ability in developing innovative approaches to Initial Teacher Education. The programme is aimed at Graduates with relevant subject content in their academic study, who have demonstrated an interest in teaching children through a range of experiences in both formal and informal settings. The Programme is accredited by the General Teaching Council for Scotland.</w:t>
      </w:r>
    </w:p>
    <w:p w14:paraId="59352E81" w14:textId="77777777" w:rsidR="000F2149" w:rsidRPr="00DD5BC7" w:rsidRDefault="000F2149" w:rsidP="000F2149">
      <w:pPr>
        <w:autoSpaceDE w:val="0"/>
        <w:autoSpaceDN w:val="0"/>
        <w:adjustRightInd w:val="0"/>
        <w:rPr>
          <w:rFonts w:asciiTheme="minorHAnsi" w:hAnsiTheme="minorHAnsi" w:cstheme="minorHAnsi"/>
          <w:color w:val="000000"/>
          <w:sz w:val="20"/>
          <w:szCs w:val="20"/>
        </w:rPr>
      </w:pPr>
    </w:p>
    <w:p w14:paraId="68460020" w14:textId="77777777" w:rsidR="000F2149" w:rsidRPr="00DD5BC7" w:rsidRDefault="000F2149" w:rsidP="000F2149">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Students completing the PGDE programme will be awarded the Professional Graduate Diploma in Secondary Education.  You will have the opportunity to gain </w:t>
      </w:r>
      <w:proofErr w:type="gramStart"/>
      <w:r w:rsidRPr="00DD5BC7">
        <w:rPr>
          <w:rFonts w:asciiTheme="minorHAnsi" w:hAnsiTheme="minorHAnsi" w:cstheme="minorHAnsi"/>
          <w:color w:val="000000"/>
          <w:sz w:val="20"/>
          <w:szCs w:val="20"/>
        </w:rPr>
        <w:t>Master’s</w:t>
      </w:r>
      <w:proofErr w:type="gramEnd"/>
      <w:r w:rsidRPr="00DD5BC7">
        <w:rPr>
          <w:rFonts w:asciiTheme="minorHAnsi" w:hAnsiTheme="minorHAnsi" w:cstheme="minorHAnsi"/>
          <w:color w:val="000000"/>
          <w:sz w:val="20"/>
          <w:szCs w:val="20"/>
        </w:rPr>
        <w:t xml:space="preserve"> credits, transferable to further postgraduate study, during the programme in addition to the PGDE qualification.</w:t>
      </w:r>
    </w:p>
    <w:p w14:paraId="607FAFBA" w14:textId="77777777" w:rsidR="000F2149" w:rsidRPr="00DD5BC7" w:rsidRDefault="000F2149" w:rsidP="000F2149">
      <w:pPr>
        <w:autoSpaceDE w:val="0"/>
        <w:autoSpaceDN w:val="0"/>
        <w:adjustRightInd w:val="0"/>
        <w:rPr>
          <w:rFonts w:asciiTheme="minorHAnsi" w:hAnsiTheme="minorHAnsi" w:cstheme="minorHAnsi"/>
          <w:color w:val="000000"/>
          <w:sz w:val="20"/>
          <w:szCs w:val="20"/>
        </w:rPr>
      </w:pPr>
    </w:p>
    <w:p w14:paraId="1D856630" w14:textId="77777777" w:rsidR="000F2149" w:rsidRPr="00DD5BC7" w:rsidRDefault="000F2149" w:rsidP="000F2149">
      <w:pPr>
        <w:autoSpaceDE w:val="0"/>
        <w:autoSpaceDN w:val="0"/>
        <w:adjustRightInd w:val="0"/>
        <w:rPr>
          <w:rFonts w:asciiTheme="minorHAnsi" w:hAnsiTheme="minorHAnsi" w:cstheme="minorHAnsi"/>
          <w:b/>
          <w:sz w:val="20"/>
          <w:szCs w:val="20"/>
        </w:rPr>
      </w:pPr>
      <w:r w:rsidRPr="00DD5BC7">
        <w:rPr>
          <w:rFonts w:asciiTheme="minorHAnsi" w:hAnsiTheme="minorHAnsi" w:cstheme="minorHAnsi"/>
          <w:b/>
          <w:sz w:val="20"/>
          <w:szCs w:val="20"/>
        </w:rPr>
        <w:t xml:space="preserve">The PGDE is a one-year, full-time campus based learning and blended online learning programme, incorporating school experience placements.  </w:t>
      </w:r>
    </w:p>
    <w:p w14:paraId="21ADFD55" w14:textId="77777777" w:rsidR="000F2149" w:rsidRPr="00635AEC" w:rsidRDefault="000F2149" w:rsidP="000F2149">
      <w:pPr>
        <w:autoSpaceDE w:val="0"/>
        <w:autoSpaceDN w:val="0"/>
        <w:adjustRightInd w:val="0"/>
        <w:rPr>
          <w:rFonts w:asciiTheme="minorHAnsi" w:hAnsiTheme="minorHAnsi" w:cstheme="minorHAnsi"/>
          <w:color w:val="FF0000"/>
          <w:sz w:val="14"/>
          <w:szCs w:val="14"/>
        </w:rPr>
      </w:pPr>
      <w:r w:rsidRPr="00635AEC">
        <w:rPr>
          <w:rFonts w:asciiTheme="minorHAnsi" w:hAnsiTheme="minorHAnsi" w:cstheme="minorHAnsi"/>
          <w:color w:val="FF0000"/>
          <w:sz w:val="14"/>
          <w:szCs w:val="14"/>
        </w:rPr>
        <w:t xml:space="preserve"> </w:t>
      </w:r>
    </w:p>
    <w:p w14:paraId="2ADC5AB4" w14:textId="77777777" w:rsidR="000F2149" w:rsidRPr="00DD5BC7" w:rsidRDefault="000F2149" w:rsidP="000F2149">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Students enter the programme with a wide range of background experiences: some are recent graduates and have chosen teaching as their initial career; others are mature students who have decided to pursue a career change at a later stage.</w:t>
      </w:r>
    </w:p>
    <w:p w14:paraId="62908767" w14:textId="77777777" w:rsidR="000F2149" w:rsidRPr="00635AEC" w:rsidRDefault="000F2149" w:rsidP="000F2149">
      <w:pPr>
        <w:autoSpaceDE w:val="0"/>
        <w:autoSpaceDN w:val="0"/>
        <w:adjustRightInd w:val="0"/>
        <w:jc w:val="both"/>
        <w:rPr>
          <w:rFonts w:asciiTheme="minorHAnsi" w:hAnsiTheme="minorHAnsi" w:cstheme="minorHAnsi"/>
          <w:color w:val="FF0000"/>
          <w:sz w:val="12"/>
          <w:szCs w:val="12"/>
        </w:rPr>
      </w:pPr>
    </w:p>
    <w:p w14:paraId="5DA7565A" w14:textId="5F1D4ED4" w:rsidR="000F2149" w:rsidRPr="00DD5BC7" w:rsidRDefault="000F2149" w:rsidP="000F2149">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The table below indicates the subjects currently available (at time of printing)</w:t>
      </w:r>
      <w:r w:rsidR="00E245F4" w:rsidRPr="00DD5BC7">
        <w:rPr>
          <w:rFonts w:asciiTheme="minorHAnsi" w:hAnsiTheme="minorHAnsi" w:cstheme="minorHAnsi"/>
          <w:color w:val="000000"/>
          <w:sz w:val="20"/>
          <w:szCs w:val="20"/>
        </w:rPr>
        <w:t>:</w:t>
      </w:r>
    </w:p>
    <w:p w14:paraId="573DB942" w14:textId="75F90372" w:rsidR="000F2149" w:rsidRPr="00635AEC" w:rsidRDefault="000F2149" w:rsidP="000F2149">
      <w:pPr>
        <w:autoSpaceDE w:val="0"/>
        <w:autoSpaceDN w:val="0"/>
        <w:adjustRightInd w:val="0"/>
        <w:jc w:val="both"/>
        <w:rPr>
          <w:rFonts w:asciiTheme="minorHAnsi" w:hAnsiTheme="minorHAnsi" w:cstheme="minorHAnsi"/>
          <w:color w:val="000000"/>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3901"/>
      </w:tblGrid>
      <w:tr w:rsidR="00DD5BC7" w:rsidRPr="00DD5BC7" w14:paraId="00AE237A" w14:textId="77777777" w:rsidTr="00DD5BC7">
        <w:trPr>
          <w:trHeight w:val="229"/>
          <w:jc w:val="center"/>
        </w:trPr>
        <w:tc>
          <w:tcPr>
            <w:tcW w:w="7015" w:type="dxa"/>
            <w:gridSpan w:val="2"/>
            <w:shd w:val="clear" w:color="auto" w:fill="323E4F" w:themeFill="text2" w:themeFillShade="BF"/>
            <w:vAlign w:val="center"/>
          </w:tcPr>
          <w:p w14:paraId="035C22C2" w14:textId="77777777" w:rsidR="00DD5BC7" w:rsidRPr="00DD5BC7" w:rsidRDefault="00DD5BC7" w:rsidP="0039094A">
            <w:pPr>
              <w:pStyle w:val="TableParagraph"/>
              <w:spacing w:line="240" w:lineRule="auto"/>
              <w:ind w:left="11"/>
              <w:jc w:val="center"/>
              <w:rPr>
                <w:rFonts w:asciiTheme="minorHAnsi" w:hAnsiTheme="minorHAnsi" w:cstheme="minorHAnsi"/>
                <w:b/>
                <w:sz w:val="24"/>
                <w:szCs w:val="28"/>
              </w:rPr>
            </w:pPr>
            <w:r w:rsidRPr="00635AEC">
              <w:rPr>
                <w:rFonts w:asciiTheme="minorHAnsi" w:hAnsiTheme="minorHAnsi" w:cstheme="minorHAnsi"/>
                <w:b/>
                <w:color w:val="FFFFFF" w:themeColor="background1"/>
                <w:spacing w:val="-2"/>
                <w:sz w:val="24"/>
                <w:szCs w:val="28"/>
              </w:rPr>
              <w:t>Subject</w:t>
            </w:r>
          </w:p>
        </w:tc>
      </w:tr>
      <w:tr w:rsidR="00DD5BC7" w:rsidRPr="00DD5BC7" w14:paraId="43A94066" w14:textId="77777777" w:rsidTr="00635AEC">
        <w:trPr>
          <w:trHeight w:val="364"/>
          <w:jc w:val="center"/>
        </w:trPr>
        <w:tc>
          <w:tcPr>
            <w:tcW w:w="3114" w:type="dxa"/>
            <w:shd w:val="clear" w:color="auto" w:fill="D5DCE4" w:themeFill="text2" w:themeFillTint="33"/>
            <w:vAlign w:val="center"/>
          </w:tcPr>
          <w:p w14:paraId="3393BF3C" w14:textId="77777777" w:rsidR="00DD5BC7" w:rsidRPr="00DD5BC7" w:rsidRDefault="00DD5BC7" w:rsidP="0039094A">
            <w:pPr>
              <w:pStyle w:val="TableParagraph"/>
              <w:spacing w:line="240" w:lineRule="auto"/>
              <w:rPr>
                <w:rFonts w:asciiTheme="minorHAnsi" w:hAnsiTheme="minorHAnsi" w:cstheme="minorHAnsi"/>
                <w:sz w:val="20"/>
              </w:rPr>
            </w:pPr>
            <w:r w:rsidRPr="00DD5BC7">
              <w:rPr>
                <w:rFonts w:asciiTheme="minorHAnsi" w:hAnsiTheme="minorHAnsi" w:cstheme="minorHAnsi"/>
                <w:sz w:val="20"/>
              </w:rPr>
              <w:t>Biology</w:t>
            </w:r>
            <w:r w:rsidRPr="00DD5BC7">
              <w:rPr>
                <w:rFonts w:asciiTheme="minorHAnsi" w:hAnsiTheme="minorHAnsi" w:cstheme="minorHAnsi"/>
                <w:spacing w:val="-4"/>
                <w:sz w:val="20"/>
              </w:rPr>
              <w:t xml:space="preserve"> </w:t>
            </w:r>
            <w:r w:rsidRPr="00DD5BC7">
              <w:rPr>
                <w:rFonts w:asciiTheme="minorHAnsi" w:hAnsiTheme="minorHAnsi" w:cstheme="minorHAnsi"/>
                <w:sz w:val="20"/>
              </w:rPr>
              <w:t>with</w:t>
            </w:r>
            <w:r w:rsidRPr="00DD5BC7">
              <w:rPr>
                <w:rFonts w:asciiTheme="minorHAnsi" w:hAnsiTheme="minorHAnsi" w:cstheme="minorHAnsi"/>
                <w:spacing w:val="-3"/>
                <w:sz w:val="20"/>
              </w:rPr>
              <w:t xml:space="preserve"> </w:t>
            </w:r>
            <w:r w:rsidRPr="00DD5BC7">
              <w:rPr>
                <w:rFonts w:asciiTheme="minorHAnsi" w:hAnsiTheme="minorHAnsi" w:cstheme="minorHAnsi"/>
                <w:spacing w:val="-2"/>
                <w:sz w:val="20"/>
              </w:rPr>
              <w:t>Science</w:t>
            </w:r>
          </w:p>
        </w:tc>
        <w:tc>
          <w:tcPr>
            <w:tcW w:w="3901" w:type="dxa"/>
            <w:shd w:val="clear" w:color="auto" w:fill="D5DCE4" w:themeFill="text2" w:themeFillTint="33"/>
            <w:vAlign w:val="center"/>
          </w:tcPr>
          <w:p w14:paraId="461C3850" w14:textId="043CA90C" w:rsidR="00DD5BC7" w:rsidRPr="00DD5BC7" w:rsidRDefault="00635AEC" w:rsidP="0039094A">
            <w:pPr>
              <w:pStyle w:val="TableParagraph"/>
              <w:spacing w:line="240" w:lineRule="auto"/>
              <w:ind w:left="12"/>
              <w:rPr>
                <w:rFonts w:asciiTheme="minorHAnsi" w:hAnsiTheme="minorHAnsi" w:cstheme="minorHAnsi"/>
                <w:sz w:val="20"/>
              </w:rPr>
            </w:pPr>
            <w:r w:rsidRPr="00DD5BC7">
              <w:rPr>
                <w:rFonts w:asciiTheme="minorHAnsi" w:hAnsiTheme="minorHAnsi" w:cstheme="minorHAnsi"/>
                <w:spacing w:val="-2"/>
                <w:sz w:val="20"/>
              </w:rPr>
              <w:t>History</w:t>
            </w:r>
          </w:p>
        </w:tc>
      </w:tr>
      <w:tr w:rsidR="00DD5BC7" w:rsidRPr="00DD5BC7" w14:paraId="4AC2FA67" w14:textId="77777777" w:rsidTr="00635AEC">
        <w:trPr>
          <w:trHeight w:val="303"/>
          <w:jc w:val="center"/>
        </w:trPr>
        <w:tc>
          <w:tcPr>
            <w:tcW w:w="3114" w:type="dxa"/>
            <w:shd w:val="clear" w:color="auto" w:fill="ACB9CA" w:themeFill="text2" w:themeFillTint="66"/>
            <w:vAlign w:val="center"/>
          </w:tcPr>
          <w:p w14:paraId="4F18576E" w14:textId="77777777" w:rsidR="00DD5BC7" w:rsidRPr="00DD5BC7" w:rsidRDefault="00DD5BC7" w:rsidP="0039094A">
            <w:pPr>
              <w:pStyle w:val="TableParagraph"/>
              <w:spacing w:line="240" w:lineRule="auto"/>
              <w:rPr>
                <w:rFonts w:asciiTheme="minorHAnsi" w:hAnsiTheme="minorHAnsi" w:cstheme="minorHAnsi"/>
                <w:sz w:val="20"/>
              </w:rPr>
            </w:pPr>
            <w:r w:rsidRPr="00DD5BC7">
              <w:rPr>
                <w:rFonts w:asciiTheme="minorHAnsi" w:hAnsiTheme="minorHAnsi" w:cstheme="minorHAnsi"/>
                <w:sz w:val="20"/>
              </w:rPr>
              <w:t>Business</w:t>
            </w:r>
            <w:r w:rsidRPr="00DD5BC7">
              <w:rPr>
                <w:rFonts w:asciiTheme="minorHAnsi" w:hAnsiTheme="minorHAnsi" w:cstheme="minorHAnsi"/>
                <w:spacing w:val="-7"/>
                <w:sz w:val="20"/>
              </w:rPr>
              <w:t xml:space="preserve"> </w:t>
            </w:r>
            <w:r w:rsidRPr="00DD5BC7">
              <w:rPr>
                <w:rFonts w:asciiTheme="minorHAnsi" w:hAnsiTheme="minorHAnsi" w:cstheme="minorHAnsi"/>
                <w:spacing w:val="-2"/>
                <w:sz w:val="20"/>
              </w:rPr>
              <w:t>Education</w:t>
            </w:r>
          </w:p>
        </w:tc>
        <w:tc>
          <w:tcPr>
            <w:tcW w:w="3901" w:type="dxa"/>
            <w:shd w:val="clear" w:color="auto" w:fill="ACB9CA" w:themeFill="text2" w:themeFillTint="66"/>
            <w:vAlign w:val="center"/>
          </w:tcPr>
          <w:p w14:paraId="73DEF0A6" w14:textId="69CFD887" w:rsidR="00DD5BC7" w:rsidRPr="00DD5BC7" w:rsidRDefault="00635AEC" w:rsidP="0039094A">
            <w:pPr>
              <w:pStyle w:val="TableParagraph"/>
              <w:spacing w:line="240" w:lineRule="auto"/>
              <w:ind w:left="12" w:right="2"/>
              <w:rPr>
                <w:rFonts w:asciiTheme="minorHAnsi" w:hAnsiTheme="minorHAnsi" w:cstheme="minorHAnsi"/>
                <w:sz w:val="20"/>
              </w:rPr>
            </w:pPr>
            <w:r w:rsidRPr="00DD5BC7">
              <w:rPr>
                <w:rFonts w:asciiTheme="minorHAnsi" w:hAnsiTheme="minorHAnsi" w:cstheme="minorHAnsi"/>
                <w:spacing w:val="-2"/>
                <w:sz w:val="20"/>
              </w:rPr>
              <w:t>Mathematics</w:t>
            </w:r>
          </w:p>
        </w:tc>
      </w:tr>
      <w:tr w:rsidR="00DD5BC7" w:rsidRPr="00DD5BC7" w14:paraId="1717B253" w14:textId="77777777" w:rsidTr="00635AEC">
        <w:trPr>
          <w:trHeight w:val="286"/>
          <w:jc w:val="center"/>
        </w:trPr>
        <w:tc>
          <w:tcPr>
            <w:tcW w:w="3114" w:type="dxa"/>
            <w:shd w:val="clear" w:color="auto" w:fill="D5DCE4" w:themeFill="text2" w:themeFillTint="33"/>
            <w:vAlign w:val="center"/>
          </w:tcPr>
          <w:p w14:paraId="350D230D" w14:textId="77777777" w:rsidR="00DD5BC7" w:rsidRPr="00DD5BC7" w:rsidRDefault="00DD5BC7" w:rsidP="0039094A">
            <w:pPr>
              <w:pStyle w:val="TableParagraph"/>
              <w:spacing w:line="240" w:lineRule="auto"/>
              <w:rPr>
                <w:rFonts w:asciiTheme="minorHAnsi" w:hAnsiTheme="minorHAnsi" w:cstheme="minorHAnsi"/>
                <w:sz w:val="20"/>
              </w:rPr>
            </w:pPr>
            <w:r w:rsidRPr="00DD5BC7">
              <w:rPr>
                <w:rFonts w:asciiTheme="minorHAnsi" w:hAnsiTheme="minorHAnsi" w:cstheme="minorHAnsi"/>
                <w:sz w:val="20"/>
              </w:rPr>
              <w:t>Chemistry</w:t>
            </w:r>
            <w:r w:rsidRPr="00DD5BC7">
              <w:rPr>
                <w:rFonts w:asciiTheme="minorHAnsi" w:hAnsiTheme="minorHAnsi" w:cstheme="minorHAnsi"/>
                <w:spacing w:val="-5"/>
                <w:sz w:val="20"/>
              </w:rPr>
              <w:t xml:space="preserve"> </w:t>
            </w:r>
            <w:r w:rsidRPr="00DD5BC7">
              <w:rPr>
                <w:rFonts w:asciiTheme="minorHAnsi" w:hAnsiTheme="minorHAnsi" w:cstheme="minorHAnsi"/>
                <w:sz w:val="20"/>
              </w:rPr>
              <w:t>with</w:t>
            </w:r>
            <w:r w:rsidRPr="00DD5BC7">
              <w:rPr>
                <w:rFonts w:asciiTheme="minorHAnsi" w:hAnsiTheme="minorHAnsi" w:cstheme="minorHAnsi"/>
                <w:spacing w:val="-4"/>
                <w:sz w:val="20"/>
              </w:rPr>
              <w:t xml:space="preserve"> </w:t>
            </w:r>
            <w:r w:rsidRPr="00DD5BC7">
              <w:rPr>
                <w:rFonts w:asciiTheme="minorHAnsi" w:hAnsiTheme="minorHAnsi" w:cstheme="minorHAnsi"/>
                <w:spacing w:val="-2"/>
                <w:sz w:val="20"/>
              </w:rPr>
              <w:t>Science</w:t>
            </w:r>
          </w:p>
        </w:tc>
        <w:tc>
          <w:tcPr>
            <w:tcW w:w="3901" w:type="dxa"/>
            <w:shd w:val="clear" w:color="auto" w:fill="D5DCE4" w:themeFill="text2" w:themeFillTint="33"/>
            <w:vAlign w:val="center"/>
          </w:tcPr>
          <w:p w14:paraId="3C989463" w14:textId="77777777" w:rsidR="00635AEC" w:rsidRPr="00DD5BC7" w:rsidRDefault="00635AEC" w:rsidP="00635AEC">
            <w:pPr>
              <w:pStyle w:val="TableParagraph"/>
              <w:spacing w:line="240" w:lineRule="auto"/>
              <w:ind w:left="0"/>
              <w:rPr>
                <w:rFonts w:asciiTheme="minorHAnsi" w:hAnsiTheme="minorHAnsi" w:cstheme="minorHAnsi"/>
                <w:spacing w:val="-4"/>
                <w:sz w:val="20"/>
              </w:rPr>
            </w:pPr>
            <w:r w:rsidRPr="00DD5BC7">
              <w:rPr>
                <w:rFonts w:asciiTheme="minorHAnsi" w:hAnsiTheme="minorHAnsi" w:cstheme="minorHAnsi"/>
                <w:sz w:val="20"/>
              </w:rPr>
              <w:t>Modern</w:t>
            </w:r>
            <w:r w:rsidRPr="00DD5BC7">
              <w:rPr>
                <w:rFonts w:asciiTheme="minorHAnsi" w:hAnsiTheme="minorHAnsi" w:cstheme="minorHAnsi"/>
                <w:spacing w:val="-6"/>
                <w:sz w:val="20"/>
              </w:rPr>
              <w:t xml:space="preserve"> </w:t>
            </w:r>
            <w:r w:rsidRPr="00DD5BC7">
              <w:rPr>
                <w:rFonts w:asciiTheme="minorHAnsi" w:hAnsiTheme="minorHAnsi" w:cstheme="minorHAnsi"/>
                <w:sz w:val="20"/>
              </w:rPr>
              <w:t>Foreign</w:t>
            </w:r>
            <w:r w:rsidRPr="00DD5BC7">
              <w:rPr>
                <w:rFonts w:asciiTheme="minorHAnsi" w:hAnsiTheme="minorHAnsi" w:cstheme="minorHAnsi"/>
                <w:spacing w:val="-5"/>
                <w:sz w:val="20"/>
              </w:rPr>
              <w:t xml:space="preserve"> </w:t>
            </w:r>
            <w:r w:rsidRPr="00DD5BC7">
              <w:rPr>
                <w:rFonts w:asciiTheme="minorHAnsi" w:hAnsiTheme="minorHAnsi" w:cstheme="minorHAnsi"/>
                <w:sz w:val="20"/>
              </w:rPr>
              <w:t>Languages</w:t>
            </w:r>
            <w:r w:rsidRPr="00DD5BC7">
              <w:rPr>
                <w:rFonts w:asciiTheme="minorHAnsi" w:hAnsiTheme="minorHAnsi" w:cstheme="minorHAnsi"/>
                <w:spacing w:val="-4"/>
                <w:sz w:val="20"/>
              </w:rPr>
              <w:t>:</w:t>
            </w:r>
          </w:p>
          <w:p w14:paraId="54067733" w14:textId="448170A8" w:rsidR="00DD5BC7" w:rsidRPr="00DD5BC7" w:rsidRDefault="00635AEC" w:rsidP="00635AEC">
            <w:pPr>
              <w:pStyle w:val="TableParagraph"/>
              <w:spacing w:line="240" w:lineRule="auto"/>
              <w:ind w:left="12"/>
              <w:rPr>
                <w:rFonts w:asciiTheme="minorHAnsi" w:hAnsiTheme="minorHAnsi" w:cstheme="minorHAnsi"/>
                <w:sz w:val="20"/>
              </w:rPr>
            </w:pPr>
            <w:r w:rsidRPr="00DD5BC7">
              <w:rPr>
                <w:rFonts w:asciiTheme="minorHAnsi" w:hAnsiTheme="minorHAnsi" w:cstheme="minorHAnsi"/>
                <w:spacing w:val="-4"/>
                <w:sz w:val="20"/>
              </w:rPr>
              <w:t>French, German, Mandarin, Spanish</w:t>
            </w:r>
          </w:p>
        </w:tc>
      </w:tr>
      <w:tr w:rsidR="00635AEC" w:rsidRPr="00DD5BC7" w14:paraId="17D087E1" w14:textId="77777777" w:rsidTr="00635AEC">
        <w:trPr>
          <w:trHeight w:val="343"/>
          <w:jc w:val="center"/>
        </w:trPr>
        <w:tc>
          <w:tcPr>
            <w:tcW w:w="3114" w:type="dxa"/>
            <w:shd w:val="clear" w:color="auto" w:fill="ACB9CA" w:themeFill="text2" w:themeFillTint="66"/>
            <w:vAlign w:val="center"/>
          </w:tcPr>
          <w:p w14:paraId="57FC7CBD" w14:textId="12D9A5CC" w:rsidR="00635AEC" w:rsidRPr="00DD5BC7" w:rsidRDefault="00635AEC" w:rsidP="00635AEC">
            <w:pPr>
              <w:pStyle w:val="TableParagraph"/>
              <w:spacing w:line="240" w:lineRule="auto"/>
              <w:rPr>
                <w:rFonts w:asciiTheme="minorHAnsi" w:hAnsiTheme="minorHAnsi" w:cstheme="minorHAnsi"/>
                <w:spacing w:val="-2"/>
                <w:sz w:val="20"/>
              </w:rPr>
            </w:pPr>
            <w:r>
              <w:rPr>
                <w:rFonts w:asciiTheme="minorHAnsi" w:hAnsiTheme="minorHAnsi" w:cstheme="minorHAnsi"/>
                <w:spacing w:val="-2"/>
                <w:sz w:val="20"/>
              </w:rPr>
              <w:t>Computing Science</w:t>
            </w:r>
          </w:p>
        </w:tc>
        <w:tc>
          <w:tcPr>
            <w:tcW w:w="3901" w:type="dxa"/>
            <w:shd w:val="clear" w:color="auto" w:fill="ACB9CA" w:themeFill="text2" w:themeFillTint="66"/>
            <w:vAlign w:val="center"/>
          </w:tcPr>
          <w:p w14:paraId="0C4A41F2" w14:textId="1A2EFFC8" w:rsidR="00635AEC" w:rsidRPr="00DD5BC7" w:rsidRDefault="00635AEC" w:rsidP="00635AEC">
            <w:pPr>
              <w:pStyle w:val="TableParagraph"/>
              <w:spacing w:line="240" w:lineRule="auto"/>
              <w:ind w:left="12" w:right="1"/>
              <w:rPr>
                <w:rFonts w:asciiTheme="minorHAnsi" w:hAnsiTheme="minorHAnsi" w:cstheme="minorHAnsi"/>
                <w:sz w:val="20"/>
              </w:rPr>
            </w:pPr>
            <w:r w:rsidRPr="00DD5BC7">
              <w:rPr>
                <w:rFonts w:asciiTheme="minorHAnsi" w:hAnsiTheme="minorHAnsi" w:cstheme="minorHAnsi"/>
                <w:sz w:val="20"/>
              </w:rPr>
              <w:t>Modern</w:t>
            </w:r>
            <w:r w:rsidRPr="00DD5BC7">
              <w:rPr>
                <w:rFonts w:asciiTheme="minorHAnsi" w:hAnsiTheme="minorHAnsi" w:cstheme="minorHAnsi"/>
                <w:spacing w:val="-4"/>
                <w:sz w:val="20"/>
              </w:rPr>
              <w:t xml:space="preserve"> </w:t>
            </w:r>
            <w:r w:rsidRPr="00DD5BC7">
              <w:rPr>
                <w:rFonts w:asciiTheme="minorHAnsi" w:hAnsiTheme="minorHAnsi" w:cstheme="minorHAnsi"/>
                <w:spacing w:val="-2"/>
                <w:sz w:val="20"/>
              </w:rPr>
              <w:t>Studies</w:t>
            </w:r>
          </w:p>
        </w:tc>
      </w:tr>
      <w:tr w:rsidR="00635AEC" w:rsidRPr="00DD5BC7" w14:paraId="4CE9D761" w14:textId="77777777" w:rsidTr="00635AEC">
        <w:trPr>
          <w:trHeight w:val="405"/>
          <w:jc w:val="center"/>
        </w:trPr>
        <w:tc>
          <w:tcPr>
            <w:tcW w:w="3114" w:type="dxa"/>
            <w:shd w:val="clear" w:color="auto" w:fill="D5DCE4" w:themeFill="text2" w:themeFillTint="33"/>
            <w:vAlign w:val="center"/>
          </w:tcPr>
          <w:p w14:paraId="0320E8FB" w14:textId="77777777" w:rsidR="00635AEC" w:rsidRPr="00DD5BC7" w:rsidRDefault="00635AEC" w:rsidP="00635AEC">
            <w:pPr>
              <w:pStyle w:val="TableParagraph"/>
              <w:spacing w:line="240" w:lineRule="auto"/>
              <w:rPr>
                <w:rFonts w:asciiTheme="minorHAnsi" w:hAnsiTheme="minorHAnsi" w:cstheme="minorHAnsi"/>
                <w:sz w:val="20"/>
              </w:rPr>
            </w:pPr>
            <w:r w:rsidRPr="00DD5BC7">
              <w:rPr>
                <w:rFonts w:asciiTheme="minorHAnsi" w:hAnsiTheme="minorHAnsi" w:cstheme="minorHAnsi"/>
                <w:spacing w:val="-2"/>
                <w:sz w:val="20"/>
              </w:rPr>
              <w:t>Drama</w:t>
            </w:r>
          </w:p>
        </w:tc>
        <w:tc>
          <w:tcPr>
            <w:tcW w:w="3901" w:type="dxa"/>
            <w:shd w:val="clear" w:color="auto" w:fill="D5DCE4" w:themeFill="text2" w:themeFillTint="33"/>
            <w:vAlign w:val="center"/>
          </w:tcPr>
          <w:p w14:paraId="20969BF5" w14:textId="29261B7A" w:rsidR="00635AEC" w:rsidRPr="00DD5BC7" w:rsidRDefault="00635AEC" w:rsidP="00635AEC">
            <w:pPr>
              <w:pStyle w:val="TableParagraph"/>
              <w:spacing w:line="240" w:lineRule="auto"/>
              <w:ind w:left="12" w:right="1"/>
              <w:rPr>
                <w:rFonts w:asciiTheme="minorHAnsi" w:hAnsiTheme="minorHAnsi" w:cstheme="minorHAnsi"/>
                <w:sz w:val="20"/>
              </w:rPr>
            </w:pPr>
            <w:r w:rsidRPr="00DD5BC7">
              <w:rPr>
                <w:rFonts w:asciiTheme="minorHAnsi" w:hAnsiTheme="minorHAnsi" w:cstheme="minorHAnsi"/>
                <w:spacing w:val="-2"/>
                <w:sz w:val="20"/>
              </w:rPr>
              <w:t>Music</w:t>
            </w:r>
          </w:p>
        </w:tc>
      </w:tr>
      <w:tr w:rsidR="00635AEC" w:rsidRPr="00DD5BC7" w14:paraId="7668F056" w14:textId="77777777" w:rsidTr="00635AEC">
        <w:trPr>
          <w:trHeight w:val="336"/>
          <w:jc w:val="center"/>
        </w:trPr>
        <w:tc>
          <w:tcPr>
            <w:tcW w:w="3114" w:type="dxa"/>
            <w:shd w:val="clear" w:color="auto" w:fill="ACB9CA" w:themeFill="text2" w:themeFillTint="66"/>
            <w:vAlign w:val="center"/>
          </w:tcPr>
          <w:p w14:paraId="41F878C2" w14:textId="77777777" w:rsidR="00635AEC" w:rsidRPr="00DD5BC7" w:rsidRDefault="00635AEC" w:rsidP="00635AEC">
            <w:pPr>
              <w:pStyle w:val="TableParagraph"/>
              <w:spacing w:line="240" w:lineRule="auto"/>
              <w:rPr>
                <w:rFonts w:asciiTheme="minorHAnsi" w:hAnsiTheme="minorHAnsi" w:cstheme="minorHAnsi"/>
                <w:sz w:val="20"/>
              </w:rPr>
            </w:pPr>
            <w:r w:rsidRPr="00DD5BC7">
              <w:rPr>
                <w:rFonts w:asciiTheme="minorHAnsi" w:hAnsiTheme="minorHAnsi" w:cstheme="minorHAnsi"/>
                <w:spacing w:val="-2"/>
                <w:sz w:val="20"/>
              </w:rPr>
              <w:t>English</w:t>
            </w:r>
          </w:p>
        </w:tc>
        <w:tc>
          <w:tcPr>
            <w:tcW w:w="3901" w:type="dxa"/>
            <w:shd w:val="clear" w:color="auto" w:fill="ACB9CA" w:themeFill="text2" w:themeFillTint="66"/>
            <w:vAlign w:val="center"/>
          </w:tcPr>
          <w:p w14:paraId="743D801E" w14:textId="78817839" w:rsidR="00635AEC" w:rsidRPr="00DD5BC7" w:rsidRDefault="00635AEC" w:rsidP="00635AEC">
            <w:pPr>
              <w:pStyle w:val="TableParagraph"/>
              <w:spacing w:line="240" w:lineRule="auto"/>
              <w:ind w:left="12" w:right="1"/>
              <w:rPr>
                <w:rFonts w:asciiTheme="minorHAnsi" w:hAnsiTheme="minorHAnsi" w:cstheme="minorHAnsi"/>
                <w:sz w:val="20"/>
              </w:rPr>
            </w:pPr>
            <w:r w:rsidRPr="00DD5BC7">
              <w:rPr>
                <w:rFonts w:asciiTheme="minorHAnsi" w:hAnsiTheme="minorHAnsi" w:cstheme="minorHAnsi"/>
                <w:sz w:val="20"/>
              </w:rPr>
              <w:t>Religious,</w:t>
            </w:r>
            <w:r w:rsidRPr="00DD5BC7">
              <w:rPr>
                <w:rFonts w:asciiTheme="minorHAnsi" w:hAnsiTheme="minorHAnsi" w:cstheme="minorHAnsi"/>
                <w:spacing w:val="-13"/>
                <w:sz w:val="20"/>
              </w:rPr>
              <w:t xml:space="preserve"> </w:t>
            </w:r>
            <w:r w:rsidRPr="00DD5BC7">
              <w:rPr>
                <w:rFonts w:asciiTheme="minorHAnsi" w:hAnsiTheme="minorHAnsi" w:cstheme="minorHAnsi"/>
                <w:sz w:val="20"/>
              </w:rPr>
              <w:t>Moral</w:t>
            </w:r>
            <w:r w:rsidRPr="00DD5BC7">
              <w:rPr>
                <w:rFonts w:asciiTheme="minorHAnsi" w:hAnsiTheme="minorHAnsi" w:cstheme="minorHAnsi"/>
                <w:spacing w:val="-13"/>
                <w:sz w:val="20"/>
              </w:rPr>
              <w:t xml:space="preserve"> </w:t>
            </w:r>
            <w:r w:rsidRPr="00DD5BC7">
              <w:rPr>
                <w:rFonts w:asciiTheme="minorHAnsi" w:hAnsiTheme="minorHAnsi" w:cstheme="minorHAnsi"/>
                <w:sz w:val="20"/>
              </w:rPr>
              <w:t>and</w:t>
            </w:r>
            <w:r w:rsidRPr="00DD5BC7">
              <w:rPr>
                <w:rFonts w:asciiTheme="minorHAnsi" w:hAnsiTheme="minorHAnsi" w:cstheme="minorHAnsi"/>
                <w:spacing w:val="-13"/>
                <w:sz w:val="20"/>
              </w:rPr>
              <w:t xml:space="preserve"> </w:t>
            </w:r>
            <w:r w:rsidRPr="00DD5BC7">
              <w:rPr>
                <w:rFonts w:asciiTheme="minorHAnsi" w:hAnsiTheme="minorHAnsi" w:cstheme="minorHAnsi"/>
                <w:sz w:val="20"/>
              </w:rPr>
              <w:t xml:space="preserve">Philosophical </w:t>
            </w:r>
            <w:r w:rsidRPr="00DD5BC7">
              <w:rPr>
                <w:rFonts w:asciiTheme="minorHAnsi" w:hAnsiTheme="minorHAnsi" w:cstheme="minorHAnsi"/>
                <w:spacing w:val="-2"/>
                <w:sz w:val="20"/>
              </w:rPr>
              <w:t>Studies</w:t>
            </w:r>
          </w:p>
        </w:tc>
      </w:tr>
      <w:tr w:rsidR="00635AEC" w:rsidRPr="00DD5BC7" w14:paraId="46095787" w14:textId="77777777" w:rsidTr="00635AEC">
        <w:trPr>
          <w:trHeight w:val="357"/>
          <w:jc w:val="center"/>
        </w:trPr>
        <w:tc>
          <w:tcPr>
            <w:tcW w:w="3114" w:type="dxa"/>
            <w:shd w:val="clear" w:color="auto" w:fill="D5DCE4" w:themeFill="text2" w:themeFillTint="33"/>
            <w:vAlign w:val="center"/>
          </w:tcPr>
          <w:p w14:paraId="32D913BF" w14:textId="77777777" w:rsidR="00635AEC" w:rsidRPr="00DD5BC7" w:rsidRDefault="00635AEC" w:rsidP="00635AEC">
            <w:pPr>
              <w:pStyle w:val="TableParagraph"/>
              <w:spacing w:line="240" w:lineRule="auto"/>
              <w:rPr>
                <w:rFonts w:asciiTheme="minorHAnsi" w:hAnsiTheme="minorHAnsi" w:cstheme="minorHAnsi"/>
                <w:sz w:val="20"/>
              </w:rPr>
            </w:pPr>
            <w:r w:rsidRPr="00DD5BC7">
              <w:rPr>
                <w:rFonts w:asciiTheme="minorHAnsi" w:hAnsiTheme="minorHAnsi" w:cstheme="minorHAnsi"/>
                <w:spacing w:val="-2"/>
                <w:sz w:val="20"/>
              </w:rPr>
              <w:t>Geography</w:t>
            </w:r>
          </w:p>
        </w:tc>
        <w:tc>
          <w:tcPr>
            <w:tcW w:w="3901" w:type="dxa"/>
            <w:shd w:val="clear" w:color="auto" w:fill="D5DCE4" w:themeFill="text2" w:themeFillTint="33"/>
            <w:vAlign w:val="center"/>
          </w:tcPr>
          <w:p w14:paraId="7ACA82D0" w14:textId="4947EFC2" w:rsidR="00635AEC" w:rsidRPr="00DD5BC7" w:rsidRDefault="00635AEC" w:rsidP="00635AEC">
            <w:pPr>
              <w:pStyle w:val="TableParagraph"/>
              <w:spacing w:line="240" w:lineRule="auto"/>
              <w:ind w:left="0" w:right="344"/>
              <w:rPr>
                <w:rFonts w:asciiTheme="minorHAnsi" w:hAnsiTheme="minorHAnsi" w:cstheme="minorHAnsi"/>
                <w:sz w:val="20"/>
              </w:rPr>
            </w:pPr>
            <w:r w:rsidRPr="00DD5BC7">
              <w:rPr>
                <w:rFonts w:asciiTheme="minorHAnsi" w:hAnsiTheme="minorHAnsi" w:cstheme="minorHAnsi"/>
                <w:sz w:val="20"/>
              </w:rPr>
              <w:t xml:space="preserve"> Physics</w:t>
            </w:r>
            <w:r w:rsidRPr="00DD5BC7">
              <w:rPr>
                <w:rFonts w:asciiTheme="minorHAnsi" w:hAnsiTheme="minorHAnsi" w:cstheme="minorHAnsi"/>
                <w:spacing w:val="-4"/>
                <w:sz w:val="20"/>
              </w:rPr>
              <w:t xml:space="preserve"> </w:t>
            </w:r>
            <w:r w:rsidRPr="00DD5BC7">
              <w:rPr>
                <w:rFonts w:asciiTheme="minorHAnsi" w:hAnsiTheme="minorHAnsi" w:cstheme="minorHAnsi"/>
                <w:sz w:val="20"/>
              </w:rPr>
              <w:t>with</w:t>
            </w:r>
            <w:r w:rsidRPr="00DD5BC7">
              <w:rPr>
                <w:rFonts w:asciiTheme="minorHAnsi" w:hAnsiTheme="minorHAnsi" w:cstheme="minorHAnsi"/>
                <w:spacing w:val="-4"/>
                <w:sz w:val="20"/>
              </w:rPr>
              <w:t xml:space="preserve"> </w:t>
            </w:r>
            <w:r w:rsidRPr="00DD5BC7">
              <w:rPr>
                <w:rFonts w:asciiTheme="minorHAnsi" w:hAnsiTheme="minorHAnsi" w:cstheme="minorHAnsi"/>
                <w:spacing w:val="-2"/>
                <w:sz w:val="20"/>
              </w:rPr>
              <w:t>Science</w:t>
            </w:r>
          </w:p>
        </w:tc>
      </w:tr>
    </w:tbl>
    <w:p w14:paraId="4C1BB070" w14:textId="77777777" w:rsidR="000F2149" w:rsidRPr="00DD5BC7" w:rsidRDefault="000F2149" w:rsidP="000F2149">
      <w:pPr>
        <w:autoSpaceDE w:val="0"/>
        <w:autoSpaceDN w:val="0"/>
        <w:adjustRightInd w:val="0"/>
        <w:rPr>
          <w:rFonts w:asciiTheme="minorHAnsi" w:hAnsiTheme="minorHAnsi" w:cstheme="minorHAnsi"/>
          <w:color w:val="000000"/>
          <w:sz w:val="12"/>
          <w:szCs w:val="12"/>
        </w:rPr>
      </w:pPr>
    </w:p>
    <w:p w14:paraId="0A36C28A" w14:textId="31B75AE2" w:rsidR="005B0561" w:rsidRPr="00DD5BC7" w:rsidRDefault="000F2149" w:rsidP="00DD5BC7">
      <w:pPr>
        <w:autoSpaceDE w:val="0"/>
        <w:autoSpaceDN w:val="0"/>
        <w:adjustRightInd w:val="0"/>
        <w:rPr>
          <w:rFonts w:asciiTheme="minorHAnsi" w:hAnsiTheme="minorHAnsi" w:cstheme="minorHAnsi"/>
          <w:b/>
          <w:bCs/>
          <w:sz w:val="28"/>
          <w:szCs w:val="28"/>
        </w:rPr>
      </w:pPr>
      <w:r w:rsidRPr="00DD5BC7">
        <w:rPr>
          <w:rFonts w:asciiTheme="minorHAnsi" w:hAnsiTheme="minorHAnsi" w:cstheme="minorHAnsi"/>
          <w:color w:val="000000"/>
          <w:sz w:val="20"/>
          <w:szCs w:val="20"/>
        </w:rPr>
        <w:t>Dual qualifications are possible in Sciences, Social Subjects and Modern Foreign Languages.</w:t>
      </w:r>
      <w:r w:rsidR="005B0561" w:rsidRPr="00DD5BC7">
        <w:rPr>
          <w:rFonts w:asciiTheme="minorHAnsi" w:hAnsiTheme="minorHAnsi" w:cstheme="minorHAnsi"/>
          <w:b/>
          <w:bCs/>
          <w:sz w:val="28"/>
          <w:szCs w:val="28"/>
        </w:rPr>
        <w:br w:type="page"/>
      </w:r>
    </w:p>
    <w:p w14:paraId="7B714013" w14:textId="42C13C65" w:rsidR="00410982" w:rsidRPr="00DD5BC7" w:rsidRDefault="00410982" w:rsidP="002A56F0">
      <w:pPr>
        <w:autoSpaceDE w:val="0"/>
        <w:autoSpaceDN w:val="0"/>
        <w:adjustRightInd w:val="0"/>
        <w:rPr>
          <w:rFonts w:asciiTheme="minorHAnsi" w:hAnsiTheme="minorHAnsi" w:cstheme="minorHAnsi"/>
          <w:b/>
          <w:bCs/>
          <w:color w:val="000000"/>
          <w:sz w:val="20"/>
          <w:szCs w:val="20"/>
        </w:rPr>
      </w:pPr>
      <w:r w:rsidRPr="00DD5BC7">
        <w:rPr>
          <w:rFonts w:asciiTheme="minorHAnsi" w:hAnsiTheme="minorHAnsi" w:cstheme="minorHAnsi"/>
          <w:b/>
          <w:bCs/>
          <w:sz w:val="28"/>
          <w:szCs w:val="28"/>
        </w:rPr>
        <w:lastRenderedPageBreak/>
        <w:t xml:space="preserve">PGDE </w:t>
      </w:r>
      <w:r w:rsidR="000F2149" w:rsidRPr="00DD5BC7">
        <w:rPr>
          <w:rFonts w:asciiTheme="minorHAnsi" w:hAnsiTheme="minorHAnsi" w:cstheme="minorHAnsi"/>
          <w:b/>
          <w:bCs/>
          <w:sz w:val="28"/>
          <w:szCs w:val="28"/>
        </w:rPr>
        <w:t>SECONDARY</w:t>
      </w:r>
      <w:r w:rsidRPr="00DD5BC7">
        <w:rPr>
          <w:rFonts w:asciiTheme="minorHAnsi" w:hAnsiTheme="minorHAnsi" w:cstheme="minorHAnsi"/>
          <w:b/>
          <w:bCs/>
          <w:sz w:val="28"/>
          <w:szCs w:val="28"/>
        </w:rPr>
        <w:t xml:space="preserve"> Education</w:t>
      </w:r>
      <w:r w:rsidR="00E245F4" w:rsidRPr="00DD5BC7">
        <w:rPr>
          <w:rFonts w:asciiTheme="minorHAnsi" w:hAnsiTheme="minorHAnsi" w:cstheme="minorHAnsi"/>
          <w:b/>
          <w:bCs/>
          <w:sz w:val="28"/>
          <w:szCs w:val="28"/>
        </w:rPr>
        <w:t xml:space="preserve"> </w:t>
      </w:r>
      <w:r w:rsidRPr="00DD5BC7">
        <w:rPr>
          <w:rFonts w:asciiTheme="minorHAnsi" w:hAnsiTheme="minorHAnsi" w:cstheme="minorHAnsi"/>
          <w:b/>
          <w:bCs/>
          <w:sz w:val="28"/>
          <w:szCs w:val="28"/>
        </w:rPr>
        <w:t xml:space="preserve">- </w:t>
      </w:r>
      <w:r w:rsidR="005B0561" w:rsidRPr="00DD5BC7">
        <w:rPr>
          <w:rFonts w:asciiTheme="minorHAnsi" w:hAnsiTheme="minorHAnsi" w:cstheme="minorHAnsi"/>
          <w:b/>
          <w:bCs/>
          <w:sz w:val="28"/>
          <w:szCs w:val="28"/>
        </w:rPr>
        <w:t>P</w:t>
      </w:r>
      <w:r w:rsidRPr="00DD5BC7">
        <w:rPr>
          <w:rFonts w:asciiTheme="minorHAnsi" w:hAnsiTheme="minorHAnsi" w:cstheme="minorHAnsi"/>
          <w:b/>
          <w:bCs/>
          <w:sz w:val="28"/>
          <w:szCs w:val="28"/>
        </w:rPr>
        <w:t xml:space="preserve">rogramme </w:t>
      </w:r>
      <w:r w:rsidR="005B0561" w:rsidRPr="00DD5BC7">
        <w:rPr>
          <w:rFonts w:asciiTheme="minorHAnsi" w:hAnsiTheme="minorHAnsi" w:cstheme="minorHAnsi"/>
          <w:b/>
          <w:bCs/>
          <w:sz w:val="28"/>
          <w:szCs w:val="28"/>
        </w:rPr>
        <w:t>O</w:t>
      </w:r>
      <w:r w:rsidRPr="00DD5BC7">
        <w:rPr>
          <w:rFonts w:asciiTheme="minorHAnsi" w:hAnsiTheme="minorHAnsi" w:cstheme="minorHAnsi"/>
          <w:b/>
          <w:bCs/>
          <w:sz w:val="28"/>
          <w:szCs w:val="28"/>
        </w:rPr>
        <w:t>utline</w:t>
      </w:r>
    </w:p>
    <w:p w14:paraId="28E8D884" w14:textId="2C1FD89F" w:rsidR="003B5084" w:rsidRPr="00DD5BC7" w:rsidRDefault="003B5084" w:rsidP="007B28AF">
      <w:pPr>
        <w:autoSpaceDE w:val="0"/>
        <w:autoSpaceDN w:val="0"/>
        <w:adjustRightInd w:val="0"/>
        <w:rPr>
          <w:rFonts w:asciiTheme="minorHAnsi" w:hAnsiTheme="minorHAnsi" w:cstheme="minorHAnsi"/>
          <w:color w:val="000000"/>
          <w:sz w:val="20"/>
          <w:szCs w:val="20"/>
        </w:rPr>
      </w:pPr>
    </w:p>
    <w:p w14:paraId="348FA54E" w14:textId="77777777" w:rsidR="000F2149" w:rsidRPr="00DD5BC7" w:rsidRDefault="000F2149" w:rsidP="000F2149">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The table below shows the pattern of the courses.</w:t>
      </w:r>
    </w:p>
    <w:p w14:paraId="05C57243" w14:textId="77777777" w:rsidR="000F2149" w:rsidRPr="00DD5BC7" w:rsidRDefault="000F2149" w:rsidP="000F2149">
      <w:pPr>
        <w:autoSpaceDE w:val="0"/>
        <w:autoSpaceDN w:val="0"/>
        <w:adjustRightInd w:val="0"/>
        <w:rPr>
          <w:rFonts w:asciiTheme="minorHAnsi" w:hAnsiTheme="minorHAnsi" w:cstheme="minorHAnsi"/>
          <w:color w:val="000000"/>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598"/>
      </w:tblGrid>
      <w:tr w:rsidR="00DD5BC7" w:rsidRPr="00DD5BC7" w14:paraId="433BB69F" w14:textId="77777777" w:rsidTr="00DD5BC7">
        <w:trPr>
          <w:trHeight w:val="390"/>
          <w:jc w:val="center"/>
        </w:trPr>
        <w:tc>
          <w:tcPr>
            <w:tcW w:w="3544" w:type="dxa"/>
            <w:shd w:val="clear" w:color="auto" w:fill="323E4F" w:themeFill="text2" w:themeFillShade="BF"/>
            <w:vAlign w:val="center"/>
          </w:tcPr>
          <w:p w14:paraId="5DEB316E" w14:textId="77777777" w:rsidR="00DD5BC7" w:rsidRPr="00DD5BC7" w:rsidRDefault="00DD5BC7" w:rsidP="0039094A">
            <w:pPr>
              <w:pStyle w:val="TableParagraph"/>
              <w:spacing w:line="240" w:lineRule="auto"/>
              <w:ind w:left="9"/>
              <w:jc w:val="center"/>
              <w:rPr>
                <w:rFonts w:asciiTheme="minorHAnsi" w:hAnsiTheme="minorHAnsi" w:cstheme="minorHAnsi"/>
                <w:b/>
                <w:sz w:val="24"/>
                <w:szCs w:val="28"/>
              </w:rPr>
            </w:pPr>
            <w:r w:rsidRPr="00DD5BC7">
              <w:rPr>
                <w:rFonts w:asciiTheme="minorHAnsi" w:hAnsiTheme="minorHAnsi" w:cstheme="minorHAnsi"/>
                <w:b/>
                <w:spacing w:val="-2"/>
                <w:sz w:val="24"/>
                <w:szCs w:val="28"/>
              </w:rPr>
              <w:t>Course</w:t>
            </w:r>
          </w:p>
        </w:tc>
        <w:tc>
          <w:tcPr>
            <w:tcW w:w="5598" w:type="dxa"/>
            <w:shd w:val="clear" w:color="auto" w:fill="323E4F" w:themeFill="text2" w:themeFillShade="BF"/>
            <w:vAlign w:val="center"/>
          </w:tcPr>
          <w:p w14:paraId="22D43D2D" w14:textId="77777777" w:rsidR="00DD5BC7" w:rsidRPr="00DD5BC7" w:rsidRDefault="00DD5BC7" w:rsidP="0039094A">
            <w:pPr>
              <w:pStyle w:val="TableParagraph"/>
              <w:spacing w:line="240" w:lineRule="auto"/>
              <w:ind w:left="10"/>
              <w:jc w:val="center"/>
              <w:rPr>
                <w:rFonts w:asciiTheme="minorHAnsi" w:hAnsiTheme="minorHAnsi" w:cstheme="minorHAnsi"/>
                <w:b/>
                <w:sz w:val="24"/>
                <w:szCs w:val="28"/>
              </w:rPr>
            </w:pPr>
            <w:r w:rsidRPr="00DD5BC7">
              <w:rPr>
                <w:rFonts w:asciiTheme="minorHAnsi" w:hAnsiTheme="minorHAnsi" w:cstheme="minorHAnsi"/>
                <w:b/>
                <w:sz w:val="24"/>
                <w:szCs w:val="28"/>
              </w:rPr>
              <w:t>Full-time</w:t>
            </w:r>
            <w:r w:rsidRPr="00DD5BC7">
              <w:rPr>
                <w:rFonts w:asciiTheme="minorHAnsi" w:hAnsiTheme="minorHAnsi" w:cstheme="minorHAnsi"/>
                <w:b/>
                <w:spacing w:val="-5"/>
                <w:sz w:val="24"/>
                <w:szCs w:val="28"/>
              </w:rPr>
              <w:t xml:space="preserve"> </w:t>
            </w:r>
            <w:r w:rsidRPr="00DD5BC7">
              <w:rPr>
                <w:rFonts w:asciiTheme="minorHAnsi" w:hAnsiTheme="minorHAnsi" w:cstheme="minorHAnsi"/>
                <w:b/>
                <w:spacing w:val="-2"/>
                <w:sz w:val="24"/>
                <w:szCs w:val="28"/>
              </w:rPr>
              <w:t>Route</w:t>
            </w:r>
          </w:p>
        </w:tc>
      </w:tr>
      <w:tr w:rsidR="00DD5BC7" w:rsidRPr="00DD5BC7" w14:paraId="7ECD54F2" w14:textId="77777777" w:rsidTr="00DD5BC7">
        <w:trPr>
          <w:trHeight w:val="459"/>
          <w:jc w:val="center"/>
        </w:trPr>
        <w:tc>
          <w:tcPr>
            <w:tcW w:w="3544" w:type="dxa"/>
            <w:shd w:val="clear" w:color="auto" w:fill="D9E2F3" w:themeFill="accent1" w:themeFillTint="33"/>
            <w:vAlign w:val="center"/>
          </w:tcPr>
          <w:p w14:paraId="64D9D258" w14:textId="77777777" w:rsidR="00DD5BC7" w:rsidRPr="00DD5BC7" w:rsidRDefault="00DD5BC7" w:rsidP="0039094A">
            <w:pPr>
              <w:pStyle w:val="TableParagraph"/>
              <w:spacing w:line="240" w:lineRule="auto"/>
              <w:rPr>
                <w:rFonts w:asciiTheme="minorHAnsi" w:hAnsiTheme="minorHAnsi" w:cstheme="minorHAnsi"/>
                <w:i/>
                <w:sz w:val="20"/>
              </w:rPr>
            </w:pPr>
            <w:r w:rsidRPr="00DD5BC7">
              <w:rPr>
                <w:rFonts w:asciiTheme="minorHAnsi" w:hAnsiTheme="minorHAnsi" w:cstheme="minorHAnsi"/>
                <w:i/>
                <w:sz w:val="20"/>
              </w:rPr>
              <w:t>Learning and Teaching in Schools:</w:t>
            </w:r>
            <w:r w:rsidRPr="00DD5BC7">
              <w:rPr>
                <w:rFonts w:asciiTheme="minorHAnsi" w:hAnsiTheme="minorHAnsi" w:cstheme="minorHAnsi"/>
                <w:i/>
                <w:spacing w:val="37"/>
                <w:sz w:val="20"/>
              </w:rPr>
              <w:t xml:space="preserve"> </w:t>
            </w:r>
            <w:r w:rsidRPr="00DD5BC7">
              <w:rPr>
                <w:rFonts w:asciiTheme="minorHAnsi" w:hAnsiTheme="minorHAnsi" w:cstheme="minorHAnsi"/>
                <w:i/>
                <w:sz w:val="20"/>
              </w:rPr>
              <w:t>Beginning</w:t>
            </w:r>
            <w:r w:rsidRPr="00DD5BC7">
              <w:rPr>
                <w:rFonts w:asciiTheme="minorHAnsi" w:hAnsiTheme="minorHAnsi" w:cstheme="minorHAnsi"/>
                <w:i/>
                <w:spacing w:val="-9"/>
                <w:sz w:val="20"/>
              </w:rPr>
              <w:t xml:space="preserve"> </w:t>
            </w:r>
            <w:r w:rsidRPr="00DD5BC7">
              <w:rPr>
                <w:rFonts w:asciiTheme="minorHAnsi" w:hAnsiTheme="minorHAnsi" w:cstheme="minorHAnsi"/>
                <w:i/>
                <w:sz w:val="20"/>
              </w:rPr>
              <w:t>to</w:t>
            </w:r>
            <w:r w:rsidRPr="00DD5BC7">
              <w:rPr>
                <w:rFonts w:asciiTheme="minorHAnsi" w:hAnsiTheme="minorHAnsi" w:cstheme="minorHAnsi"/>
                <w:i/>
                <w:spacing w:val="-9"/>
                <w:sz w:val="20"/>
              </w:rPr>
              <w:t xml:space="preserve"> </w:t>
            </w:r>
            <w:r w:rsidRPr="00DD5BC7">
              <w:rPr>
                <w:rFonts w:asciiTheme="minorHAnsi" w:hAnsiTheme="minorHAnsi" w:cstheme="minorHAnsi"/>
                <w:i/>
                <w:sz w:val="20"/>
              </w:rPr>
              <w:t>Teach</w:t>
            </w:r>
          </w:p>
        </w:tc>
        <w:tc>
          <w:tcPr>
            <w:tcW w:w="5598" w:type="dxa"/>
            <w:shd w:val="clear" w:color="auto" w:fill="D9E2F3" w:themeFill="accent1" w:themeFillTint="33"/>
            <w:vAlign w:val="center"/>
          </w:tcPr>
          <w:p w14:paraId="136758FB" w14:textId="77777777" w:rsidR="00DD5BC7" w:rsidRPr="00DD5BC7" w:rsidRDefault="00DD5BC7" w:rsidP="0039094A">
            <w:pPr>
              <w:pStyle w:val="TableParagraph"/>
              <w:spacing w:line="240" w:lineRule="auto"/>
              <w:ind w:left="108"/>
              <w:rPr>
                <w:rFonts w:asciiTheme="minorHAnsi" w:hAnsiTheme="minorHAnsi" w:cstheme="minorHAnsi"/>
                <w:i/>
                <w:sz w:val="20"/>
              </w:rPr>
            </w:pPr>
            <w:r w:rsidRPr="00DD5BC7">
              <w:rPr>
                <w:rFonts w:asciiTheme="minorHAnsi" w:hAnsiTheme="minorHAnsi" w:cstheme="minorHAnsi"/>
                <w:b/>
                <w:i/>
                <w:sz w:val="20"/>
              </w:rPr>
              <w:t>Semester</w:t>
            </w:r>
            <w:r w:rsidRPr="00DD5BC7">
              <w:rPr>
                <w:rFonts w:asciiTheme="minorHAnsi" w:hAnsiTheme="minorHAnsi" w:cstheme="minorHAnsi"/>
                <w:b/>
                <w:i/>
                <w:spacing w:val="-5"/>
                <w:sz w:val="20"/>
              </w:rPr>
              <w:t xml:space="preserve"> </w:t>
            </w:r>
            <w:r w:rsidRPr="00DD5BC7">
              <w:rPr>
                <w:rFonts w:asciiTheme="minorHAnsi" w:hAnsiTheme="minorHAnsi" w:cstheme="minorHAnsi"/>
                <w:b/>
                <w:i/>
                <w:sz w:val="20"/>
              </w:rPr>
              <w:t>1</w:t>
            </w:r>
            <w:r w:rsidRPr="00DD5BC7">
              <w:rPr>
                <w:rFonts w:asciiTheme="minorHAnsi" w:hAnsiTheme="minorHAnsi" w:cstheme="minorHAnsi"/>
                <w:b/>
                <w:i/>
                <w:spacing w:val="-5"/>
                <w:sz w:val="20"/>
              </w:rPr>
              <w:t xml:space="preserve"> </w:t>
            </w:r>
            <w:r w:rsidRPr="00DD5BC7">
              <w:rPr>
                <w:rFonts w:asciiTheme="minorHAnsi" w:hAnsiTheme="minorHAnsi" w:cstheme="minorHAnsi"/>
                <w:i/>
                <w:sz w:val="20"/>
              </w:rPr>
              <w:t>–</w:t>
            </w:r>
            <w:r w:rsidRPr="00DD5BC7">
              <w:rPr>
                <w:rFonts w:asciiTheme="minorHAnsi" w:hAnsiTheme="minorHAnsi" w:cstheme="minorHAnsi"/>
                <w:i/>
                <w:spacing w:val="-5"/>
                <w:sz w:val="20"/>
              </w:rPr>
              <w:t xml:space="preserve"> </w:t>
            </w:r>
            <w:r w:rsidRPr="00DD5BC7">
              <w:rPr>
                <w:rFonts w:asciiTheme="minorHAnsi" w:hAnsiTheme="minorHAnsi" w:cstheme="minorHAnsi"/>
                <w:i/>
                <w:sz w:val="20"/>
              </w:rPr>
              <w:t>Mid</w:t>
            </w:r>
            <w:r w:rsidRPr="00DD5BC7">
              <w:rPr>
                <w:rFonts w:asciiTheme="minorHAnsi" w:hAnsiTheme="minorHAnsi" w:cstheme="minorHAnsi"/>
                <w:i/>
                <w:spacing w:val="-5"/>
                <w:sz w:val="20"/>
              </w:rPr>
              <w:t xml:space="preserve"> </w:t>
            </w:r>
            <w:r w:rsidRPr="00DD5BC7">
              <w:rPr>
                <w:rFonts w:asciiTheme="minorHAnsi" w:hAnsiTheme="minorHAnsi" w:cstheme="minorHAnsi"/>
                <w:i/>
                <w:sz w:val="20"/>
              </w:rPr>
              <w:t>August</w:t>
            </w:r>
            <w:r w:rsidRPr="00DD5BC7">
              <w:rPr>
                <w:rFonts w:asciiTheme="minorHAnsi" w:hAnsiTheme="minorHAnsi" w:cstheme="minorHAnsi"/>
                <w:i/>
                <w:spacing w:val="-5"/>
                <w:sz w:val="20"/>
              </w:rPr>
              <w:t xml:space="preserve"> </w:t>
            </w:r>
            <w:r w:rsidRPr="00DD5BC7">
              <w:rPr>
                <w:rFonts w:asciiTheme="minorHAnsi" w:hAnsiTheme="minorHAnsi" w:cstheme="minorHAnsi"/>
                <w:i/>
                <w:sz w:val="20"/>
              </w:rPr>
              <w:t>to</w:t>
            </w:r>
            <w:r w:rsidRPr="00DD5BC7">
              <w:rPr>
                <w:rFonts w:asciiTheme="minorHAnsi" w:hAnsiTheme="minorHAnsi" w:cstheme="minorHAnsi"/>
                <w:i/>
                <w:spacing w:val="-5"/>
                <w:sz w:val="20"/>
              </w:rPr>
              <w:t xml:space="preserve"> </w:t>
            </w:r>
            <w:r w:rsidRPr="00DD5BC7">
              <w:rPr>
                <w:rFonts w:asciiTheme="minorHAnsi" w:hAnsiTheme="minorHAnsi" w:cstheme="minorHAnsi"/>
                <w:i/>
                <w:sz w:val="20"/>
              </w:rPr>
              <w:t>mid-December;</w:t>
            </w:r>
            <w:r w:rsidRPr="00DD5BC7">
              <w:rPr>
                <w:rFonts w:asciiTheme="minorHAnsi" w:hAnsiTheme="minorHAnsi" w:cstheme="minorHAnsi"/>
                <w:i/>
                <w:spacing w:val="-5"/>
                <w:sz w:val="20"/>
              </w:rPr>
              <w:t xml:space="preserve"> </w:t>
            </w:r>
            <w:r w:rsidRPr="00DD5BC7">
              <w:rPr>
                <w:rFonts w:asciiTheme="minorHAnsi" w:hAnsiTheme="minorHAnsi" w:cstheme="minorHAnsi"/>
                <w:i/>
                <w:sz w:val="20"/>
              </w:rPr>
              <w:t>through</w:t>
            </w:r>
            <w:r w:rsidRPr="00DD5BC7">
              <w:rPr>
                <w:rFonts w:asciiTheme="minorHAnsi" w:hAnsiTheme="minorHAnsi" w:cstheme="minorHAnsi"/>
                <w:i/>
                <w:spacing w:val="-5"/>
                <w:sz w:val="20"/>
              </w:rPr>
              <w:t xml:space="preserve"> </w:t>
            </w:r>
            <w:r w:rsidRPr="00DD5BC7">
              <w:rPr>
                <w:rFonts w:asciiTheme="minorHAnsi" w:hAnsiTheme="minorHAnsi" w:cstheme="minorHAnsi"/>
                <w:i/>
                <w:sz w:val="20"/>
              </w:rPr>
              <w:t>campus- based</w:t>
            </w:r>
            <w:r w:rsidRPr="00DD5BC7">
              <w:rPr>
                <w:rFonts w:asciiTheme="minorHAnsi" w:hAnsiTheme="minorHAnsi" w:cstheme="minorHAnsi"/>
                <w:i/>
                <w:spacing w:val="-4"/>
                <w:sz w:val="20"/>
              </w:rPr>
              <w:t xml:space="preserve"> </w:t>
            </w:r>
            <w:r w:rsidRPr="00DD5BC7">
              <w:rPr>
                <w:rFonts w:asciiTheme="minorHAnsi" w:hAnsiTheme="minorHAnsi" w:cstheme="minorHAnsi"/>
                <w:i/>
                <w:sz w:val="20"/>
              </w:rPr>
              <w:t>learning,</w:t>
            </w:r>
            <w:r w:rsidRPr="00DD5BC7">
              <w:rPr>
                <w:rFonts w:asciiTheme="minorHAnsi" w:hAnsiTheme="minorHAnsi" w:cstheme="minorHAnsi"/>
                <w:i/>
                <w:spacing w:val="-4"/>
                <w:sz w:val="20"/>
              </w:rPr>
              <w:t xml:space="preserve"> </w:t>
            </w:r>
            <w:r w:rsidRPr="00DD5BC7">
              <w:rPr>
                <w:rFonts w:asciiTheme="minorHAnsi" w:hAnsiTheme="minorHAnsi" w:cstheme="minorHAnsi"/>
                <w:i/>
                <w:sz w:val="20"/>
              </w:rPr>
              <w:t>blended</w:t>
            </w:r>
            <w:r w:rsidRPr="00DD5BC7">
              <w:rPr>
                <w:rFonts w:asciiTheme="minorHAnsi" w:hAnsiTheme="minorHAnsi" w:cstheme="minorHAnsi"/>
                <w:i/>
                <w:spacing w:val="-4"/>
                <w:sz w:val="20"/>
              </w:rPr>
              <w:t xml:space="preserve"> </w:t>
            </w:r>
            <w:r w:rsidRPr="00DD5BC7">
              <w:rPr>
                <w:rFonts w:asciiTheme="minorHAnsi" w:hAnsiTheme="minorHAnsi" w:cstheme="minorHAnsi"/>
                <w:i/>
                <w:sz w:val="20"/>
              </w:rPr>
              <w:t>online</w:t>
            </w:r>
            <w:r w:rsidRPr="00DD5BC7">
              <w:rPr>
                <w:rFonts w:asciiTheme="minorHAnsi" w:hAnsiTheme="minorHAnsi" w:cstheme="minorHAnsi"/>
                <w:i/>
                <w:spacing w:val="-4"/>
                <w:sz w:val="20"/>
              </w:rPr>
              <w:t xml:space="preserve"> </w:t>
            </w:r>
            <w:r w:rsidRPr="00DD5BC7">
              <w:rPr>
                <w:rFonts w:asciiTheme="minorHAnsi" w:hAnsiTheme="minorHAnsi" w:cstheme="minorHAnsi"/>
                <w:i/>
                <w:sz w:val="20"/>
              </w:rPr>
              <w:t>learning</w:t>
            </w:r>
            <w:r w:rsidRPr="00DD5BC7">
              <w:rPr>
                <w:rFonts w:asciiTheme="minorHAnsi" w:hAnsiTheme="minorHAnsi" w:cstheme="minorHAnsi"/>
                <w:i/>
                <w:spacing w:val="-5"/>
                <w:sz w:val="20"/>
              </w:rPr>
              <w:t xml:space="preserve"> </w:t>
            </w:r>
            <w:r w:rsidRPr="00DD5BC7">
              <w:rPr>
                <w:rFonts w:asciiTheme="minorHAnsi" w:hAnsiTheme="minorHAnsi" w:cstheme="minorHAnsi"/>
                <w:i/>
                <w:sz w:val="20"/>
              </w:rPr>
              <w:t>and</w:t>
            </w:r>
            <w:r w:rsidRPr="00DD5BC7">
              <w:rPr>
                <w:rFonts w:asciiTheme="minorHAnsi" w:hAnsiTheme="minorHAnsi" w:cstheme="minorHAnsi"/>
                <w:i/>
                <w:spacing w:val="-4"/>
                <w:sz w:val="20"/>
              </w:rPr>
              <w:t xml:space="preserve"> </w:t>
            </w:r>
            <w:r w:rsidRPr="00DD5BC7">
              <w:rPr>
                <w:rFonts w:asciiTheme="minorHAnsi" w:hAnsiTheme="minorHAnsi" w:cstheme="minorHAnsi"/>
                <w:i/>
                <w:sz w:val="20"/>
              </w:rPr>
              <w:t>school</w:t>
            </w:r>
            <w:r w:rsidRPr="00DD5BC7">
              <w:rPr>
                <w:rFonts w:asciiTheme="minorHAnsi" w:hAnsiTheme="minorHAnsi" w:cstheme="minorHAnsi"/>
                <w:i/>
                <w:spacing w:val="-3"/>
                <w:sz w:val="20"/>
              </w:rPr>
              <w:t xml:space="preserve"> </w:t>
            </w:r>
            <w:r w:rsidRPr="00DD5BC7">
              <w:rPr>
                <w:rFonts w:asciiTheme="minorHAnsi" w:hAnsiTheme="minorHAnsi" w:cstheme="minorHAnsi"/>
                <w:i/>
                <w:spacing w:val="-2"/>
                <w:sz w:val="20"/>
              </w:rPr>
              <w:t>placement</w:t>
            </w:r>
          </w:p>
        </w:tc>
      </w:tr>
      <w:tr w:rsidR="00DD5BC7" w:rsidRPr="00DD5BC7" w14:paraId="1D27CFE6" w14:textId="77777777" w:rsidTr="00DD5BC7">
        <w:trPr>
          <w:trHeight w:val="689"/>
          <w:jc w:val="center"/>
        </w:trPr>
        <w:tc>
          <w:tcPr>
            <w:tcW w:w="3544" w:type="dxa"/>
            <w:shd w:val="clear" w:color="auto" w:fill="B4C6E7" w:themeFill="accent1" w:themeFillTint="66"/>
            <w:vAlign w:val="center"/>
          </w:tcPr>
          <w:p w14:paraId="2640B7DC" w14:textId="77777777" w:rsidR="00DD5BC7" w:rsidRPr="00DD5BC7" w:rsidRDefault="00DD5BC7" w:rsidP="0039094A">
            <w:pPr>
              <w:pStyle w:val="TableParagraph"/>
              <w:spacing w:line="240" w:lineRule="auto"/>
              <w:ind w:right="572"/>
              <w:rPr>
                <w:rFonts w:asciiTheme="minorHAnsi" w:hAnsiTheme="minorHAnsi" w:cstheme="minorHAnsi"/>
                <w:i/>
                <w:sz w:val="20"/>
              </w:rPr>
            </w:pPr>
            <w:r w:rsidRPr="00DD5BC7">
              <w:rPr>
                <w:rFonts w:asciiTheme="minorHAnsi" w:hAnsiTheme="minorHAnsi" w:cstheme="minorHAnsi"/>
                <w:i/>
                <w:sz w:val="20"/>
              </w:rPr>
              <w:t>Learning</w:t>
            </w:r>
            <w:r w:rsidRPr="00DD5BC7">
              <w:rPr>
                <w:rFonts w:asciiTheme="minorHAnsi" w:hAnsiTheme="minorHAnsi" w:cstheme="minorHAnsi"/>
                <w:i/>
                <w:spacing w:val="-5"/>
                <w:sz w:val="20"/>
              </w:rPr>
              <w:t xml:space="preserve"> </w:t>
            </w:r>
            <w:r w:rsidRPr="00DD5BC7">
              <w:rPr>
                <w:rFonts w:asciiTheme="minorHAnsi" w:hAnsiTheme="minorHAnsi" w:cstheme="minorHAnsi"/>
                <w:i/>
                <w:sz w:val="20"/>
              </w:rPr>
              <w:t>and</w:t>
            </w:r>
            <w:r w:rsidRPr="00DD5BC7">
              <w:rPr>
                <w:rFonts w:asciiTheme="minorHAnsi" w:hAnsiTheme="minorHAnsi" w:cstheme="minorHAnsi"/>
                <w:i/>
                <w:spacing w:val="-6"/>
                <w:sz w:val="20"/>
              </w:rPr>
              <w:t xml:space="preserve"> </w:t>
            </w:r>
            <w:r w:rsidRPr="00DD5BC7">
              <w:rPr>
                <w:rFonts w:asciiTheme="minorHAnsi" w:hAnsiTheme="minorHAnsi" w:cstheme="minorHAnsi"/>
                <w:i/>
                <w:sz w:val="20"/>
              </w:rPr>
              <w:t>Teaching</w:t>
            </w:r>
            <w:r w:rsidRPr="00DD5BC7">
              <w:rPr>
                <w:rFonts w:asciiTheme="minorHAnsi" w:hAnsiTheme="minorHAnsi" w:cstheme="minorHAnsi"/>
                <w:i/>
                <w:spacing w:val="-5"/>
                <w:sz w:val="20"/>
              </w:rPr>
              <w:t xml:space="preserve"> </w:t>
            </w:r>
            <w:r w:rsidRPr="00DD5BC7">
              <w:rPr>
                <w:rFonts w:asciiTheme="minorHAnsi" w:hAnsiTheme="minorHAnsi" w:cstheme="minorHAnsi"/>
                <w:i/>
                <w:sz w:val="20"/>
              </w:rPr>
              <w:t>in Schools:</w:t>
            </w:r>
            <w:r w:rsidRPr="00DD5BC7">
              <w:rPr>
                <w:rFonts w:asciiTheme="minorHAnsi" w:hAnsiTheme="minorHAnsi" w:cstheme="minorHAnsi"/>
                <w:i/>
                <w:spacing w:val="31"/>
                <w:sz w:val="20"/>
              </w:rPr>
              <w:t xml:space="preserve"> </w:t>
            </w:r>
            <w:r w:rsidRPr="00DD5BC7">
              <w:rPr>
                <w:rFonts w:asciiTheme="minorHAnsi" w:hAnsiTheme="minorHAnsi" w:cstheme="minorHAnsi"/>
                <w:i/>
                <w:sz w:val="20"/>
              </w:rPr>
              <w:t>The</w:t>
            </w:r>
            <w:r w:rsidRPr="00DD5BC7">
              <w:rPr>
                <w:rFonts w:asciiTheme="minorHAnsi" w:hAnsiTheme="minorHAnsi" w:cstheme="minorHAnsi"/>
                <w:i/>
                <w:spacing w:val="-13"/>
                <w:sz w:val="20"/>
              </w:rPr>
              <w:t xml:space="preserve"> </w:t>
            </w:r>
            <w:r w:rsidRPr="00DD5BC7">
              <w:rPr>
                <w:rFonts w:asciiTheme="minorHAnsi" w:hAnsiTheme="minorHAnsi" w:cstheme="minorHAnsi"/>
                <w:i/>
                <w:sz w:val="20"/>
              </w:rPr>
              <w:t xml:space="preserve">Developing </w:t>
            </w:r>
            <w:r w:rsidRPr="00DD5BC7">
              <w:rPr>
                <w:rFonts w:asciiTheme="minorHAnsi" w:hAnsiTheme="minorHAnsi" w:cstheme="minorHAnsi"/>
                <w:i/>
                <w:spacing w:val="-2"/>
                <w:sz w:val="20"/>
              </w:rPr>
              <w:t>Professional</w:t>
            </w:r>
          </w:p>
        </w:tc>
        <w:tc>
          <w:tcPr>
            <w:tcW w:w="5598" w:type="dxa"/>
            <w:shd w:val="clear" w:color="auto" w:fill="B4C6E7" w:themeFill="accent1" w:themeFillTint="66"/>
            <w:vAlign w:val="center"/>
          </w:tcPr>
          <w:p w14:paraId="1BDA34C9" w14:textId="77777777" w:rsidR="00DD5BC7" w:rsidRPr="00DD5BC7" w:rsidRDefault="00DD5BC7" w:rsidP="0039094A">
            <w:pPr>
              <w:pStyle w:val="TableParagraph"/>
              <w:spacing w:line="240" w:lineRule="auto"/>
              <w:ind w:left="108" w:right="550"/>
              <w:rPr>
                <w:rFonts w:asciiTheme="minorHAnsi" w:hAnsiTheme="minorHAnsi" w:cstheme="minorHAnsi"/>
                <w:i/>
                <w:sz w:val="20"/>
              </w:rPr>
            </w:pPr>
            <w:r w:rsidRPr="00DD5BC7">
              <w:rPr>
                <w:rFonts w:asciiTheme="minorHAnsi" w:hAnsiTheme="minorHAnsi" w:cstheme="minorHAnsi"/>
                <w:b/>
                <w:i/>
                <w:sz w:val="20"/>
              </w:rPr>
              <w:t xml:space="preserve">Semester 2 </w:t>
            </w:r>
            <w:r w:rsidRPr="00DD5BC7">
              <w:rPr>
                <w:rFonts w:asciiTheme="minorHAnsi" w:hAnsiTheme="minorHAnsi" w:cstheme="minorHAnsi"/>
                <w:i/>
                <w:sz w:val="20"/>
              </w:rPr>
              <w:t>– Early January to beginning of June; through campus-based</w:t>
            </w:r>
            <w:r w:rsidRPr="00DD5BC7">
              <w:rPr>
                <w:rFonts w:asciiTheme="minorHAnsi" w:hAnsiTheme="minorHAnsi" w:cstheme="minorHAnsi"/>
                <w:i/>
                <w:spacing w:val="-6"/>
                <w:sz w:val="20"/>
              </w:rPr>
              <w:t xml:space="preserve"> </w:t>
            </w:r>
            <w:r w:rsidRPr="00DD5BC7">
              <w:rPr>
                <w:rFonts w:asciiTheme="minorHAnsi" w:hAnsiTheme="minorHAnsi" w:cstheme="minorHAnsi"/>
                <w:i/>
                <w:sz w:val="20"/>
              </w:rPr>
              <w:t>learning,</w:t>
            </w:r>
            <w:r w:rsidRPr="00DD5BC7">
              <w:rPr>
                <w:rFonts w:asciiTheme="minorHAnsi" w:hAnsiTheme="minorHAnsi" w:cstheme="minorHAnsi"/>
                <w:i/>
                <w:spacing w:val="-6"/>
                <w:sz w:val="20"/>
              </w:rPr>
              <w:t xml:space="preserve"> </w:t>
            </w:r>
            <w:r w:rsidRPr="00DD5BC7">
              <w:rPr>
                <w:rFonts w:asciiTheme="minorHAnsi" w:hAnsiTheme="minorHAnsi" w:cstheme="minorHAnsi"/>
                <w:i/>
                <w:sz w:val="20"/>
              </w:rPr>
              <w:t>blended</w:t>
            </w:r>
            <w:r w:rsidRPr="00DD5BC7">
              <w:rPr>
                <w:rFonts w:asciiTheme="minorHAnsi" w:hAnsiTheme="minorHAnsi" w:cstheme="minorHAnsi"/>
                <w:i/>
                <w:spacing w:val="-6"/>
                <w:sz w:val="20"/>
              </w:rPr>
              <w:t xml:space="preserve"> </w:t>
            </w:r>
            <w:r w:rsidRPr="00DD5BC7">
              <w:rPr>
                <w:rFonts w:asciiTheme="minorHAnsi" w:hAnsiTheme="minorHAnsi" w:cstheme="minorHAnsi"/>
                <w:i/>
                <w:sz w:val="20"/>
              </w:rPr>
              <w:t>online</w:t>
            </w:r>
            <w:r w:rsidRPr="00DD5BC7">
              <w:rPr>
                <w:rFonts w:asciiTheme="minorHAnsi" w:hAnsiTheme="minorHAnsi" w:cstheme="minorHAnsi"/>
                <w:i/>
                <w:spacing w:val="-7"/>
                <w:sz w:val="20"/>
              </w:rPr>
              <w:t xml:space="preserve"> </w:t>
            </w:r>
            <w:r w:rsidRPr="00DD5BC7">
              <w:rPr>
                <w:rFonts w:asciiTheme="minorHAnsi" w:hAnsiTheme="minorHAnsi" w:cstheme="minorHAnsi"/>
                <w:i/>
                <w:sz w:val="20"/>
              </w:rPr>
              <w:t>learning</w:t>
            </w:r>
            <w:r w:rsidRPr="00DD5BC7">
              <w:rPr>
                <w:rFonts w:asciiTheme="minorHAnsi" w:hAnsiTheme="minorHAnsi" w:cstheme="minorHAnsi"/>
                <w:i/>
                <w:spacing w:val="-6"/>
                <w:sz w:val="20"/>
              </w:rPr>
              <w:t xml:space="preserve"> </w:t>
            </w:r>
            <w:r w:rsidRPr="00DD5BC7">
              <w:rPr>
                <w:rFonts w:asciiTheme="minorHAnsi" w:hAnsiTheme="minorHAnsi" w:cstheme="minorHAnsi"/>
                <w:i/>
                <w:sz w:val="20"/>
              </w:rPr>
              <w:t>and</w:t>
            </w:r>
            <w:r w:rsidRPr="00DD5BC7">
              <w:rPr>
                <w:rFonts w:asciiTheme="minorHAnsi" w:hAnsiTheme="minorHAnsi" w:cstheme="minorHAnsi"/>
                <w:i/>
                <w:spacing w:val="-6"/>
                <w:sz w:val="20"/>
              </w:rPr>
              <w:t xml:space="preserve"> </w:t>
            </w:r>
            <w:r w:rsidRPr="00DD5BC7">
              <w:rPr>
                <w:rFonts w:asciiTheme="minorHAnsi" w:hAnsiTheme="minorHAnsi" w:cstheme="minorHAnsi"/>
                <w:i/>
                <w:sz w:val="20"/>
              </w:rPr>
              <w:t xml:space="preserve">school </w:t>
            </w:r>
            <w:r w:rsidRPr="00DD5BC7">
              <w:rPr>
                <w:rFonts w:asciiTheme="minorHAnsi" w:hAnsiTheme="minorHAnsi" w:cstheme="minorHAnsi"/>
                <w:i/>
                <w:spacing w:val="-2"/>
                <w:sz w:val="20"/>
              </w:rPr>
              <w:t>placement</w:t>
            </w:r>
          </w:p>
        </w:tc>
      </w:tr>
      <w:tr w:rsidR="00DD5BC7" w:rsidRPr="00DD5BC7" w14:paraId="2B4238D2" w14:textId="77777777" w:rsidTr="00DD5BC7">
        <w:trPr>
          <w:trHeight w:val="370"/>
          <w:jc w:val="center"/>
        </w:trPr>
        <w:tc>
          <w:tcPr>
            <w:tcW w:w="3544" w:type="dxa"/>
            <w:shd w:val="clear" w:color="auto" w:fill="D9E2F3" w:themeFill="accent1" w:themeFillTint="33"/>
            <w:vAlign w:val="center"/>
          </w:tcPr>
          <w:p w14:paraId="1B5F6BF8" w14:textId="77777777" w:rsidR="00DD5BC7" w:rsidRPr="00DD5BC7" w:rsidRDefault="00DD5BC7" w:rsidP="0039094A">
            <w:pPr>
              <w:pStyle w:val="TableParagraph"/>
              <w:spacing w:line="240" w:lineRule="auto"/>
              <w:rPr>
                <w:rFonts w:asciiTheme="minorHAnsi" w:hAnsiTheme="minorHAnsi" w:cstheme="minorHAnsi"/>
                <w:i/>
                <w:sz w:val="20"/>
              </w:rPr>
            </w:pPr>
            <w:r w:rsidRPr="00DD5BC7">
              <w:rPr>
                <w:rFonts w:asciiTheme="minorHAnsi" w:hAnsiTheme="minorHAnsi" w:cstheme="minorHAnsi"/>
                <w:i/>
                <w:sz w:val="20"/>
              </w:rPr>
              <w:t>School</w:t>
            </w:r>
            <w:r w:rsidRPr="00DD5BC7">
              <w:rPr>
                <w:rFonts w:asciiTheme="minorHAnsi" w:hAnsiTheme="minorHAnsi" w:cstheme="minorHAnsi"/>
                <w:i/>
                <w:spacing w:val="-5"/>
                <w:sz w:val="20"/>
              </w:rPr>
              <w:t xml:space="preserve"> </w:t>
            </w:r>
            <w:r w:rsidRPr="00DD5BC7">
              <w:rPr>
                <w:rFonts w:asciiTheme="minorHAnsi" w:hAnsiTheme="minorHAnsi" w:cstheme="minorHAnsi"/>
                <w:i/>
                <w:sz w:val="20"/>
              </w:rPr>
              <w:t>Experience</w:t>
            </w:r>
            <w:r w:rsidRPr="00DD5BC7">
              <w:rPr>
                <w:rFonts w:asciiTheme="minorHAnsi" w:hAnsiTheme="minorHAnsi" w:cstheme="minorHAnsi"/>
                <w:i/>
                <w:spacing w:val="-5"/>
                <w:sz w:val="20"/>
              </w:rPr>
              <w:t xml:space="preserve"> 1*</w:t>
            </w:r>
          </w:p>
        </w:tc>
        <w:tc>
          <w:tcPr>
            <w:tcW w:w="5598" w:type="dxa"/>
            <w:shd w:val="clear" w:color="auto" w:fill="D9E2F3" w:themeFill="accent1" w:themeFillTint="33"/>
            <w:vAlign w:val="center"/>
          </w:tcPr>
          <w:p w14:paraId="36BDD286" w14:textId="77777777" w:rsidR="00DD5BC7" w:rsidRPr="00DD5BC7" w:rsidRDefault="00DD5BC7" w:rsidP="0039094A">
            <w:pPr>
              <w:pStyle w:val="TableParagraph"/>
              <w:spacing w:line="240" w:lineRule="auto"/>
              <w:ind w:left="108"/>
              <w:rPr>
                <w:rFonts w:asciiTheme="minorHAnsi" w:hAnsiTheme="minorHAnsi" w:cstheme="minorHAnsi"/>
                <w:i/>
                <w:sz w:val="20"/>
              </w:rPr>
            </w:pPr>
            <w:r w:rsidRPr="00DD5BC7">
              <w:rPr>
                <w:rFonts w:asciiTheme="minorHAnsi" w:hAnsiTheme="minorHAnsi" w:cstheme="minorHAnsi"/>
                <w:i/>
                <w:sz w:val="20"/>
              </w:rPr>
              <w:t>10</w:t>
            </w:r>
            <w:r w:rsidRPr="00DD5BC7">
              <w:rPr>
                <w:rFonts w:asciiTheme="minorHAnsi" w:hAnsiTheme="minorHAnsi" w:cstheme="minorHAnsi"/>
                <w:i/>
                <w:spacing w:val="-6"/>
                <w:sz w:val="20"/>
              </w:rPr>
              <w:t xml:space="preserve"> </w:t>
            </w:r>
            <w:r w:rsidRPr="00DD5BC7">
              <w:rPr>
                <w:rFonts w:asciiTheme="minorHAnsi" w:hAnsiTheme="minorHAnsi" w:cstheme="minorHAnsi"/>
                <w:i/>
                <w:sz w:val="20"/>
              </w:rPr>
              <w:t>weeks</w:t>
            </w:r>
            <w:r w:rsidRPr="00DD5BC7">
              <w:rPr>
                <w:rFonts w:asciiTheme="minorHAnsi" w:hAnsiTheme="minorHAnsi" w:cstheme="minorHAnsi"/>
                <w:i/>
                <w:spacing w:val="-3"/>
                <w:sz w:val="20"/>
              </w:rPr>
              <w:t xml:space="preserve"> </w:t>
            </w:r>
            <w:r w:rsidRPr="00DD5BC7">
              <w:rPr>
                <w:rFonts w:asciiTheme="minorHAnsi" w:hAnsiTheme="minorHAnsi" w:cstheme="minorHAnsi"/>
                <w:i/>
                <w:sz w:val="20"/>
              </w:rPr>
              <w:t>during</w:t>
            </w:r>
            <w:r w:rsidRPr="00DD5BC7">
              <w:rPr>
                <w:rFonts w:asciiTheme="minorHAnsi" w:hAnsiTheme="minorHAnsi" w:cstheme="minorHAnsi"/>
                <w:i/>
                <w:spacing w:val="-3"/>
                <w:sz w:val="20"/>
              </w:rPr>
              <w:t xml:space="preserve"> </w:t>
            </w:r>
            <w:r w:rsidRPr="00DD5BC7">
              <w:rPr>
                <w:rFonts w:asciiTheme="minorHAnsi" w:hAnsiTheme="minorHAnsi" w:cstheme="minorHAnsi"/>
                <w:i/>
                <w:sz w:val="20"/>
              </w:rPr>
              <w:t>semester</w:t>
            </w:r>
            <w:r w:rsidRPr="00DD5BC7">
              <w:rPr>
                <w:rFonts w:asciiTheme="minorHAnsi" w:hAnsiTheme="minorHAnsi" w:cstheme="minorHAnsi"/>
                <w:i/>
                <w:spacing w:val="-4"/>
                <w:sz w:val="20"/>
              </w:rPr>
              <w:t xml:space="preserve"> </w:t>
            </w:r>
            <w:r w:rsidRPr="00DD5BC7">
              <w:rPr>
                <w:rFonts w:asciiTheme="minorHAnsi" w:hAnsiTheme="minorHAnsi" w:cstheme="minorHAnsi"/>
                <w:i/>
                <w:sz w:val="20"/>
              </w:rPr>
              <w:t>1,</w:t>
            </w:r>
            <w:r w:rsidRPr="00DD5BC7">
              <w:rPr>
                <w:rFonts w:asciiTheme="minorHAnsi" w:hAnsiTheme="minorHAnsi" w:cstheme="minorHAnsi"/>
                <w:i/>
                <w:spacing w:val="-4"/>
                <w:sz w:val="20"/>
              </w:rPr>
              <w:t xml:space="preserve"> </w:t>
            </w:r>
            <w:r w:rsidRPr="00DD5BC7">
              <w:rPr>
                <w:rFonts w:asciiTheme="minorHAnsi" w:hAnsiTheme="minorHAnsi" w:cstheme="minorHAnsi"/>
                <w:i/>
                <w:sz w:val="20"/>
              </w:rPr>
              <w:t>split</w:t>
            </w:r>
            <w:r w:rsidRPr="00DD5BC7">
              <w:rPr>
                <w:rFonts w:asciiTheme="minorHAnsi" w:hAnsiTheme="minorHAnsi" w:cstheme="minorHAnsi"/>
                <w:i/>
                <w:spacing w:val="-3"/>
                <w:sz w:val="20"/>
              </w:rPr>
              <w:t xml:space="preserve"> </w:t>
            </w:r>
            <w:r w:rsidRPr="00DD5BC7">
              <w:rPr>
                <w:rFonts w:asciiTheme="minorHAnsi" w:hAnsiTheme="minorHAnsi" w:cstheme="minorHAnsi"/>
                <w:i/>
                <w:sz w:val="20"/>
              </w:rPr>
              <w:t>into</w:t>
            </w:r>
            <w:r w:rsidRPr="00DD5BC7">
              <w:rPr>
                <w:rFonts w:asciiTheme="minorHAnsi" w:hAnsiTheme="minorHAnsi" w:cstheme="minorHAnsi"/>
                <w:i/>
                <w:spacing w:val="-4"/>
                <w:sz w:val="20"/>
              </w:rPr>
              <w:t xml:space="preserve"> </w:t>
            </w:r>
            <w:r w:rsidRPr="00DD5BC7">
              <w:rPr>
                <w:rFonts w:asciiTheme="minorHAnsi" w:hAnsiTheme="minorHAnsi" w:cstheme="minorHAnsi"/>
                <w:i/>
                <w:sz w:val="20"/>
              </w:rPr>
              <w:t>smaller</w:t>
            </w:r>
            <w:r w:rsidRPr="00DD5BC7">
              <w:rPr>
                <w:rFonts w:asciiTheme="minorHAnsi" w:hAnsiTheme="minorHAnsi" w:cstheme="minorHAnsi"/>
                <w:i/>
                <w:spacing w:val="-2"/>
                <w:sz w:val="20"/>
              </w:rPr>
              <w:t xml:space="preserve"> blocks</w:t>
            </w:r>
          </w:p>
        </w:tc>
      </w:tr>
      <w:tr w:rsidR="00DD5BC7" w:rsidRPr="00DD5BC7" w14:paraId="49707F02" w14:textId="77777777" w:rsidTr="00DD5BC7">
        <w:trPr>
          <w:trHeight w:val="434"/>
          <w:jc w:val="center"/>
        </w:trPr>
        <w:tc>
          <w:tcPr>
            <w:tcW w:w="3544" w:type="dxa"/>
            <w:shd w:val="clear" w:color="auto" w:fill="B4C6E7" w:themeFill="accent1" w:themeFillTint="66"/>
            <w:vAlign w:val="center"/>
          </w:tcPr>
          <w:p w14:paraId="268A9779" w14:textId="77777777" w:rsidR="00DD5BC7" w:rsidRPr="00DD5BC7" w:rsidRDefault="00DD5BC7" w:rsidP="0039094A">
            <w:pPr>
              <w:pStyle w:val="TableParagraph"/>
              <w:spacing w:line="240" w:lineRule="auto"/>
              <w:rPr>
                <w:rFonts w:asciiTheme="minorHAnsi" w:hAnsiTheme="minorHAnsi" w:cstheme="minorHAnsi"/>
                <w:i/>
                <w:sz w:val="20"/>
              </w:rPr>
            </w:pPr>
            <w:r w:rsidRPr="00DD5BC7">
              <w:rPr>
                <w:rFonts w:asciiTheme="minorHAnsi" w:hAnsiTheme="minorHAnsi" w:cstheme="minorHAnsi"/>
                <w:i/>
                <w:sz w:val="20"/>
              </w:rPr>
              <w:t>School</w:t>
            </w:r>
            <w:r w:rsidRPr="00DD5BC7">
              <w:rPr>
                <w:rFonts w:asciiTheme="minorHAnsi" w:hAnsiTheme="minorHAnsi" w:cstheme="minorHAnsi"/>
                <w:i/>
                <w:spacing w:val="-5"/>
                <w:sz w:val="20"/>
              </w:rPr>
              <w:t xml:space="preserve"> </w:t>
            </w:r>
            <w:r w:rsidRPr="00DD5BC7">
              <w:rPr>
                <w:rFonts w:asciiTheme="minorHAnsi" w:hAnsiTheme="minorHAnsi" w:cstheme="minorHAnsi"/>
                <w:i/>
                <w:sz w:val="20"/>
              </w:rPr>
              <w:t>Experience</w:t>
            </w:r>
            <w:r w:rsidRPr="00DD5BC7">
              <w:rPr>
                <w:rFonts w:asciiTheme="minorHAnsi" w:hAnsiTheme="minorHAnsi" w:cstheme="minorHAnsi"/>
                <w:i/>
                <w:spacing w:val="-5"/>
                <w:sz w:val="20"/>
              </w:rPr>
              <w:t xml:space="preserve"> 2*</w:t>
            </w:r>
          </w:p>
        </w:tc>
        <w:tc>
          <w:tcPr>
            <w:tcW w:w="5598" w:type="dxa"/>
            <w:shd w:val="clear" w:color="auto" w:fill="B4C6E7" w:themeFill="accent1" w:themeFillTint="66"/>
            <w:vAlign w:val="center"/>
          </w:tcPr>
          <w:p w14:paraId="2DE1C5DD" w14:textId="77777777" w:rsidR="00DD5BC7" w:rsidRPr="00DD5BC7" w:rsidRDefault="00DD5BC7" w:rsidP="0039094A">
            <w:pPr>
              <w:pStyle w:val="TableParagraph"/>
              <w:spacing w:line="240" w:lineRule="auto"/>
              <w:ind w:left="108"/>
              <w:rPr>
                <w:rFonts w:asciiTheme="minorHAnsi" w:hAnsiTheme="minorHAnsi" w:cstheme="minorHAnsi"/>
                <w:i/>
                <w:sz w:val="20"/>
              </w:rPr>
            </w:pPr>
            <w:r w:rsidRPr="00DD5BC7">
              <w:rPr>
                <w:rFonts w:asciiTheme="minorHAnsi" w:hAnsiTheme="minorHAnsi" w:cstheme="minorHAnsi"/>
                <w:i/>
                <w:sz w:val="20"/>
              </w:rPr>
              <w:t>8</w:t>
            </w:r>
            <w:r w:rsidRPr="00DD5BC7">
              <w:rPr>
                <w:rFonts w:asciiTheme="minorHAnsi" w:hAnsiTheme="minorHAnsi" w:cstheme="minorHAnsi"/>
                <w:i/>
                <w:spacing w:val="-6"/>
                <w:sz w:val="20"/>
              </w:rPr>
              <w:t xml:space="preserve"> </w:t>
            </w:r>
            <w:r w:rsidRPr="00DD5BC7">
              <w:rPr>
                <w:rFonts w:asciiTheme="minorHAnsi" w:hAnsiTheme="minorHAnsi" w:cstheme="minorHAnsi"/>
                <w:i/>
                <w:sz w:val="20"/>
              </w:rPr>
              <w:t>weeks</w:t>
            </w:r>
            <w:r w:rsidRPr="00DD5BC7">
              <w:rPr>
                <w:rFonts w:asciiTheme="minorHAnsi" w:hAnsiTheme="minorHAnsi" w:cstheme="minorHAnsi"/>
                <w:i/>
                <w:spacing w:val="-2"/>
                <w:sz w:val="20"/>
              </w:rPr>
              <w:t xml:space="preserve"> </w:t>
            </w:r>
            <w:r w:rsidRPr="00DD5BC7">
              <w:rPr>
                <w:rFonts w:asciiTheme="minorHAnsi" w:hAnsiTheme="minorHAnsi" w:cstheme="minorHAnsi"/>
                <w:i/>
                <w:sz w:val="20"/>
              </w:rPr>
              <w:t>during</w:t>
            </w:r>
            <w:r w:rsidRPr="00DD5BC7">
              <w:rPr>
                <w:rFonts w:asciiTheme="minorHAnsi" w:hAnsiTheme="minorHAnsi" w:cstheme="minorHAnsi"/>
                <w:i/>
                <w:spacing w:val="-3"/>
                <w:sz w:val="20"/>
              </w:rPr>
              <w:t xml:space="preserve"> </w:t>
            </w:r>
            <w:r w:rsidRPr="00DD5BC7">
              <w:rPr>
                <w:rFonts w:asciiTheme="minorHAnsi" w:hAnsiTheme="minorHAnsi" w:cstheme="minorHAnsi"/>
                <w:i/>
                <w:sz w:val="20"/>
              </w:rPr>
              <w:t>semester</w:t>
            </w:r>
            <w:r w:rsidRPr="00DD5BC7">
              <w:rPr>
                <w:rFonts w:asciiTheme="minorHAnsi" w:hAnsiTheme="minorHAnsi" w:cstheme="minorHAnsi"/>
                <w:i/>
                <w:spacing w:val="-4"/>
                <w:sz w:val="20"/>
              </w:rPr>
              <w:t xml:space="preserve"> </w:t>
            </w:r>
            <w:r w:rsidRPr="00DD5BC7">
              <w:rPr>
                <w:rFonts w:asciiTheme="minorHAnsi" w:hAnsiTheme="minorHAnsi" w:cstheme="minorHAnsi"/>
                <w:i/>
                <w:sz w:val="20"/>
              </w:rPr>
              <w:t>2,</w:t>
            </w:r>
            <w:r w:rsidRPr="00DD5BC7">
              <w:rPr>
                <w:rFonts w:asciiTheme="minorHAnsi" w:hAnsiTheme="minorHAnsi" w:cstheme="minorHAnsi"/>
                <w:i/>
                <w:spacing w:val="-4"/>
                <w:sz w:val="20"/>
              </w:rPr>
              <w:t xml:space="preserve"> </w:t>
            </w:r>
            <w:r w:rsidRPr="00DD5BC7">
              <w:rPr>
                <w:rFonts w:asciiTheme="minorHAnsi" w:hAnsiTheme="minorHAnsi" w:cstheme="minorHAnsi"/>
                <w:i/>
                <w:sz w:val="20"/>
              </w:rPr>
              <w:t>split</w:t>
            </w:r>
            <w:r w:rsidRPr="00DD5BC7">
              <w:rPr>
                <w:rFonts w:asciiTheme="minorHAnsi" w:hAnsiTheme="minorHAnsi" w:cstheme="minorHAnsi"/>
                <w:i/>
                <w:spacing w:val="-3"/>
                <w:sz w:val="20"/>
              </w:rPr>
              <w:t xml:space="preserve"> </w:t>
            </w:r>
            <w:r w:rsidRPr="00DD5BC7">
              <w:rPr>
                <w:rFonts w:asciiTheme="minorHAnsi" w:hAnsiTheme="minorHAnsi" w:cstheme="minorHAnsi"/>
                <w:i/>
                <w:sz w:val="20"/>
              </w:rPr>
              <w:t>into</w:t>
            </w:r>
            <w:r w:rsidRPr="00DD5BC7">
              <w:rPr>
                <w:rFonts w:asciiTheme="minorHAnsi" w:hAnsiTheme="minorHAnsi" w:cstheme="minorHAnsi"/>
                <w:i/>
                <w:spacing w:val="-3"/>
                <w:sz w:val="20"/>
              </w:rPr>
              <w:t xml:space="preserve"> </w:t>
            </w:r>
            <w:r w:rsidRPr="00DD5BC7">
              <w:rPr>
                <w:rFonts w:asciiTheme="minorHAnsi" w:hAnsiTheme="minorHAnsi" w:cstheme="minorHAnsi"/>
                <w:i/>
                <w:sz w:val="20"/>
              </w:rPr>
              <w:t>smaller</w:t>
            </w:r>
            <w:r w:rsidRPr="00DD5BC7">
              <w:rPr>
                <w:rFonts w:asciiTheme="minorHAnsi" w:hAnsiTheme="minorHAnsi" w:cstheme="minorHAnsi"/>
                <w:i/>
                <w:spacing w:val="-2"/>
                <w:sz w:val="20"/>
              </w:rPr>
              <w:t xml:space="preserve"> blocks</w:t>
            </w:r>
          </w:p>
        </w:tc>
      </w:tr>
    </w:tbl>
    <w:p w14:paraId="73437470" w14:textId="77777777" w:rsidR="000F2149" w:rsidRPr="00DD5BC7" w:rsidRDefault="000F2149" w:rsidP="000F2149">
      <w:pPr>
        <w:autoSpaceDE w:val="0"/>
        <w:autoSpaceDN w:val="0"/>
        <w:adjustRightInd w:val="0"/>
        <w:rPr>
          <w:rFonts w:asciiTheme="minorHAnsi" w:hAnsiTheme="minorHAnsi" w:cstheme="minorHAnsi"/>
          <w:i/>
          <w:color w:val="000000"/>
          <w:sz w:val="20"/>
          <w:szCs w:val="20"/>
        </w:rPr>
      </w:pPr>
      <w:r w:rsidRPr="00DD5BC7">
        <w:rPr>
          <w:rFonts w:asciiTheme="minorHAnsi" w:hAnsiTheme="minorHAnsi" w:cstheme="minorHAnsi"/>
          <w:i/>
          <w:color w:val="000000"/>
          <w:sz w:val="20"/>
          <w:szCs w:val="20"/>
        </w:rPr>
        <w:t>* Dates are subject to change depending on calendar variations and Local Authority school holiday patterns</w:t>
      </w:r>
    </w:p>
    <w:p w14:paraId="5CC60A8D" w14:textId="77777777" w:rsidR="000F2149" w:rsidRPr="00DD5BC7" w:rsidRDefault="000F2149" w:rsidP="007B28AF">
      <w:pPr>
        <w:autoSpaceDE w:val="0"/>
        <w:autoSpaceDN w:val="0"/>
        <w:adjustRightInd w:val="0"/>
        <w:rPr>
          <w:rFonts w:asciiTheme="minorHAnsi" w:hAnsiTheme="minorHAnsi" w:cstheme="minorHAnsi"/>
          <w:color w:val="000000"/>
          <w:sz w:val="20"/>
          <w:szCs w:val="20"/>
        </w:rPr>
      </w:pPr>
    </w:p>
    <w:p w14:paraId="67518CA2" w14:textId="77E7DBF0" w:rsidR="00EC66B5" w:rsidRPr="00DD5BC7" w:rsidRDefault="00EC66B5" w:rsidP="00EC66B5">
      <w:pPr>
        <w:autoSpaceDE w:val="0"/>
        <w:autoSpaceDN w:val="0"/>
        <w:adjustRightInd w:val="0"/>
        <w:jc w:val="both"/>
        <w:rPr>
          <w:rFonts w:asciiTheme="minorHAnsi" w:hAnsiTheme="minorHAnsi" w:cstheme="minorHAnsi"/>
          <w:b/>
          <w:color w:val="C00000"/>
          <w:sz w:val="20"/>
          <w:szCs w:val="20"/>
        </w:rPr>
      </w:pPr>
      <w:r w:rsidRPr="00DD5BC7">
        <w:rPr>
          <w:rFonts w:asciiTheme="minorHAnsi" w:hAnsiTheme="minorHAnsi" w:cstheme="minorHAnsi"/>
          <w:b/>
          <w:color w:val="C00000"/>
          <w:sz w:val="20"/>
          <w:szCs w:val="20"/>
        </w:rPr>
        <w:t xml:space="preserve">The full-time PGDE programme starts on Monday </w:t>
      </w:r>
      <w:r w:rsidR="00424801" w:rsidRPr="00DD5BC7">
        <w:rPr>
          <w:rFonts w:asciiTheme="minorHAnsi" w:hAnsiTheme="minorHAnsi" w:cstheme="minorHAnsi"/>
          <w:b/>
          <w:color w:val="C00000"/>
          <w:sz w:val="20"/>
          <w:szCs w:val="20"/>
        </w:rPr>
        <w:t>1</w:t>
      </w:r>
      <w:r w:rsidR="00DD5BC7" w:rsidRPr="00DD5BC7">
        <w:rPr>
          <w:rFonts w:asciiTheme="minorHAnsi" w:hAnsiTheme="minorHAnsi" w:cstheme="minorHAnsi"/>
          <w:b/>
          <w:color w:val="C00000"/>
          <w:sz w:val="20"/>
          <w:szCs w:val="20"/>
        </w:rPr>
        <w:t>7</w:t>
      </w:r>
      <w:r w:rsidR="00424801" w:rsidRPr="00DD5BC7">
        <w:rPr>
          <w:rFonts w:asciiTheme="minorHAnsi" w:hAnsiTheme="minorHAnsi" w:cstheme="minorHAnsi"/>
          <w:b/>
          <w:color w:val="C00000"/>
          <w:sz w:val="20"/>
          <w:szCs w:val="20"/>
          <w:vertAlign w:val="superscript"/>
        </w:rPr>
        <w:t>th</w:t>
      </w:r>
      <w:r w:rsidRPr="00DD5BC7">
        <w:rPr>
          <w:rFonts w:asciiTheme="minorHAnsi" w:hAnsiTheme="minorHAnsi" w:cstheme="minorHAnsi"/>
          <w:b/>
          <w:color w:val="C00000"/>
          <w:sz w:val="20"/>
          <w:szCs w:val="20"/>
        </w:rPr>
        <w:t xml:space="preserve"> August </w:t>
      </w:r>
      <w:r w:rsidR="00BA7F4B" w:rsidRPr="00DD5BC7">
        <w:rPr>
          <w:rFonts w:asciiTheme="minorHAnsi" w:hAnsiTheme="minorHAnsi" w:cstheme="minorHAnsi"/>
          <w:b/>
          <w:color w:val="C00000"/>
          <w:sz w:val="20"/>
          <w:szCs w:val="20"/>
        </w:rPr>
        <w:t>2026</w:t>
      </w:r>
      <w:r w:rsidRPr="00DD5BC7">
        <w:rPr>
          <w:rFonts w:asciiTheme="minorHAnsi" w:hAnsiTheme="minorHAnsi" w:cstheme="minorHAnsi"/>
          <w:b/>
          <w:color w:val="C00000"/>
          <w:sz w:val="20"/>
          <w:szCs w:val="20"/>
        </w:rPr>
        <w:t xml:space="preserve">.  Online registration will be available from approximately </w:t>
      </w:r>
      <w:r w:rsidR="00106AE1" w:rsidRPr="00DD5BC7">
        <w:rPr>
          <w:rFonts w:asciiTheme="minorHAnsi" w:hAnsiTheme="minorHAnsi" w:cstheme="minorHAnsi"/>
          <w:b/>
          <w:color w:val="C00000"/>
          <w:sz w:val="20"/>
          <w:szCs w:val="20"/>
        </w:rPr>
        <w:t>1</w:t>
      </w:r>
      <w:r w:rsidR="004C45AE" w:rsidRPr="00DD5BC7">
        <w:rPr>
          <w:rFonts w:asciiTheme="minorHAnsi" w:hAnsiTheme="minorHAnsi" w:cstheme="minorHAnsi"/>
          <w:b/>
          <w:color w:val="C00000"/>
          <w:sz w:val="20"/>
          <w:szCs w:val="20"/>
        </w:rPr>
        <w:t>4</w:t>
      </w:r>
      <w:r w:rsidR="00106AE1" w:rsidRPr="00DD5BC7">
        <w:rPr>
          <w:rFonts w:asciiTheme="minorHAnsi" w:hAnsiTheme="minorHAnsi" w:cstheme="minorHAnsi"/>
          <w:b/>
          <w:color w:val="C00000"/>
          <w:sz w:val="20"/>
          <w:szCs w:val="20"/>
          <w:vertAlign w:val="superscript"/>
        </w:rPr>
        <w:t>th</w:t>
      </w:r>
      <w:r w:rsidR="00106AE1" w:rsidRPr="00DD5BC7">
        <w:rPr>
          <w:rFonts w:asciiTheme="minorHAnsi" w:hAnsiTheme="minorHAnsi" w:cstheme="minorHAnsi"/>
          <w:b/>
          <w:color w:val="C00000"/>
          <w:sz w:val="20"/>
          <w:szCs w:val="20"/>
        </w:rPr>
        <w:t xml:space="preserve"> </w:t>
      </w:r>
      <w:r w:rsidRPr="00DD5BC7">
        <w:rPr>
          <w:rFonts w:asciiTheme="minorHAnsi" w:hAnsiTheme="minorHAnsi" w:cstheme="minorHAnsi"/>
          <w:b/>
          <w:color w:val="C00000"/>
          <w:sz w:val="20"/>
          <w:szCs w:val="20"/>
        </w:rPr>
        <w:t xml:space="preserve">August </w:t>
      </w:r>
      <w:r w:rsidR="00BA7F4B" w:rsidRPr="00DD5BC7">
        <w:rPr>
          <w:rFonts w:asciiTheme="minorHAnsi" w:hAnsiTheme="minorHAnsi" w:cstheme="minorHAnsi"/>
          <w:b/>
          <w:color w:val="C00000"/>
          <w:sz w:val="20"/>
          <w:szCs w:val="20"/>
        </w:rPr>
        <w:t>2026</w:t>
      </w:r>
      <w:r w:rsidRPr="00DD5BC7">
        <w:rPr>
          <w:rFonts w:asciiTheme="minorHAnsi" w:hAnsiTheme="minorHAnsi" w:cstheme="minorHAnsi"/>
          <w:b/>
          <w:color w:val="C00000"/>
          <w:sz w:val="20"/>
          <w:szCs w:val="20"/>
        </w:rPr>
        <w:t>.</w:t>
      </w:r>
    </w:p>
    <w:p w14:paraId="0DE881EA" w14:textId="77777777" w:rsidR="007B28AF" w:rsidRPr="00DD5BC7" w:rsidRDefault="007B28AF" w:rsidP="00B66C04">
      <w:pPr>
        <w:pStyle w:val="Heading1"/>
        <w:rPr>
          <w:rFonts w:asciiTheme="minorHAnsi" w:hAnsiTheme="minorHAnsi" w:cstheme="minorHAnsi"/>
        </w:rPr>
      </w:pPr>
      <w:r w:rsidRPr="00DD5BC7">
        <w:rPr>
          <w:rFonts w:asciiTheme="minorHAnsi" w:hAnsiTheme="minorHAnsi" w:cstheme="minorHAnsi"/>
        </w:rPr>
        <w:t>Assessment</w:t>
      </w:r>
    </w:p>
    <w:p w14:paraId="2BCCABC0" w14:textId="4239BB5C" w:rsidR="00410982" w:rsidRPr="00DD5BC7" w:rsidRDefault="00410982" w:rsidP="00410982">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To complete the programme, you will undertake four academic assessments enabling you to learn about educational theory and policy linked to school experience.  Your teaching practice will </w:t>
      </w:r>
      <w:r w:rsidR="001A1653" w:rsidRPr="00DD5BC7">
        <w:rPr>
          <w:rFonts w:asciiTheme="minorHAnsi" w:hAnsiTheme="minorHAnsi" w:cstheme="minorHAnsi"/>
          <w:color w:val="000000"/>
          <w:sz w:val="20"/>
          <w:szCs w:val="20"/>
        </w:rPr>
        <w:t xml:space="preserve">also </w:t>
      </w:r>
      <w:r w:rsidRPr="00DD5BC7">
        <w:rPr>
          <w:rFonts w:asciiTheme="minorHAnsi" w:hAnsiTheme="minorHAnsi" w:cstheme="minorHAnsi"/>
          <w:color w:val="000000"/>
          <w:sz w:val="20"/>
          <w:szCs w:val="20"/>
        </w:rPr>
        <w:t>be assessed during school experience placements.</w:t>
      </w:r>
    </w:p>
    <w:p w14:paraId="65E5B200" w14:textId="77777777" w:rsidR="007B28AF" w:rsidRPr="00DD5BC7" w:rsidRDefault="007B28AF" w:rsidP="00B66C04">
      <w:pPr>
        <w:pStyle w:val="Heading1"/>
        <w:rPr>
          <w:rFonts w:asciiTheme="minorHAnsi" w:hAnsiTheme="minorHAnsi" w:cstheme="minorHAnsi"/>
        </w:rPr>
      </w:pPr>
      <w:r w:rsidRPr="00DD5BC7">
        <w:rPr>
          <w:rFonts w:asciiTheme="minorHAnsi" w:hAnsiTheme="minorHAnsi" w:cstheme="minorHAnsi"/>
        </w:rPr>
        <w:t>School Experience</w:t>
      </w:r>
    </w:p>
    <w:p w14:paraId="38A4F12B" w14:textId="09269DF8" w:rsidR="00CC413B" w:rsidRPr="00DD5BC7" w:rsidRDefault="00CC413B" w:rsidP="00CC413B">
      <w:pPr>
        <w:autoSpaceDE w:val="0"/>
        <w:autoSpaceDN w:val="0"/>
        <w:adjustRightInd w:val="0"/>
        <w:jc w:val="both"/>
        <w:rPr>
          <w:rFonts w:asciiTheme="minorHAnsi" w:hAnsiTheme="minorHAnsi" w:cstheme="minorHAnsi"/>
          <w:b/>
          <w:sz w:val="20"/>
          <w:szCs w:val="20"/>
        </w:rPr>
      </w:pPr>
      <w:r w:rsidRPr="00DD5BC7">
        <w:rPr>
          <w:rFonts w:asciiTheme="minorHAnsi" w:hAnsiTheme="minorHAnsi" w:cstheme="minorHAnsi"/>
          <w:sz w:val="20"/>
          <w:szCs w:val="20"/>
        </w:rPr>
        <w:t xml:space="preserve">School Experience placements are intimated to students by the University, who work in close partnership with the GTCS and Local Authorities.  These will normally take place in two different schools.  </w:t>
      </w:r>
    </w:p>
    <w:p w14:paraId="2AC4C056" w14:textId="77777777" w:rsidR="00CC413B" w:rsidRPr="00DD5BC7" w:rsidRDefault="00CC413B" w:rsidP="00CC413B">
      <w:pPr>
        <w:autoSpaceDE w:val="0"/>
        <w:autoSpaceDN w:val="0"/>
        <w:adjustRightInd w:val="0"/>
        <w:jc w:val="both"/>
        <w:rPr>
          <w:rFonts w:asciiTheme="minorHAnsi" w:hAnsiTheme="minorHAnsi" w:cstheme="minorHAnsi"/>
          <w:b/>
          <w:sz w:val="20"/>
          <w:szCs w:val="20"/>
        </w:rPr>
      </w:pPr>
    </w:p>
    <w:p w14:paraId="5913622E" w14:textId="29162228" w:rsidR="00CC413B" w:rsidRPr="00DD5BC7" w:rsidRDefault="00CC413B" w:rsidP="00CC413B">
      <w:pPr>
        <w:autoSpaceDE w:val="0"/>
        <w:autoSpaceDN w:val="0"/>
        <w:adjustRightInd w:val="0"/>
        <w:jc w:val="both"/>
        <w:rPr>
          <w:rFonts w:asciiTheme="minorHAnsi" w:hAnsiTheme="minorHAnsi" w:cstheme="minorHAnsi"/>
          <w:color w:val="FF0000"/>
          <w:sz w:val="20"/>
          <w:szCs w:val="20"/>
        </w:rPr>
      </w:pPr>
      <w:r w:rsidRPr="00DD5BC7">
        <w:rPr>
          <w:rFonts w:asciiTheme="minorHAnsi" w:hAnsiTheme="minorHAnsi" w:cstheme="minorHAnsi"/>
          <w:sz w:val="20"/>
          <w:szCs w:val="20"/>
        </w:rPr>
        <w:t>Students on the Secondary PGDE programme can undertake placements anywhere in Scotland.</w:t>
      </w:r>
      <w:r w:rsidR="004C45AE" w:rsidRPr="00DD5BC7">
        <w:rPr>
          <w:rFonts w:asciiTheme="minorHAnsi" w:hAnsiTheme="minorHAnsi" w:cstheme="minorHAnsi"/>
          <w:sz w:val="20"/>
          <w:szCs w:val="20"/>
        </w:rPr>
        <w:t xml:space="preserve">  Whilst it cannot be guaranteed that you will be placed in your home authority, your personal information will be used to inform the process.</w:t>
      </w:r>
      <w:r w:rsidRPr="00DD5BC7">
        <w:rPr>
          <w:rFonts w:asciiTheme="minorHAnsi" w:hAnsiTheme="minorHAnsi" w:cstheme="minorHAnsi"/>
          <w:sz w:val="20"/>
          <w:szCs w:val="20"/>
        </w:rPr>
        <w:t xml:space="preserve"> </w:t>
      </w:r>
      <w:r w:rsidRPr="00DD5BC7">
        <w:rPr>
          <w:rFonts w:asciiTheme="minorHAnsi" w:hAnsiTheme="minorHAnsi" w:cstheme="minorHAnsi"/>
          <w:b/>
          <w:sz w:val="20"/>
          <w:szCs w:val="20"/>
        </w:rPr>
        <w:t xml:space="preserve"> </w:t>
      </w:r>
      <w:r w:rsidRPr="00DD5BC7">
        <w:rPr>
          <w:rFonts w:asciiTheme="minorHAnsi" w:hAnsiTheme="minorHAnsi" w:cstheme="minorHAnsi"/>
          <w:color w:val="C00000"/>
          <w:sz w:val="20"/>
          <w:szCs w:val="20"/>
        </w:rPr>
        <w:t xml:space="preserve">The national </w:t>
      </w:r>
      <w:r w:rsidR="004C45AE" w:rsidRPr="00DD5BC7">
        <w:rPr>
          <w:rFonts w:asciiTheme="minorHAnsi" w:hAnsiTheme="minorHAnsi" w:cstheme="minorHAnsi"/>
          <w:color w:val="C00000"/>
          <w:sz w:val="20"/>
          <w:szCs w:val="20"/>
        </w:rPr>
        <w:t>requirement</w:t>
      </w:r>
      <w:r w:rsidRPr="00DD5BC7">
        <w:rPr>
          <w:rFonts w:asciiTheme="minorHAnsi" w:hAnsiTheme="minorHAnsi" w:cstheme="minorHAnsi"/>
          <w:color w:val="C00000"/>
          <w:sz w:val="20"/>
          <w:szCs w:val="20"/>
        </w:rPr>
        <w:t xml:space="preserve"> is that no student will be required to travel more than 90 minutes, each way, to a school.</w:t>
      </w:r>
      <w:r w:rsidR="004C45AE" w:rsidRPr="00DD5BC7">
        <w:rPr>
          <w:rFonts w:asciiTheme="minorHAnsi" w:hAnsiTheme="minorHAnsi" w:cstheme="minorHAnsi"/>
          <w:color w:val="C00000"/>
          <w:sz w:val="20"/>
          <w:szCs w:val="20"/>
        </w:rPr>
        <w:t xml:space="preserve">  </w:t>
      </w:r>
    </w:p>
    <w:p w14:paraId="57AA6EBA" w14:textId="77777777" w:rsidR="00CC413B" w:rsidRPr="00DD5BC7" w:rsidRDefault="00CC413B" w:rsidP="00CC413B">
      <w:pPr>
        <w:autoSpaceDE w:val="0"/>
        <w:autoSpaceDN w:val="0"/>
        <w:adjustRightInd w:val="0"/>
        <w:jc w:val="both"/>
        <w:rPr>
          <w:rFonts w:asciiTheme="minorHAnsi" w:hAnsiTheme="minorHAnsi" w:cstheme="minorHAnsi"/>
          <w:sz w:val="20"/>
          <w:szCs w:val="20"/>
        </w:rPr>
      </w:pPr>
    </w:p>
    <w:p w14:paraId="45722DA9" w14:textId="77777777" w:rsidR="002C284A" w:rsidRPr="00DD5BC7" w:rsidRDefault="00CC413B" w:rsidP="002C284A">
      <w:pPr>
        <w:autoSpaceDE w:val="0"/>
        <w:autoSpaceDN w:val="0"/>
        <w:adjustRightInd w:val="0"/>
        <w:jc w:val="both"/>
        <w:rPr>
          <w:rFonts w:asciiTheme="minorHAnsi" w:hAnsiTheme="minorHAnsi" w:cstheme="minorHAnsi"/>
          <w:b/>
          <w:color w:val="000000"/>
          <w:sz w:val="20"/>
          <w:szCs w:val="20"/>
        </w:rPr>
      </w:pPr>
      <w:r w:rsidRPr="00DD5BC7">
        <w:rPr>
          <w:rFonts w:asciiTheme="minorHAnsi" w:hAnsiTheme="minorHAnsi" w:cstheme="minorHAnsi"/>
          <w:sz w:val="20"/>
          <w:szCs w:val="20"/>
        </w:rPr>
        <w:t xml:space="preserve">The School Experience placements give students the opportunity to contextualise and make links between the academic course inputs and their developing practice.  </w:t>
      </w:r>
      <w:r w:rsidR="002C284A" w:rsidRPr="00DD5BC7">
        <w:rPr>
          <w:rFonts w:asciiTheme="minorHAnsi" w:hAnsiTheme="minorHAnsi" w:cstheme="minorHAnsi"/>
          <w:b/>
          <w:color w:val="000000"/>
          <w:sz w:val="20"/>
          <w:szCs w:val="20"/>
        </w:rPr>
        <w:t xml:space="preserve">School Experience placement dates are fixed each year, and each block must be undertaken on a full-time basis.  </w:t>
      </w:r>
    </w:p>
    <w:p w14:paraId="6ADF3B5A" w14:textId="77777777" w:rsidR="007B28AF" w:rsidRPr="00DD5BC7" w:rsidRDefault="007B28AF" w:rsidP="00B66C04">
      <w:pPr>
        <w:pStyle w:val="Heading1"/>
        <w:rPr>
          <w:rFonts w:asciiTheme="minorHAnsi" w:hAnsiTheme="minorHAnsi" w:cstheme="minorHAnsi"/>
        </w:rPr>
      </w:pPr>
      <w:r w:rsidRPr="00DD5BC7">
        <w:rPr>
          <w:rFonts w:asciiTheme="minorHAnsi" w:hAnsiTheme="minorHAnsi" w:cstheme="minorHAnsi"/>
        </w:rPr>
        <w:t>Entry Requirements</w:t>
      </w:r>
    </w:p>
    <w:p w14:paraId="6D34D9EE" w14:textId="547AC442"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Successful applicants must, as a minimum, meet the requirements as set by the </w:t>
      </w:r>
      <w:r w:rsidRPr="00DD5BC7">
        <w:rPr>
          <w:rFonts w:asciiTheme="minorHAnsi" w:hAnsiTheme="minorHAnsi" w:cstheme="minorHAnsi"/>
          <w:i/>
          <w:color w:val="000000"/>
          <w:sz w:val="20"/>
          <w:szCs w:val="20"/>
        </w:rPr>
        <w:t>Memorandum on Entry Requirements to Courses of Initial Teacher Education in Scotland</w:t>
      </w:r>
      <w:r w:rsidRPr="00DD5BC7">
        <w:rPr>
          <w:rFonts w:asciiTheme="minorHAnsi" w:hAnsiTheme="minorHAnsi" w:cstheme="minorHAnsi"/>
          <w:color w:val="000000"/>
          <w:sz w:val="20"/>
          <w:szCs w:val="20"/>
        </w:rPr>
        <w:t xml:space="preserve"> produced by the General Teaching Council for Scotland (GTCS), which specifies general entrance requirements for all applicants and subject specific requirements for Secondary applicants.  The current version of the Memorandum is dated September 20</w:t>
      </w:r>
      <w:r w:rsidR="002C284A" w:rsidRPr="00DD5BC7">
        <w:rPr>
          <w:rFonts w:asciiTheme="minorHAnsi" w:hAnsiTheme="minorHAnsi" w:cstheme="minorHAnsi"/>
          <w:color w:val="000000"/>
          <w:sz w:val="20"/>
          <w:szCs w:val="20"/>
        </w:rPr>
        <w:t>24</w:t>
      </w:r>
      <w:r w:rsidRPr="00DD5BC7">
        <w:rPr>
          <w:rFonts w:asciiTheme="minorHAnsi" w:hAnsiTheme="minorHAnsi" w:cstheme="minorHAnsi"/>
          <w:color w:val="000000"/>
          <w:sz w:val="20"/>
          <w:szCs w:val="20"/>
        </w:rPr>
        <w:t xml:space="preserve"> and can be viewed at: </w:t>
      </w:r>
      <w:hyperlink r:id="rId14" w:history="1">
        <w:proofErr w:type="spellStart"/>
        <w:r w:rsidR="00FD2BE2" w:rsidRPr="00DD5BC7">
          <w:rPr>
            <w:rStyle w:val="Hyperlink"/>
            <w:rFonts w:asciiTheme="minorHAnsi" w:hAnsiTheme="minorHAnsi" w:cstheme="minorHAnsi"/>
            <w:sz w:val="20"/>
            <w:szCs w:val="20"/>
          </w:rPr>
          <w:t>GTCS_Memorandum</w:t>
        </w:r>
        <w:proofErr w:type="spellEnd"/>
        <w:r w:rsidR="00FD2BE2" w:rsidRPr="00DD5BC7">
          <w:rPr>
            <w:rStyle w:val="Hyperlink"/>
            <w:rFonts w:asciiTheme="minorHAnsi" w:hAnsiTheme="minorHAnsi" w:cstheme="minorHAnsi"/>
            <w:sz w:val="20"/>
            <w:szCs w:val="20"/>
          </w:rPr>
          <w:t xml:space="preserve"> on Entry Requirements to Programmes of ITE in Scotland 2024.pdf (website-files.com)</w:t>
        </w:r>
      </w:hyperlink>
    </w:p>
    <w:p w14:paraId="1F997E9E"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512190F9" w14:textId="7D46DF94"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Applicants to the PGDE should be familiar with using </w:t>
      </w:r>
      <w:r w:rsidR="002C284A" w:rsidRPr="00DD5BC7">
        <w:rPr>
          <w:rFonts w:asciiTheme="minorHAnsi" w:hAnsiTheme="minorHAnsi" w:cstheme="minorHAnsi"/>
          <w:color w:val="000000"/>
          <w:sz w:val="20"/>
          <w:szCs w:val="20"/>
        </w:rPr>
        <w:t>digital technology</w:t>
      </w:r>
      <w:r w:rsidRPr="00DD5BC7">
        <w:rPr>
          <w:rFonts w:asciiTheme="minorHAnsi" w:hAnsiTheme="minorHAnsi" w:cstheme="minorHAnsi"/>
          <w:color w:val="000000"/>
          <w:sz w:val="20"/>
          <w:szCs w:val="20"/>
        </w:rPr>
        <w:t xml:space="preserve"> </w:t>
      </w:r>
      <w:r w:rsidR="005B3C48" w:rsidRPr="00DD5BC7">
        <w:rPr>
          <w:rFonts w:asciiTheme="minorHAnsi" w:hAnsiTheme="minorHAnsi" w:cstheme="minorHAnsi"/>
          <w:color w:val="000000"/>
          <w:sz w:val="20"/>
          <w:szCs w:val="20"/>
        </w:rPr>
        <w:t>to</w:t>
      </w:r>
      <w:r w:rsidRPr="00DD5BC7">
        <w:rPr>
          <w:rFonts w:asciiTheme="minorHAnsi" w:hAnsiTheme="minorHAnsi" w:cstheme="minorHAnsi"/>
          <w:color w:val="000000"/>
          <w:sz w:val="20"/>
          <w:szCs w:val="20"/>
        </w:rPr>
        <w:t xml:space="preserve"> realise how it can be used for learning and teaching.</w:t>
      </w:r>
      <w:bookmarkStart w:id="0" w:name="_Hlk19185469"/>
      <w:r w:rsidR="009F1CBA" w:rsidRPr="00DD5BC7">
        <w:rPr>
          <w:rFonts w:asciiTheme="minorHAnsi" w:hAnsiTheme="minorHAnsi" w:cstheme="minorHAnsi"/>
          <w:color w:val="000000"/>
          <w:sz w:val="20"/>
          <w:szCs w:val="20"/>
        </w:rPr>
        <w:t xml:space="preserve">  </w:t>
      </w:r>
      <w:r w:rsidRPr="00DD5BC7">
        <w:rPr>
          <w:rFonts w:asciiTheme="minorHAnsi" w:hAnsiTheme="minorHAnsi" w:cstheme="minorHAnsi"/>
          <w:color w:val="000000"/>
          <w:sz w:val="20"/>
          <w:szCs w:val="20"/>
        </w:rPr>
        <w:t xml:space="preserve">Applicants will also need to demonstrate appropriate interpersonal skills, attributes and dispositions which will allow them to engage young people, colleagues and partners in effective collaboration. </w:t>
      </w:r>
    </w:p>
    <w:bookmarkEnd w:id="0"/>
    <w:p w14:paraId="0FC37788"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7D976403" w14:textId="3DD5E3F3"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Please read</w:t>
      </w:r>
      <w:r w:rsidR="009F1CBA"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in full</w:t>
      </w:r>
      <w:r w:rsidR="009F1CBA"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the information provided below under Selection Procedures </w:t>
      </w:r>
      <w:r w:rsidR="005B3C48" w:rsidRPr="00DD5BC7">
        <w:rPr>
          <w:rFonts w:asciiTheme="minorHAnsi" w:hAnsiTheme="minorHAnsi" w:cstheme="minorHAnsi"/>
          <w:color w:val="000000"/>
          <w:sz w:val="20"/>
          <w:szCs w:val="20"/>
        </w:rPr>
        <w:t>regarding</w:t>
      </w:r>
      <w:r w:rsidRPr="00DD5BC7">
        <w:rPr>
          <w:rFonts w:asciiTheme="minorHAnsi" w:hAnsiTheme="minorHAnsi" w:cstheme="minorHAnsi"/>
          <w:color w:val="000000"/>
          <w:sz w:val="20"/>
          <w:szCs w:val="20"/>
        </w:rPr>
        <w:t xml:space="preserve"> Qualifications, Personal Statement, and Reference.</w:t>
      </w:r>
    </w:p>
    <w:p w14:paraId="33E4C858"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6AE6982E"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bookmarkStart w:id="1" w:name="_Hlk19185564"/>
      <w:r w:rsidRPr="00DD5BC7">
        <w:rPr>
          <w:rFonts w:asciiTheme="minorHAnsi" w:hAnsiTheme="minorHAnsi" w:cstheme="minorHAnsi"/>
          <w:color w:val="000000"/>
          <w:sz w:val="20"/>
          <w:szCs w:val="20"/>
        </w:rPr>
        <w:t xml:space="preserve">For entry to the University of Aberdeen, </w:t>
      </w:r>
      <w:r w:rsidRPr="00DD5BC7">
        <w:rPr>
          <w:rFonts w:asciiTheme="minorHAnsi" w:hAnsiTheme="minorHAnsi" w:cstheme="minorHAnsi"/>
          <w:b/>
          <w:color w:val="000000"/>
          <w:sz w:val="20"/>
          <w:szCs w:val="20"/>
        </w:rPr>
        <w:t>all PGDE Secondary applicants</w:t>
      </w:r>
      <w:r w:rsidRPr="00DD5BC7">
        <w:rPr>
          <w:rFonts w:asciiTheme="minorHAnsi" w:hAnsiTheme="minorHAnsi" w:cstheme="minorHAnsi"/>
          <w:color w:val="000000"/>
          <w:sz w:val="20"/>
          <w:szCs w:val="20"/>
        </w:rPr>
        <w:t xml:space="preserve"> must have by the date term commences, the qualifications as detailed below under </w:t>
      </w:r>
      <w:r w:rsidRPr="00DD5BC7">
        <w:rPr>
          <w:rFonts w:asciiTheme="minorHAnsi" w:hAnsiTheme="minorHAnsi" w:cstheme="minorHAnsi"/>
          <w:b/>
          <w:color w:val="000000"/>
          <w:sz w:val="20"/>
          <w:szCs w:val="20"/>
        </w:rPr>
        <w:t>1. Degree; 2. English</w:t>
      </w:r>
      <w:r w:rsidRPr="00DD5BC7">
        <w:rPr>
          <w:rFonts w:asciiTheme="minorHAnsi" w:hAnsiTheme="minorHAnsi" w:cstheme="minorHAnsi"/>
          <w:color w:val="000000"/>
          <w:sz w:val="20"/>
          <w:szCs w:val="20"/>
        </w:rPr>
        <w:t xml:space="preserve"> and </w:t>
      </w:r>
      <w:r w:rsidRPr="00DD5BC7">
        <w:rPr>
          <w:rFonts w:asciiTheme="minorHAnsi" w:hAnsiTheme="minorHAnsi" w:cstheme="minorHAnsi"/>
          <w:b/>
          <w:color w:val="000000"/>
          <w:sz w:val="20"/>
          <w:szCs w:val="20"/>
        </w:rPr>
        <w:t>3. Maths.</w:t>
      </w:r>
      <w:r w:rsidRPr="00DD5BC7">
        <w:rPr>
          <w:rFonts w:asciiTheme="minorHAnsi" w:hAnsiTheme="minorHAnsi" w:cstheme="minorHAnsi"/>
          <w:color w:val="000000"/>
          <w:sz w:val="20"/>
          <w:szCs w:val="20"/>
        </w:rPr>
        <w:t xml:space="preserve"> </w:t>
      </w:r>
    </w:p>
    <w:p w14:paraId="2B69101A" w14:textId="77777777" w:rsidR="00CC413B" w:rsidRPr="00DD5BC7" w:rsidRDefault="00CC413B" w:rsidP="00CC413B">
      <w:pPr>
        <w:autoSpaceDE w:val="0"/>
        <w:autoSpaceDN w:val="0"/>
        <w:adjustRightInd w:val="0"/>
        <w:rPr>
          <w:rFonts w:asciiTheme="minorHAnsi" w:hAnsiTheme="minorHAnsi" w:cstheme="minorHAnsi"/>
          <w:color w:val="000000"/>
          <w:sz w:val="20"/>
          <w:szCs w:val="20"/>
        </w:rPr>
      </w:pPr>
      <w:bookmarkStart w:id="2" w:name="_Hlk19185635"/>
      <w:bookmarkEnd w:id="1"/>
    </w:p>
    <w:p w14:paraId="789B84CB" w14:textId="77777777" w:rsidR="00CC413B" w:rsidRPr="00DD5BC7" w:rsidRDefault="00CC413B" w:rsidP="00501254">
      <w:pPr>
        <w:pStyle w:val="ListParagraph"/>
        <w:numPr>
          <w:ilvl w:val="0"/>
          <w:numId w:val="2"/>
        </w:numPr>
        <w:autoSpaceDE w:val="0"/>
        <w:autoSpaceDN w:val="0"/>
        <w:adjustRightInd w:val="0"/>
        <w:contextualSpacing/>
        <w:rPr>
          <w:rFonts w:asciiTheme="minorHAnsi" w:hAnsiTheme="minorHAnsi" w:cstheme="minorHAnsi"/>
          <w:b/>
          <w:color w:val="000000"/>
          <w:u w:val="single"/>
        </w:rPr>
      </w:pPr>
      <w:r w:rsidRPr="00DD5BC7">
        <w:rPr>
          <w:rFonts w:asciiTheme="minorHAnsi" w:hAnsiTheme="minorHAnsi" w:cstheme="minorHAnsi"/>
          <w:b/>
          <w:color w:val="000000"/>
          <w:u w:val="single"/>
        </w:rPr>
        <w:t>Degree</w:t>
      </w:r>
    </w:p>
    <w:p w14:paraId="0142474D" w14:textId="77777777" w:rsidR="00CC413B" w:rsidRPr="00DD5BC7" w:rsidRDefault="00CC413B" w:rsidP="00501254">
      <w:pPr>
        <w:pStyle w:val="ListParagraph"/>
        <w:numPr>
          <w:ilvl w:val="0"/>
          <w:numId w:val="23"/>
        </w:num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An </w:t>
      </w:r>
      <w:r w:rsidRPr="00DD5BC7">
        <w:rPr>
          <w:rFonts w:asciiTheme="minorHAnsi" w:hAnsiTheme="minorHAnsi" w:cstheme="minorHAnsi"/>
          <w:b/>
          <w:color w:val="000000"/>
          <w:sz w:val="20"/>
          <w:szCs w:val="20"/>
        </w:rPr>
        <w:t>undergraduate</w:t>
      </w:r>
      <w:r w:rsidRPr="00DD5BC7">
        <w:rPr>
          <w:rFonts w:asciiTheme="minorHAnsi" w:hAnsiTheme="minorHAnsi" w:cstheme="minorHAnsi"/>
          <w:color w:val="000000"/>
          <w:sz w:val="20"/>
          <w:szCs w:val="20"/>
        </w:rPr>
        <w:t xml:space="preserve"> degree validated by a University in the United Kingdom or an </w:t>
      </w:r>
      <w:r w:rsidRPr="00DD5BC7">
        <w:rPr>
          <w:rFonts w:asciiTheme="minorHAnsi" w:hAnsiTheme="minorHAnsi" w:cstheme="minorHAnsi"/>
          <w:b/>
          <w:color w:val="000000"/>
          <w:sz w:val="20"/>
          <w:szCs w:val="20"/>
        </w:rPr>
        <w:t>undergraduate</w:t>
      </w:r>
      <w:r w:rsidRPr="00DD5BC7">
        <w:rPr>
          <w:rFonts w:asciiTheme="minorHAnsi" w:hAnsiTheme="minorHAnsi" w:cstheme="minorHAnsi"/>
          <w:color w:val="000000"/>
          <w:sz w:val="20"/>
          <w:szCs w:val="20"/>
        </w:rPr>
        <w:t xml:space="preserve"> degree of an equivalent standard from a higher education system outside the United Kingdom. </w:t>
      </w:r>
    </w:p>
    <w:bookmarkEnd w:id="2"/>
    <w:p w14:paraId="66B609A5"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5031BFE1" w14:textId="0880815D" w:rsidR="00CC413B" w:rsidRPr="00DD5BC7" w:rsidRDefault="00D13231" w:rsidP="00501254">
      <w:pPr>
        <w:pStyle w:val="ListParagraph"/>
        <w:numPr>
          <w:ilvl w:val="0"/>
          <w:numId w:val="23"/>
        </w:numPr>
        <w:contextualSpacing/>
        <w:jc w:val="both"/>
        <w:rPr>
          <w:rFonts w:asciiTheme="minorHAnsi" w:hAnsiTheme="minorHAnsi" w:cstheme="minorHAnsi"/>
          <w:bCs/>
          <w:color w:val="000000"/>
          <w:sz w:val="20"/>
          <w:szCs w:val="20"/>
        </w:rPr>
      </w:pPr>
      <w:r w:rsidRPr="00DD5BC7">
        <w:rPr>
          <w:rFonts w:asciiTheme="minorHAnsi" w:hAnsiTheme="minorHAnsi" w:cstheme="minorHAnsi"/>
          <w:bCs/>
          <w:color w:val="000000"/>
          <w:sz w:val="20"/>
          <w:szCs w:val="20"/>
        </w:rPr>
        <w:t xml:space="preserve">80 SCQF credit points relevant to the teaching qualification/s being studies. </w:t>
      </w:r>
      <w:r w:rsidR="009F1CBA" w:rsidRPr="00DD5BC7">
        <w:rPr>
          <w:rFonts w:asciiTheme="minorHAnsi" w:hAnsiTheme="minorHAnsi" w:cstheme="minorHAnsi"/>
          <w:bCs/>
          <w:color w:val="000000"/>
          <w:sz w:val="20"/>
          <w:szCs w:val="20"/>
        </w:rPr>
        <w:t>Forty</w:t>
      </w:r>
      <w:r w:rsidRPr="00DD5BC7">
        <w:rPr>
          <w:rFonts w:asciiTheme="minorHAnsi" w:hAnsiTheme="minorHAnsi" w:cstheme="minorHAnsi"/>
          <w:bCs/>
          <w:color w:val="000000"/>
          <w:sz w:val="20"/>
          <w:szCs w:val="20"/>
        </w:rPr>
        <w:t xml:space="preserve"> of the credit points must have been studied at SCQF level 8 or above.  Points can be gathered from undergraduate and/or postgraduate level study where the credit is of direct relevance to the teaching of the subject for which application is being made.  </w:t>
      </w:r>
      <w:r w:rsidRPr="00DD5BC7">
        <w:rPr>
          <w:rFonts w:asciiTheme="minorHAnsi" w:hAnsiTheme="minorHAnsi" w:cstheme="minorHAnsi"/>
          <w:color w:val="000000"/>
          <w:sz w:val="20"/>
          <w:szCs w:val="20"/>
        </w:rPr>
        <w:t xml:space="preserve">Some </w:t>
      </w:r>
      <w:r w:rsidRPr="00DD5BC7">
        <w:rPr>
          <w:rFonts w:asciiTheme="minorHAnsi" w:hAnsiTheme="minorHAnsi" w:cstheme="minorHAnsi"/>
          <w:color w:val="000000"/>
          <w:sz w:val="20"/>
          <w:szCs w:val="20"/>
        </w:rPr>
        <w:lastRenderedPageBreak/>
        <w:t>credit points are acceptable for entry to more than one teaching subject. If a student wants a teaching qualification in more than one subject, appropriate credit points can be counted for entry to both subjects.</w:t>
      </w:r>
    </w:p>
    <w:p w14:paraId="345168DA" w14:textId="77777777" w:rsidR="00D13231" w:rsidRPr="00DD5BC7" w:rsidRDefault="00D13231" w:rsidP="00D13231">
      <w:pPr>
        <w:contextualSpacing/>
        <w:jc w:val="both"/>
        <w:rPr>
          <w:rFonts w:asciiTheme="minorHAnsi" w:hAnsiTheme="minorHAnsi" w:cstheme="minorHAnsi"/>
          <w:bCs/>
          <w:color w:val="000000"/>
          <w:sz w:val="20"/>
          <w:szCs w:val="20"/>
        </w:rPr>
      </w:pPr>
    </w:p>
    <w:p w14:paraId="1F9B0D75" w14:textId="44EF6F8D" w:rsidR="00CC413B" w:rsidRPr="00DD5BC7" w:rsidRDefault="00CC413B" w:rsidP="00501254">
      <w:pPr>
        <w:pStyle w:val="ListParagraph"/>
        <w:numPr>
          <w:ilvl w:val="0"/>
          <w:numId w:val="23"/>
        </w:num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Detailed information on Education in Scotland can be found at </w:t>
      </w:r>
      <w:bookmarkStart w:id="3" w:name="_Hlk115354516"/>
      <w:r w:rsidRPr="00DD5BC7">
        <w:rPr>
          <w:rFonts w:asciiTheme="minorHAnsi" w:hAnsiTheme="minorHAnsi" w:cstheme="minorHAnsi"/>
          <w:sz w:val="20"/>
          <w:szCs w:val="20"/>
        </w:rPr>
        <w:fldChar w:fldCharType="begin"/>
      </w:r>
      <w:r w:rsidRPr="00DD5BC7">
        <w:rPr>
          <w:rFonts w:asciiTheme="minorHAnsi" w:hAnsiTheme="minorHAnsi" w:cstheme="minorHAnsi"/>
          <w:sz w:val="20"/>
          <w:szCs w:val="20"/>
        </w:rPr>
        <w:instrText xml:space="preserve"> HYPERLINK "http://www.gtcs.org.uk/registration/becoming-a-teacher" </w:instrText>
      </w:r>
      <w:r w:rsidRPr="00DD5BC7">
        <w:rPr>
          <w:rFonts w:asciiTheme="minorHAnsi" w:hAnsiTheme="minorHAnsi" w:cstheme="minorHAnsi"/>
          <w:sz w:val="20"/>
          <w:szCs w:val="20"/>
        </w:rPr>
      </w:r>
      <w:r w:rsidRPr="00DD5BC7">
        <w:rPr>
          <w:rFonts w:asciiTheme="minorHAnsi" w:hAnsiTheme="minorHAnsi" w:cstheme="minorHAnsi"/>
          <w:sz w:val="20"/>
          <w:szCs w:val="20"/>
        </w:rPr>
        <w:fldChar w:fldCharType="separate"/>
      </w:r>
      <w:r w:rsidRPr="00DD5BC7">
        <w:rPr>
          <w:rStyle w:val="Hyperlink"/>
          <w:rFonts w:asciiTheme="minorHAnsi" w:hAnsiTheme="minorHAnsi" w:cstheme="minorHAnsi"/>
          <w:sz w:val="20"/>
          <w:szCs w:val="20"/>
        </w:rPr>
        <w:t>www.gtcs.org.uk/registration/becoming-a-teacher</w:t>
      </w:r>
      <w:r w:rsidRPr="00DD5BC7">
        <w:rPr>
          <w:rFonts w:asciiTheme="minorHAnsi" w:hAnsiTheme="minorHAnsi" w:cstheme="minorHAnsi"/>
          <w:sz w:val="20"/>
          <w:szCs w:val="20"/>
        </w:rPr>
        <w:fldChar w:fldCharType="end"/>
      </w:r>
      <w:r w:rsidR="009F1CBA" w:rsidRPr="00DD5BC7">
        <w:rPr>
          <w:rFonts w:asciiTheme="minorHAnsi" w:hAnsiTheme="minorHAnsi" w:cstheme="minorHAnsi"/>
          <w:sz w:val="20"/>
          <w:szCs w:val="20"/>
        </w:rPr>
        <w:t>.</w:t>
      </w:r>
      <w:r w:rsidRPr="00DD5BC7">
        <w:rPr>
          <w:rFonts w:asciiTheme="minorHAnsi" w:hAnsiTheme="minorHAnsi" w:cstheme="minorHAnsi"/>
          <w:color w:val="000000"/>
          <w:sz w:val="20"/>
          <w:szCs w:val="20"/>
        </w:rPr>
        <w:t xml:space="preserve"> </w:t>
      </w:r>
      <w:bookmarkEnd w:id="3"/>
    </w:p>
    <w:p w14:paraId="1A5FF881" w14:textId="77777777" w:rsidR="00CC413B" w:rsidRPr="00DD5BC7" w:rsidRDefault="00CC413B" w:rsidP="00CC413B">
      <w:pPr>
        <w:autoSpaceDE w:val="0"/>
        <w:autoSpaceDN w:val="0"/>
        <w:adjustRightInd w:val="0"/>
        <w:ind w:left="142"/>
        <w:rPr>
          <w:rFonts w:asciiTheme="minorHAnsi" w:hAnsiTheme="minorHAnsi" w:cstheme="minorHAnsi"/>
          <w:color w:val="000000"/>
          <w:sz w:val="20"/>
          <w:szCs w:val="20"/>
        </w:rPr>
      </w:pPr>
    </w:p>
    <w:p w14:paraId="6ECD2CC6" w14:textId="5D4FF0C9" w:rsidR="00CC413B" w:rsidRPr="00DD5BC7" w:rsidRDefault="00CC413B" w:rsidP="00501254">
      <w:pPr>
        <w:pStyle w:val="ListParagraph"/>
        <w:numPr>
          <w:ilvl w:val="0"/>
          <w:numId w:val="2"/>
        </w:numPr>
        <w:autoSpaceDE w:val="0"/>
        <w:autoSpaceDN w:val="0"/>
        <w:adjustRightInd w:val="0"/>
        <w:contextualSpacing/>
        <w:rPr>
          <w:rFonts w:asciiTheme="minorHAnsi" w:hAnsiTheme="minorHAnsi" w:cstheme="minorHAnsi"/>
          <w:b/>
          <w:u w:val="single"/>
        </w:rPr>
      </w:pPr>
      <w:r w:rsidRPr="00DD5BC7">
        <w:rPr>
          <w:rFonts w:asciiTheme="minorHAnsi" w:hAnsiTheme="minorHAnsi" w:cstheme="minorHAnsi"/>
          <w:b/>
          <w:u w:val="single"/>
        </w:rPr>
        <w:t xml:space="preserve">English at SCQF Level 6 – </w:t>
      </w:r>
      <w:r w:rsidRPr="00DD5BC7">
        <w:rPr>
          <w:rFonts w:asciiTheme="minorHAnsi" w:hAnsiTheme="minorHAnsi" w:cstheme="minorHAnsi"/>
          <w:b/>
          <w:color w:val="C00000"/>
          <w:u w:val="single"/>
        </w:rPr>
        <w:t xml:space="preserve">see text in red on </w:t>
      </w:r>
      <w:r w:rsidR="009F1CBA" w:rsidRPr="00DD5BC7">
        <w:rPr>
          <w:rFonts w:asciiTheme="minorHAnsi" w:hAnsiTheme="minorHAnsi" w:cstheme="minorHAnsi"/>
          <w:b/>
          <w:color w:val="C00000"/>
          <w:u w:val="single"/>
        </w:rPr>
        <w:t>below</w:t>
      </w:r>
    </w:p>
    <w:p w14:paraId="503BA5CF"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SQA or SCE Higher grade award in English at Grade C or above; or</w:t>
      </w:r>
    </w:p>
    <w:p w14:paraId="1B54D609" w14:textId="3EADE3B6"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SCE Higher ESO</w:t>
      </w:r>
      <w:r w:rsidR="00D13231" w:rsidRPr="00DD5BC7">
        <w:rPr>
          <w:rFonts w:asciiTheme="minorHAnsi" w:hAnsiTheme="minorHAnsi" w:cstheme="minorHAnsi"/>
          <w:color w:val="000000"/>
          <w:sz w:val="20"/>
          <w:szCs w:val="20"/>
        </w:rPr>
        <w:t>L</w:t>
      </w:r>
      <w:r w:rsidRPr="00DD5BC7">
        <w:rPr>
          <w:rFonts w:asciiTheme="minorHAnsi" w:hAnsiTheme="minorHAnsi" w:cstheme="minorHAnsi"/>
          <w:color w:val="000000"/>
          <w:sz w:val="20"/>
          <w:szCs w:val="20"/>
        </w:rPr>
        <w:t xml:space="preserve"> at Grade C or above; or</w:t>
      </w:r>
    </w:p>
    <w:p w14:paraId="20A3D6F6"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A Level English, Grade D or above; or</w:t>
      </w:r>
    </w:p>
    <w:p w14:paraId="487A5DFA"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GCSE English Language </w:t>
      </w:r>
      <w:r w:rsidRPr="00DD5BC7">
        <w:rPr>
          <w:rFonts w:asciiTheme="minorHAnsi" w:hAnsiTheme="minorHAnsi" w:cstheme="minorHAnsi"/>
          <w:b/>
          <w:color w:val="000000"/>
          <w:sz w:val="16"/>
          <w:szCs w:val="16"/>
        </w:rPr>
        <w:t xml:space="preserve">AND </w:t>
      </w:r>
      <w:r w:rsidRPr="00DD5BC7">
        <w:rPr>
          <w:rFonts w:asciiTheme="minorHAnsi" w:hAnsiTheme="minorHAnsi" w:cstheme="minorHAnsi"/>
          <w:color w:val="000000"/>
          <w:sz w:val="20"/>
          <w:szCs w:val="20"/>
        </w:rPr>
        <w:t xml:space="preserve">English Literature, at Level 4 (previously Grade C) or above </w:t>
      </w:r>
      <w:r w:rsidRPr="00DD5BC7">
        <w:rPr>
          <w:rFonts w:asciiTheme="minorHAnsi" w:hAnsiTheme="minorHAnsi" w:cstheme="minorHAnsi"/>
          <w:b/>
          <w:color w:val="000000"/>
          <w:sz w:val="16"/>
          <w:szCs w:val="16"/>
        </w:rPr>
        <w:t>IN BOTH</w:t>
      </w:r>
      <w:r w:rsidRPr="00DD5BC7">
        <w:rPr>
          <w:rFonts w:asciiTheme="minorHAnsi" w:hAnsiTheme="minorHAnsi" w:cstheme="minorHAnsi"/>
          <w:color w:val="000000"/>
          <w:sz w:val="20"/>
          <w:szCs w:val="20"/>
        </w:rPr>
        <w:t>; or</w:t>
      </w:r>
    </w:p>
    <w:p w14:paraId="19742C05" w14:textId="24F0E6DD"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O Level English Language </w:t>
      </w:r>
      <w:r w:rsidRPr="00DD5BC7">
        <w:rPr>
          <w:rFonts w:asciiTheme="minorHAnsi" w:hAnsiTheme="minorHAnsi" w:cstheme="minorHAnsi"/>
          <w:b/>
          <w:color w:val="000000"/>
          <w:sz w:val="16"/>
          <w:szCs w:val="16"/>
        </w:rPr>
        <w:t xml:space="preserve">AND </w:t>
      </w:r>
      <w:r w:rsidRPr="00DD5BC7">
        <w:rPr>
          <w:rFonts w:asciiTheme="minorHAnsi" w:hAnsiTheme="minorHAnsi" w:cstheme="minorHAnsi"/>
          <w:color w:val="000000"/>
          <w:sz w:val="20"/>
          <w:szCs w:val="20"/>
        </w:rPr>
        <w:t xml:space="preserve">English Literature, Grade C or above </w:t>
      </w:r>
      <w:r w:rsidRPr="00DD5BC7">
        <w:rPr>
          <w:rFonts w:asciiTheme="minorHAnsi" w:hAnsiTheme="minorHAnsi" w:cstheme="minorHAnsi"/>
          <w:b/>
          <w:color w:val="000000"/>
          <w:sz w:val="16"/>
          <w:szCs w:val="16"/>
        </w:rPr>
        <w:t>IN BOTH</w:t>
      </w:r>
      <w:r w:rsidRPr="00DD5BC7">
        <w:rPr>
          <w:rFonts w:asciiTheme="minorHAnsi" w:hAnsiTheme="minorHAnsi" w:cstheme="minorHAnsi"/>
          <w:color w:val="000000"/>
          <w:sz w:val="20"/>
          <w:szCs w:val="20"/>
        </w:rPr>
        <w:t>; or</w:t>
      </w:r>
    </w:p>
    <w:p w14:paraId="18C97A62"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Irish Leaving Certificate English at Higher Grade 4 or above or Higher Grade C2 or above; or</w:t>
      </w:r>
    </w:p>
    <w:p w14:paraId="43D18594"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National Course award (Higher Still) in English and Communication at Grade C or above; or</w:t>
      </w:r>
    </w:p>
    <w:p w14:paraId="57FE5E13" w14:textId="77777777" w:rsidR="00CC413B" w:rsidRPr="00DD5BC7" w:rsidRDefault="00CC413B"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National Units – Communication (NC) at Higher level and Literature 1 at Higher level **; or</w:t>
      </w:r>
    </w:p>
    <w:p w14:paraId="7693A33E" w14:textId="77777777" w:rsidR="00F62B2A" w:rsidRPr="00DD5BC7" w:rsidRDefault="00F62B2A" w:rsidP="00501254">
      <w:pPr>
        <w:numPr>
          <w:ilvl w:val="0"/>
          <w:numId w:val="24"/>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HEI modules containing both Literature and Language elements such as:</w:t>
      </w:r>
    </w:p>
    <w:p w14:paraId="546BDA8A" w14:textId="77C54200" w:rsidR="00CC413B" w:rsidRPr="00DD5BC7" w:rsidRDefault="00CC413B" w:rsidP="00501254">
      <w:pPr>
        <w:pStyle w:val="ListParagraph"/>
        <w:numPr>
          <w:ilvl w:val="0"/>
          <w:numId w:val="3"/>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University of Aberdeen Online English Level 6 at Grade C3 or above, (see below)</w:t>
      </w:r>
    </w:p>
    <w:p w14:paraId="43AB0E31" w14:textId="0AD84621" w:rsidR="00F62B2A" w:rsidRPr="00DD5BC7" w:rsidRDefault="00F62B2A" w:rsidP="00501254">
      <w:pPr>
        <w:pStyle w:val="ListParagraph"/>
        <w:numPr>
          <w:ilvl w:val="0"/>
          <w:numId w:val="3"/>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Cultures.  The Open University SCQF level 7 Pass Grade 4 or above</w:t>
      </w:r>
      <w:r w:rsidR="007F6E28" w:rsidRPr="00DD5BC7">
        <w:rPr>
          <w:rFonts w:asciiTheme="minorHAnsi" w:hAnsiTheme="minorHAnsi" w:cstheme="minorHAnsi"/>
          <w:color w:val="000000"/>
          <w:sz w:val="20"/>
          <w:szCs w:val="20"/>
        </w:rPr>
        <w:t>,</w:t>
      </w:r>
    </w:p>
    <w:p w14:paraId="464DEC07" w14:textId="25D9D0F0" w:rsidR="00F62B2A" w:rsidRPr="00DD5BC7" w:rsidRDefault="00F62B2A" w:rsidP="00501254">
      <w:pPr>
        <w:pStyle w:val="ListParagraph"/>
        <w:numPr>
          <w:ilvl w:val="0"/>
          <w:numId w:val="3"/>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Discovering the arts and humanities.  The Open University SCQF level 7 Pass Grade 4 or above</w:t>
      </w:r>
      <w:r w:rsidR="00E11BC6" w:rsidRPr="00DD5BC7">
        <w:rPr>
          <w:rFonts w:asciiTheme="minorHAnsi" w:hAnsiTheme="minorHAnsi" w:cstheme="minorHAnsi"/>
          <w:color w:val="000000"/>
          <w:sz w:val="20"/>
          <w:szCs w:val="20"/>
        </w:rPr>
        <w:t xml:space="preserve">, </w:t>
      </w:r>
      <w:r w:rsidR="007F6E28" w:rsidRPr="00DD5BC7">
        <w:rPr>
          <w:rFonts w:asciiTheme="minorHAnsi" w:hAnsiTheme="minorHAnsi" w:cstheme="minorHAnsi"/>
          <w:color w:val="000000"/>
          <w:sz w:val="20"/>
          <w:szCs w:val="20"/>
        </w:rPr>
        <w:t>o</w:t>
      </w:r>
      <w:r w:rsidR="00E11BC6" w:rsidRPr="00DD5BC7">
        <w:rPr>
          <w:rFonts w:asciiTheme="minorHAnsi" w:hAnsiTheme="minorHAnsi" w:cstheme="minorHAnsi"/>
          <w:color w:val="000000"/>
          <w:sz w:val="20"/>
          <w:szCs w:val="20"/>
        </w:rPr>
        <w:t>r</w:t>
      </w:r>
    </w:p>
    <w:p w14:paraId="48521ED6" w14:textId="69F899E7" w:rsidR="00F62B2A" w:rsidRPr="00DD5BC7" w:rsidRDefault="00F62B2A" w:rsidP="00501254">
      <w:pPr>
        <w:numPr>
          <w:ilvl w:val="0"/>
          <w:numId w:val="25"/>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Higher Education Access course</w:t>
      </w:r>
      <w:r w:rsidR="00E11BC6" w:rsidRPr="00DD5BC7">
        <w:rPr>
          <w:rFonts w:asciiTheme="minorHAnsi" w:hAnsiTheme="minorHAnsi" w:cstheme="minorHAnsi"/>
          <w:color w:val="000000"/>
          <w:sz w:val="20"/>
          <w:szCs w:val="20"/>
        </w:rPr>
        <w:t>, or</w:t>
      </w:r>
    </w:p>
    <w:p w14:paraId="7FE1ED6D" w14:textId="1BDD48BF" w:rsidR="00CC413B" w:rsidRPr="00DD5BC7" w:rsidRDefault="00CC413B" w:rsidP="00501254">
      <w:pPr>
        <w:numPr>
          <w:ilvl w:val="0"/>
          <w:numId w:val="25"/>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English of an equivalent academic standard from </w:t>
      </w:r>
      <w:r w:rsidRPr="00DD5BC7">
        <w:rPr>
          <w:rFonts w:asciiTheme="minorHAnsi" w:hAnsiTheme="minorHAnsi" w:cstheme="minorHAnsi"/>
          <w:b/>
          <w:bCs/>
          <w:i/>
          <w:iCs/>
          <w:color w:val="000000"/>
          <w:sz w:val="20"/>
          <w:szCs w:val="20"/>
        </w:rPr>
        <w:t xml:space="preserve">outside </w:t>
      </w:r>
      <w:r w:rsidRPr="00DD5BC7">
        <w:rPr>
          <w:rFonts w:asciiTheme="minorHAnsi" w:hAnsiTheme="minorHAnsi" w:cstheme="minorHAnsi"/>
          <w:color w:val="000000"/>
          <w:sz w:val="20"/>
          <w:szCs w:val="20"/>
        </w:rPr>
        <w:t>the UK.</w:t>
      </w:r>
    </w:p>
    <w:p w14:paraId="5668E4AB" w14:textId="77777777" w:rsidR="00CC413B" w:rsidRPr="00DD5BC7" w:rsidRDefault="00CC413B" w:rsidP="00CC413B">
      <w:pPr>
        <w:autoSpaceDE w:val="0"/>
        <w:autoSpaceDN w:val="0"/>
        <w:adjustRightInd w:val="0"/>
        <w:rPr>
          <w:rFonts w:asciiTheme="minorHAnsi" w:hAnsiTheme="minorHAnsi" w:cstheme="minorHAnsi"/>
          <w:color w:val="000000"/>
          <w:sz w:val="16"/>
          <w:szCs w:val="16"/>
        </w:rPr>
      </w:pPr>
    </w:p>
    <w:p w14:paraId="11196AA9" w14:textId="77777777" w:rsidR="00CC413B" w:rsidRPr="00DD5BC7" w:rsidRDefault="00CC413B" w:rsidP="00CC413B">
      <w:pPr>
        <w:autoSpaceDE w:val="0"/>
        <w:autoSpaceDN w:val="0"/>
        <w:adjustRightInd w:val="0"/>
        <w:rPr>
          <w:rFonts w:asciiTheme="minorHAnsi" w:hAnsiTheme="minorHAnsi" w:cstheme="minorHAnsi"/>
          <w:i/>
          <w:iCs/>
          <w:color w:val="000000"/>
          <w:sz w:val="16"/>
          <w:szCs w:val="16"/>
        </w:rPr>
      </w:pPr>
      <w:r w:rsidRPr="00DD5BC7">
        <w:rPr>
          <w:rFonts w:asciiTheme="minorHAnsi" w:hAnsiTheme="minorHAnsi" w:cstheme="minorHAnsi"/>
          <w:i/>
          <w:iCs/>
          <w:color w:val="000000"/>
          <w:sz w:val="16"/>
          <w:szCs w:val="16"/>
        </w:rPr>
        <w:t>** Previously known as National Certificate Modules Communication 4 &amp; Literature 1</w:t>
      </w:r>
    </w:p>
    <w:p w14:paraId="2981EF11" w14:textId="77777777" w:rsidR="00CC413B" w:rsidRPr="00DD5BC7" w:rsidRDefault="00CC413B" w:rsidP="00CC413B">
      <w:pPr>
        <w:autoSpaceDE w:val="0"/>
        <w:autoSpaceDN w:val="0"/>
        <w:adjustRightInd w:val="0"/>
        <w:rPr>
          <w:rFonts w:asciiTheme="minorHAnsi" w:hAnsiTheme="minorHAnsi" w:cstheme="minorHAnsi"/>
          <w:i/>
          <w:iCs/>
          <w:color w:val="000000"/>
          <w:sz w:val="20"/>
          <w:szCs w:val="20"/>
        </w:rPr>
      </w:pPr>
    </w:p>
    <w:p w14:paraId="78BD24DB" w14:textId="7243EC00" w:rsidR="00CC413B" w:rsidRPr="00DD5BC7" w:rsidRDefault="00CC413B" w:rsidP="00501254">
      <w:pPr>
        <w:pStyle w:val="ListParagraph"/>
        <w:numPr>
          <w:ilvl w:val="0"/>
          <w:numId w:val="2"/>
        </w:numPr>
        <w:autoSpaceDE w:val="0"/>
        <w:autoSpaceDN w:val="0"/>
        <w:adjustRightInd w:val="0"/>
        <w:contextualSpacing/>
        <w:rPr>
          <w:rFonts w:asciiTheme="minorHAnsi" w:hAnsiTheme="minorHAnsi" w:cstheme="minorHAnsi"/>
          <w:b/>
          <w:u w:val="single"/>
        </w:rPr>
      </w:pPr>
      <w:r w:rsidRPr="00DD5BC7">
        <w:rPr>
          <w:rFonts w:asciiTheme="minorHAnsi" w:hAnsiTheme="minorHAnsi" w:cstheme="minorHAnsi"/>
          <w:b/>
          <w:u w:val="single"/>
        </w:rPr>
        <w:t xml:space="preserve">Mathematics at SCQF Level 5 – </w:t>
      </w:r>
      <w:r w:rsidRPr="00DD5BC7">
        <w:rPr>
          <w:rFonts w:asciiTheme="minorHAnsi" w:hAnsiTheme="minorHAnsi" w:cstheme="minorHAnsi"/>
          <w:b/>
          <w:color w:val="C00000"/>
          <w:u w:val="single"/>
        </w:rPr>
        <w:t xml:space="preserve">see text in red </w:t>
      </w:r>
      <w:r w:rsidR="009F1CBA" w:rsidRPr="00DD5BC7">
        <w:rPr>
          <w:rFonts w:asciiTheme="minorHAnsi" w:hAnsiTheme="minorHAnsi" w:cstheme="minorHAnsi"/>
          <w:b/>
          <w:color w:val="C00000"/>
          <w:u w:val="single"/>
        </w:rPr>
        <w:t>below</w:t>
      </w:r>
    </w:p>
    <w:p w14:paraId="0B3BE2EB" w14:textId="7777777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National 5 Mathematics at Grade C or above; or</w:t>
      </w:r>
    </w:p>
    <w:p w14:paraId="08659AC1" w14:textId="723713E2" w:rsidR="00E11BC6" w:rsidRPr="00DD5BC7" w:rsidRDefault="00E11BC6"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National 5 </w:t>
      </w:r>
      <w:proofErr w:type="spellStart"/>
      <w:r w:rsidRPr="00DD5BC7">
        <w:rPr>
          <w:rFonts w:asciiTheme="minorHAnsi" w:hAnsiTheme="minorHAnsi" w:cstheme="minorHAnsi"/>
          <w:color w:val="000000"/>
          <w:sz w:val="20"/>
          <w:szCs w:val="20"/>
        </w:rPr>
        <w:t>Lifeskills</w:t>
      </w:r>
      <w:proofErr w:type="spellEnd"/>
      <w:r w:rsidRPr="00DD5BC7">
        <w:rPr>
          <w:rFonts w:asciiTheme="minorHAnsi" w:hAnsiTheme="minorHAnsi" w:cstheme="minorHAnsi"/>
          <w:color w:val="000000"/>
          <w:sz w:val="20"/>
          <w:szCs w:val="20"/>
        </w:rPr>
        <w:t xml:space="preserve"> Mathematics at Grade C pass or above, or</w:t>
      </w:r>
    </w:p>
    <w:p w14:paraId="359460C4" w14:textId="1D27D064" w:rsidR="00E11BC6"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National 5 Applications of Mathematics at Grade C or above; or</w:t>
      </w:r>
    </w:p>
    <w:p w14:paraId="70475676" w14:textId="06E464E4" w:rsidR="00E11BC6" w:rsidRPr="00DD5BC7" w:rsidRDefault="00E11BC6"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National 5 </w:t>
      </w:r>
      <w:proofErr w:type="spellStart"/>
      <w:r w:rsidRPr="00DD5BC7">
        <w:rPr>
          <w:rFonts w:asciiTheme="minorHAnsi" w:hAnsiTheme="minorHAnsi" w:cstheme="minorHAnsi"/>
          <w:color w:val="000000"/>
          <w:sz w:val="20"/>
          <w:szCs w:val="20"/>
        </w:rPr>
        <w:t>Matamataig</w:t>
      </w:r>
      <w:proofErr w:type="spellEnd"/>
      <w:r w:rsidRPr="00DD5BC7">
        <w:rPr>
          <w:rFonts w:asciiTheme="minorHAnsi" w:hAnsiTheme="minorHAnsi" w:cstheme="minorHAnsi"/>
          <w:color w:val="000000"/>
          <w:sz w:val="20"/>
          <w:szCs w:val="20"/>
        </w:rPr>
        <w:t xml:space="preserve"> at Grade C pass or above, or</w:t>
      </w:r>
    </w:p>
    <w:p w14:paraId="124836E0" w14:textId="65402B31" w:rsidR="00E11BC6" w:rsidRPr="00DD5BC7" w:rsidRDefault="00E11BC6"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National 5 </w:t>
      </w:r>
      <w:proofErr w:type="spellStart"/>
      <w:r w:rsidRPr="00DD5BC7">
        <w:rPr>
          <w:rFonts w:asciiTheme="minorHAnsi" w:hAnsiTheme="minorHAnsi" w:cstheme="minorHAnsi"/>
          <w:color w:val="000000"/>
          <w:sz w:val="20"/>
          <w:szCs w:val="20"/>
        </w:rPr>
        <w:t>Matamataig</w:t>
      </w:r>
      <w:proofErr w:type="spellEnd"/>
      <w:r w:rsidRPr="00DD5BC7">
        <w:rPr>
          <w:rFonts w:asciiTheme="minorHAnsi" w:hAnsiTheme="minorHAnsi" w:cstheme="minorHAnsi"/>
          <w:color w:val="000000"/>
          <w:sz w:val="20"/>
          <w:szCs w:val="20"/>
        </w:rPr>
        <w:t xml:space="preserve"> Fad-</w:t>
      </w:r>
      <w:proofErr w:type="spellStart"/>
      <w:r w:rsidRPr="00DD5BC7">
        <w:rPr>
          <w:rFonts w:asciiTheme="minorHAnsi" w:hAnsiTheme="minorHAnsi" w:cstheme="minorHAnsi"/>
          <w:color w:val="000000"/>
          <w:sz w:val="20"/>
          <w:szCs w:val="20"/>
        </w:rPr>
        <w:t>bheatha</w:t>
      </w:r>
      <w:proofErr w:type="spellEnd"/>
      <w:r w:rsidRPr="00DD5BC7">
        <w:rPr>
          <w:rFonts w:asciiTheme="minorHAnsi" w:hAnsiTheme="minorHAnsi" w:cstheme="minorHAnsi"/>
          <w:color w:val="000000"/>
          <w:sz w:val="20"/>
          <w:szCs w:val="20"/>
        </w:rPr>
        <w:t xml:space="preserve"> at Grade C pass or above, or</w:t>
      </w:r>
    </w:p>
    <w:p w14:paraId="6768B826" w14:textId="73C1C7CB" w:rsidR="00E11BC6" w:rsidRPr="00DD5BC7" w:rsidRDefault="00E11BC6"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National 5 </w:t>
      </w:r>
      <w:proofErr w:type="spellStart"/>
      <w:r w:rsidRPr="00DD5BC7">
        <w:rPr>
          <w:rFonts w:asciiTheme="minorHAnsi" w:hAnsiTheme="minorHAnsi" w:cstheme="minorHAnsi"/>
          <w:color w:val="000000"/>
          <w:sz w:val="20"/>
          <w:szCs w:val="20"/>
        </w:rPr>
        <w:t>Gniomhachas</w:t>
      </w:r>
      <w:proofErr w:type="spellEnd"/>
      <w:r w:rsidRPr="00DD5BC7">
        <w:rPr>
          <w:rFonts w:asciiTheme="minorHAnsi" w:hAnsiTheme="minorHAnsi" w:cstheme="minorHAnsi"/>
          <w:color w:val="000000"/>
          <w:sz w:val="20"/>
          <w:szCs w:val="20"/>
        </w:rPr>
        <w:t xml:space="preserve"> </w:t>
      </w:r>
      <w:proofErr w:type="spellStart"/>
      <w:r w:rsidRPr="00DD5BC7">
        <w:rPr>
          <w:rFonts w:asciiTheme="minorHAnsi" w:hAnsiTheme="minorHAnsi" w:cstheme="minorHAnsi"/>
          <w:color w:val="000000"/>
          <w:sz w:val="20"/>
          <w:szCs w:val="20"/>
        </w:rPr>
        <w:t>Matamataigs</w:t>
      </w:r>
      <w:proofErr w:type="spellEnd"/>
      <w:r w:rsidRPr="00DD5BC7">
        <w:rPr>
          <w:rFonts w:asciiTheme="minorHAnsi" w:hAnsiTheme="minorHAnsi" w:cstheme="minorHAnsi"/>
          <w:color w:val="000000"/>
          <w:sz w:val="20"/>
          <w:szCs w:val="20"/>
        </w:rPr>
        <w:t xml:space="preserve"> at Grade C pass or above, or</w:t>
      </w:r>
    </w:p>
    <w:p w14:paraId="3D891201" w14:textId="7777777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Core Maths 4 Pass; or</w:t>
      </w:r>
    </w:p>
    <w:p w14:paraId="4E849298" w14:textId="7777777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GCSE Mathematics at Level 4, or Grade C or above or Pass; or</w:t>
      </w:r>
    </w:p>
    <w:p w14:paraId="4EF8B014" w14:textId="7777777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O Level Mathematics at Grade C or above or Pass; or</w:t>
      </w:r>
    </w:p>
    <w:p w14:paraId="3587C775" w14:textId="3FF4E36D"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Irish Leaving Certificate Mathematics at Ordinary Grade </w:t>
      </w:r>
      <w:r w:rsidR="00457D19" w:rsidRPr="00DD5BC7">
        <w:rPr>
          <w:rFonts w:asciiTheme="minorHAnsi" w:hAnsiTheme="minorHAnsi" w:cstheme="minorHAnsi"/>
          <w:color w:val="000000"/>
          <w:sz w:val="20"/>
          <w:szCs w:val="20"/>
        </w:rPr>
        <w:t>4</w:t>
      </w:r>
      <w:r w:rsidRPr="00DD5BC7">
        <w:rPr>
          <w:rFonts w:asciiTheme="minorHAnsi" w:hAnsiTheme="minorHAnsi" w:cstheme="minorHAnsi"/>
          <w:color w:val="000000"/>
          <w:sz w:val="20"/>
          <w:szCs w:val="20"/>
        </w:rPr>
        <w:t xml:space="preserve"> or above or Ordinary Grade B or above; or</w:t>
      </w:r>
    </w:p>
    <w:p w14:paraId="34FBA554" w14:textId="7777777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International Baccalaureate Maths or Maths Studies at SL Grade 4 or above; or </w:t>
      </w:r>
    </w:p>
    <w:p w14:paraId="3502487B" w14:textId="11707307" w:rsidR="00CC413B" w:rsidRPr="00DD5BC7" w:rsidRDefault="00CC413B"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National </w:t>
      </w:r>
      <w:r w:rsidR="00E11BC6" w:rsidRPr="00DD5BC7">
        <w:rPr>
          <w:rFonts w:asciiTheme="minorHAnsi" w:hAnsiTheme="minorHAnsi" w:cstheme="minorHAnsi"/>
          <w:color w:val="000000"/>
          <w:sz w:val="20"/>
          <w:szCs w:val="20"/>
        </w:rPr>
        <w:t>Qualifications in Mathematics at</w:t>
      </w:r>
      <w:r w:rsidRPr="00DD5BC7">
        <w:rPr>
          <w:rFonts w:asciiTheme="minorHAnsi" w:hAnsiTheme="minorHAnsi" w:cstheme="minorHAnsi"/>
          <w:color w:val="000000"/>
          <w:sz w:val="20"/>
          <w:szCs w:val="20"/>
        </w:rPr>
        <w:t xml:space="preserve"> Intermediate Level 2 Mathematics at Grade C or above; or</w:t>
      </w:r>
    </w:p>
    <w:p w14:paraId="7ED1648F" w14:textId="4C7100C3" w:rsidR="00E11BC6" w:rsidRPr="00DD5BC7" w:rsidRDefault="00E11BC6" w:rsidP="00501254">
      <w:pPr>
        <w:numPr>
          <w:ilvl w:val="0"/>
          <w:numId w:val="26"/>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HEI modules such as:</w:t>
      </w:r>
    </w:p>
    <w:p w14:paraId="33ECB53A" w14:textId="4E94FBB2" w:rsidR="00E11BC6" w:rsidRPr="00DD5BC7" w:rsidRDefault="00E11BC6" w:rsidP="00501254">
      <w:pPr>
        <w:pStyle w:val="ListParagraph"/>
        <w:numPr>
          <w:ilvl w:val="1"/>
          <w:numId w:val="1"/>
        </w:numPr>
        <w:autoSpaceDE w:val="0"/>
        <w:autoSpaceDN w:val="0"/>
        <w:adjustRightInd w:val="0"/>
        <w:ind w:left="709" w:hanging="283"/>
        <w:rPr>
          <w:rFonts w:asciiTheme="minorHAnsi" w:hAnsiTheme="minorHAnsi" w:cstheme="minorHAnsi"/>
          <w:color w:val="000000"/>
          <w:sz w:val="20"/>
          <w:szCs w:val="20"/>
        </w:rPr>
      </w:pPr>
      <w:r w:rsidRPr="00DD5BC7">
        <w:rPr>
          <w:rFonts w:asciiTheme="minorHAnsi" w:hAnsiTheme="minorHAnsi" w:cstheme="minorHAnsi"/>
          <w:color w:val="000000"/>
          <w:sz w:val="20"/>
          <w:szCs w:val="20"/>
        </w:rPr>
        <w:t>Discovering Mathematics MU123.  The Open University SCQF level 7 Pass Grade 4 or above</w:t>
      </w:r>
    </w:p>
    <w:p w14:paraId="291768FF" w14:textId="3D0ADDF9" w:rsidR="00E11BC6" w:rsidRPr="00DD5BC7" w:rsidRDefault="00E11BC6" w:rsidP="00501254">
      <w:pPr>
        <w:pStyle w:val="ListParagraph"/>
        <w:numPr>
          <w:ilvl w:val="1"/>
          <w:numId w:val="1"/>
        </w:numPr>
        <w:autoSpaceDE w:val="0"/>
        <w:autoSpaceDN w:val="0"/>
        <w:adjustRightInd w:val="0"/>
        <w:ind w:left="709" w:hanging="283"/>
        <w:rPr>
          <w:rFonts w:asciiTheme="minorHAnsi" w:hAnsiTheme="minorHAnsi" w:cstheme="minorHAnsi"/>
          <w:color w:val="000000"/>
          <w:sz w:val="20"/>
          <w:szCs w:val="20"/>
        </w:rPr>
      </w:pPr>
      <w:r w:rsidRPr="00DD5BC7">
        <w:rPr>
          <w:rFonts w:asciiTheme="minorHAnsi" w:hAnsiTheme="minorHAnsi" w:cstheme="minorHAnsi"/>
          <w:color w:val="000000"/>
          <w:sz w:val="20"/>
          <w:szCs w:val="20"/>
        </w:rPr>
        <w:t>Essential Mathematics 1.  The Open University SCQF level 7 Pass Grade 4 or above</w:t>
      </w:r>
    </w:p>
    <w:p w14:paraId="4EE6A229" w14:textId="3E45E649" w:rsidR="00E11BC6" w:rsidRPr="00DD5BC7" w:rsidRDefault="00E11BC6" w:rsidP="00501254">
      <w:pPr>
        <w:pStyle w:val="ListParagraph"/>
        <w:numPr>
          <w:ilvl w:val="1"/>
          <w:numId w:val="1"/>
        </w:numPr>
        <w:autoSpaceDE w:val="0"/>
        <w:autoSpaceDN w:val="0"/>
        <w:adjustRightInd w:val="0"/>
        <w:ind w:left="709" w:hanging="283"/>
        <w:rPr>
          <w:rFonts w:asciiTheme="minorHAnsi" w:hAnsiTheme="minorHAnsi" w:cstheme="minorHAnsi"/>
          <w:color w:val="000000"/>
          <w:sz w:val="20"/>
          <w:szCs w:val="20"/>
        </w:rPr>
      </w:pPr>
      <w:r w:rsidRPr="00DD5BC7">
        <w:rPr>
          <w:rFonts w:asciiTheme="minorHAnsi" w:hAnsiTheme="minorHAnsi" w:cstheme="minorHAnsi"/>
          <w:color w:val="000000"/>
          <w:sz w:val="20"/>
          <w:szCs w:val="20"/>
        </w:rPr>
        <w:t>Essential Mathematics 2.  The Open University SCQF level 7 Pass Grade 4 or above</w:t>
      </w:r>
    </w:p>
    <w:p w14:paraId="79645B79" w14:textId="1FC95BED" w:rsidR="00E11BC6" w:rsidRPr="00DD5BC7" w:rsidRDefault="00E11BC6" w:rsidP="00501254">
      <w:pPr>
        <w:pStyle w:val="ListParagraph"/>
        <w:numPr>
          <w:ilvl w:val="1"/>
          <w:numId w:val="1"/>
        </w:numPr>
        <w:autoSpaceDE w:val="0"/>
        <w:autoSpaceDN w:val="0"/>
        <w:adjustRightInd w:val="0"/>
        <w:ind w:left="709" w:hanging="283"/>
        <w:rPr>
          <w:rFonts w:asciiTheme="minorHAnsi" w:hAnsiTheme="minorHAnsi" w:cstheme="minorHAnsi"/>
          <w:color w:val="000000"/>
          <w:sz w:val="20"/>
          <w:szCs w:val="20"/>
        </w:rPr>
      </w:pPr>
      <w:r w:rsidRPr="00DD5BC7">
        <w:rPr>
          <w:rFonts w:asciiTheme="minorHAnsi" w:hAnsiTheme="minorHAnsi" w:cstheme="minorHAnsi"/>
          <w:color w:val="000000"/>
          <w:sz w:val="20"/>
          <w:szCs w:val="20"/>
        </w:rPr>
        <w:t>University of Aberdeen Online Maths Level 5 at Grade C3 or above (see below)</w:t>
      </w:r>
      <w:r w:rsidR="007F6E28"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or</w:t>
      </w:r>
    </w:p>
    <w:p w14:paraId="33A35CAB" w14:textId="77777777" w:rsidR="00CC413B" w:rsidRPr="00DD5BC7" w:rsidRDefault="00CC413B" w:rsidP="00501254">
      <w:pPr>
        <w:numPr>
          <w:ilvl w:val="0"/>
          <w:numId w:val="27"/>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SCE Standard grade (credit level) award in Mathematics at Grade 2 or above; or</w:t>
      </w:r>
    </w:p>
    <w:p w14:paraId="1D26D8A0" w14:textId="77777777" w:rsidR="00CC413B" w:rsidRPr="00DD5BC7" w:rsidRDefault="00CC413B" w:rsidP="00501254">
      <w:pPr>
        <w:numPr>
          <w:ilvl w:val="0"/>
          <w:numId w:val="27"/>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SCE Ordinary grade award in Mathematics at Grade C or above or Pass; or</w:t>
      </w:r>
    </w:p>
    <w:p w14:paraId="2521A902" w14:textId="69AB29A0" w:rsidR="00E11BC6" w:rsidRPr="00DD5BC7" w:rsidRDefault="00E11BC6" w:rsidP="00501254">
      <w:pPr>
        <w:numPr>
          <w:ilvl w:val="0"/>
          <w:numId w:val="27"/>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Higher Education Access course, or</w:t>
      </w:r>
    </w:p>
    <w:p w14:paraId="5C80D6E6" w14:textId="4990A0AE" w:rsidR="00E11BC6" w:rsidRPr="00DD5BC7" w:rsidRDefault="00E11BC6" w:rsidP="00501254">
      <w:pPr>
        <w:numPr>
          <w:ilvl w:val="0"/>
          <w:numId w:val="27"/>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Functional Skills Maths Level 2, or</w:t>
      </w:r>
    </w:p>
    <w:p w14:paraId="124A2564" w14:textId="77777777" w:rsidR="00CC413B" w:rsidRPr="00DD5BC7" w:rsidRDefault="00CC413B" w:rsidP="00501254">
      <w:pPr>
        <w:numPr>
          <w:ilvl w:val="0"/>
          <w:numId w:val="27"/>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Mathematics of an equivalent academic standard from </w:t>
      </w:r>
      <w:r w:rsidRPr="00DD5BC7">
        <w:rPr>
          <w:rFonts w:asciiTheme="minorHAnsi" w:hAnsiTheme="minorHAnsi" w:cstheme="minorHAnsi"/>
          <w:b/>
          <w:bCs/>
          <w:i/>
          <w:iCs/>
          <w:color w:val="000000"/>
          <w:sz w:val="20"/>
          <w:szCs w:val="20"/>
        </w:rPr>
        <w:t xml:space="preserve">outside </w:t>
      </w:r>
      <w:r w:rsidRPr="00DD5BC7">
        <w:rPr>
          <w:rFonts w:asciiTheme="minorHAnsi" w:hAnsiTheme="minorHAnsi" w:cstheme="minorHAnsi"/>
          <w:color w:val="000000"/>
          <w:sz w:val="20"/>
          <w:szCs w:val="20"/>
        </w:rPr>
        <w:t>the UK.</w:t>
      </w:r>
    </w:p>
    <w:p w14:paraId="29DD6F08" w14:textId="77777777" w:rsidR="00CC413B" w:rsidRPr="00DD5BC7" w:rsidRDefault="00CC413B" w:rsidP="00CC413B">
      <w:pPr>
        <w:autoSpaceDE w:val="0"/>
        <w:autoSpaceDN w:val="0"/>
        <w:adjustRightInd w:val="0"/>
        <w:rPr>
          <w:rFonts w:asciiTheme="minorHAnsi" w:hAnsiTheme="minorHAnsi" w:cstheme="minorHAnsi"/>
          <w:color w:val="000000"/>
          <w:sz w:val="20"/>
          <w:szCs w:val="20"/>
        </w:rPr>
      </w:pPr>
    </w:p>
    <w:p w14:paraId="2EF9417A" w14:textId="0FAB7311"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The University will consult UK ENIC (The UK National Information Centre for global qualifications and skills), formerly known as UK NARIC, to determine </w:t>
      </w:r>
      <w:r w:rsidR="008F696D" w:rsidRPr="00DD5BC7">
        <w:rPr>
          <w:rFonts w:asciiTheme="minorHAnsi" w:hAnsiTheme="minorHAnsi" w:cstheme="minorHAnsi"/>
          <w:color w:val="000000"/>
          <w:sz w:val="20"/>
          <w:szCs w:val="20"/>
        </w:rPr>
        <w:t>whether</w:t>
      </w:r>
      <w:r w:rsidRPr="00DD5BC7">
        <w:rPr>
          <w:rFonts w:asciiTheme="minorHAnsi" w:hAnsiTheme="minorHAnsi" w:cstheme="minorHAnsi"/>
          <w:color w:val="000000"/>
          <w:sz w:val="20"/>
          <w:szCs w:val="20"/>
        </w:rPr>
        <w:t xml:space="preserve"> qualifications achieved outside the UK meet the entry requirements detailed above.</w:t>
      </w:r>
    </w:p>
    <w:p w14:paraId="2B51A84F"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63D61808" w14:textId="1C13C8F9" w:rsidR="0081669D" w:rsidRPr="00DD5BC7" w:rsidRDefault="0081669D" w:rsidP="0081669D">
      <w:pPr>
        <w:pStyle w:val="xmsonormal"/>
        <w:autoSpaceDE w:val="0"/>
        <w:autoSpaceDN w:val="0"/>
        <w:jc w:val="both"/>
        <w:rPr>
          <w:rFonts w:asciiTheme="minorHAnsi" w:hAnsiTheme="minorHAnsi" w:cstheme="minorHAnsi"/>
          <w:color w:val="C00000"/>
          <w:sz w:val="20"/>
          <w:szCs w:val="20"/>
        </w:rPr>
      </w:pPr>
      <w:r w:rsidRPr="00DD5BC7">
        <w:rPr>
          <w:rFonts w:asciiTheme="minorHAnsi" w:hAnsiTheme="minorHAnsi" w:cstheme="minorHAnsi"/>
          <w:color w:val="C00000"/>
          <w:sz w:val="20"/>
          <w:szCs w:val="20"/>
        </w:rPr>
        <w:t xml:space="preserve">Applicants </w:t>
      </w:r>
      <w:r w:rsidRPr="00DD5BC7">
        <w:rPr>
          <w:rFonts w:asciiTheme="minorHAnsi" w:hAnsiTheme="minorHAnsi" w:cstheme="minorHAnsi"/>
          <w:color w:val="C00000"/>
          <w:sz w:val="20"/>
          <w:szCs w:val="20"/>
          <w:u w:val="single"/>
        </w:rPr>
        <w:t>must</w:t>
      </w:r>
      <w:r w:rsidRPr="00DD5BC7">
        <w:rPr>
          <w:rFonts w:asciiTheme="minorHAnsi" w:hAnsiTheme="minorHAnsi" w:cstheme="minorHAnsi"/>
          <w:color w:val="C00000"/>
          <w:sz w:val="20"/>
          <w:szCs w:val="20"/>
        </w:rPr>
        <w:t xml:space="preserve"> have English and Maths at the required level(s), or the equivalent, before commencing the PGDE Secondary programme. If applicants do not have their Maths and/or English qualification(s) in place prior to/ at the time of application, they may still be considered for a place and, if a place is offered, it will be on a conditional basis.   The condition will need to be met before the programme commences. </w:t>
      </w:r>
    </w:p>
    <w:p w14:paraId="3DD7C06A" w14:textId="77777777" w:rsidR="00CC413B" w:rsidRPr="00DD5BC7" w:rsidRDefault="00CC413B" w:rsidP="00CC413B">
      <w:pPr>
        <w:pStyle w:val="xmsonormal"/>
        <w:autoSpaceDE w:val="0"/>
        <w:autoSpaceDN w:val="0"/>
        <w:jc w:val="both"/>
        <w:rPr>
          <w:rFonts w:asciiTheme="minorHAnsi" w:hAnsiTheme="minorHAnsi" w:cstheme="minorHAnsi"/>
          <w:color w:val="C00000"/>
          <w:sz w:val="20"/>
          <w:szCs w:val="20"/>
        </w:rPr>
      </w:pPr>
    </w:p>
    <w:p w14:paraId="18FD718F" w14:textId="7C59F022" w:rsidR="00CC413B" w:rsidRPr="00DD5BC7" w:rsidRDefault="00CC413B" w:rsidP="00CC413B">
      <w:pPr>
        <w:pStyle w:val="xmsonormal"/>
        <w:autoSpaceDE w:val="0"/>
        <w:autoSpaceDN w:val="0"/>
        <w:jc w:val="both"/>
        <w:rPr>
          <w:rFonts w:asciiTheme="minorHAnsi" w:hAnsiTheme="minorHAnsi" w:cstheme="minorHAnsi"/>
          <w:color w:val="C00000"/>
          <w:sz w:val="24"/>
          <w:szCs w:val="24"/>
        </w:rPr>
      </w:pPr>
      <w:r w:rsidRPr="00DD5BC7">
        <w:rPr>
          <w:rFonts w:asciiTheme="minorHAnsi" w:hAnsiTheme="minorHAnsi" w:cstheme="minorHAnsi"/>
          <w:color w:val="C00000"/>
          <w:sz w:val="20"/>
          <w:szCs w:val="20"/>
        </w:rPr>
        <w:t xml:space="preserve">Please also note that not meeting these English and Maths requirements may mean that you will not be eligible to apply for certain funding sources, </w:t>
      </w:r>
      <w:proofErr w:type="spellStart"/>
      <w:r w:rsidRPr="00DD5BC7">
        <w:rPr>
          <w:rFonts w:asciiTheme="minorHAnsi" w:hAnsiTheme="minorHAnsi" w:cstheme="minorHAnsi"/>
          <w:color w:val="C00000"/>
          <w:sz w:val="20"/>
          <w:szCs w:val="20"/>
        </w:rPr>
        <w:t>e.g</w:t>
      </w:r>
      <w:proofErr w:type="spellEnd"/>
      <w:r w:rsidRPr="00DD5BC7">
        <w:rPr>
          <w:rFonts w:asciiTheme="minorHAnsi" w:hAnsiTheme="minorHAnsi" w:cstheme="minorHAnsi"/>
          <w:color w:val="C00000"/>
          <w:sz w:val="20"/>
          <w:szCs w:val="20"/>
        </w:rPr>
        <w:t>: STEM Bursary Scotland. Please be aware that if you intend to apply for funding</w:t>
      </w:r>
      <w:r w:rsidR="009F1CBA" w:rsidRPr="00DD5BC7">
        <w:rPr>
          <w:rFonts w:asciiTheme="minorHAnsi" w:hAnsiTheme="minorHAnsi" w:cstheme="minorHAnsi"/>
          <w:color w:val="C00000"/>
          <w:sz w:val="20"/>
          <w:szCs w:val="20"/>
        </w:rPr>
        <w:t xml:space="preserve">, </w:t>
      </w:r>
      <w:r w:rsidRPr="00DD5BC7">
        <w:rPr>
          <w:rFonts w:asciiTheme="minorHAnsi" w:hAnsiTheme="minorHAnsi" w:cstheme="minorHAnsi"/>
          <w:color w:val="C00000"/>
          <w:sz w:val="20"/>
          <w:szCs w:val="20"/>
        </w:rPr>
        <w:t>it is your responsibility to ensure you are eligible to do so.</w:t>
      </w:r>
    </w:p>
    <w:p w14:paraId="4DFA46A0"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1C5B5068" w14:textId="77777777" w:rsidR="005B0561" w:rsidRPr="00DD5BC7" w:rsidRDefault="005B0561">
      <w:pPr>
        <w:rPr>
          <w:rFonts w:asciiTheme="minorHAnsi" w:hAnsiTheme="minorHAnsi" w:cstheme="minorHAnsi"/>
          <w:b/>
          <w:color w:val="000000"/>
          <w:sz w:val="20"/>
          <w:szCs w:val="20"/>
          <w:u w:val="single"/>
        </w:rPr>
      </w:pPr>
      <w:r w:rsidRPr="00DD5BC7">
        <w:rPr>
          <w:rFonts w:asciiTheme="minorHAnsi" w:hAnsiTheme="minorHAnsi" w:cstheme="minorHAnsi"/>
          <w:b/>
          <w:color w:val="000000"/>
          <w:sz w:val="20"/>
          <w:szCs w:val="20"/>
          <w:u w:val="single"/>
        </w:rPr>
        <w:br w:type="page"/>
      </w:r>
    </w:p>
    <w:p w14:paraId="15745380" w14:textId="71D1E56C" w:rsidR="00CC413B" w:rsidRPr="00DD5BC7" w:rsidRDefault="00CC413B" w:rsidP="00CC413B">
      <w:pPr>
        <w:autoSpaceDE w:val="0"/>
        <w:autoSpaceDN w:val="0"/>
        <w:adjustRightInd w:val="0"/>
        <w:jc w:val="both"/>
        <w:rPr>
          <w:rFonts w:asciiTheme="minorHAnsi" w:hAnsiTheme="minorHAnsi" w:cstheme="minorHAnsi"/>
          <w:b/>
          <w:color w:val="000000"/>
          <w:sz w:val="20"/>
          <w:szCs w:val="20"/>
          <w:u w:val="single"/>
        </w:rPr>
      </w:pPr>
      <w:r w:rsidRPr="00DD5BC7">
        <w:rPr>
          <w:rFonts w:asciiTheme="minorHAnsi" w:hAnsiTheme="minorHAnsi" w:cstheme="minorHAnsi"/>
          <w:b/>
          <w:color w:val="000000"/>
          <w:sz w:val="20"/>
          <w:szCs w:val="20"/>
          <w:u w:val="single"/>
        </w:rPr>
        <w:lastRenderedPageBreak/>
        <w:t>University of Aberdeen Online English and Mathematics</w:t>
      </w:r>
    </w:p>
    <w:p w14:paraId="2AB41424" w14:textId="0E710426" w:rsidR="00CC413B" w:rsidRPr="00DD5BC7" w:rsidRDefault="00CC413B" w:rsidP="00CC413B">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The University of Aberdeen has launched three online access courses, one in English at SCQF Level 6 and two in Mathematics, one at SCQF Level 6 and one at SCQF Level 5.   All three are accepted by the University of Aberdeen for entry to teacher education.  </w:t>
      </w:r>
      <w:r w:rsidR="0081669D" w:rsidRPr="00DD5BC7">
        <w:rPr>
          <w:rFonts w:asciiTheme="minorHAnsi" w:hAnsiTheme="minorHAnsi" w:cstheme="minorHAnsi"/>
          <w:sz w:val="20"/>
          <w:szCs w:val="20"/>
        </w:rPr>
        <w:t xml:space="preserve">Students undertaking the online access course will need to complete the courses by the exit point in July </w:t>
      </w:r>
      <w:r w:rsidR="00BA7F4B" w:rsidRPr="00DD5BC7">
        <w:rPr>
          <w:rFonts w:asciiTheme="minorHAnsi" w:hAnsiTheme="minorHAnsi" w:cstheme="minorHAnsi"/>
          <w:sz w:val="20"/>
          <w:szCs w:val="20"/>
        </w:rPr>
        <w:t>2026</w:t>
      </w:r>
      <w:r w:rsidR="007F6E28" w:rsidRPr="00DD5BC7">
        <w:rPr>
          <w:rFonts w:asciiTheme="minorHAnsi" w:hAnsiTheme="minorHAnsi" w:cstheme="minorHAnsi"/>
          <w:sz w:val="20"/>
          <w:szCs w:val="20"/>
        </w:rPr>
        <w:t xml:space="preserve">, with results available at the beginning of August </w:t>
      </w:r>
      <w:r w:rsidR="00BA7F4B" w:rsidRPr="00DD5BC7">
        <w:rPr>
          <w:rFonts w:asciiTheme="minorHAnsi" w:hAnsiTheme="minorHAnsi" w:cstheme="minorHAnsi"/>
          <w:sz w:val="20"/>
          <w:szCs w:val="20"/>
        </w:rPr>
        <w:t>2026</w:t>
      </w:r>
      <w:r w:rsidR="007F6E28" w:rsidRPr="00DD5BC7">
        <w:rPr>
          <w:rFonts w:asciiTheme="minorHAnsi" w:hAnsiTheme="minorHAnsi" w:cstheme="minorHAnsi"/>
          <w:sz w:val="20"/>
          <w:szCs w:val="20"/>
        </w:rPr>
        <w:t>.</w:t>
      </w:r>
      <w:r w:rsidR="0081669D" w:rsidRPr="00DD5BC7">
        <w:rPr>
          <w:rFonts w:asciiTheme="minorHAnsi" w:hAnsiTheme="minorHAnsi" w:cstheme="minorHAnsi"/>
          <w:sz w:val="20"/>
          <w:szCs w:val="20"/>
        </w:rPr>
        <w:t xml:space="preserve"> </w:t>
      </w:r>
    </w:p>
    <w:p w14:paraId="59757D39" w14:textId="77777777" w:rsidR="00CC413B" w:rsidRPr="00DD5BC7" w:rsidRDefault="00CC413B" w:rsidP="00CC413B">
      <w:pPr>
        <w:autoSpaceDE w:val="0"/>
        <w:autoSpaceDN w:val="0"/>
        <w:adjustRightInd w:val="0"/>
        <w:jc w:val="both"/>
        <w:rPr>
          <w:rFonts w:asciiTheme="minorHAnsi" w:hAnsiTheme="minorHAnsi" w:cstheme="minorHAnsi"/>
          <w:sz w:val="20"/>
          <w:szCs w:val="20"/>
        </w:rPr>
      </w:pPr>
    </w:p>
    <w:p w14:paraId="54C992C7" w14:textId="770DC63F" w:rsidR="00CC413B" w:rsidRPr="00DD5BC7" w:rsidRDefault="000659E5" w:rsidP="00CC413B">
      <w:pPr>
        <w:autoSpaceDE w:val="0"/>
        <w:autoSpaceDN w:val="0"/>
        <w:adjustRightInd w:val="0"/>
        <w:jc w:val="both"/>
        <w:rPr>
          <w:rStyle w:val="Hyperlink"/>
          <w:rFonts w:asciiTheme="minorHAnsi" w:hAnsiTheme="minorHAnsi" w:cstheme="minorHAnsi"/>
          <w:color w:val="auto"/>
          <w:sz w:val="20"/>
          <w:szCs w:val="20"/>
        </w:rPr>
      </w:pPr>
      <w:r w:rsidRPr="00DD5BC7">
        <w:rPr>
          <w:rFonts w:asciiTheme="minorHAnsi" w:hAnsiTheme="minorHAnsi" w:cstheme="minorHAnsi"/>
          <w:sz w:val="20"/>
          <w:szCs w:val="20"/>
        </w:rPr>
        <w:t>Please refer to the above lists for minimum required grades.</w:t>
      </w:r>
      <w:r w:rsidR="005B0561" w:rsidRPr="00DD5BC7">
        <w:rPr>
          <w:rFonts w:asciiTheme="minorHAnsi" w:hAnsiTheme="minorHAnsi" w:cstheme="minorHAnsi"/>
          <w:sz w:val="20"/>
          <w:szCs w:val="20"/>
        </w:rPr>
        <w:t xml:space="preserve">  </w:t>
      </w:r>
      <w:r w:rsidR="00CC413B" w:rsidRPr="00DD5BC7">
        <w:rPr>
          <w:rFonts w:asciiTheme="minorHAnsi" w:hAnsiTheme="minorHAnsi" w:cstheme="minorHAnsi"/>
          <w:sz w:val="20"/>
          <w:szCs w:val="20"/>
        </w:rPr>
        <w:t xml:space="preserve">Full information on the online provision, including costs, can be found at </w:t>
      </w:r>
      <w:hyperlink r:id="rId15" w:history="1">
        <w:r w:rsidR="00CC413B" w:rsidRPr="00DD5BC7">
          <w:rPr>
            <w:rStyle w:val="Hyperlink"/>
            <w:rFonts w:asciiTheme="minorHAnsi" w:hAnsiTheme="minorHAnsi" w:cstheme="minorHAnsi"/>
            <w:sz w:val="20"/>
            <w:szCs w:val="20"/>
          </w:rPr>
          <w:t>www.abdn.ac.uk/study/online/access-courses.php</w:t>
        </w:r>
      </w:hyperlink>
      <w:r w:rsidR="007F6E28" w:rsidRPr="00DD5BC7">
        <w:rPr>
          <w:rStyle w:val="Hyperlink"/>
          <w:rFonts w:asciiTheme="minorHAnsi" w:hAnsiTheme="minorHAnsi" w:cstheme="minorHAnsi"/>
          <w:sz w:val="20"/>
          <w:szCs w:val="20"/>
          <w:u w:val="none"/>
        </w:rPr>
        <w:t>.</w:t>
      </w:r>
    </w:p>
    <w:p w14:paraId="5410CD82" w14:textId="77777777" w:rsidR="00CC413B" w:rsidRPr="00DD5BC7" w:rsidRDefault="00CC413B" w:rsidP="00CC413B">
      <w:pPr>
        <w:autoSpaceDE w:val="0"/>
        <w:autoSpaceDN w:val="0"/>
        <w:adjustRightInd w:val="0"/>
        <w:jc w:val="both"/>
        <w:rPr>
          <w:rStyle w:val="Hyperlink"/>
          <w:rFonts w:asciiTheme="minorHAnsi" w:hAnsiTheme="minorHAnsi" w:cstheme="minorHAnsi"/>
          <w:color w:val="auto"/>
          <w:sz w:val="20"/>
          <w:szCs w:val="20"/>
        </w:rPr>
      </w:pPr>
    </w:p>
    <w:p w14:paraId="23A8DFAD" w14:textId="07B11C49" w:rsidR="00CC413B" w:rsidRPr="00DD5BC7" w:rsidRDefault="00CC413B" w:rsidP="00CC413B">
      <w:pPr>
        <w:pStyle w:val="xmsonormal"/>
        <w:autoSpaceDE w:val="0"/>
        <w:autoSpaceDN w:val="0"/>
        <w:jc w:val="both"/>
        <w:rPr>
          <w:rFonts w:asciiTheme="minorHAnsi" w:hAnsiTheme="minorHAnsi" w:cstheme="minorHAnsi"/>
          <w:color w:val="C00000"/>
          <w:sz w:val="24"/>
          <w:szCs w:val="24"/>
        </w:rPr>
      </w:pPr>
      <w:r w:rsidRPr="009B6A24">
        <w:rPr>
          <w:rStyle w:val="xmsohyperlink"/>
          <w:rFonts w:asciiTheme="minorHAnsi" w:hAnsiTheme="minorHAnsi" w:cstheme="minorHAnsi"/>
          <w:b/>
          <w:bCs/>
          <w:color w:val="C00000"/>
          <w:sz w:val="20"/>
          <w:szCs w:val="20"/>
          <w:u w:val="single"/>
        </w:rPr>
        <w:t xml:space="preserve">For </w:t>
      </w:r>
      <w:r w:rsidR="00BA7F4B" w:rsidRPr="009B6A24">
        <w:rPr>
          <w:rStyle w:val="xmsohyperlink"/>
          <w:rFonts w:asciiTheme="minorHAnsi" w:hAnsiTheme="minorHAnsi" w:cstheme="minorHAnsi"/>
          <w:b/>
          <w:bCs/>
          <w:color w:val="C00000"/>
          <w:sz w:val="20"/>
          <w:szCs w:val="20"/>
          <w:u w:val="single"/>
        </w:rPr>
        <w:t>2026</w:t>
      </w:r>
      <w:r w:rsidRPr="009B6A24">
        <w:rPr>
          <w:rStyle w:val="xmsohyperlink"/>
          <w:rFonts w:asciiTheme="minorHAnsi" w:hAnsiTheme="minorHAnsi" w:cstheme="minorHAnsi"/>
          <w:b/>
          <w:bCs/>
          <w:color w:val="C00000"/>
          <w:sz w:val="20"/>
          <w:szCs w:val="20"/>
          <w:u w:val="single"/>
        </w:rPr>
        <w:t xml:space="preserve"> entry only</w:t>
      </w:r>
      <w:r w:rsidRPr="00DD5BC7">
        <w:rPr>
          <w:rStyle w:val="xmsohyperlink"/>
          <w:rFonts w:asciiTheme="minorHAnsi" w:hAnsiTheme="minorHAnsi" w:cstheme="minorHAnsi"/>
          <w:color w:val="C00000"/>
          <w:sz w:val="20"/>
          <w:szCs w:val="20"/>
        </w:rPr>
        <w:t>, applicants for PGDE Secondary in the subjects</w:t>
      </w:r>
      <w:r w:rsidRPr="00DD5BC7">
        <w:rPr>
          <w:rStyle w:val="xmsohyperlink"/>
          <w:rFonts w:asciiTheme="minorHAnsi" w:hAnsiTheme="minorHAnsi" w:cstheme="minorHAnsi"/>
          <w:color w:val="C00000"/>
          <w:sz w:val="20"/>
          <w:szCs w:val="20"/>
          <w:shd w:val="clear" w:color="auto" w:fill="FFFFFF"/>
        </w:rPr>
        <w:t xml:space="preserve"> </w:t>
      </w:r>
      <w:r w:rsidRPr="009B6A24">
        <w:rPr>
          <w:rStyle w:val="xmsohyperlink"/>
          <w:rFonts w:asciiTheme="minorHAnsi" w:hAnsiTheme="minorHAnsi" w:cstheme="minorHAnsi"/>
          <w:b/>
          <w:bCs/>
          <w:color w:val="C00000"/>
          <w:sz w:val="20"/>
          <w:szCs w:val="20"/>
          <w:shd w:val="clear" w:color="auto" w:fill="FFFFFF"/>
        </w:rPr>
        <w:t xml:space="preserve">Biology, </w:t>
      </w:r>
      <w:r w:rsidRPr="009B6A24">
        <w:rPr>
          <w:rFonts w:asciiTheme="minorHAnsi" w:hAnsiTheme="minorHAnsi" w:cstheme="minorHAnsi"/>
          <w:b/>
          <w:bCs/>
          <w:color w:val="C00000"/>
          <w:sz w:val="20"/>
          <w:szCs w:val="20"/>
          <w:shd w:val="clear" w:color="auto" w:fill="FFFFFF"/>
        </w:rPr>
        <w:t xml:space="preserve">Chemistry, </w:t>
      </w:r>
      <w:r w:rsidR="009B6A24" w:rsidRPr="009B6A24">
        <w:rPr>
          <w:rFonts w:asciiTheme="minorHAnsi" w:hAnsiTheme="minorHAnsi" w:cstheme="minorHAnsi"/>
          <w:b/>
          <w:bCs/>
          <w:color w:val="C00000"/>
          <w:sz w:val="20"/>
          <w:szCs w:val="20"/>
          <w:shd w:val="clear" w:color="auto" w:fill="FFFFFF"/>
        </w:rPr>
        <w:t xml:space="preserve">Computing Science, </w:t>
      </w:r>
      <w:r w:rsidRPr="009B6A24">
        <w:rPr>
          <w:rFonts w:asciiTheme="minorHAnsi" w:hAnsiTheme="minorHAnsi" w:cstheme="minorHAnsi"/>
          <w:b/>
          <w:bCs/>
          <w:color w:val="C00000"/>
          <w:sz w:val="20"/>
          <w:szCs w:val="20"/>
          <w:shd w:val="clear" w:color="auto" w:fill="FFFFFF"/>
        </w:rPr>
        <w:t>English</w:t>
      </w:r>
      <w:r w:rsidR="003C3714" w:rsidRPr="009B6A24">
        <w:rPr>
          <w:rFonts w:asciiTheme="minorHAnsi" w:hAnsiTheme="minorHAnsi" w:cstheme="minorHAnsi"/>
          <w:b/>
          <w:bCs/>
          <w:color w:val="C00000"/>
          <w:sz w:val="20"/>
          <w:szCs w:val="20"/>
          <w:shd w:val="clear" w:color="auto" w:fill="FFFFFF"/>
        </w:rPr>
        <w:t xml:space="preserve">, </w:t>
      </w:r>
      <w:r w:rsidRPr="009B6A24">
        <w:rPr>
          <w:rFonts w:asciiTheme="minorHAnsi" w:hAnsiTheme="minorHAnsi" w:cstheme="minorHAnsi"/>
          <w:b/>
          <w:bCs/>
          <w:color w:val="C00000"/>
          <w:sz w:val="20"/>
          <w:szCs w:val="20"/>
          <w:shd w:val="clear" w:color="auto" w:fill="FFFFFF"/>
        </w:rPr>
        <w:t>Geography, Mathematics, Modern Languages, Music and Physics</w:t>
      </w:r>
      <w:r w:rsidR="007F6E28" w:rsidRPr="00DD5BC7">
        <w:rPr>
          <w:rFonts w:asciiTheme="minorHAnsi" w:hAnsiTheme="minorHAnsi" w:cstheme="minorHAnsi"/>
          <w:color w:val="C00000"/>
          <w:sz w:val="20"/>
          <w:szCs w:val="20"/>
          <w:shd w:val="clear" w:color="auto" w:fill="FFFFFF"/>
        </w:rPr>
        <w:t>,</w:t>
      </w:r>
      <w:r w:rsidRPr="00DD5BC7">
        <w:rPr>
          <w:rFonts w:asciiTheme="minorHAnsi" w:hAnsiTheme="minorHAnsi" w:cstheme="minorHAnsi"/>
          <w:color w:val="C00000"/>
          <w:sz w:val="20"/>
          <w:szCs w:val="20"/>
        </w:rPr>
        <w:t xml:space="preserve"> who do not have Maths and/or English at the time they commence the Programme, will be given </w:t>
      </w:r>
      <w:r w:rsidRPr="009B6A24">
        <w:rPr>
          <w:rFonts w:asciiTheme="minorHAnsi" w:hAnsiTheme="minorHAnsi" w:cstheme="minorHAnsi"/>
          <w:b/>
          <w:bCs/>
          <w:color w:val="C00000"/>
          <w:sz w:val="20"/>
          <w:szCs w:val="20"/>
          <w:u w:val="single"/>
        </w:rPr>
        <w:t>free access to ONE</w:t>
      </w:r>
      <w:r w:rsidRPr="00DD5BC7">
        <w:rPr>
          <w:rFonts w:asciiTheme="minorHAnsi" w:hAnsiTheme="minorHAnsi" w:cstheme="minorHAnsi"/>
          <w:color w:val="C00000"/>
          <w:sz w:val="20"/>
          <w:szCs w:val="20"/>
        </w:rPr>
        <w:t xml:space="preserve"> of them in order to meet the GTCS requirements </w:t>
      </w:r>
      <w:r w:rsidRPr="00DD5BC7">
        <w:rPr>
          <w:rFonts w:asciiTheme="minorHAnsi" w:hAnsiTheme="minorHAnsi" w:cstheme="minorHAnsi"/>
          <w:b/>
          <w:bCs/>
          <w:color w:val="C00000"/>
          <w:sz w:val="20"/>
          <w:szCs w:val="20"/>
          <w:u w:val="single"/>
        </w:rPr>
        <w:t>before</w:t>
      </w:r>
      <w:r w:rsidRPr="00DD5BC7">
        <w:rPr>
          <w:rFonts w:asciiTheme="minorHAnsi" w:hAnsiTheme="minorHAnsi" w:cstheme="minorHAnsi"/>
          <w:color w:val="C00000"/>
          <w:sz w:val="20"/>
          <w:szCs w:val="20"/>
        </w:rPr>
        <w:t xml:space="preserve"> their PGDE programme of study</w:t>
      </w:r>
      <w:r w:rsidR="00EC66B5" w:rsidRPr="00DD5BC7">
        <w:rPr>
          <w:rFonts w:asciiTheme="minorHAnsi" w:hAnsiTheme="minorHAnsi" w:cstheme="minorHAnsi"/>
          <w:color w:val="C00000"/>
          <w:sz w:val="20"/>
          <w:szCs w:val="20"/>
        </w:rPr>
        <w:t xml:space="preserve"> starts</w:t>
      </w:r>
      <w:r w:rsidRPr="00DD5BC7">
        <w:rPr>
          <w:rFonts w:asciiTheme="minorHAnsi" w:hAnsiTheme="minorHAnsi" w:cstheme="minorHAnsi"/>
          <w:color w:val="C00000"/>
          <w:sz w:val="20"/>
          <w:szCs w:val="20"/>
        </w:rPr>
        <w:t>. </w:t>
      </w:r>
      <w:r w:rsidRPr="00DD5BC7">
        <w:rPr>
          <w:rFonts w:asciiTheme="minorHAnsi" w:hAnsiTheme="minorHAnsi" w:cstheme="minorHAnsi"/>
          <w:color w:val="C00000"/>
          <w:sz w:val="20"/>
          <w:szCs w:val="20"/>
          <w:shd w:val="clear" w:color="auto" w:fill="FFFFFF"/>
        </w:rPr>
        <w:t xml:space="preserve">To be eligible, the student must confirm that the University of Aberdeen is the institution at which they will commence their PGDE in August </w:t>
      </w:r>
      <w:r w:rsidR="00BA7F4B" w:rsidRPr="00DD5BC7">
        <w:rPr>
          <w:rFonts w:asciiTheme="minorHAnsi" w:hAnsiTheme="minorHAnsi" w:cstheme="minorHAnsi"/>
          <w:color w:val="C00000"/>
          <w:sz w:val="20"/>
          <w:szCs w:val="20"/>
          <w:shd w:val="clear" w:color="auto" w:fill="FFFFFF"/>
        </w:rPr>
        <w:t>2026</w:t>
      </w:r>
      <w:r w:rsidRPr="00DD5BC7">
        <w:rPr>
          <w:rFonts w:asciiTheme="minorHAnsi" w:hAnsiTheme="minorHAnsi" w:cstheme="minorHAnsi"/>
          <w:color w:val="C00000"/>
          <w:sz w:val="20"/>
          <w:szCs w:val="20"/>
          <w:shd w:val="clear" w:color="auto" w:fill="FFFFFF"/>
        </w:rPr>
        <w:t>. </w:t>
      </w:r>
    </w:p>
    <w:p w14:paraId="2099B575" w14:textId="77777777" w:rsidR="00CC413B" w:rsidRPr="00DD5BC7" w:rsidRDefault="00CC413B" w:rsidP="00CC413B">
      <w:pPr>
        <w:pStyle w:val="xmsonormal"/>
        <w:autoSpaceDE w:val="0"/>
        <w:autoSpaceDN w:val="0"/>
        <w:jc w:val="both"/>
        <w:rPr>
          <w:rFonts w:asciiTheme="minorHAnsi" w:hAnsiTheme="minorHAnsi" w:cstheme="minorHAnsi"/>
          <w:color w:val="C00000"/>
          <w:sz w:val="24"/>
          <w:szCs w:val="24"/>
        </w:rPr>
      </w:pPr>
      <w:r w:rsidRPr="00DD5BC7">
        <w:rPr>
          <w:rFonts w:asciiTheme="minorHAnsi" w:hAnsiTheme="minorHAnsi" w:cstheme="minorHAnsi"/>
          <w:color w:val="C00000"/>
          <w:sz w:val="20"/>
          <w:szCs w:val="20"/>
        </w:rPr>
        <w:t> </w:t>
      </w:r>
    </w:p>
    <w:p w14:paraId="43D31987" w14:textId="59ABF4E9" w:rsidR="00CC413B" w:rsidRPr="00DD5BC7" w:rsidRDefault="00CC413B" w:rsidP="00CC413B">
      <w:pPr>
        <w:autoSpaceDE w:val="0"/>
        <w:autoSpaceDN w:val="0"/>
        <w:adjustRightInd w:val="0"/>
        <w:jc w:val="both"/>
        <w:rPr>
          <w:rStyle w:val="Hyperlink"/>
          <w:rFonts w:asciiTheme="minorHAnsi" w:hAnsiTheme="minorHAnsi" w:cstheme="minorHAnsi"/>
          <w:color w:val="C00000"/>
          <w:sz w:val="20"/>
          <w:szCs w:val="20"/>
        </w:rPr>
      </w:pPr>
      <w:r w:rsidRPr="00DD5BC7">
        <w:rPr>
          <w:rFonts w:asciiTheme="minorHAnsi" w:eastAsiaTheme="minorHAnsi" w:hAnsiTheme="minorHAnsi" w:cstheme="minorHAnsi"/>
          <w:color w:val="C00000"/>
          <w:sz w:val="20"/>
          <w:szCs w:val="20"/>
        </w:rPr>
        <w:t xml:space="preserve">Students who pay full fees or international fees are not eligible for a free Online Access </w:t>
      </w:r>
      <w:r w:rsidR="009359D9" w:rsidRPr="00DD5BC7">
        <w:rPr>
          <w:rFonts w:asciiTheme="minorHAnsi" w:eastAsiaTheme="minorHAnsi" w:hAnsiTheme="minorHAnsi" w:cstheme="minorHAnsi"/>
          <w:color w:val="C00000"/>
          <w:sz w:val="20"/>
          <w:szCs w:val="20"/>
        </w:rPr>
        <w:t>course but</w:t>
      </w:r>
      <w:r w:rsidRPr="00DD5BC7">
        <w:rPr>
          <w:rFonts w:asciiTheme="minorHAnsi" w:eastAsiaTheme="minorHAnsi" w:hAnsiTheme="minorHAnsi" w:cstheme="minorHAnsi"/>
          <w:color w:val="C00000"/>
          <w:sz w:val="20"/>
          <w:szCs w:val="20"/>
        </w:rPr>
        <w:t xml:space="preserve"> are allowed to apply and pay for these courses.</w:t>
      </w:r>
    </w:p>
    <w:p w14:paraId="014124F7" w14:textId="77777777" w:rsidR="00EC6688" w:rsidRPr="00DD5BC7" w:rsidRDefault="00EC6688" w:rsidP="007B28AF">
      <w:pPr>
        <w:autoSpaceDE w:val="0"/>
        <w:autoSpaceDN w:val="0"/>
        <w:adjustRightInd w:val="0"/>
        <w:rPr>
          <w:rFonts w:asciiTheme="minorHAnsi" w:hAnsiTheme="minorHAnsi" w:cstheme="minorHAnsi"/>
          <w:sz w:val="20"/>
          <w:szCs w:val="20"/>
        </w:rPr>
      </w:pPr>
    </w:p>
    <w:p w14:paraId="3B33C477" w14:textId="77777777" w:rsidR="001B1724" w:rsidRPr="00DD5BC7" w:rsidRDefault="001B1724" w:rsidP="007B28AF">
      <w:pPr>
        <w:autoSpaceDE w:val="0"/>
        <w:autoSpaceDN w:val="0"/>
        <w:adjustRightInd w:val="0"/>
        <w:rPr>
          <w:rFonts w:asciiTheme="minorHAnsi" w:hAnsiTheme="minorHAnsi" w:cstheme="minorHAnsi"/>
          <w:b/>
          <w:sz w:val="20"/>
          <w:szCs w:val="20"/>
          <w:u w:val="single"/>
        </w:rPr>
      </w:pPr>
      <w:r w:rsidRPr="00DD5BC7">
        <w:rPr>
          <w:rFonts w:asciiTheme="minorHAnsi" w:hAnsiTheme="minorHAnsi" w:cstheme="minorHAnsi"/>
          <w:b/>
          <w:sz w:val="20"/>
          <w:szCs w:val="20"/>
          <w:u w:val="single"/>
        </w:rPr>
        <w:t>Previous In</w:t>
      </w:r>
      <w:r w:rsidR="00171B17" w:rsidRPr="00DD5BC7">
        <w:rPr>
          <w:rFonts w:asciiTheme="minorHAnsi" w:hAnsiTheme="minorHAnsi" w:cstheme="minorHAnsi"/>
          <w:b/>
          <w:sz w:val="20"/>
          <w:szCs w:val="20"/>
          <w:u w:val="single"/>
        </w:rPr>
        <w:t>i</w:t>
      </w:r>
      <w:r w:rsidRPr="00DD5BC7">
        <w:rPr>
          <w:rFonts w:asciiTheme="minorHAnsi" w:hAnsiTheme="minorHAnsi" w:cstheme="minorHAnsi"/>
          <w:b/>
          <w:sz w:val="20"/>
          <w:szCs w:val="20"/>
          <w:u w:val="single"/>
        </w:rPr>
        <w:t>tial Teacher Education Study</w:t>
      </w:r>
    </w:p>
    <w:p w14:paraId="4C04CD91" w14:textId="07B3F674" w:rsidR="00573605" w:rsidRPr="00DD5BC7" w:rsidRDefault="00C943AD" w:rsidP="0078089F">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The University of Aberdeen requires that a</w:t>
      </w:r>
      <w:r w:rsidR="001B1724" w:rsidRPr="00DD5BC7">
        <w:rPr>
          <w:rFonts w:asciiTheme="minorHAnsi" w:hAnsiTheme="minorHAnsi" w:cstheme="minorHAnsi"/>
          <w:sz w:val="20"/>
          <w:szCs w:val="20"/>
        </w:rPr>
        <w:t xml:space="preserve">pplicants who have </w:t>
      </w:r>
      <w:r w:rsidRPr="00DD5BC7">
        <w:rPr>
          <w:rFonts w:asciiTheme="minorHAnsi" w:hAnsiTheme="minorHAnsi" w:cstheme="minorHAnsi"/>
          <w:sz w:val="20"/>
          <w:szCs w:val="20"/>
        </w:rPr>
        <w:t>failed the</w:t>
      </w:r>
      <w:r w:rsidR="009B5568" w:rsidRPr="00DD5BC7">
        <w:rPr>
          <w:rFonts w:asciiTheme="minorHAnsi" w:hAnsiTheme="minorHAnsi" w:cstheme="minorHAnsi"/>
          <w:sz w:val="20"/>
          <w:szCs w:val="20"/>
        </w:rPr>
        <w:t xml:space="preserve"> PGDE Programme, or any </w:t>
      </w:r>
      <w:r w:rsidRPr="00DD5BC7">
        <w:rPr>
          <w:rFonts w:asciiTheme="minorHAnsi" w:hAnsiTheme="minorHAnsi" w:cstheme="minorHAnsi"/>
          <w:sz w:val="20"/>
          <w:szCs w:val="20"/>
        </w:rPr>
        <w:t xml:space="preserve">programme of Initial Teacher Education at the University of Aberdeen, or elsewhere, or who have withdrawn from a programme whilst making unsatisfactory progress, </w:t>
      </w:r>
      <w:r w:rsidR="009B5568" w:rsidRPr="00DD5BC7">
        <w:rPr>
          <w:rFonts w:asciiTheme="minorHAnsi" w:hAnsiTheme="minorHAnsi" w:cstheme="minorHAnsi"/>
          <w:sz w:val="20"/>
          <w:szCs w:val="20"/>
        </w:rPr>
        <w:t xml:space="preserve">must </w:t>
      </w:r>
      <w:r w:rsidRPr="00DD5BC7">
        <w:rPr>
          <w:rFonts w:asciiTheme="minorHAnsi" w:hAnsiTheme="minorHAnsi" w:cstheme="minorHAnsi"/>
          <w:sz w:val="20"/>
          <w:szCs w:val="20"/>
        </w:rPr>
        <w:t xml:space="preserve">wait 3 years before </w:t>
      </w:r>
      <w:r w:rsidR="001B1724" w:rsidRPr="00DD5BC7">
        <w:rPr>
          <w:rFonts w:asciiTheme="minorHAnsi" w:hAnsiTheme="minorHAnsi" w:cstheme="minorHAnsi"/>
          <w:sz w:val="20"/>
          <w:szCs w:val="20"/>
        </w:rPr>
        <w:t xml:space="preserve">applying for PGDE study at Aberdeen.  </w:t>
      </w:r>
      <w:r w:rsidRPr="00DD5BC7">
        <w:rPr>
          <w:rFonts w:asciiTheme="minorHAnsi" w:hAnsiTheme="minorHAnsi" w:cstheme="minorHAnsi"/>
          <w:sz w:val="20"/>
          <w:szCs w:val="20"/>
        </w:rPr>
        <w:t>If reapplying, candidates must provide evidence prior to interview that they have taken action to address previously unsatisfactory performance.</w:t>
      </w:r>
    </w:p>
    <w:p w14:paraId="69B54976" w14:textId="77777777" w:rsidR="00CC413B" w:rsidRPr="00DD5BC7" w:rsidRDefault="00CC413B" w:rsidP="0078089F">
      <w:pPr>
        <w:autoSpaceDE w:val="0"/>
        <w:autoSpaceDN w:val="0"/>
        <w:adjustRightInd w:val="0"/>
        <w:jc w:val="both"/>
        <w:rPr>
          <w:rFonts w:asciiTheme="minorHAnsi" w:hAnsiTheme="minorHAnsi" w:cstheme="minorHAnsi"/>
          <w:sz w:val="20"/>
          <w:szCs w:val="20"/>
        </w:rPr>
      </w:pPr>
    </w:p>
    <w:p w14:paraId="60F2BB6F" w14:textId="77777777" w:rsidR="00CC413B" w:rsidRPr="00DD5BC7" w:rsidRDefault="00CC413B" w:rsidP="00CC413B">
      <w:pPr>
        <w:autoSpaceDE w:val="0"/>
        <w:autoSpaceDN w:val="0"/>
        <w:adjustRightInd w:val="0"/>
        <w:jc w:val="both"/>
        <w:rPr>
          <w:rFonts w:asciiTheme="minorHAnsi" w:hAnsiTheme="minorHAnsi" w:cstheme="minorHAnsi"/>
          <w:b/>
          <w:color w:val="000000"/>
          <w:sz w:val="20"/>
          <w:szCs w:val="20"/>
          <w:u w:val="single"/>
        </w:rPr>
      </w:pPr>
      <w:r w:rsidRPr="00DD5BC7">
        <w:rPr>
          <w:rFonts w:asciiTheme="minorHAnsi" w:hAnsiTheme="minorHAnsi" w:cstheme="minorHAnsi"/>
          <w:b/>
          <w:color w:val="000000"/>
          <w:sz w:val="20"/>
          <w:szCs w:val="20"/>
          <w:u w:val="single"/>
        </w:rPr>
        <w:t>Content of your Degree</w:t>
      </w:r>
    </w:p>
    <w:p w14:paraId="5B0D8D7B"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The content of your degree must contain specific subject studies which are relevant to the intended teaching qualification. It must also be of appropriate breadth and depth for teaching the subject in Scottish secondary schools. </w:t>
      </w:r>
      <w:r w:rsidRPr="00DD5BC7">
        <w:rPr>
          <w:rFonts w:asciiTheme="minorHAnsi" w:hAnsiTheme="minorHAnsi" w:cstheme="minorHAnsi"/>
          <w:b/>
          <w:sz w:val="20"/>
          <w:szCs w:val="20"/>
        </w:rPr>
        <w:t>The information given below is correct as at time of printing; however, please check the GTCS website for details on the minimum entry requirements for specific subjects.</w:t>
      </w:r>
    </w:p>
    <w:p w14:paraId="31F980B3"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p>
    <w:p w14:paraId="4BCB24C6" w14:textId="556E07B4"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For all subjects, a minimum of </w:t>
      </w:r>
      <w:r w:rsidR="00A221BB" w:rsidRPr="00DD5BC7">
        <w:rPr>
          <w:rFonts w:asciiTheme="minorHAnsi" w:hAnsiTheme="minorHAnsi" w:cstheme="minorHAnsi"/>
          <w:color w:val="000000"/>
          <w:sz w:val="20"/>
          <w:szCs w:val="20"/>
        </w:rPr>
        <w:t xml:space="preserve">80 SCQF credit points relevant to the teaching qualification/s being studied.  </w:t>
      </w:r>
      <w:r w:rsidR="009359D9" w:rsidRPr="00DD5BC7">
        <w:rPr>
          <w:rFonts w:asciiTheme="minorHAnsi" w:hAnsiTheme="minorHAnsi" w:cstheme="minorHAnsi"/>
          <w:color w:val="000000"/>
          <w:sz w:val="20"/>
          <w:szCs w:val="20"/>
        </w:rPr>
        <w:t>Forty</w:t>
      </w:r>
      <w:r w:rsidR="00A221BB" w:rsidRPr="00DD5BC7">
        <w:rPr>
          <w:rFonts w:asciiTheme="minorHAnsi" w:hAnsiTheme="minorHAnsi" w:cstheme="minorHAnsi"/>
          <w:color w:val="000000"/>
          <w:sz w:val="20"/>
          <w:szCs w:val="20"/>
        </w:rPr>
        <w:t xml:space="preserve"> of the credit points must have been studied at SCQF level 8 or above.  Points can be gathered from undergraduate and/or postgraduate level study where the credit is of direct relevance to the teaching of the subject for which application is being made. </w:t>
      </w:r>
      <w:r w:rsidRPr="00DD5BC7">
        <w:rPr>
          <w:rFonts w:asciiTheme="minorHAnsi" w:hAnsiTheme="minorHAnsi" w:cstheme="minorHAnsi"/>
          <w:color w:val="000000"/>
          <w:sz w:val="20"/>
          <w:szCs w:val="20"/>
        </w:rPr>
        <w:t xml:space="preserve"> The </w:t>
      </w:r>
      <w:r w:rsidRPr="00DD5BC7">
        <w:rPr>
          <w:rFonts w:asciiTheme="minorHAnsi" w:hAnsiTheme="minorHAnsi" w:cstheme="minorHAnsi"/>
          <w:sz w:val="20"/>
          <w:szCs w:val="20"/>
        </w:rPr>
        <w:t xml:space="preserve">degree content should </w:t>
      </w:r>
      <w:r w:rsidRPr="00DD5BC7">
        <w:rPr>
          <w:rFonts w:asciiTheme="minorHAnsi" w:hAnsiTheme="minorHAnsi" w:cstheme="minorHAnsi"/>
          <w:b/>
          <w:sz w:val="20"/>
          <w:szCs w:val="20"/>
        </w:rPr>
        <w:t>reflect</w:t>
      </w:r>
      <w:r w:rsidRPr="00DD5BC7">
        <w:rPr>
          <w:rFonts w:asciiTheme="minorHAnsi" w:hAnsiTheme="minorHAnsi" w:cstheme="minorHAnsi"/>
          <w:sz w:val="20"/>
          <w:szCs w:val="20"/>
        </w:rPr>
        <w:t xml:space="preserve"> the curricular subject requirements.</w:t>
      </w:r>
    </w:p>
    <w:p w14:paraId="4B4EA049" w14:textId="77777777" w:rsidR="00CC413B" w:rsidRPr="00DD5BC7" w:rsidRDefault="00CC413B" w:rsidP="00CC413B">
      <w:pPr>
        <w:autoSpaceDE w:val="0"/>
        <w:autoSpaceDN w:val="0"/>
        <w:adjustRightInd w:val="0"/>
        <w:jc w:val="both"/>
        <w:rPr>
          <w:rFonts w:asciiTheme="minorHAnsi" w:hAnsiTheme="minorHAnsi" w:cstheme="minorHAnsi"/>
          <w:sz w:val="20"/>
          <w:szCs w:val="20"/>
        </w:rPr>
      </w:pPr>
    </w:p>
    <w:p w14:paraId="226800FD" w14:textId="1E932AB5"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Top-up courses are allowed; however, they must be obtained </w:t>
      </w:r>
      <w:r w:rsidRPr="00DD5BC7">
        <w:rPr>
          <w:rFonts w:asciiTheme="minorHAnsi" w:hAnsiTheme="minorHAnsi" w:cstheme="minorHAnsi"/>
          <w:b/>
          <w:color w:val="000000"/>
          <w:sz w:val="20"/>
          <w:szCs w:val="20"/>
        </w:rPr>
        <w:t>before</w:t>
      </w:r>
      <w:r w:rsidRPr="00DD5BC7">
        <w:rPr>
          <w:rFonts w:asciiTheme="minorHAnsi" w:hAnsiTheme="minorHAnsi" w:cstheme="minorHAnsi"/>
          <w:color w:val="000000"/>
          <w:sz w:val="20"/>
          <w:szCs w:val="20"/>
        </w:rPr>
        <w:t xml:space="preserve"> entering the PGDE.   </w:t>
      </w:r>
      <w:r w:rsidRPr="00DD5BC7">
        <w:rPr>
          <w:rFonts w:asciiTheme="minorHAnsi" w:hAnsiTheme="minorHAnsi" w:cstheme="minorHAnsi"/>
          <w:sz w:val="20"/>
          <w:szCs w:val="20"/>
        </w:rPr>
        <w:t>A full-time academic year in Scotland normally allows you to take 120 credit points.</w:t>
      </w:r>
    </w:p>
    <w:p w14:paraId="0AFAB60A" w14:textId="77777777" w:rsidR="00CC413B" w:rsidRPr="00DD5BC7" w:rsidRDefault="00CC413B" w:rsidP="00CC413B">
      <w:pPr>
        <w:autoSpaceDE w:val="0"/>
        <w:autoSpaceDN w:val="0"/>
        <w:adjustRightInd w:val="0"/>
        <w:rPr>
          <w:rFonts w:asciiTheme="minorHAnsi" w:hAnsiTheme="minorHAnsi" w:cstheme="minorHAnsi"/>
          <w:color w:val="000000"/>
          <w:sz w:val="20"/>
          <w:szCs w:val="20"/>
        </w:rPr>
      </w:pPr>
    </w:p>
    <w:p w14:paraId="4F266616" w14:textId="63EB1660" w:rsidR="00CC413B" w:rsidRPr="00DD5BC7" w:rsidRDefault="00CC413B" w:rsidP="00CC413B">
      <w:p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The following secondary subjects have specific requirements in addition to those stated above: Business Education; Drama; English; History; Modern Foreign Languages; Modern Studies; Music and Religious Education.</w:t>
      </w:r>
    </w:p>
    <w:p w14:paraId="71B3B93E" w14:textId="77777777" w:rsidR="00CC413B" w:rsidRPr="00DD5BC7" w:rsidRDefault="00CC413B" w:rsidP="00CC413B">
      <w:pPr>
        <w:autoSpaceDE w:val="0"/>
        <w:autoSpaceDN w:val="0"/>
        <w:adjustRightInd w:val="0"/>
        <w:rPr>
          <w:rFonts w:asciiTheme="minorHAnsi" w:hAnsiTheme="minorHAnsi" w:cstheme="minorHAnsi"/>
          <w:color w:val="000000"/>
          <w:sz w:val="20"/>
          <w:szCs w:val="20"/>
        </w:rPr>
      </w:pPr>
    </w:p>
    <w:p w14:paraId="16D669ED" w14:textId="77777777" w:rsidR="00CC413B" w:rsidRPr="00DD5BC7" w:rsidRDefault="00CC413B" w:rsidP="00501254">
      <w:pPr>
        <w:pStyle w:val="ListParagraph"/>
        <w:numPr>
          <w:ilvl w:val="0"/>
          <w:numId w:val="4"/>
        </w:numPr>
        <w:autoSpaceDE w:val="0"/>
        <w:autoSpaceDN w:val="0"/>
        <w:adjustRightInd w:val="0"/>
        <w:rPr>
          <w:rFonts w:asciiTheme="minorHAnsi" w:hAnsiTheme="minorHAnsi" w:cstheme="minorHAnsi"/>
          <w:b/>
          <w:bCs/>
          <w:color w:val="000000"/>
        </w:rPr>
      </w:pPr>
      <w:r w:rsidRPr="00DD5BC7">
        <w:rPr>
          <w:rFonts w:asciiTheme="minorHAnsi" w:hAnsiTheme="minorHAnsi" w:cstheme="minorHAnsi"/>
          <w:b/>
          <w:bCs/>
          <w:color w:val="000000"/>
        </w:rPr>
        <w:t>Business Education</w:t>
      </w:r>
    </w:p>
    <w:p w14:paraId="3AAA59E0" w14:textId="63AA8AD6" w:rsidR="00CC413B" w:rsidRPr="00DD5BC7" w:rsidRDefault="00A221BB" w:rsidP="00CC413B">
      <w:pPr>
        <w:autoSpaceDE w:val="0"/>
        <w:autoSpaceDN w:val="0"/>
        <w:adjustRightInd w:val="0"/>
        <w:rPr>
          <w:rFonts w:asciiTheme="minorHAnsi" w:hAnsiTheme="minorHAnsi" w:cstheme="minorHAnsi"/>
          <w:sz w:val="20"/>
          <w:szCs w:val="20"/>
        </w:rPr>
      </w:pPr>
      <w:r w:rsidRPr="00DD5BC7">
        <w:rPr>
          <w:rFonts w:asciiTheme="minorHAnsi" w:hAnsiTheme="minorHAnsi" w:cstheme="minorHAnsi"/>
          <w:color w:val="000000"/>
          <w:sz w:val="20"/>
          <w:szCs w:val="20"/>
        </w:rPr>
        <w:t>You must have a minimum of 80 SCQF credit points from degree level study in at least two of</w:t>
      </w:r>
      <w:r w:rsidR="00CC413B" w:rsidRPr="00DD5BC7">
        <w:rPr>
          <w:rFonts w:asciiTheme="minorHAnsi" w:hAnsiTheme="minorHAnsi" w:cstheme="minorHAnsi"/>
          <w:sz w:val="20"/>
          <w:szCs w:val="20"/>
        </w:rPr>
        <w:t>:</w:t>
      </w:r>
    </w:p>
    <w:p w14:paraId="3446C9BB" w14:textId="4B42AF75" w:rsidR="00CC413B" w:rsidRPr="00DD5BC7" w:rsidRDefault="00CC413B" w:rsidP="00501254">
      <w:pPr>
        <w:pStyle w:val="ListParagraph"/>
        <w:numPr>
          <w:ilvl w:val="0"/>
          <w:numId w:val="5"/>
        </w:numPr>
        <w:autoSpaceDE w:val="0"/>
        <w:autoSpaceDN w:val="0"/>
        <w:adjustRightInd w:val="0"/>
        <w:rPr>
          <w:rFonts w:asciiTheme="minorHAnsi" w:hAnsiTheme="minorHAnsi" w:cstheme="minorHAnsi"/>
          <w:sz w:val="20"/>
          <w:szCs w:val="20"/>
        </w:rPr>
      </w:pPr>
      <w:r w:rsidRPr="00DD5BC7">
        <w:rPr>
          <w:rFonts w:asciiTheme="minorHAnsi" w:hAnsiTheme="minorHAnsi" w:cstheme="minorHAnsi"/>
          <w:sz w:val="20"/>
          <w:szCs w:val="20"/>
        </w:rPr>
        <w:t>Accounting</w:t>
      </w:r>
    </w:p>
    <w:p w14:paraId="7F206EBA" w14:textId="4C393F6A" w:rsidR="00A221BB" w:rsidRPr="00DD5BC7" w:rsidRDefault="00A221BB" w:rsidP="00501254">
      <w:pPr>
        <w:pStyle w:val="ListParagraph"/>
        <w:numPr>
          <w:ilvl w:val="0"/>
          <w:numId w:val="5"/>
        </w:numPr>
        <w:autoSpaceDE w:val="0"/>
        <w:autoSpaceDN w:val="0"/>
        <w:adjustRightInd w:val="0"/>
        <w:rPr>
          <w:rFonts w:asciiTheme="minorHAnsi" w:hAnsiTheme="minorHAnsi" w:cstheme="minorHAnsi"/>
          <w:sz w:val="20"/>
          <w:szCs w:val="20"/>
        </w:rPr>
      </w:pPr>
      <w:r w:rsidRPr="00DD5BC7">
        <w:rPr>
          <w:rFonts w:asciiTheme="minorHAnsi" w:hAnsiTheme="minorHAnsi" w:cstheme="minorHAnsi"/>
          <w:sz w:val="20"/>
          <w:szCs w:val="20"/>
        </w:rPr>
        <w:t>Business Management</w:t>
      </w:r>
    </w:p>
    <w:p w14:paraId="1AB5DF3B" w14:textId="5A524D3E" w:rsidR="00CC413B" w:rsidRPr="00DD5BC7" w:rsidRDefault="00CC413B" w:rsidP="00501254">
      <w:pPr>
        <w:pStyle w:val="ListParagraph"/>
        <w:numPr>
          <w:ilvl w:val="0"/>
          <w:numId w:val="5"/>
        </w:numPr>
        <w:autoSpaceDE w:val="0"/>
        <w:autoSpaceDN w:val="0"/>
        <w:adjustRightInd w:val="0"/>
        <w:rPr>
          <w:rFonts w:asciiTheme="minorHAnsi" w:hAnsiTheme="minorHAnsi" w:cstheme="minorHAnsi"/>
          <w:sz w:val="20"/>
          <w:szCs w:val="20"/>
        </w:rPr>
      </w:pPr>
      <w:r w:rsidRPr="00DD5BC7">
        <w:rPr>
          <w:rFonts w:asciiTheme="minorHAnsi" w:hAnsiTheme="minorHAnsi" w:cstheme="minorHAnsi"/>
          <w:sz w:val="20"/>
          <w:szCs w:val="20"/>
        </w:rPr>
        <w:t>Economics</w:t>
      </w:r>
    </w:p>
    <w:p w14:paraId="45EABE6D" w14:textId="77777777" w:rsidR="00CC413B" w:rsidRPr="00DD5BC7" w:rsidRDefault="00CC413B" w:rsidP="00CC413B">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and should be able to demonstrate evidence of study related to relevant Information Technology skills. </w:t>
      </w:r>
    </w:p>
    <w:p w14:paraId="0EC80825" w14:textId="77777777" w:rsidR="00BA7F4B" w:rsidRPr="00DD5BC7" w:rsidRDefault="00BA7F4B" w:rsidP="00BA7F4B">
      <w:pPr>
        <w:autoSpaceDE w:val="0"/>
        <w:autoSpaceDN w:val="0"/>
        <w:adjustRightInd w:val="0"/>
        <w:jc w:val="both"/>
        <w:rPr>
          <w:rFonts w:asciiTheme="minorHAnsi" w:hAnsiTheme="minorHAnsi" w:cstheme="minorHAnsi"/>
          <w:sz w:val="20"/>
          <w:szCs w:val="20"/>
        </w:rPr>
      </w:pPr>
    </w:p>
    <w:p w14:paraId="2AED36E1" w14:textId="7353C197" w:rsidR="00BA7F4B" w:rsidRPr="00DD5BC7" w:rsidRDefault="00BA7F4B" w:rsidP="00BA7F4B">
      <w:pPr>
        <w:pStyle w:val="ListParagraph"/>
        <w:numPr>
          <w:ilvl w:val="0"/>
          <w:numId w:val="6"/>
        </w:numPr>
        <w:autoSpaceDE w:val="0"/>
        <w:autoSpaceDN w:val="0"/>
        <w:adjustRightInd w:val="0"/>
        <w:jc w:val="both"/>
        <w:rPr>
          <w:rFonts w:asciiTheme="minorHAnsi" w:hAnsiTheme="minorHAnsi" w:cstheme="minorHAnsi"/>
          <w:b/>
          <w:bCs/>
          <w:szCs w:val="32"/>
        </w:rPr>
      </w:pPr>
      <w:r w:rsidRPr="00DD5BC7">
        <w:rPr>
          <w:rFonts w:asciiTheme="minorHAnsi" w:hAnsiTheme="minorHAnsi" w:cstheme="minorHAnsi"/>
          <w:b/>
          <w:bCs/>
          <w:szCs w:val="32"/>
        </w:rPr>
        <w:t>Computing Science</w:t>
      </w:r>
    </w:p>
    <w:p w14:paraId="695F1B7F" w14:textId="4D6D04FB" w:rsidR="00BA7F4B" w:rsidRPr="00DD5BC7" w:rsidRDefault="00BA7F4B" w:rsidP="00BA7F4B">
      <w:p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 xml:space="preserve">You must have a minimum of 80 SCQF credit points with 40 SCQF credit points at SCQF level 8 (or above) from degree level study in at least two of: </w:t>
      </w:r>
    </w:p>
    <w:p w14:paraId="00AEB51A" w14:textId="562523E6" w:rsidR="00BA7F4B" w:rsidRPr="00DD5BC7" w:rsidRDefault="00BA7F4B" w:rsidP="00BA7F4B">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 xml:space="preserve">Computer Systems, </w:t>
      </w:r>
    </w:p>
    <w:p w14:paraId="49665161" w14:textId="5EE00F2D" w:rsidR="00BA7F4B" w:rsidRPr="00DD5BC7" w:rsidRDefault="00BA7F4B" w:rsidP="00BA7F4B">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 xml:space="preserve">Software Development, </w:t>
      </w:r>
    </w:p>
    <w:p w14:paraId="754CD326" w14:textId="6A274653" w:rsidR="00BA7F4B" w:rsidRPr="00DD5BC7" w:rsidRDefault="00BA7F4B" w:rsidP="00BA7F4B">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Databases,</w:t>
      </w:r>
    </w:p>
    <w:p w14:paraId="408CC8D7" w14:textId="7FC1BCEF" w:rsidR="00BA7F4B" w:rsidRPr="00DD5BC7" w:rsidRDefault="00BA7F4B" w:rsidP="00BA7F4B">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Web Design.</w:t>
      </w:r>
    </w:p>
    <w:p w14:paraId="1F4D471A" w14:textId="1A98920A" w:rsidR="00BA7F4B" w:rsidRPr="00DD5BC7" w:rsidRDefault="00BA7F4B" w:rsidP="00BA7F4B">
      <w:p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The other 40 credit points are required in any computing area relevant to the computing curriculum in Scottish schools.</w:t>
      </w:r>
    </w:p>
    <w:p w14:paraId="72AD724E" w14:textId="755F43DE" w:rsidR="00DD5BC7" w:rsidRDefault="00DD5BC7">
      <w:pPr>
        <w:rPr>
          <w:rFonts w:asciiTheme="minorHAnsi" w:hAnsiTheme="minorHAnsi" w:cstheme="minorHAnsi"/>
          <w:b/>
          <w:bCs/>
          <w:sz w:val="20"/>
          <w:szCs w:val="20"/>
        </w:rPr>
      </w:pPr>
      <w:r>
        <w:rPr>
          <w:rFonts w:asciiTheme="minorHAnsi" w:hAnsiTheme="minorHAnsi" w:cstheme="minorHAnsi"/>
          <w:b/>
          <w:bCs/>
          <w:sz w:val="20"/>
          <w:szCs w:val="20"/>
        </w:rPr>
        <w:br w:type="page"/>
      </w:r>
    </w:p>
    <w:p w14:paraId="3F217D0A" w14:textId="77777777" w:rsidR="00CC413B" w:rsidRPr="00DD5BC7" w:rsidRDefault="00CC413B" w:rsidP="00501254">
      <w:pPr>
        <w:pStyle w:val="ListParagraph"/>
        <w:numPr>
          <w:ilvl w:val="0"/>
          <w:numId w:val="6"/>
        </w:numPr>
        <w:autoSpaceDE w:val="0"/>
        <w:autoSpaceDN w:val="0"/>
        <w:adjustRightInd w:val="0"/>
        <w:jc w:val="both"/>
        <w:rPr>
          <w:rFonts w:asciiTheme="minorHAnsi" w:hAnsiTheme="minorHAnsi" w:cstheme="minorHAnsi"/>
          <w:b/>
          <w:bCs/>
          <w:szCs w:val="32"/>
        </w:rPr>
      </w:pPr>
      <w:r w:rsidRPr="00DD5BC7">
        <w:rPr>
          <w:rFonts w:asciiTheme="minorHAnsi" w:hAnsiTheme="minorHAnsi" w:cstheme="minorHAnsi"/>
          <w:b/>
          <w:bCs/>
          <w:szCs w:val="32"/>
        </w:rPr>
        <w:lastRenderedPageBreak/>
        <w:t>Drama</w:t>
      </w:r>
    </w:p>
    <w:p w14:paraId="68B07D73" w14:textId="77777777" w:rsidR="009359D9" w:rsidRPr="00DD5BC7" w:rsidRDefault="00CC413B" w:rsidP="00A221BB">
      <w:p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 xml:space="preserve">You must have </w:t>
      </w:r>
      <w:r w:rsidR="00A221BB" w:rsidRPr="00DD5BC7">
        <w:rPr>
          <w:rFonts w:asciiTheme="minorHAnsi" w:hAnsiTheme="minorHAnsi" w:cstheme="minorHAnsi"/>
          <w:sz w:val="20"/>
          <w:szCs w:val="28"/>
        </w:rPr>
        <w:t xml:space="preserve">a minimum of 80 SCQF credit points from degree level study in: </w:t>
      </w:r>
    </w:p>
    <w:p w14:paraId="2F0DF96F" w14:textId="71281789" w:rsidR="009359D9" w:rsidRPr="00DD5BC7" w:rsidRDefault="009359D9" w:rsidP="00501254">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D</w:t>
      </w:r>
      <w:r w:rsidR="00A221BB" w:rsidRPr="00DD5BC7">
        <w:rPr>
          <w:rFonts w:asciiTheme="minorHAnsi" w:hAnsiTheme="minorHAnsi" w:cstheme="minorHAnsi"/>
          <w:sz w:val="20"/>
          <w:szCs w:val="28"/>
        </w:rPr>
        <w:t xml:space="preserve">rama, </w:t>
      </w:r>
    </w:p>
    <w:p w14:paraId="0311F6E7" w14:textId="06E2CA0B" w:rsidR="009359D9" w:rsidRPr="00DD5BC7" w:rsidRDefault="009359D9" w:rsidP="00501254">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T</w:t>
      </w:r>
      <w:r w:rsidR="00A221BB" w:rsidRPr="00DD5BC7">
        <w:rPr>
          <w:rFonts w:asciiTheme="minorHAnsi" w:hAnsiTheme="minorHAnsi" w:cstheme="minorHAnsi"/>
          <w:sz w:val="20"/>
          <w:szCs w:val="28"/>
        </w:rPr>
        <w:t>heatre</w:t>
      </w:r>
      <w:r w:rsidRPr="00DD5BC7">
        <w:rPr>
          <w:rFonts w:asciiTheme="minorHAnsi" w:hAnsiTheme="minorHAnsi" w:cstheme="minorHAnsi"/>
          <w:sz w:val="20"/>
          <w:szCs w:val="28"/>
        </w:rPr>
        <w:t>,</w:t>
      </w:r>
      <w:r w:rsidR="00A221BB" w:rsidRPr="00DD5BC7">
        <w:rPr>
          <w:rFonts w:asciiTheme="minorHAnsi" w:hAnsiTheme="minorHAnsi" w:cstheme="minorHAnsi"/>
          <w:sz w:val="20"/>
          <w:szCs w:val="28"/>
        </w:rPr>
        <w:t xml:space="preserve"> or </w:t>
      </w:r>
    </w:p>
    <w:p w14:paraId="1FA1F7E5" w14:textId="1E72FA7C" w:rsidR="009359D9" w:rsidRPr="00DD5BC7" w:rsidRDefault="009359D9" w:rsidP="00501254">
      <w:pPr>
        <w:pStyle w:val="ListParagraph"/>
        <w:numPr>
          <w:ilvl w:val="0"/>
          <w:numId w:val="7"/>
        </w:num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P</w:t>
      </w:r>
      <w:r w:rsidR="00A221BB" w:rsidRPr="00DD5BC7">
        <w:rPr>
          <w:rFonts w:asciiTheme="minorHAnsi" w:hAnsiTheme="minorHAnsi" w:cstheme="minorHAnsi"/>
          <w:sz w:val="20"/>
          <w:szCs w:val="28"/>
        </w:rPr>
        <w:t>erformance</w:t>
      </w:r>
    </w:p>
    <w:p w14:paraId="02C6D13D" w14:textId="1A8D0BBB" w:rsidR="00CC413B" w:rsidRPr="00DD5BC7" w:rsidRDefault="00A221BB" w:rsidP="00A221BB">
      <w:pPr>
        <w:autoSpaceDE w:val="0"/>
        <w:autoSpaceDN w:val="0"/>
        <w:adjustRightInd w:val="0"/>
        <w:jc w:val="both"/>
        <w:rPr>
          <w:rFonts w:asciiTheme="minorHAnsi" w:hAnsiTheme="minorHAnsi" w:cstheme="minorHAnsi"/>
          <w:sz w:val="20"/>
          <w:szCs w:val="28"/>
        </w:rPr>
      </w:pPr>
      <w:r w:rsidRPr="00DD5BC7">
        <w:rPr>
          <w:rFonts w:asciiTheme="minorHAnsi" w:hAnsiTheme="minorHAnsi" w:cstheme="minorHAnsi"/>
          <w:sz w:val="20"/>
          <w:szCs w:val="28"/>
        </w:rPr>
        <w:t xml:space="preserve">demonstrating a range of historical, theoretical and analytical approaches, including at least 40 SCQF credit points in the practical aspects of Drama or </w:t>
      </w:r>
      <w:r w:rsidR="009359D9" w:rsidRPr="00DD5BC7">
        <w:rPr>
          <w:rFonts w:asciiTheme="minorHAnsi" w:hAnsiTheme="minorHAnsi" w:cstheme="minorHAnsi"/>
          <w:sz w:val="20"/>
          <w:szCs w:val="28"/>
        </w:rPr>
        <w:t>P</w:t>
      </w:r>
      <w:r w:rsidRPr="00DD5BC7">
        <w:rPr>
          <w:rFonts w:asciiTheme="minorHAnsi" w:hAnsiTheme="minorHAnsi" w:cstheme="minorHAnsi"/>
          <w:sz w:val="20"/>
          <w:szCs w:val="28"/>
        </w:rPr>
        <w:t>erformance such as devising, playwriting or performing.  Applicants should also have some experience of collaborative practice</w:t>
      </w:r>
      <w:r w:rsidR="009359D9" w:rsidRPr="00DD5BC7">
        <w:rPr>
          <w:rFonts w:asciiTheme="minorHAnsi" w:hAnsiTheme="minorHAnsi" w:cstheme="minorHAnsi"/>
          <w:sz w:val="20"/>
          <w:szCs w:val="28"/>
        </w:rPr>
        <w:t>.</w:t>
      </w:r>
    </w:p>
    <w:p w14:paraId="2055B427" w14:textId="77777777" w:rsidR="00CC413B" w:rsidRPr="00DD5BC7" w:rsidRDefault="00CC413B" w:rsidP="00CC413B">
      <w:pPr>
        <w:autoSpaceDE w:val="0"/>
        <w:autoSpaceDN w:val="0"/>
        <w:adjustRightInd w:val="0"/>
        <w:rPr>
          <w:rFonts w:asciiTheme="minorHAnsi" w:hAnsiTheme="minorHAnsi" w:cstheme="minorHAnsi"/>
          <w:b/>
          <w:bCs/>
          <w:sz w:val="20"/>
          <w:szCs w:val="20"/>
        </w:rPr>
      </w:pPr>
    </w:p>
    <w:p w14:paraId="12ED0F58" w14:textId="7BD52D00" w:rsidR="00CC413B" w:rsidRPr="00DD5BC7" w:rsidRDefault="00CC413B" w:rsidP="00501254">
      <w:pPr>
        <w:pStyle w:val="ListParagraph"/>
        <w:numPr>
          <w:ilvl w:val="0"/>
          <w:numId w:val="6"/>
        </w:numPr>
        <w:autoSpaceDE w:val="0"/>
        <w:autoSpaceDN w:val="0"/>
        <w:adjustRightInd w:val="0"/>
        <w:rPr>
          <w:rFonts w:asciiTheme="minorHAnsi" w:hAnsiTheme="minorHAnsi" w:cstheme="minorHAnsi"/>
          <w:b/>
          <w:bCs/>
        </w:rPr>
      </w:pPr>
      <w:r w:rsidRPr="00DD5BC7">
        <w:rPr>
          <w:rFonts w:asciiTheme="minorHAnsi" w:hAnsiTheme="minorHAnsi" w:cstheme="minorHAnsi"/>
          <w:b/>
          <w:bCs/>
        </w:rPr>
        <w:t>English</w:t>
      </w:r>
    </w:p>
    <w:p w14:paraId="1AF21959" w14:textId="04B43895" w:rsidR="00A221BB" w:rsidRDefault="00CC413B" w:rsidP="00A221B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sz w:val="20"/>
          <w:szCs w:val="20"/>
        </w:rPr>
        <w:t xml:space="preserve">You must have </w:t>
      </w:r>
      <w:r w:rsidR="00A221BB" w:rsidRPr="00DD5BC7">
        <w:rPr>
          <w:rFonts w:asciiTheme="minorHAnsi" w:hAnsiTheme="minorHAnsi" w:cstheme="minorHAnsi"/>
          <w:sz w:val="20"/>
          <w:szCs w:val="20"/>
        </w:rPr>
        <w:t xml:space="preserve">a minimum of 80 SCQF credit points from degree level study </w:t>
      </w:r>
      <w:r w:rsidRPr="00DD5BC7">
        <w:rPr>
          <w:rFonts w:asciiTheme="minorHAnsi" w:hAnsiTheme="minorHAnsi" w:cstheme="minorHAnsi"/>
          <w:sz w:val="20"/>
          <w:szCs w:val="20"/>
        </w:rPr>
        <w:t>in English.  At least 40 SCQF credit</w:t>
      </w:r>
      <w:r w:rsidRPr="00DD5BC7">
        <w:rPr>
          <w:rFonts w:asciiTheme="minorHAnsi" w:hAnsiTheme="minorHAnsi" w:cstheme="minorHAnsi"/>
          <w:color w:val="000000"/>
          <w:sz w:val="20"/>
          <w:szCs w:val="20"/>
        </w:rPr>
        <w:t xml:space="preserve"> points must be in literature (this could include </w:t>
      </w:r>
      <w:r w:rsidR="00A221BB" w:rsidRPr="00DD5BC7">
        <w:rPr>
          <w:rFonts w:asciiTheme="minorHAnsi" w:hAnsiTheme="minorHAnsi" w:cstheme="minorHAnsi"/>
          <w:color w:val="000000"/>
          <w:sz w:val="20"/>
          <w:szCs w:val="20"/>
        </w:rPr>
        <w:t xml:space="preserve">texts translated into </w:t>
      </w:r>
      <w:r w:rsidRPr="00DD5BC7">
        <w:rPr>
          <w:rFonts w:asciiTheme="minorHAnsi" w:hAnsiTheme="minorHAnsi" w:cstheme="minorHAnsi"/>
          <w:color w:val="000000"/>
          <w:sz w:val="20"/>
          <w:szCs w:val="20"/>
        </w:rPr>
        <w:t>Engl</w:t>
      </w:r>
      <w:r w:rsidR="00A221BB" w:rsidRPr="00DD5BC7">
        <w:rPr>
          <w:rFonts w:asciiTheme="minorHAnsi" w:hAnsiTheme="minorHAnsi" w:cstheme="minorHAnsi"/>
          <w:color w:val="000000"/>
          <w:sz w:val="20"/>
          <w:szCs w:val="20"/>
        </w:rPr>
        <w:t>ish</w:t>
      </w:r>
      <w:r w:rsidRPr="00DD5BC7">
        <w:rPr>
          <w:rFonts w:asciiTheme="minorHAnsi" w:hAnsiTheme="minorHAnsi" w:cstheme="minorHAnsi"/>
          <w:color w:val="000000"/>
          <w:sz w:val="20"/>
          <w:szCs w:val="20"/>
        </w:rPr>
        <w:t>)</w:t>
      </w:r>
      <w:r w:rsidR="00A221BB" w:rsidRPr="00DD5BC7">
        <w:rPr>
          <w:rFonts w:asciiTheme="minorHAnsi" w:hAnsiTheme="minorHAnsi" w:cstheme="minorHAnsi"/>
          <w:color w:val="000000"/>
          <w:sz w:val="20"/>
          <w:szCs w:val="20"/>
        </w:rPr>
        <w:t xml:space="preserve">. </w:t>
      </w:r>
      <w:r w:rsidRPr="00DD5BC7">
        <w:rPr>
          <w:rFonts w:asciiTheme="minorHAnsi" w:hAnsiTheme="minorHAnsi" w:cstheme="minorHAnsi"/>
          <w:color w:val="000000"/>
          <w:sz w:val="20"/>
          <w:szCs w:val="20"/>
        </w:rPr>
        <w:t xml:space="preserve"> </w:t>
      </w:r>
      <w:r w:rsidR="00A221BB" w:rsidRPr="00DD5BC7">
        <w:rPr>
          <w:rFonts w:asciiTheme="minorHAnsi" w:hAnsiTheme="minorHAnsi" w:cstheme="minorHAnsi"/>
          <w:color w:val="000000"/>
          <w:sz w:val="20"/>
          <w:szCs w:val="20"/>
        </w:rPr>
        <w:t>A maximum of 40 SCQF credit points can be taken from any of the following areas:</w:t>
      </w:r>
    </w:p>
    <w:p w14:paraId="62EAF7CD" w14:textId="77777777" w:rsidR="00DD5BC7" w:rsidRPr="00DD5BC7" w:rsidRDefault="00DD5BC7" w:rsidP="00A221BB">
      <w:pPr>
        <w:autoSpaceDE w:val="0"/>
        <w:autoSpaceDN w:val="0"/>
        <w:adjustRightInd w:val="0"/>
        <w:jc w:val="both"/>
        <w:rPr>
          <w:rFonts w:asciiTheme="minorHAnsi" w:hAnsiTheme="minorHAnsi" w:cstheme="minorHAnsi"/>
          <w:color w:val="000000"/>
          <w:sz w:val="12"/>
          <w:szCs w:val="12"/>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9359D9" w:rsidRPr="00DD5BC7" w14:paraId="2C588F9D" w14:textId="77777777" w:rsidTr="009359D9">
        <w:tc>
          <w:tcPr>
            <w:tcW w:w="2518" w:type="dxa"/>
            <w:vAlign w:val="center"/>
          </w:tcPr>
          <w:p w14:paraId="6D9ECE7D" w14:textId="74445582" w:rsidR="009359D9" w:rsidRPr="00DD5BC7" w:rsidRDefault="009359D9" w:rsidP="00501254">
            <w:pPr>
              <w:pStyle w:val="ListParagraph"/>
              <w:numPr>
                <w:ilvl w:val="0"/>
                <w:numId w:val="9"/>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Advertising</w:t>
            </w:r>
          </w:p>
        </w:tc>
        <w:tc>
          <w:tcPr>
            <w:tcW w:w="2835" w:type="dxa"/>
            <w:vAlign w:val="center"/>
          </w:tcPr>
          <w:p w14:paraId="00648BEC" w14:textId="7071559C" w:rsidR="009359D9" w:rsidRPr="00DD5BC7" w:rsidRDefault="009359D9" w:rsidP="00501254">
            <w:pPr>
              <w:pStyle w:val="ListParagraph"/>
              <w:numPr>
                <w:ilvl w:val="0"/>
                <w:numId w:val="8"/>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Journalism</w:t>
            </w:r>
          </w:p>
        </w:tc>
      </w:tr>
      <w:tr w:rsidR="009359D9" w:rsidRPr="00DD5BC7" w14:paraId="30D9A234" w14:textId="77777777" w:rsidTr="009359D9">
        <w:tc>
          <w:tcPr>
            <w:tcW w:w="2518" w:type="dxa"/>
            <w:vAlign w:val="center"/>
          </w:tcPr>
          <w:p w14:paraId="5C8A3A53" w14:textId="75A6B692" w:rsidR="009359D9" w:rsidRPr="00DD5BC7" w:rsidRDefault="009359D9" w:rsidP="00501254">
            <w:pPr>
              <w:pStyle w:val="ListParagraph"/>
              <w:numPr>
                <w:ilvl w:val="0"/>
                <w:numId w:val="9"/>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Creative Writing</w:t>
            </w:r>
          </w:p>
        </w:tc>
        <w:tc>
          <w:tcPr>
            <w:tcW w:w="2835" w:type="dxa"/>
            <w:vAlign w:val="center"/>
          </w:tcPr>
          <w:p w14:paraId="3DEC6489" w14:textId="43FC1646" w:rsidR="009359D9" w:rsidRPr="00DD5BC7" w:rsidRDefault="009359D9" w:rsidP="00501254">
            <w:pPr>
              <w:pStyle w:val="ListParagraph"/>
              <w:numPr>
                <w:ilvl w:val="0"/>
                <w:numId w:val="8"/>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Law</w:t>
            </w:r>
          </w:p>
        </w:tc>
      </w:tr>
      <w:tr w:rsidR="009359D9" w:rsidRPr="00DD5BC7" w14:paraId="09AE8322" w14:textId="77777777" w:rsidTr="009359D9">
        <w:tc>
          <w:tcPr>
            <w:tcW w:w="2518" w:type="dxa"/>
            <w:vAlign w:val="center"/>
          </w:tcPr>
          <w:p w14:paraId="283074D7" w14:textId="6D9E7128" w:rsidR="009359D9" w:rsidRPr="00DD5BC7" w:rsidRDefault="009359D9" w:rsidP="00501254">
            <w:pPr>
              <w:pStyle w:val="ListParagraph"/>
              <w:numPr>
                <w:ilvl w:val="0"/>
                <w:numId w:val="9"/>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English Language</w:t>
            </w:r>
          </w:p>
        </w:tc>
        <w:tc>
          <w:tcPr>
            <w:tcW w:w="2835" w:type="dxa"/>
            <w:vAlign w:val="center"/>
          </w:tcPr>
          <w:p w14:paraId="65FF2EAD" w14:textId="224973BA" w:rsidR="009359D9" w:rsidRPr="00DD5BC7" w:rsidRDefault="009359D9" w:rsidP="00501254">
            <w:pPr>
              <w:pStyle w:val="ListParagraph"/>
              <w:numPr>
                <w:ilvl w:val="0"/>
                <w:numId w:val="8"/>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Media Studies</w:t>
            </w:r>
          </w:p>
        </w:tc>
      </w:tr>
      <w:tr w:rsidR="009359D9" w:rsidRPr="00DD5BC7" w14:paraId="78B21C79" w14:textId="77777777" w:rsidTr="009359D9">
        <w:tc>
          <w:tcPr>
            <w:tcW w:w="2518" w:type="dxa"/>
            <w:vAlign w:val="center"/>
          </w:tcPr>
          <w:p w14:paraId="06E9727E" w14:textId="6A81BFAA" w:rsidR="009359D9" w:rsidRPr="00DD5BC7" w:rsidRDefault="009359D9" w:rsidP="00501254">
            <w:pPr>
              <w:pStyle w:val="ListParagraph"/>
              <w:numPr>
                <w:ilvl w:val="0"/>
                <w:numId w:val="9"/>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Film</w:t>
            </w:r>
            <w:r w:rsidRPr="00DD5BC7">
              <w:rPr>
                <w:rFonts w:asciiTheme="minorHAnsi" w:hAnsiTheme="minorHAnsi" w:cstheme="minorHAnsi"/>
                <w:color w:val="000000"/>
                <w:sz w:val="20"/>
                <w:szCs w:val="20"/>
              </w:rPr>
              <w:tab/>
            </w:r>
          </w:p>
        </w:tc>
        <w:tc>
          <w:tcPr>
            <w:tcW w:w="2835" w:type="dxa"/>
            <w:vAlign w:val="center"/>
          </w:tcPr>
          <w:p w14:paraId="44D9F5A9" w14:textId="77777777" w:rsidR="009359D9" w:rsidRPr="00DD5BC7" w:rsidRDefault="009359D9" w:rsidP="009359D9">
            <w:pPr>
              <w:autoSpaceDE w:val="0"/>
              <w:autoSpaceDN w:val="0"/>
              <w:adjustRightInd w:val="0"/>
              <w:rPr>
                <w:rFonts w:asciiTheme="minorHAnsi" w:hAnsiTheme="minorHAnsi" w:cstheme="minorHAnsi"/>
                <w:color w:val="000000"/>
                <w:sz w:val="20"/>
                <w:szCs w:val="20"/>
              </w:rPr>
            </w:pPr>
          </w:p>
        </w:tc>
      </w:tr>
    </w:tbl>
    <w:p w14:paraId="5DAFF678" w14:textId="5DE66371" w:rsidR="00CC413B" w:rsidRPr="00DD5BC7" w:rsidRDefault="00A221B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ab/>
      </w:r>
      <w:r w:rsidRPr="00DD5BC7">
        <w:rPr>
          <w:rFonts w:asciiTheme="minorHAnsi" w:hAnsiTheme="minorHAnsi" w:cstheme="minorHAnsi"/>
          <w:color w:val="000000"/>
          <w:sz w:val="20"/>
          <w:szCs w:val="20"/>
        </w:rPr>
        <w:tab/>
      </w:r>
    </w:p>
    <w:p w14:paraId="428F5407" w14:textId="77777777" w:rsidR="00CC413B" w:rsidRPr="00DD5BC7" w:rsidRDefault="00CC413B" w:rsidP="00501254">
      <w:pPr>
        <w:pStyle w:val="ListParagraph"/>
        <w:numPr>
          <w:ilvl w:val="0"/>
          <w:numId w:val="10"/>
        </w:numPr>
        <w:autoSpaceDE w:val="0"/>
        <w:autoSpaceDN w:val="0"/>
        <w:adjustRightInd w:val="0"/>
        <w:jc w:val="both"/>
        <w:rPr>
          <w:rFonts w:asciiTheme="minorHAnsi" w:hAnsiTheme="minorHAnsi" w:cstheme="minorHAnsi"/>
          <w:b/>
          <w:color w:val="000000"/>
        </w:rPr>
      </w:pPr>
      <w:r w:rsidRPr="00DD5BC7">
        <w:rPr>
          <w:rFonts w:asciiTheme="minorHAnsi" w:hAnsiTheme="minorHAnsi" w:cstheme="minorHAnsi"/>
          <w:b/>
          <w:color w:val="000000"/>
        </w:rPr>
        <w:t>History</w:t>
      </w:r>
    </w:p>
    <w:p w14:paraId="3A923566" w14:textId="77777777" w:rsidR="009359D9" w:rsidRPr="00DD5BC7" w:rsidRDefault="001128A4" w:rsidP="00CC413B">
      <w:p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You must have a minimum of 80 SCQF credit points from degree level study in</w:t>
      </w:r>
      <w:r w:rsidR="009359D9" w:rsidRPr="00DD5BC7">
        <w:rPr>
          <w:rFonts w:asciiTheme="minorHAnsi" w:hAnsiTheme="minorHAnsi" w:cstheme="minorHAnsi"/>
          <w:color w:val="000000"/>
          <w:sz w:val="20"/>
          <w:szCs w:val="20"/>
        </w:rPr>
        <w:t>:</w:t>
      </w:r>
    </w:p>
    <w:p w14:paraId="6F008302" w14:textId="77777777" w:rsidR="009359D9" w:rsidRPr="00DD5BC7" w:rsidRDefault="001128A4" w:rsidP="00501254">
      <w:pPr>
        <w:pStyle w:val="ListParagraph"/>
        <w:numPr>
          <w:ilvl w:val="0"/>
          <w:numId w:val="11"/>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History</w:t>
      </w:r>
      <w:r w:rsidR="009359D9"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or </w:t>
      </w:r>
    </w:p>
    <w:p w14:paraId="2D511473" w14:textId="77777777" w:rsidR="009359D9" w:rsidRPr="00DD5BC7" w:rsidRDefault="001128A4" w:rsidP="00501254">
      <w:pPr>
        <w:pStyle w:val="ListParagraph"/>
        <w:numPr>
          <w:ilvl w:val="0"/>
          <w:numId w:val="11"/>
        </w:num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Ancient History </w:t>
      </w:r>
    </w:p>
    <w:p w14:paraId="04F9451C" w14:textId="01AEE342" w:rsidR="00CC413B" w:rsidRPr="00DD5BC7" w:rsidRDefault="001128A4" w:rsidP="009359D9">
      <w:pPr>
        <w:autoSpaceDE w:val="0"/>
        <w:autoSpaceDN w:val="0"/>
        <w:adjustRightInd w:val="0"/>
        <w:rPr>
          <w:rFonts w:asciiTheme="minorHAnsi" w:hAnsiTheme="minorHAnsi" w:cstheme="minorHAnsi"/>
          <w:color w:val="000000"/>
          <w:sz w:val="20"/>
          <w:szCs w:val="20"/>
        </w:rPr>
      </w:pPr>
      <w:r w:rsidRPr="00DD5BC7">
        <w:rPr>
          <w:rFonts w:asciiTheme="minorHAnsi" w:hAnsiTheme="minorHAnsi" w:cstheme="minorHAnsi"/>
          <w:color w:val="000000"/>
          <w:sz w:val="20"/>
          <w:szCs w:val="20"/>
        </w:rPr>
        <w:t>with a maximum of 40 SCQF credit points from Archaeology.</w:t>
      </w:r>
    </w:p>
    <w:p w14:paraId="0A7EF5BB" w14:textId="77777777" w:rsidR="001128A4" w:rsidRPr="00DD5BC7" w:rsidRDefault="001128A4" w:rsidP="00CC413B">
      <w:pPr>
        <w:autoSpaceDE w:val="0"/>
        <w:autoSpaceDN w:val="0"/>
        <w:adjustRightInd w:val="0"/>
        <w:rPr>
          <w:rFonts w:asciiTheme="minorHAnsi" w:hAnsiTheme="minorHAnsi" w:cstheme="minorHAnsi"/>
          <w:color w:val="000000"/>
          <w:sz w:val="20"/>
          <w:szCs w:val="20"/>
        </w:rPr>
      </w:pPr>
    </w:p>
    <w:p w14:paraId="69DCF4C6" w14:textId="702AEA36" w:rsidR="00CC413B" w:rsidRPr="00DD5BC7" w:rsidRDefault="00CC413B" w:rsidP="00501254">
      <w:pPr>
        <w:pStyle w:val="ListParagraph"/>
        <w:numPr>
          <w:ilvl w:val="0"/>
          <w:numId w:val="12"/>
        </w:numPr>
        <w:autoSpaceDE w:val="0"/>
        <w:autoSpaceDN w:val="0"/>
        <w:adjustRightInd w:val="0"/>
        <w:rPr>
          <w:rFonts w:asciiTheme="minorHAnsi" w:hAnsiTheme="minorHAnsi" w:cstheme="minorHAnsi"/>
          <w:b/>
          <w:bCs/>
          <w:color w:val="000000"/>
        </w:rPr>
      </w:pPr>
      <w:r w:rsidRPr="00DD5BC7">
        <w:rPr>
          <w:rFonts w:asciiTheme="minorHAnsi" w:hAnsiTheme="minorHAnsi" w:cstheme="minorHAnsi"/>
          <w:b/>
          <w:bCs/>
          <w:color w:val="000000"/>
        </w:rPr>
        <w:t>Modern Foreign Languages</w:t>
      </w:r>
      <w:r w:rsidR="00154B57" w:rsidRPr="00DD5BC7">
        <w:rPr>
          <w:rFonts w:asciiTheme="minorHAnsi" w:hAnsiTheme="minorHAnsi" w:cstheme="minorHAnsi"/>
          <w:b/>
          <w:bCs/>
          <w:color w:val="000000"/>
        </w:rPr>
        <w:t xml:space="preserve"> – French, German, Mandarin and Spanish</w:t>
      </w:r>
    </w:p>
    <w:p w14:paraId="5CA73335"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Where possible, you should offer more than one language. </w:t>
      </w:r>
    </w:p>
    <w:p w14:paraId="704D08AA" w14:textId="77777777" w:rsidR="00154B57" w:rsidRPr="00DD5BC7" w:rsidRDefault="00154B57" w:rsidP="00154B57">
      <w:pPr>
        <w:autoSpaceDE w:val="0"/>
        <w:autoSpaceDN w:val="0"/>
        <w:adjustRightInd w:val="0"/>
        <w:contextualSpacing/>
        <w:jc w:val="both"/>
        <w:rPr>
          <w:rFonts w:asciiTheme="minorHAnsi" w:hAnsiTheme="minorHAnsi" w:cstheme="minorHAnsi"/>
          <w:color w:val="000000"/>
          <w:sz w:val="12"/>
          <w:szCs w:val="12"/>
        </w:rPr>
      </w:pPr>
    </w:p>
    <w:p w14:paraId="7EE68C83" w14:textId="15EE789A" w:rsidR="00154B57" w:rsidRPr="00DD5BC7" w:rsidRDefault="00154B57" w:rsidP="00501254">
      <w:pPr>
        <w:pStyle w:val="ListParagraph"/>
        <w:numPr>
          <w:ilvl w:val="0"/>
          <w:numId w:val="13"/>
        </w:numPr>
        <w:autoSpaceDE w:val="0"/>
        <w:autoSpaceDN w:val="0"/>
        <w:adjustRightInd w:val="0"/>
        <w:ind w:left="426" w:hanging="426"/>
        <w:contextualSpacing/>
        <w:jc w:val="both"/>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Academic Requirements</w:t>
      </w:r>
    </w:p>
    <w:p w14:paraId="1A7FF7DC" w14:textId="3A548126" w:rsidR="00154B57" w:rsidRPr="00DD5BC7" w:rsidRDefault="00154B57"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For each language taught, applicants must:</w:t>
      </w:r>
    </w:p>
    <w:p w14:paraId="5FE07063" w14:textId="6A0422DA" w:rsidR="00154B57" w:rsidRPr="00DD5BC7" w:rsidRDefault="00154B57" w:rsidP="00501254">
      <w:pPr>
        <w:pStyle w:val="ListParagraph"/>
        <w:numPr>
          <w:ilvl w:val="0"/>
          <w:numId w:val="14"/>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have a minimum of 80 SCQF credit points from degree level study </w:t>
      </w:r>
      <w:r w:rsidR="00CC413B" w:rsidRPr="00DD5BC7">
        <w:rPr>
          <w:rFonts w:asciiTheme="minorHAnsi" w:hAnsiTheme="minorHAnsi" w:cstheme="minorHAnsi"/>
          <w:color w:val="000000"/>
          <w:sz w:val="20"/>
          <w:szCs w:val="20"/>
        </w:rPr>
        <w:t>in the language you want to teach</w:t>
      </w:r>
      <w:r w:rsidRPr="00DD5BC7">
        <w:rPr>
          <w:rFonts w:asciiTheme="minorHAnsi" w:hAnsiTheme="minorHAnsi" w:cstheme="minorHAnsi"/>
          <w:color w:val="000000"/>
          <w:sz w:val="20"/>
          <w:szCs w:val="20"/>
        </w:rPr>
        <w:t>.  Your academic study must include an element which will allow you to contribute to the wider aspects of programmes of study in schools, such as literature, cultural studies, area studies or languages in work.</w:t>
      </w:r>
    </w:p>
    <w:p w14:paraId="5CE5AC06" w14:textId="01E1B1A2" w:rsidR="00CC413B" w:rsidRPr="00DD5BC7" w:rsidRDefault="00154B57" w:rsidP="00501254">
      <w:pPr>
        <w:pStyle w:val="ListParagraph"/>
        <w:numPr>
          <w:ilvl w:val="0"/>
          <w:numId w:val="14"/>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demonstrate that you are competent in speaking the relevant language or languages.</w:t>
      </w:r>
    </w:p>
    <w:p w14:paraId="4DA5BFF2" w14:textId="49436574" w:rsidR="009359D9" w:rsidRPr="00DD5BC7" w:rsidRDefault="009359D9">
      <w:pPr>
        <w:rPr>
          <w:rFonts w:asciiTheme="minorHAnsi" w:hAnsiTheme="minorHAnsi" w:cstheme="minorHAnsi"/>
          <w:color w:val="000000"/>
          <w:sz w:val="12"/>
          <w:szCs w:val="12"/>
        </w:rPr>
      </w:pPr>
    </w:p>
    <w:p w14:paraId="1CA33BB8" w14:textId="05EAD133" w:rsidR="00CC413B" w:rsidRPr="00DD5BC7" w:rsidRDefault="00154B57" w:rsidP="00501254">
      <w:pPr>
        <w:pStyle w:val="ListParagraph"/>
        <w:numPr>
          <w:ilvl w:val="0"/>
          <w:numId w:val="13"/>
        </w:numPr>
        <w:autoSpaceDE w:val="0"/>
        <w:autoSpaceDN w:val="0"/>
        <w:adjustRightInd w:val="0"/>
        <w:ind w:left="426" w:hanging="426"/>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Residence Requirements</w:t>
      </w:r>
    </w:p>
    <w:p w14:paraId="473F78EE" w14:textId="40F4A269" w:rsidR="00154B57" w:rsidRPr="00DD5BC7" w:rsidRDefault="00154B57" w:rsidP="00154B57">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You must have lived abroad in a country where the language/s are spoken.  While living abroad, you must have fully taken part in the language and culture of the relevant country.  If you have spent one of your study years abroad, you will be considered as meeting the residence requirement.  For the first language the residence requirement is six months, normally in blocks of at least three months.</w:t>
      </w:r>
    </w:p>
    <w:p w14:paraId="4B16B86B" w14:textId="690F249E" w:rsidR="00154B57" w:rsidRPr="00DD5BC7" w:rsidRDefault="00154B57" w:rsidP="00CC413B">
      <w:pPr>
        <w:autoSpaceDE w:val="0"/>
        <w:autoSpaceDN w:val="0"/>
        <w:adjustRightInd w:val="0"/>
        <w:jc w:val="both"/>
        <w:rPr>
          <w:rFonts w:asciiTheme="minorHAnsi" w:hAnsiTheme="minorHAnsi" w:cstheme="minorHAnsi"/>
          <w:color w:val="000000"/>
          <w:sz w:val="12"/>
          <w:szCs w:val="12"/>
        </w:rPr>
      </w:pPr>
    </w:p>
    <w:p w14:paraId="1DC9892C" w14:textId="678045D6" w:rsidR="00CC413B" w:rsidRPr="00DD5BC7" w:rsidRDefault="0020054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For the second/other language the residence requirement is three months, normally in blocks of at least four weeks.</w:t>
      </w:r>
    </w:p>
    <w:p w14:paraId="57A01242"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32E94D70"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Residence requirements must be met before starting the programme and the University of Aberdeen will make sure this is the case before applicants are offered a place on the programme. </w:t>
      </w:r>
    </w:p>
    <w:p w14:paraId="3B4C84E6"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3A8634E1" w14:textId="22F834D2" w:rsidR="0020054B" w:rsidRPr="00DD5BC7" w:rsidRDefault="0020054B" w:rsidP="00501254">
      <w:pPr>
        <w:pStyle w:val="ListParagraph"/>
        <w:numPr>
          <w:ilvl w:val="0"/>
          <w:numId w:val="13"/>
        </w:numPr>
        <w:autoSpaceDE w:val="0"/>
        <w:autoSpaceDN w:val="0"/>
        <w:adjustRightInd w:val="0"/>
        <w:ind w:left="426" w:hanging="426"/>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Native speakers of French, German, Mandarin and Spanish</w:t>
      </w:r>
    </w:p>
    <w:p w14:paraId="40812639" w14:textId="2A239974" w:rsidR="0020054B" w:rsidRPr="00DD5BC7" w:rsidRDefault="0020054B" w:rsidP="0020054B">
      <w:p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Native speakers may be eligible to teach their native language if:</w:t>
      </w:r>
    </w:p>
    <w:p w14:paraId="097569E5" w14:textId="3A18FB92" w:rsidR="00CC413B" w:rsidRPr="00DD5BC7" w:rsidRDefault="0020054B" w:rsidP="00501254">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You h</w:t>
      </w:r>
      <w:r w:rsidR="00CC413B" w:rsidRPr="00DD5BC7">
        <w:rPr>
          <w:rFonts w:asciiTheme="minorHAnsi" w:hAnsiTheme="minorHAnsi" w:cstheme="minorHAnsi"/>
          <w:color w:val="000000"/>
          <w:sz w:val="20"/>
          <w:szCs w:val="20"/>
        </w:rPr>
        <w:t xml:space="preserve">ave SCQF credit points in </w:t>
      </w:r>
      <w:r w:rsidRPr="00DD5BC7">
        <w:rPr>
          <w:rFonts w:asciiTheme="minorHAnsi" w:hAnsiTheme="minorHAnsi" w:cstheme="minorHAnsi"/>
          <w:color w:val="000000"/>
          <w:sz w:val="20"/>
          <w:szCs w:val="20"/>
        </w:rPr>
        <w:t xml:space="preserve">that language which meet the requirements under </w:t>
      </w:r>
      <w:r w:rsidRPr="00DD5BC7">
        <w:rPr>
          <w:rFonts w:asciiTheme="minorHAnsi" w:hAnsiTheme="minorHAnsi" w:cstheme="minorHAnsi"/>
          <w:b/>
          <w:bCs/>
          <w:color w:val="000000"/>
          <w:sz w:val="20"/>
          <w:szCs w:val="20"/>
        </w:rPr>
        <w:t>(</w:t>
      </w:r>
      <w:r w:rsidR="00B0655E" w:rsidRPr="00DD5BC7">
        <w:rPr>
          <w:rFonts w:asciiTheme="minorHAnsi" w:hAnsiTheme="minorHAnsi" w:cstheme="minorHAnsi"/>
          <w:b/>
          <w:bCs/>
          <w:color w:val="000000"/>
          <w:sz w:val="20"/>
          <w:szCs w:val="20"/>
        </w:rPr>
        <w:t>a</w:t>
      </w:r>
      <w:r w:rsidRPr="00DD5BC7">
        <w:rPr>
          <w:rFonts w:asciiTheme="minorHAnsi" w:hAnsiTheme="minorHAnsi" w:cstheme="minorHAnsi"/>
          <w:b/>
          <w:bCs/>
          <w:color w:val="000000"/>
          <w:sz w:val="20"/>
          <w:szCs w:val="20"/>
        </w:rPr>
        <w:t>)</w:t>
      </w:r>
      <w:r w:rsidRPr="00DD5BC7">
        <w:rPr>
          <w:rFonts w:asciiTheme="minorHAnsi" w:hAnsiTheme="minorHAnsi" w:cstheme="minorHAnsi"/>
          <w:color w:val="000000"/>
          <w:sz w:val="20"/>
          <w:szCs w:val="20"/>
        </w:rPr>
        <w:t xml:space="preserve">, or </w:t>
      </w:r>
    </w:p>
    <w:p w14:paraId="786C2000" w14:textId="78E0FEB1" w:rsidR="00CC413B" w:rsidRPr="00DD5BC7" w:rsidRDefault="0020054B" w:rsidP="00501254">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You have SCQF credit points outlined in </w:t>
      </w:r>
      <w:r w:rsidRPr="00DD5BC7">
        <w:rPr>
          <w:rFonts w:asciiTheme="minorHAnsi" w:hAnsiTheme="minorHAnsi" w:cstheme="minorHAnsi"/>
          <w:b/>
          <w:bCs/>
          <w:color w:val="000000"/>
          <w:sz w:val="20"/>
          <w:szCs w:val="20"/>
        </w:rPr>
        <w:t>(</w:t>
      </w:r>
      <w:r w:rsidR="00B0655E" w:rsidRPr="00DD5BC7">
        <w:rPr>
          <w:rFonts w:asciiTheme="minorHAnsi" w:hAnsiTheme="minorHAnsi" w:cstheme="minorHAnsi"/>
          <w:b/>
          <w:bCs/>
          <w:color w:val="000000"/>
          <w:sz w:val="20"/>
          <w:szCs w:val="20"/>
        </w:rPr>
        <w:t>a</w:t>
      </w:r>
      <w:r w:rsidRPr="00DD5BC7">
        <w:rPr>
          <w:rFonts w:asciiTheme="minorHAnsi" w:hAnsiTheme="minorHAnsi" w:cstheme="minorHAnsi"/>
          <w:b/>
          <w:bCs/>
          <w:color w:val="000000"/>
          <w:sz w:val="20"/>
          <w:szCs w:val="20"/>
        </w:rPr>
        <w:t>)</w:t>
      </w:r>
      <w:r w:rsidRPr="00DD5BC7">
        <w:rPr>
          <w:rFonts w:asciiTheme="minorHAnsi" w:hAnsiTheme="minorHAnsi" w:cstheme="minorHAnsi"/>
          <w:color w:val="000000"/>
          <w:sz w:val="20"/>
          <w:szCs w:val="20"/>
        </w:rPr>
        <w:t xml:space="preserve"> in a language other than your native tongue.  For example, a French student with 80</w:t>
      </w:r>
      <w:r w:rsidR="00B0655E" w:rsidRPr="00DD5BC7">
        <w:rPr>
          <w:rFonts w:asciiTheme="minorHAnsi" w:hAnsiTheme="minorHAnsi" w:cstheme="minorHAnsi"/>
          <w:color w:val="000000"/>
          <w:sz w:val="20"/>
          <w:szCs w:val="20"/>
        </w:rPr>
        <w:t xml:space="preserve"> </w:t>
      </w:r>
      <w:r w:rsidRPr="00DD5BC7">
        <w:rPr>
          <w:rFonts w:asciiTheme="minorHAnsi" w:hAnsiTheme="minorHAnsi" w:cstheme="minorHAnsi"/>
          <w:color w:val="000000"/>
          <w:sz w:val="20"/>
          <w:szCs w:val="20"/>
        </w:rPr>
        <w:t>SCQF credit points in German may be eligible to teach German and French.</w:t>
      </w:r>
    </w:p>
    <w:p w14:paraId="244C2234" w14:textId="77777777" w:rsidR="00CC413B" w:rsidRPr="00DD5BC7" w:rsidRDefault="00CC413B" w:rsidP="00CC413B">
      <w:pPr>
        <w:autoSpaceDE w:val="0"/>
        <w:autoSpaceDN w:val="0"/>
        <w:adjustRightInd w:val="0"/>
        <w:rPr>
          <w:rFonts w:asciiTheme="minorHAnsi" w:hAnsiTheme="minorHAnsi" w:cstheme="minorHAnsi"/>
          <w:color w:val="000000"/>
          <w:sz w:val="20"/>
          <w:szCs w:val="20"/>
        </w:rPr>
      </w:pPr>
    </w:p>
    <w:p w14:paraId="17C8F824" w14:textId="77777777" w:rsidR="00CC413B" w:rsidRPr="00DD5BC7" w:rsidRDefault="00CC413B" w:rsidP="00501254">
      <w:pPr>
        <w:pStyle w:val="ListParagraph"/>
        <w:numPr>
          <w:ilvl w:val="0"/>
          <w:numId w:val="4"/>
        </w:numPr>
        <w:autoSpaceDE w:val="0"/>
        <w:autoSpaceDN w:val="0"/>
        <w:adjustRightInd w:val="0"/>
        <w:rPr>
          <w:rFonts w:asciiTheme="minorHAnsi" w:hAnsiTheme="minorHAnsi" w:cstheme="minorHAnsi"/>
          <w:b/>
          <w:bCs/>
          <w:color w:val="000000"/>
        </w:rPr>
      </w:pPr>
      <w:r w:rsidRPr="00DD5BC7">
        <w:rPr>
          <w:rFonts w:asciiTheme="minorHAnsi" w:hAnsiTheme="minorHAnsi" w:cstheme="minorHAnsi"/>
          <w:b/>
          <w:bCs/>
          <w:color w:val="000000"/>
        </w:rPr>
        <w:t>Modern Studies</w:t>
      </w:r>
    </w:p>
    <w:p w14:paraId="13E428FD" w14:textId="7647D5E8" w:rsidR="00CC413B" w:rsidRPr="00DD5BC7" w:rsidRDefault="0020054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sz w:val="20"/>
          <w:szCs w:val="20"/>
        </w:rPr>
        <w:t>You must have a minimum of 80 SCQF credit points from degree level study from</w:t>
      </w:r>
      <w:r w:rsidRPr="00DD5BC7">
        <w:rPr>
          <w:rFonts w:asciiTheme="minorHAnsi" w:hAnsiTheme="minorHAnsi" w:cstheme="minorHAnsi"/>
          <w:color w:val="000000"/>
          <w:sz w:val="20"/>
          <w:szCs w:val="20"/>
        </w:rPr>
        <w:t xml:space="preserve"> </w:t>
      </w:r>
      <w:r w:rsidR="00CC413B" w:rsidRPr="00DD5BC7">
        <w:rPr>
          <w:rFonts w:asciiTheme="minorHAnsi" w:hAnsiTheme="minorHAnsi" w:cstheme="minorHAnsi"/>
          <w:color w:val="000000"/>
          <w:sz w:val="20"/>
          <w:szCs w:val="20"/>
        </w:rPr>
        <w:t>two separate subjects listed below.   At least 40 SCQF credit points must be from either Politics or Sociology: -</w:t>
      </w:r>
    </w:p>
    <w:p w14:paraId="33053652"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126"/>
      </w:tblGrid>
      <w:tr w:rsidR="00B0655E" w:rsidRPr="00DD5BC7" w14:paraId="54321744" w14:textId="77777777" w:rsidTr="00B0655E">
        <w:tc>
          <w:tcPr>
            <w:tcW w:w="3256" w:type="dxa"/>
          </w:tcPr>
          <w:p w14:paraId="23D544E7" w14:textId="4DDDE048" w:rsidR="00B0655E" w:rsidRPr="00DD5BC7" w:rsidRDefault="00B0655E" w:rsidP="00501254">
            <w:pPr>
              <w:pStyle w:val="ListParagraph"/>
              <w:numPr>
                <w:ilvl w:val="0"/>
                <w:numId w:val="16"/>
              </w:numPr>
              <w:autoSpaceDE w:val="0"/>
              <w:autoSpaceDN w:val="0"/>
              <w:adjustRightInd w:val="0"/>
              <w:ind w:left="731" w:hanging="425"/>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Criminology</w:t>
            </w:r>
          </w:p>
        </w:tc>
        <w:tc>
          <w:tcPr>
            <w:tcW w:w="2126" w:type="dxa"/>
          </w:tcPr>
          <w:p w14:paraId="47C10D90" w14:textId="3361C9B8" w:rsidR="00B0655E" w:rsidRPr="00DD5BC7" w:rsidRDefault="00B0655E" w:rsidP="00501254">
            <w:pPr>
              <w:pStyle w:val="ListParagraph"/>
              <w:numPr>
                <w:ilvl w:val="0"/>
                <w:numId w:val="17"/>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Law</w:t>
            </w:r>
          </w:p>
        </w:tc>
      </w:tr>
      <w:tr w:rsidR="00B0655E" w:rsidRPr="00DD5BC7" w14:paraId="07B10C61" w14:textId="77777777" w:rsidTr="00B0655E">
        <w:tc>
          <w:tcPr>
            <w:tcW w:w="3256" w:type="dxa"/>
          </w:tcPr>
          <w:p w14:paraId="20B37042" w14:textId="5783983D" w:rsidR="00B0655E" w:rsidRPr="00DD5BC7" w:rsidRDefault="00B0655E" w:rsidP="00501254">
            <w:pPr>
              <w:pStyle w:val="ListParagraph"/>
              <w:numPr>
                <w:ilvl w:val="0"/>
                <w:numId w:val="16"/>
              </w:numPr>
              <w:autoSpaceDE w:val="0"/>
              <w:autoSpaceDN w:val="0"/>
              <w:adjustRightInd w:val="0"/>
              <w:ind w:left="731" w:hanging="425"/>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Economics</w:t>
            </w:r>
          </w:p>
        </w:tc>
        <w:tc>
          <w:tcPr>
            <w:tcW w:w="2126" w:type="dxa"/>
          </w:tcPr>
          <w:p w14:paraId="1EE664AD" w14:textId="570CF130" w:rsidR="00B0655E" w:rsidRPr="00DD5BC7" w:rsidRDefault="00B0655E" w:rsidP="00501254">
            <w:pPr>
              <w:pStyle w:val="ListParagraph"/>
              <w:numPr>
                <w:ilvl w:val="0"/>
                <w:numId w:val="17"/>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Politics</w:t>
            </w:r>
          </w:p>
        </w:tc>
      </w:tr>
      <w:tr w:rsidR="00B0655E" w:rsidRPr="00DD5BC7" w14:paraId="229C6A50" w14:textId="77777777" w:rsidTr="00B0655E">
        <w:tc>
          <w:tcPr>
            <w:tcW w:w="3256" w:type="dxa"/>
          </w:tcPr>
          <w:p w14:paraId="2E349C50" w14:textId="3C627806" w:rsidR="00B0655E" w:rsidRPr="00DD5BC7" w:rsidRDefault="00B0655E" w:rsidP="00501254">
            <w:pPr>
              <w:pStyle w:val="ListParagraph"/>
              <w:numPr>
                <w:ilvl w:val="0"/>
                <w:numId w:val="16"/>
              </w:numPr>
              <w:autoSpaceDE w:val="0"/>
              <w:autoSpaceDN w:val="0"/>
              <w:adjustRightInd w:val="0"/>
              <w:ind w:left="731" w:hanging="425"/>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Geography</w:t>
            </w:r>
          </w:p>
        </w:tc>
        <w:tc>
          <w:tcPr>
            <w:tcW w:w="2126" w:type="dxa"/>
          </w:tcPr>
          <w:p w14:paraId="335D6FF2" w14:textId="476BFD51" w:rsidR="00B0655E" w:rsidRPr="00DD5BC7" w:rsidRDefault="00B0655E" w:rsidP="00501254">
            <w:pPr>
              <w:pStyle w:val="ListParagraph"/>
              <w:numPr>
                <w:ilvl w:val="0"/>
                <w:numId w:val="17"/>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Sociology</w:t>
            </w:r>
          </w:p>
        </w:tc>
      </w:tr>
      <w:tr w:rsidR="00B0655E" w:rsidRPr="00DD5BC7" w14:paraId="1AC245EF" w14:textId="77777777" w:rsidTr="00B0655E">
        <w:tc>
          <w:tcPr>
            <w:tcW w:w="3256" w:type="dxa"/>
          </w:tcPr>
          <w:p w14:paraId="65A738E8" w14:textId="62D2EB9C" w:rsidR="00B0655E" w:rsidRPr="00DD5BC7" w:rsidRDefault="00B0655E" w:rsidP="00501254">
            <w:pPr>
              <w:pStyle w:val="ListParagraph"/>
              <w:numPr>
                <w:ilvl w:val="0"/>
                <w:numId w:val="16"/>
              </w:numPr>
              <w:autoSpaceDE w:val="0"/>
              <w:autoSpaceDN w:val="0"/>
              <w:adjustRightInd w:val="0"/>
              <w:ind w:left="731" w:hanging="425"/>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History or Economic History</w:t>
            </w:r>
          </w:p>
        </w:tc>
        <w:tc>
          <w:tcPr>
            <w:tcW w:w="2126" w:type="dxa"/>
          </w:tcPr>
          <w:p w14:paraId="5B3EFED0" w14:textId="75739154" w:rsidR="00B0655E" w:rsidRPr="00DD5BC7" w:rsidRDefault="00B0655E" w:rsidP="00501254">
            <w:pPr>
              <w:pStyle w:val="ListParagraph"/>
              <w:numPr>
                <w:ilvl w:val="0"/>
                <w:numId w:val="17"/>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Social Policy</w:t>
            </w:r>
          </w:p>
        </w:tc>
      </w:tr>
      <w:tr w:rsidR="00B0655E" w:rsidRPr="00DD5BC7" w14:paraId="30034DD0" w14:textId="77777777" w:rsidTr="00B0655E">
        <w:tc>
          <w:tcPr>
            <w:tcW w:w="3256" w:type="dxa"/>
          </w:tcPr>
          <w:p w14:paraId="2A01A988" w14:textId="33159CFB" w:rsidR="00B0655E" w:rsidRPr="00DD5BC7" w:rsidRDefault="00B0655E" w:rsidP="00501254">
            <w:pPr>
              <w:pStyle w:val="ListParagraph"/>
              <w:numPr>
                <w:ilvl w:val="0"/>
                <w:numId w:val="16"/>
              </w:numPr>
              <w:autoSpaceDE w:val="0"/>
              <w:autoSpaceDN w:val="0"/>
              <w:adjustRightInd w:val="0"/>
              <w:ind w:left="731" w:hanging="425"/>
              <w:jc w:val="both"/>
              <w:rPr>
                <w:rFonts w:asciiTheme="minorHAnsi" w:hAnsiTheme="minorHAnsi" w:cstheme="minorHAnsi"/>
                <w:color w:val="000000"/>
                <w:sz w:val="20"/>
                <w:szCs w:val="20"/>
              </w:rPr>
            </w:pPr>
            <w:r w:rsidRPr="00DD5BC7">
              <w:rPr>
                <w:rFonts w:asciiTheme="minorHAnsi" w:hAnsiTheme="minorHAnsi" w:cstheme="minorHAnsi"/>
                <w:color w:val="000000"/>
                <w:sz w:val="18"/>
                <w:szCs w:val="18"/>
              </w:rPr>
              <w:t>International Relations</w:t>
            </w:r>
          </w:p>
        </w:tc>
        <w:tc>
          <w:tcPr>
            <w:tcW w:w="2126" w:type="dxa"/>
          </w:tcPr>
          <w:p w14:paraId="1CD199BB" w14:textId="77777777" w:rsidR="00B0655E" w:rsidRPr="00DD5BC7" w:rsidRDefault="00B0655E" w:rsidP="00CC413B">
            <w:pPr>
              <w:autoSpaceDE w:val="0"/>
              <w:autoSpaceDN w:val="0"/>
              <w:adjustRightInd w:val="0"/>
              <w:jc w:val="both"/>
              <w:rPr>
                <w:rFonts w:asciiTheme="minorHAnsi" w:hAnsiTheme="minorHAnsi" w:cstheme="minorHAnsi"/>
                <w:color w:val="000000"/>
                <w:sz w:val="20"/>
                <w:szCs w:val="20"/>
              </w:rPr>
            </w:pPr>
          </w:p>
        </w:tc>
      </w:tr>
    </w:tbl>
    <w:p w14:paraId="54C95157" w14:textId="77777777" w:rsidR="00B0655E" w:rsidRPr="00DD5BC7" w:rsidRDefault="00B0655E" w:rsidP="00CC413B">
      <w:pPr>
        <w:autoSpaceDE w:val="0"/>
        <w:autoSpaceDN w:val="0"/>
        <w:adjustRightInd w:val="0"/>
        <w:jc w:val="both"/>
        <w:rPr>
          <w:rFonts w:asciiTheme="minorHAnsi" w:hAnsiTheme="minorHAnsi" w:cstheme="minorHAnsi"/>
          <w:color w:val="000000"/>
          <w:sz w:val="20"/>
          <w:szCs w:val="20"/>
        </w:rPr>
      </w:pPr>
    </w:p>
    <w:p w14:paraId="3530DC2C" w14:textId="77777777" w:rsidR="00DD5BC7" w:rsidRDefault="00DD5BC7">
      <w:pPr>
        <w:rPr>
          <w:rFonts w:asciiTheme="minorHAnsi" w:eastAsia="Calibri" w:hAnsiTheme="minorHAnsi" w:cstheme="minorHAnsi"/>
          <w:b/>
          <w:bCs/>
          <w:color w:val="000000"/>
          <w:sz w:val="22"/>
          <w:szCs w:val="22"/>
        </w:rPr>
      </w:pPr>
      <w:r>
        <w:rPr>
          <w:rFonts w:asciiTheme="minorHAnsi" w:hAnsiTheme="minorHAnsi" w:cstheme="minorHAnsi"/>
          <w:b/>
          <w:bCs/>
          <w:color w:val="000000"/>
        </w:rPr>
        <w:br w:type="page"/>
      </w:r>
    </w:p>
    <w:p w14:paraId="703C7425" w14:textId="17446058" w:rsidR="00CC413B" w:rsidRPr="00DD5BC7" w:rsidRDefault="00CC413B" w:rsidP="00501254">
      <w:pPr>
        <w:pStyle w:val="ListParagraph"/>
        <w:numPr>
          <w:ilvl w:val="0"/>
          <w:numId w:val="4"/>
        </w:numPr>
        <w:autoSpaceDE w:val="0"/>
        <w:autoSpaceDN w:val="0"/>
        <w:adjustRightInd w:val="0"/>
        <w:rPr>
          <w:rFonts w:asciiTheme="minorHAnsi" w:hAnsiTheme="minorHAnsi" w:cstheme="minorHAnsi"/>
          <w:b/>
          <w:bCs/>
          <w:color w:val="000000"/>
        </w:rPr>
      </w:pPr>
      <w:r w:rsidRPr="00DD5BC7">
        <w:rPr>
          <w:rFonts w:asciiTheme="minorHAnsi" w:hAnsiTheme="minorHAnsi" w:cstheme="minorHAnsi"/>
          <w:b/>
          <w:bCs/>
          <w:color w:val="000000"/>
        </w:rPr>
        <w:lastRenderedPageBreak/>
        <w:t>Music</w:t>
      </w:r>
    </w:p>
    <w:p w14:paraId="5A40ADFE" w14:textId="2485D99E" w:rsidR="00CC413B" w:rsidRPr="00DD5BC7" w:rsidRDefault="0020054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sz w:val="20"/>
          <w:szCs w:val="20"/>
        </w:rPr>
        <w:t xml:space="preserve">You must have a minimum of 80 SCQF credit points from degree level study in </w:t>
      </w:r>
      <w:r w:rsidR="005D2CAE" w:rsidRPr="00DD5BC7">
        <w:rPr>
          <w:rFonts w:asciiTheme="minorHAnsi" w:hAnsiTheme="minorHAnsi" w:cstheme="minorHAnsi"/>
          <w:sz w:val="20"/>
          <w:szCs w:val="20"/>
        </w:rPr>
        <w:t>Music</w:t>
      </w:r>
      <w:r w:rsidRPr="00DD5BC7">
        <w:rPr>
          <w:rFonts w:asciiTheme="minorHAnsi" w:hAnsiTheme="minorHAnsi" w:cstheme="minorHAnsi"/>
          <w:color w:val="000000"/>
          <w:sz w:val="20"/>
          <w:szCs w:val="20"/>
        </w:rPr>
        <w:t xml:space="preserve"> </w:t>
      </w:r>
      <w:r w:rsidR="00CC413B" w:rsidRPr="00DD5BC7">
        <w:rPr>
          <w:rFonts w:asciiTheme="minorHAnsi" w:hAnsiTheme="minorHAnsi" w:cstheme="minorHAnsi"/>
          <w:color w:val="000000"/>
          <w:sz w:val="20"/>
          <w:szCs w:val="20"/>
        </w:rPr>
        <w:t>which includes studying music over at least three years.  You are also expected to: -</w:t>
      </w:r>
    </w:p>
    <w:p w14:paraId="7E5FE188"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3F5C0CB3" w14:textId="77777777" w:rsidR="00CC413B" w:rsidRPr="00DD5BC7" w:rsidRDefault="00CC413B" w:rsidP="00501254">
      <w:pPr>
        <w:pStyle w:val="ListParagraph"/>
        <w:numPr>
          <w:ilvl w:val="0"/>
          <w:numId w:val="18"/>
        </w:numPr>
        <w:autoSpaceDE w:val="0"/>
        <w:autoSpaceDN w:val="0"/>
        <w:adjustRightInd w:val="0"/>
        <w:ind w:left="426" w:hanging="426"/>
        <w:contextualSpacing/>
        <w:jc w:val="both"/>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Demonstrate intellectual music skills (some of which should be advanced) across the following:</w:t>
      </w:r>
    </w:p>
    <w:p w14:paraId="49601741" w14:textId="77777777" w:rsidR="00CC413B" w:rsidRPr="00DD5BC7" w:rsidRDefault="00CC413B" w:rsidP="00501254">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Musical repertoire and musical contexts</w:t>
      </w:r>
    </w:p>
    <w:p w14:paraId="0668E57E" w14:textId="77777777" w:rsidR="00CC413B" w:rsidRPr="00DD5BC7" w:rsidRDefault="00CC413B" w:rsidP="00501254">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An understanding of interdisciplinary approaches (e.g. music and the relationship to other disciplines)</w:t>
      </w:r>
    </w:p>
    <w:p w14:paraId="0138D431" w14:textId="77777777" w:rsidR="00CC413B" w:rsidRPr="00DD5BC7" w:rsidRDefault="00CC413B" w:rsidP="00501254">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Analysing, synthesising and interrogating musical materials</w:t>
      </w:r>
    </w:p>
    <w:p w14:paraId="7C30FEDD"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7EAE64C9" w14:textId="1FEEACD7" w:rsidR="00CC413B" w:rsidRPr="00DD5BC7" w:rsidRDefault="00CC413B" w:rsidP="00501254">
      <w:pPr>
        <w:pStyle w:val="ListParagraph"/>
        <w:numPr>
          <w:ilvl w:val="0"/>
          <w:numId w:val="18"/>
        </w:numPr>
        <w:autoSpaceDE w:val="0"/>
        <w:autoSpaceDN w:val="0"/>
        <w:adjustRightInd w:val="0"/>
        <w:ind w:left="426" w:hanging="426"/>
        <w:jc w:val="both"/>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Demonstrate you are competent in practical musical skills (some of which should be advanced) across the following:</w:t>
      </w:r>
    </w:p>
    <w:p w14:paraId="035D6C2F" w14:textId="77777777" w:rsidR="00CC413B" w:rsidRPr="00DD5BC7" w:rsidRDefault="00CC413B" w:rsidP="00501254">
      <w:pPr>
        <w:pStyle w:val="ListParagraph"/>
        <w:numPr>
          <w:ilvl w:val="0"/>
          <w:numId w:val="19"/>
        </w:num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Instrumental performance</w:t>
      </w:r>
    </w:p>
    <w:p w14:paraId="320BEF9D" w14:textId="77777777" w:rsidR="00CC413B" w:rsidRPr="00DD5BC7" w:rsidRDefault="00CC413B" w:rsidP="00501254">
      <w:pPr>
        <w:pStyle w:val="ListParagraph"/>
        <w:numPr>
          <w:ilvl w:val="0"/>
          <w:numId w:val="19"/>
        </w:num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Vocal performance</w:t>
      </w:r>
    </w:p>
    <w:p w14:paraId="0EF417C8" w14:textId="77777777" w:rsidR="00CC413B" w:rsidRPr="00DD5BC7" w:rsidRDefault="00CC413B" w:rsidP="00501254">
      <w:pPr>
        <w:pStyle w:val="ListParagraph"/>
        <w:numPr>
          <w:ilvl w:val="0"/>
          <w:numId w:val="19"/>
        </w:numPr>
        <w:autoSpaceDE w:val="0"/>
        <w:autoSpaceDN w:val="0"/>
        <w:adjustRightInd w:val="0"/>
        <w:contextualSpacing/>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Keyboard performance</w:t>
      </w:r>
    </w:p>
    <w:p w14:paraId="4540FA8B" w14:textId="77777777" w:rsidR="00CC413B" w:rsidRPr="00DD5BC7" w:rsidRDefault="00CC413B" w:rsidP="00CC413B">
      <w:pPr>
        <w:pStyle w:val="ListParagraph"/>
        <w:autoSpaceDE w:val="0"/>
        <w:autoSpaceDN w:val="0"/>
        <w:adjustRightInd w:val="0"/>
        <w:ind w:left="360"/>
        <w:jc w:val="both"/>
        <w:rPr>
          <w:rFonts w:asciiTheme="minorHAnsi" w:hAnsiTheme="minorHAnsi" w:cstheme="minorHAnsi"/>
          <w:color w:val="000000"/>
          <w:sz w:val="12"/>
          <w:szCs w:val="12"/>
        </w:rPr>
      </w:pPr>
    </w:p>
    <w:p w14:paraId="68D88ABF" w14:textId="60C0B193" w:rsidR="00CC413B" w:rsidRPr="00DD5BC7" w:rsidRDefault="00CC413B" w:rsidP="00501254">
      <w:pPr>
        <w:pStyle w:val="ListParagraph"/>
        <w:numPr>
          <w:ilvl w:val="0"/>
          <w:numId w:val="18"/>
        </w:numPr>
        <w:autoSpaceDE w:val="0"/>
        <w:autoSpaceDN w:val="0"/>
        <w:adjustRightInd w:val="0"/>
        <w:ind w:left="426" w:hanging="426"/>
        <w:jc w:val="both"/>
        <w:rPr>
          <w:rFonts w:asciiTheme="minorHAnsi" w:hAnsiTheme="minorHAnsi" w:cstheme="minorHAnsi"/>
          <w:b/>
          <w:bCs/>
          <w:color w:val="000000"/>
          <w:sz w:val="20"/>
          <w:szCs w:val="20"/>
        </w:rPr>
      </w:pPr>
      <w:r w:rsidRPr="00DD5BC7">
        <w:rPr>
          <w:rFonts w:asciiTheme="minorHAnsi" w:hAnsiTheme="minorHAnsi" w:cstheme="minorHAnsi"/>
          <w:b/>
          <w:bCs/>
          <w:color w:val="000000"/>
          <w:sz w:val="20"/>
          <w:szCs w:val="20"/>
        </w:rPr>
        <w:t>Have experience of music technology in some format (e.g. use of microphones, experience of recording and producing)</w:t>
      </w:r>
    </w:p>
    <w:p w14:paraId="4CF64D33" w14:textId="6F9D2C18"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You must meet all the requirements of (</w:t>
      </w:r>
      <w:r w:rsidR="00B0655E" w:rsidRPr="00DD5BC7">
        <w:rPr>
          <w:rFonts w:asciiTheme="minorHAnsi" w:hAnsiTheme="minorHAnsi" w:cstheme="minorHAnsi"/>
          <w:color w:val="000000"/>
          <w:sz w:val="20"/>
          <w:szCs w:val="20"/>
        </w:rPr>
        <w:t>a</w:t>
      </w:r>
      <w:r w:rsidRPr="00DD5BC7">
        <w:rPr>
          <w:rFonts w:asciiTheme="minorHAnsi" w:hAnsiTheme="minorHAnsi" w:cstheme="minorHAnsi"/>
          <w:color w:val="000000"/>
          <w:sz w:val="20"/>
          <w:szCs w:val="20"/>
        </w:rPr>
        <w:t>).  If you do not meet the requirements of (</w:t>
      </w:r>
      <w:r w:rsidR="00B0655E" w:rsidRPr="00DD5BC7">
        <w:rPr>
          <w:rFonts w:asciiTheme="minorHAnsi" w:hAnsiTheme="minorHAnsi" w:cstheme="minorHAnsi"/>
          <w:color w:val="000000"/>
          <w:sz w:val="20"/>
          <w:szCs w:val="20"/>
        </w:rPr>
        <w:t>b</w:t>
      </w:r>
      <w:r w:rsidRPr="00DD5BC7">
        <w:rPr>
          <w:rFonts w:asciiTheme="minorHAnsi" w:hAnsiTheme="minorHAnsi" w:cstheme="minorHAnsi"/>
          <w:color w:val="000000"/>
          <w:sz w:val="20"/>
          <w:szCs w:val="20"/>
        </w:rPr>
        <w:t>) or (</w:t>
      </w:r>
      <w:r w:rsidR="00B0655E" w:rsidRPr="00DD5BC7">
        <w:rPr>
          <w:rFonts w:asciiTheme="minorHAnsi" w:hAnsiTheme="minorHAnsi" w:cstheme="minorHAnsi"/>
          <w:color w:val="000000"/>
          <w:sz w:val="20"/>
          <w:szCs w:val="20"/>
        </w:rPr>
        <w:t>c</w:t>
      </w:r>
      <w:r w:rsidRPr="00DD5BC7">
        <w:rPr>
          <w:rFonts w:asciiTheme="minorHAnsi" w:hAnsiTheme="minorHAnsi" w:cstheme="minorHAnsi"/>
          <w:color w:val="000000"/>
          <w:sz w:val="20"/>
          <w:szCs w:val="20"/>
        </w:rPr>
        <w:t xml:space="preserve">) you will have to demonstrate competence through an interview process. </w:t>
      </w:r>
    </w:p>
    <w:p w14:paraId="1FFC7977" w14:textId="77777777" w:rsidR="00CC413B" w:rsidRPr="00DD5BC7" w:rsidRDefault="00CC413B" w:rsidP="00CC413B">
      <w:pPr>
        <w:autoSpaceDE w:val="0"/>
        <w:autoSpaceDN w:val="0"/>
        <w:adjustRightInd w:val="0"/>
        <w:jc w:val="both"/>
        <w:rPr>
          <w:rFonts w:asciiTheme="minorHAnsi" w:hAnsiTheme="minorHAnsi" w:cstheme="minorHAnsi"/>
          <w:b/>
          <w:color w:val="000000"/>
          <w:sz w:val="20"/>
          <w:szCs w:val="20"/>
        </w:rPr>
      </w:pPr>
    </w:p>
    <w:p w14:paraId="432281D9" w14:textId="086F284A" w:rsidR="005D2CAE" w:rsidRPr="00DD5BC7" w:rsidRDefault="005D2CAE" w:rsidP="00501254">
      <w:pPr>
        <w:pStyle w:val="ListParagraph"/>
        <w:numPr>
          <w:ilvl w:val="0"/>
          <w:numId w:val="4"/>
        </w:numPr>
        <w:autoSpaceDE w:val="0"/>
        <w:autoSpaceDN w:val="0"/>
        <w:adjustRightInd w:val="0"/>
        <w:rPr>
          <w:rFonts w:asciiTheme="minorHAnsi" w:hAnsiTheme="minorHAnsi" w:cstheme="minorHAnsi"/>
          <w:b/>
          <w:bCs/>
          <w:color w:val="000000"/>
        </w:rPr>
      </w:pPr>
      <w:r w:rsidRPr="00DD5BC7">
        <w:rPr>
          <w:rFonts w:asciiTheme="minorHAnsi" w:hAnsiTheme="minorHAnsi" w:cstheme="minorHAnsi"/>
          <w:b/>
          <w:bCs/>
          <w:color w:val="000000"/>
        </w:rPr>
        <w:t>Religious, Moral and Philosophical Studies</w:t>
      </w:r>
    </w:p>
    <w:p w14:paraId="5A2FC61D" w14:textId="187DDC37" w:rsidR="00CC413B" w:rsidRDefault="0020054B" w:rsidP="00CC413B">
      <w:pPr>
        <w:autoSpaceDE w:val="0"/>
        <w:autoSpaceDN w:val="0"/>
        <w:adjustRightInd w:val="0"/>
        <w:jc w:val="both"/>
        <w:rPr>
          <w:rFonts w:asciiTheme="minorHAnsi" w:hAnsiTheme="minorHAnsi" w:cstheme="minorHAnsi"/>
          <w:color w:val="000000"/>
          <w:sz w:val="12"/>
          <w:szCs w:val="12"/>
        </w:rPr>
      </w:pPr>
      <w:r w:rsidRPr="00DD5BC7">
        <w:rPr>
          <w:rFonts w:asciiTheme="minorHAnsi" w:hAnsiTheme="minorHAnsi" w:cstheme="minorHAnsi"/>
          <w:sz w:val="20"/>
          <w:szCs w:val="20"/>
        </w:rPr>
        <w:t xml:space="preserve">You must have a minimum of 80 SCQF credit points from degree level study </w:t>
      </w:r>
      <w:r w:rsidR="00CC413B" w:rsidRPr="00DD5BC7">
        <w:rPr>
          <w:rFonts w:asciiTheme="minorHAnsi" w:hAnsiTheme="minorHAnsi" w:cstheme="minorHAnsi"/>
          <w:color w:val="000000"/>
          <w:sz w:val="20"/>
          <w:szCs w:val="20"/>
        </w:rPr>
        <w:t xml:space="preserve">from two or more of the areas listed below: </w:t>
      </w:r>
    </w:p>
    <w:p w14:paraId="5ABD20A5" w14:textId="77777777" w:rsidR="00DD5BC7" w:rsidRPr="00DD5BC7" w:rsidRDefault="00DD5BC7" w:rsidP="00CC413B">
      <w:pPr>
        <w:autoSpaceDE w:val="0"/>
        <w:autoSpaceDN w:val="0"/>
        <w:adjustRightInd w:val="0"/>
        <w:jc w:val="both"/>
        <w:rPr>
          <w:rFonts w:asciiTheme="minorHAnsi" w:hAnsiTheme="minorHAnsi" w:cstheme="minorHAnsi"/>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tblGrid>
      <w:tr w:rsidR="00B0655E" w:rsidRPr="00DD5BC7" w14:paraId="44F54C89" w14:textId="77777777" w:rsidTr="00B0655E">
        <w:tc>
          <w:tcPr>
            <w:tcW w:w="3209" w:type="dxa"/>
          </w:tcPr>
          <w:p w14:paraId="6A8FC52D" w14:textId="7A13ECFF"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Religious Studies</w:t>
            </w:r>
          </w:p>
        </w:tc>
        <w:tc>
          <w:tcPr>
            <w:tcW w:w="3209" w:type="dxa"/>
          </w:tcPr>
          <w:p w14:paraId="288C363A" w14:textId="02347DF9" w:rsidR="00B0655E" w:rsidRPr="00DD5BC7" w:rsidRDefault="00B0655E" w:rsidP="00501254">
            <w:pPr>
              <w:pStyle w:val="ListParagraph"/>
              <w:numPr>
                <w:ilvl w:val="0"/>
                <w:numId w:val="21"/>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Philosophy</w:t>
            </w:r>
          </w:p>
        </w:tc>
      </w:tr>
      <w:tr w:rsidR="00B0655E" w:rsidRPr="00DD5BC7" w14:paraId="5104A8CF" w14:textId="77777777" w:rsidTr="00B0655E">
        <w:tc>
          <w:tcPr>
            <w:tcW w:w="3209" w:type="dxa"/>
          </w:tcPr>
          <w:p w14:paraId="11860CD2" w14:textId="3AE461E5"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Theology</w:t>
            </w:r>
          </w:p>
        </w:tc>
        <w:tc>
          <w:tcPr>
            <w:tcW w:w="3209" w:type="dxa"/>
          </w:tcPr>
          <w:p w14:paraId="5EA6A117" w14:textId="28520346" w:rsidR="00B0655E" w:rsidRPr="00DD5BC7" w:rsidRDefault="00B0655E" w:rsidP="00501254">
            <w:pPr>
              <w:pStyle w:val="ListParagraph"/>
              <w:numPr>
                <w:ilvl w:val="0"/>
                <w:numId w:val="21"/>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Divinity</w:t>
            </w:r>
          </w:p>
        </w:tc>
      </w:tr>
      <w:tr w:rsidR="00B0655E" w:rsidRPr="00DD5BC7" w14:paraId="729F3E97" w14:textId="77777777" w:rsidTr="00B0655E">
        <w:tc>
          <w:tcPr>
            <w:tcW w:w="3209" w:type="dxa"/>
          </w:tcPr>
          <w:p w14:paraId="3ACCE6F7" w14:textId="627FA2F7"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Sociology of Religion</w:t>
            </w:r>
          </w:p>
        </w:tc>
        <w:tc>
          <w:tcPr>
            <w:tcW w:w="3209" w:type="dxa"/>
          </w:tcPr>
          <w:p w14:paraId="61C55C6F" w14:textId="494FD604" w:rsidR="00B0655E" w:rsidRPr="00DD5BC7" w:rsidRDefault="00B0655E" w:rsidP="00501254">
            <w:pPr>
              <w:pStyle w:val="ListParagraph"/>
              <w:numPr>
                <w:ilvl w:val="0"/>
                <w:numId w:val="21"/>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Anthropology of Religion</w:t>
            </w:r>
          </w:p>
        </w:tc>
      </w:tr>
      <w:tr w:rsidR="00B0655E" w:rsidRPr="00DD5BC7" w14:paraId="2D8E4466" w14:textId="77777777" w:rsidTr="00B0655E">
        <w:tc>
          <w:tcPr>
            <w:tcW w:w="3209" w:type="dxa"/>
          </w:tcPr>
          <w:p w14:paraId="62311C91" w14:textId="3FE352C6"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Psychology of Religion</w:t>
            </w:r>
          </w:p>
        </w:tc>
        <w:tc>
          <w:tcPr>
            <w:tcW w:w="3209" w:type="dxa"/>
          </w:tcPr>
          <w:p w14:paraId="1121CE4E" w14:textId="77777777" w:rsidR="00B0655E" w:rsidRPr="00DD5BC7" w:rsidRDefault="00B0655E" w:rsidP="00CC413B">
            <w:pPr>
              <w:autoSpaceDE w:val="0"/>
              <w:autoSpaceDN w:val="0"/>
              <w:adjustRightInd w:val="0"/>
              <w:jc w:val="both"/>
              <w:rPr>
                <w:rFonts w:asciiTheme="minorHAnsi" w:hAnsiTheme="minorHAnsi" w:cstheme="minorHAnsi"/>
                <w:color w:val="000000"/>
                <w:sz w:val="20"/>
                <w:szCs w:val="20"/>
              </w:rPr>
            </w:pPr>
          </w:p>
        </w:tc>
      </w:tr>
    </w:tbl>
    <w:p w14:paraId="5538A3B4"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78ED1CA9" w14:textId="1DA2991C"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If you wish specifically to teach </w:t>
      </w:r>
      <w:r w:rsidRPr="00DD5BC7">
        <w:rPr>
          <w:rFonts w:asciiTheme="minorHAnsi" w:hAnsiTheme="minorHAnsi" w:cstheme="minorHAnsi"/>
          <w:b/>
          <w:bCs/>
          <w:color w:val="000000"/>
          <w:sz w:val="20"/>
          <w:szCs w:val="20"/>
        </w:rPr>
        <w:t xml:space="preserve">Religious Education in Catholic </w:t>
      </w:r>
      <w:r w:rsidR="00B0655E" w:rsidRPr="00DD5BC7">
        <w:rPr>
          <w:rFonts w:asciiTheme="minorHAnsi" w:hAnsiTheme="minorHAnsi" w:cstheme="minorHAnsi"/>
          <w:b/>
          <w:bCs/>
          <w:color w:val="000000"/>
          <w:sz w:val="20"/>
          <w:szCs w:val="20"/>
        </w:rPr>
        <w:t>S</w:t>
      </w:r>
      <w:r w:rsidR="005D2CAE" w:rsidRPr="00DD5BC7">
        <w:rPr>
          <w:rFonts w:asciiTheme="minorHAnsi" w:hAnsiTheme="minorHAnsi" w:cstheme="minorHAnsi"/>
          <w:b/>
          <w:bCs/>
          <w:color w:val="000000"/>
          <w:sz w:val="20"/>
          <w:szCs w:val="20"/>
        </w:rPr>
        <w:t>chools</w:t>
      </w:r>
      <w:r w:rsidR="005D2CAE"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you must </w:t>
      </w:r>
      <w:r w:rsidR="005D2CAE" w:rsidRPr="00DD5BC7">
        <w:rPr>
          <w:rFonts w:asciiTheme="minorHAnsi" w:hAnsiTheme="minorHAnsi" w:cstheme="minorHAnsi"/>
          <w:sz w:val="20"/>
          <w:szCs w:val="20"/>
        </w:rPr>
        <w:t xml:space="preserve">have a minimum of 80 SCQF credit points </w:t>
      </w:r>
      <w:r w:rsidRPr="00DD5BC7">
        <w:rPr>
          <w:rFonts w:asciiTheme="minorHAnsi" w:hAnsiTheme="minorHAnsi" w:cstheme="minorHAnsi"/>
          <w:color w:val="000000"/>
          <w:sz w:val="20"/>
          <w:szCs w:val="20"/>
        </w:rPr>
        <w:t>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0655E" w:rsidRPr="00DD5BC7" w14:paraId="362B3458" w14:textId="77777777" w:rsidTr="00B0655E">
        <w:tc>
          <w:tcPr>
            <w:tcW w:w="3209" w:type="dxa"/>
          </w:tcPr>
          <w:p w14:paraId="4B6903BA" w14:textId="5844367A"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Religious Studies</w:t>
            </w:r>
          </w:p>
        </w:tc>
        <w:tc>
          <w:tcPr>
            <w:tcW w:w="3209" w:type="dxa"/>
          </w:tcPr>
          <w:p w14:paraId="16C0C82C" w14:textId="55D3A397"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Theology</w:t>
            </w:r>
          </w:p>
        </w:tc>
        <w:tc>
          <w:tcPr>
            <w:tcW w:w="3210" w:type="dxa"/>
          </w:tcPr>
          <w:p w14:paraId="7CCBEC0A" w14:textId="311F2BF0" w:rsidR="00B0655E" w:rsidRPr="00DD5BC7" w:rsidRDefault="00B0655E" w:rsidP="00501254">
            <w:pPr>
              <w:pStyle w:val="ListParagraph"/>
              <w:numPr>
                <w:ilvl w:val="0"/>
                <w:numId w:val="20"/>
              </w:num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Divinity</w:t>
            </w:r>
          </w:p>
        </w:tc>
      </w:tr>
    </w:tbl>
    <w:p w14:paraId="40C298A2" w14:textId="77777777" w:rsidR="00CC413B" w:rsidRPr="00DD5BC7" w:rsidRDefault="00CC413B" w:rsidP="00CC413B">
      <w:pPr>
        <w:autoSpaceDE w:val="0"/>
        <w:autoSpaceDN w:val="0"/>
        <w:adjustRightInd w:val="0"/>
        <w:jc w:val="both"/>
        <w:rPr>
          <w:rFonts w:asciiTheme="minorHAnsi" w:hAnsiTheme="minorHAnsi" w:cstheme="minorHAnsi"/>
          <w:color w:val="000000"/>
          <w:sz w:val="12"/>
          <w:szCs w:val="12"/>
        </w:rPr>
      </w:pPr>
    </w:p>
    <w:p w14:paraId="04665AA5" w14:textId="77777777" w:rsidR="00CC413B" w:rsidRPr="00DD5BC7" w:rsidRDefault="00CC413B" w:rsidP="00CC413B">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Which may include a maximum of 20 credit points in Philosophy related to religion.</w:t>
      </w:r>
    </w:p>
    <w:p w14:paraId="46843599" w14:textId="77777777" w:rsidR="007B28AF" w:rsidRPr="00DD5BC7" w:rsidRDefault="007B28AF" w:rsidP="00B66C04">
      <w:pPr>
        <w:pStyle w:val="Heading1"/>
        <w:rPr>
          <w:rFonts w:asciiTheme="minorHAnsi" w:hAnsiTheme="minorHAnsi" w:cstheme="minorHAnsi"/>
        </w:rPr>
      </w:pPr>
      <w:r w:rsidRPr="00DD5BC7">
        <w:rPr>
          <w:rFonts w:asciiTheme="minorHAnsi" w:hAnsiTheme="minorHAnsi" w:cstheme="minorHAnsi"/>
        </w:rPr>
        <w:t>Career Prospects</w:t>
      </w:r>
    </w:p>
    <w:p w14:paraId="5F7D9340" w14:textId="3F1E3738" w:rsidR="004D6F5E" w:rsidRPr="00DD5BC7" w:rsidRDefault="004D6F5E" w:rsidP="004D6F5E">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Students who successfully complete the PGDE Programme may choose to opt into the GTCS Induction Scheme which provides a guaranteed one-year training place to every eligible student</w:t>
      </w:r>
      <w:r w:rsidR="004E2834" w:rsidRPr="00DD5BC7">
        <w:rPr>
          <w:rFonts w:asciiTheme="minorHAnsi" w:hAnsiTheme="minorHAnsi" w:cstheme="minorHAnsi"/>
          <w:b/>
          <w:bCs/>
          <w:color w:val="000000"/>
          <w:sz w:val="20"/>
          <w:szCs w:val="20"/>
        </w:rPr>
        <w:t>**</w:t>
      </w:r>
      <w:r w:rsidRPr="00DD5BC7">
        <w:rPr>
          <w:rFonts w:asciiTheme="minorHAnsi" w:hAnsiTheme="minorHAnsi" w:cstheme="minorHAnsi"/>
          <w:color w:val="000000"/>
          <w:sz w:val="20"/>
          <w:szCs w:val="20"/>
        </w:rPr>
        <w:t xml:space="preserve">.  Students graduating with a Teaching Qualification from a Scottish Higher Education Institution are placed in a school by the General Teaching Council for Scotland in association with Local Authorities, on a full-time basis for one year. During this time, beginner teachers are required to meet the General Teaching Council for </w:t>
      </w:r>
      <w:smartTag w:uri="urn:schemas-microsoft-com:office:smarttags" w:element="country-region">
        <w:smartTag w:uri="urn:schemas-microsoft-com:office:smarttags" w:element="place">
          <w:r w:rsidRPr="00DD5BC7">
            <w:rPr>
              <w:rFonts w:asciiTheme="minorHAnsi" w:hAnsiTheme="minorHAnsi" w:cstheme="minorHAnsi"/>
              <w:color w:val="000000"/>
              <w:sz w:val="20"/>
              <w:szCs w:val="20"/>
            </w:rPr>
            <w:t>Scotland</w:t>
          </w:r>
        </w:smartTag>
      </w:smartTag>
      <w:r w:rsidRPr="00DD5BC7">
        <w:rPr>
          <w:rFonts w:asciiTheme="minorHAnsi" w:hAnsiTheme="minorHAnsi" w:cstheme="minorHAnsi"/>
          <w:color w:val="000000"/>
          <w:sz w:val="20"/>
          <w:szCs w:val="20"/>
        </w:rPr>
        <w:t xml:space="preserve"> ‘Standard for Full Registration</w:t>
      </w:r>
      <w:r w:rsidR="00106AE1" w:rsidRPr="00DD5BC7">
        <w:rPr>
          <w:rFonts w:asciiTheme="minorHAnsi" w:hAnsiTheme="minorHAnsi" w:cstheme="minorHAnsi"/>
          <w:color w:val="000000"/>
          <w:sz w:val="20"/>
          <w:szCs w:val="20"/>
        </w:rPr>
        <w:t>.’</w:t>
      </w:r>
      <w:r w:rsidRPr="00DD5BC7">
        <w:rPr>
          <w:rFonts w:asciiTheme="minorHAnsi" w:hAnsiTheme="minorHAnsi" w:cstheme="minorHAnsi"/>
          <w:color w:val="000000"/>
          <w:sz w:val="20"/>
          <w:szCs w:val="20"/>
        </w:rPr>
        <w:t xml:space="preserve"> Having attained the status of Full Registration, individuals are then eligible to apply for a permanent teaching post. Further information can be obtained from </w:t>
      </w:r>
      <w:hyperlink r:id="rId16" w:history="1">
        <w:r w:rsidRPr="00DD5BC7">
          <w:rPr>
            <w:rStyle w:val="Hyperlink"/>
            <w:rFonts w:asciiTheme="minorHAnsi" w:hAnsiTheme="minorHAnsi" w:cstheme="minorHAnsi"/>
            <w:b/>
            <w:bCs/>
            <w:sz w:val="20"/>
            <w:szCs w:val="20"/>
          </w:rPr>
          <w:t>www.gtcs.org.uk</w:t>
        </w:r>
      </w:hyperlink>
      <w:r w:rsidR="0031366E" w:rsidRPr="00DD5BC7">
        <w:rPr>
          <w:rStyle w:val="Hyperlink"/>
          <w:rFonts w:asciiTheme="minorHAnsi" w:hAnsiTheme="minorHAnsi" w:cstheme="minorHAnsi"/>
          <w:color w:val="auto"/>
          <w:sz w:val="20"/>
          <w:szCs w:val="20"/>
          <w:u w:val="none"/>
        </w:rPr>
        <w:t>.</w:t>
      </w:r>
    </w:p>
    <w:p w14:paraId="6F86F097" w14:textId="77777777" w:rsidR="004D6F5E" w:rsidRPr="00DD5BC7" w:rsidRDefault="004D6F5E" w:rsidP="004D6F5E">
      <w:pPr>
        <w:autoSpaceDE w:val="0"/>
        <w:autoSpaceDN w:val="0"/>
        <w:adjustRightInd w:val="0"/>
        <w:rPr>
          <w:rFonts w:asciiTheme="minorHAnsi" w:hAnsiTheme="minorHAnsi" w:cstheme="minorHAnsi"/>
          <w:color w:val="000000"/>
          <w:sz w:val="20"/>
          <w:szCs w:val="20"/>
        </w:rPr>
      </w:pPr>
    </w:p>
    <w:p w14:paraId="26C8B1BD" w14:textId="77777777" w:rsidR="004D6F5E" w:rsidRPr="00DD5BC7" w:rsidRDefault="004D6F5E" w:rsidP="004D6F5E">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Information on eligibility criteria and details about the Induction Scheme may be obtained from the Scottish Executive web site or their information leaflet Teacher Induction Scheme; details of both are available on the last page.</w:t>
      </w:r>
    </w:p>
    <w:p w14:paraId="7C577440" w14:textId="77777777" w:rsidR="004D6F5E" w:rsidRPr="00DD5BC7" w:rsidRDefault="004D6F5E" w:rsidP="004D6F5E">
      <w:pPr>
        <w:autoSpaceDE w:val="0"/>
        <w:autoSpaceDN w:val="0"/>
        <w:adjustRightInd w:val="0"/>
        <w:jc w:val="both"/>
        <w:rPr>
          <w:rFonts w:asciiTheme="minorHAnsi" w:hAnsiTheme="minorHAnsi" w:cstheme="minorHAnsi"/>
          <w:color w:val="000000"/>
          <w:sz w:val="20"/>
          <w:szCs w:val="20"/>
        </w:rPr>
      </w:pPr>
    </w:p>
    <w:p w14:paraId="4213BE3A" w14:textId="77777777" w:rsidR="004D6F5E" w:rsidRPr="00DD5BC7" w:rsidRDefault="004D6F5E" w:rsidP="004D6F5E">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b/>
          <w:bCs/>
          <w:color w:val="000000"/>
          <w:sz w:val="20"/>
          <w:szCs w:val="20"/>
        </w:rPr>
        <w:t>**</w:t>
      </w:r>
      <w:r w:rsidRPr="00DD5BC7">
        <w:rPr>
          <w:rFonts w:asciiTheme="minorHAnsi" w:hAnsiTheme="minorHAnsi" w:cstheme="minorHAnsi"/>
          <w:color w:val="000000"/>
          <w:sz w:val="20"/>
          <w:szCs w:val="20"/>
        </w:rPr>
        <w:t xml:space="preserve"> Eligibility will normally be restricted to those students graduating from a Scottish Higher Education Institution with a Teaching Qualification whose training has been publicly funded. This includes students from other parts of the </w:t>
      </w:r>
      <w:smartTag w:uri="urn:schemas-microsoft-com:office:smarttags" w:element="country-region">
        <w:smartTag w:uri="urn:schemas-microsoft-com:office:smarttags" w:element="place">
          <w:r w:rsidRPr="00DD5BC7">
            <w:rPr>
              <w:rFonts w:asciiTheme="minorHAnsi" w:hAnsiTheme="minorHAnsi" w:cstheme="minorHAnsi"/>
              <w:color w:val="000000"/>
              <w:sz w:val="20"/>
              <w:szCs w:val="20"/>
            </w:rPr>
            <w:t>UK</w:t>
          </w:r>
        </w:smartTag>
      </w:smartTag>
      <w:r w:rsidRPr="00DD5BC7">
        <w:rPr>
          <w:rFonts w:asciiTheme="minorHAnsi" w:hAnsiTheme="minorHAnsi" w:cstheme="minorHAnsi"/>
          <w:color w:val="000000"/>
          <w:sz w:val="20"/>
          <w:szCs w:val="20"/>
        </w:rPr>
        <w:t xml:space="preserve"> and other parts of the EU provided they have been assessed as eligible for Home Fees. This is regardless of how these fees are funded i.e. through SAAS, Local Education Authority, Self-Funded, Northern </w:t>
      </w:r>
      <w:smartTag w:uri="urn:schemas-microsoft-com:office:smarttags" w:element="country-region">
        <w:smartTag w:uri="urn:schemas-microsoft-com:office:smarttags" w:element="place">
          <w:r w:rsidRPr="00DD5BC7">
            <w:rPr>
              <w:rFonts w:asciiTheme="minorHAnsi" w:hAnsiTheme="minorHAnsi" w:cstheme="minorHAnsi"/>
              <w:color w:val="000000"/>
              <w:sz w:val="20"/>
              <w:szCs w:val="20"/>
            </w:rPr>
            <w:t>Ireland</w:t>
          </w:r>
        </w:smartTag>
      </w:smartTag>
      <w:r w:rsidRPr="00DD5BC7">
        <w:rPr>
          <w:rFonts w:asciiTheme="minorHAnsi" w:hAnsiTheme="minorHAnsi" w:cstheme="minorHAnsi"/>
          <w:color w:val="000000"/>
          <w:sz w:val="20"/>
          <w:szCs w:val="20"/>
        </w:rPr>
        <w:t xml:space="preserve"> Education and Library Boards and so on. </w:t>
      </w:r>
    </w:p>
    <w:p w14:paraId="0A757E08" w14:textId="77777777" w:rsidR="004D6F5E" w:rsidRPr="00DD5BC7" w:rsidRDefault="004D6F5E" w:rsidP="004D6F5E">
      <w:pPr>
        <w:autoSpaceDE w:val="0"/>
        <w:autoSpaceDN w:val="0"/>
        <w:adjustRightInd w:val="0"/>
        <w:jc w:val="both"/>
        <w:rPr>
          <w:rFonts w:asciiTheme="minorHAnsi" w:hAnsiTheme="minorHAnsi" w:cstheme="minorHAnsi"/>
          <w:color w:val="000000"/>
          <w:sz w:val="20"/>
          <w:szCs w:val="20"/>
        </w:rPr>
      </w:pPr>
    </w:p>
    <w:p w14:paraId="5870ACE8" w14:textId="77777777" w:rsidR="004D6F5E" w:rsidRPr="00DD5BC7" w:rsidRDefault="004D6F5E" w:rsidP="004D6F5E">
      <w:pPr>
        <w:autoSpaceDE w:val="0"/>
        <w:autoSpaceDN w:val="0"/>
        <w:adjustRightInd w:val="0"/>
        <w:jc w:val="both"/>
        <w:rPr>
          <w:rFonts w:asciiTheme="minorHAnsi" w:hAnsiTheme="minorHAnsi" w:cstheme="minorHAnsi"/>
          <w:b/>
          <w:color w:val="C00000"/>
          <w:sz w:val="20"/>
          <w:szCs w:val="20"/>
        </w:rPr>
      </w:pPr>
      <w:r w:rsidRPr="00DD5BC7">
        <w:rPr>
          <w:rFonts w:asciiTheme="minorHAnsi" w:hAnsiTheme="minorHAnsi" w:cstheme="minorHAnsi"/>
          <w:b/>
          <w:color w:val="C00000"/>
          <w:sz w:val="20"/>
          <w:szCs w:val="20"/>
        </w:rPr>
        <w:t xml:space="preserve">Students who pay international or full fees are not in publicly funded places and are therefore not eligible to join the Teacher Induction Scheme.  An Induction Year post will therefore not be allocated, but students in this position can apply for the flexible probation route. </w:t>
      </w:r>
    </w:p>
    <w:p w14:paraId="4C849D06" w14:textId="77777777" w:rsidR="00DD5BC7" w:rsidRDefault="00DD5BC7">
      <w:pPr>
        <w:rPr>
          <w:rFonts w:asciiTheme="minorHAnsi" w:hAnsiTheme="minorHAnsi" w:cstheme="minorHAnsi"/>
          <w:b/>
          <w:bCs/>
          <w:color w:val="000000"/>
          <w:kern w:val="32"/>
          <w:sz w:val="32"/>
          <w:szCs w:val="32"/>
        </w:rPr>
      </w:pPr>
      <w:r>
        <w:rPr>
          <w:rFonts w:asciiTheme="minorHAnsi" w:hAnsiTheme="minorHAnsi" w:cstheme="minorHAnsi"/>
          <w:color w:val="000000"/>
        </w:rPr>
        <w:br w:type="page"/>
      </w:r>
    </w:p>
    <w:p w14:paraId="25C05BDC" w14:textId="249A3F8C" w:rsidR="007B28AF" w:rsidRPr="00DD5BC7" w:rsidRDefault="007B28AF" w:rsidP="00B66C04">
      <w:pPr>
        <w:pStyle w:val="Heading1"/>
        <w:rPr>
          <w:rFonts w:asciiTheme="minorHAnsi" w:hAnsiTheme="minorHAnsi" w:cstheme="minorHAnsi"/>
          <w:color w:val="000000"/>
        </w:rPr>
      </w:pPr>
      <w:r w:rsidRPr="00DD5BC7">
        <w:rPr>
          <w:rFonts w:asciiTheme="minorHAnsi" w:hAnsiTheme="minorHAnsi" w:cstheme="minorHAnsi"/>
          <w:color w:val="000000"/>
        </w:rPr>
        <w:lastRenderedPageBreak/>
        <w:t>How to Apply</w:t>
      </w:r>
      <w:r w:rsidR="002B4D9F" w:rsidRPr="00DD5BC7">
        <w:rPr>
          <w:rFonts w:asciiTheme="minorHAnsi" w:hAnsiTheme="minorHAnsi" w:cstheme="minorHAnsi"/>
          <w:color w:val="000000"/>
        </w:rPr>
        <w:t xml:space="preserve"> </w:t>
      </w:r>
      <w:r w:rsidR="002B4D9F" w:rsidRPr="00DD5BC7">
        <w:rPr>
          <w:rFonts w:asciiTheme="minorHAnsi" w:hAnsiTheme="minorHAnsi" w:cstheme="minorHAnsi"/>
        </w:rPr>
        <w:t>to the Full-time Programme</w:t>
      </w:r>
    </w:p>
    <w:p w14:paraId="5F90DC6A" w14:textId="52954355" w:rsidR="00C64415" w:rsidRPr="00DD5BC7" w:rsidRDefault="00BB7E3F" w:rsidP="00C64415">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For entry in August </w:t>
      </w:r>
      <w:r w:rsidR="00BA7F4B" w:rsidRPr="00DD5BC7">
        <w:rPr>
          <w:rFonts w:asciiTheme="minorHAnsi" w:hAnsiTheme="minorHAnsi" w:cstheme="minorHAnsi"/>
          <w:color w:val="000000"/>
          <w:sz w:val="20"/>
          <w:szCs w:val="20"/>
        </w:rPr>
        <w:t>2026</w:t>
      </w:r>
      <w:r w:rsidR="00F61FD2" w:rsidRPr="00DD5BC7">
        <w:rPr>
          <w:rFonts w:asciiTheme="minorHAnsi" w:hAnsiTheme="minorHAnsi" w:cstheme="minorHAnsi"/>
          <w:color w:val="000000"/>
          <w:sz w:val="20"/>
          <w:szCs w:val="20"/>
        </w:rPr>
        <w:t>, y</w:t>
      </w:r>
      <w:r w:rsidR="007B28AF" w:rsidRPr="00DD5BC7">
        <w:rPr>
          <w:rFonts w:asciiTheme="minorHAnsi" w:hAnsiTheme="minorHAnsi" w:cstheme="minorHAnsi"/>
          <w:color w:val="000000"/>
          <w:sz w:val="20"/>
          <w:szCs w:val="20"/>
        </w:rPr>
        <w:t xml:space="preserve">ou apply online through </w:t>
      </w:r>
      <w:r w:rsidR="00403492" w:rsidRPr="00DD5BC7">
        <w:rPr>
          <w:rFonts w:asciiTheme="minorHAnsi" w:hAnsiTheme="minorHAnsi" w:cstheme="minorHAnsi"/>
          <w:color w:val="000000"/>
          <w:sz w:val="20"/>
          <w:szCs w:val="20"/>
        </w:rPr>
        <w:t xml:space="preserve">UCAS </w:t>
      </w:r>
      <w:r w:rsidRPr="00DD5BC7">
        <w:rPr>
          <w:rFonts w:asciiTheme="minorHAnsi" w:hAnsiTheme="minorHAnsi" w:cstheme="minorHAnsi"/>
          <w:color w:val="000000"/>
          <w:sz w:val="20"/>
          <w:szCs w:val="20"/>
        </w:rPr>
        <w:t>(</w:t>
      </w:r>
      <w:hyperlink r:id="rId17" w:history="1">
        <w:r w:rsidR="00DD5BC7" w:rsidRPr="004947CB">
          <w:rPr>
            <w:rStyle w:val="Hyperlink"/>
            <w:rFonts w:asciiTheme="minorHAnsi" w:hAnsiTheme="minorHAnsi" w:cstheme="minorHAnsi"/>
            <w:sz w:val="20"/>
            <w:szCs w:val="20"/>
          </w:rPr>
          <w:t>www.ucas.com</w:t>
        </w:r>
      </w:hyperlink>
      <w:r w:rsidR="00CC5290" w:rsidRPr="00DD5BC7">
        <w:rPr>
          <w:rFonts w:asciiTheme="minorHAnsi" w:hAnsiTheme="minorHAnsi" w:cstheme="minorHAnsi"/>
          <w:color w:val="000000"/>
          <w:sz w:val="20"/>
          <w:szCs w:val="20"/>
        </w:rPr>
        <w:t>)</w:t>
      </w:r>
      <w:r w:rsidR="00DD5BC7">
        <w:rPr>
          <w:rFonts w:asciiTheme="minorHAnsi" w:hAnsiTheme="minorHAnsi" w:cstheme="minorHAnsi"/>
          <w:color w:val="000000"/>
          <w:sz w:val="20"/>
          <w:szCs w:val="20"/>
        </w:rPr>
        <w:t>.</w:t>
      </w:r>
      <w:r w:rsidR="000A1A05" w:rsidRPr="00DD5BC7">
        <w:rPr>
          <w:rFonts w:asciiTheme="minorHAnsi" w:hAnsiTheme="minorHAnsi" w:cstheme="minorHAnsi"/>
          <w:color w:val="000000"/>
          <w:sz w:val="20"/>
          <w:szCs w:val="20"/>
        </w:rPr>
        <w:t xml:space="preserve">  Telephone: 03</w:t>
      </w:r>
      <w:r w:rsidRPr="00DD5BC7">
        <w:rPr>
          <w:rFonts w:asciiTheme="minorHAnsi" w:hAnsiTheme="minorHAnsi" w:cstheme="minorHAnsi"/>
          <w:color w:val="000000"/>
          <w:sz w:val="20"/>
          <w:szCs w:val="20"/>
        </w:rPr>
        <w:t>71 468</w:t>
      </w:r>
      <w:r w:rsidR="000A1A05" w:rsidRPr="00DD5BC7">
        <w:rPr>
          <w:rFonts w:asciiTheme="minorHAnsi" w:hAnsiTheme="minorHAnsi" w:cstheme="minorHAnsi"/>
          <w:color w:val="000000"/>
          <w:sz w:val="20"/>
          <w:szCs w:val="20"/>
        </w:rPr>
        <w:t>0468.</w:t>
      </w:r>
      <w:r w:rsidR="00C64415" w:rsidRPr="00DD5BC7">
        <w:rPr>
          <w:rFonts w:asciiTheme="minorHAnsi" w:hAnsiTheme="minorHAnsi" w:cstheme="minorHAnsi"/>
          <w:color w:val="000000"/>
          <w:sz w:val="20"/>
          <w:szCs w:val="20"/>
        </w:rPr>
        <w:t xml:space="preserve">  </w:t>
      </w:r>
    </w:p>
    <w:p w14:paraId="5364B203" w14:textId="77777777" w:rsidR="00C64415" w:rsidRPr="00DD5BC7" w:rsidRDefault="00C64415" w:rsidP="00C64415">
      <w:pPr>
        <w:autoSpaceDE w:val="0"/>
        <w:autoSpaceDN w:val="0"/>
        <w:adjustRightInd w:val="0"/>
        <w:jc w:val="both"/>
        <w:rPr>
          <w:rFonts w:asciiTheme="minorHAnsi" w:hAnsiTheme="minorHAnsi" w:cstheme="minorHAnsi"/>
          <w:color w:val="000000"/>
          <w:sz w:val="20"/>
          <w:szCs w:val="20"/>
        </w:rPr>
      </w:pPr>
    </w:p>
    <w:p w14:paraId="0908CBA7" w14:textId="6BEFB01B" w:rsidR="00BB7E3F" w:rsidRPr="00DD5BC7" w:rsidRDefault="00C64415" w:rsidP="007A4808">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color w:val="000000"/>
          <w:sz w:val="20"/>
          <w:szCs w:val="20"/>
        </w:rPr>
        <w:t xml:space="preserve">You must select the </w:t>
      </w:r>
      <w:r w:rsidRPr="00DD5BC7">
        <w:rPr>
          <w:rFonts w:asciiTheme="minorHAnsi" w:hAnsiTheme="minorHAnsi" w:cstheme="minorHAnsi"/>
          <w:b/>
          <w:color w:val="000000"/>
          <w:sz w:val="20"/>
          <w:szCs w:val="20"/>
        </w:rPr>
        <w:t>UCAS Undergraduate route</w:t>
      </w:r>
      <w:r w:rsidRPr="00DD5BC7">
        <w:rPr>
          <w:rFonts w:asciiTheme="minorHAnsi" w:hAnsiTheme="minorHAnsi" w:cstheme="minorHAnsi"/>
          <w:color w:val="000000"/>
          <w:sz w:val="20"/>
          <w:szCs w:val="20"/>
        </w:rPr>
        <w:t xml:space="preserve">.  </w:t>
      </w:r>
      <w:r w:rsidRPr="00DD5BC7">
        <w:rPr>
          <w:rFonts w:asciiTheme="minorHAnsi" w:hAnsiTheme="minorHAnsi" w:cstheme="minorHAnsi"/>
          <w:b/>
          <w:sz w:val="20"/>
          <w:szCs w:val="20"/>
          <w:u w:val="single"/>
        </w:rPr>
        <w:t xml:space="preserve">Please do not apply via UCAS Teacher Training to any Scottish institution offering the </w:t>
      </w:r>
      <w:r w:rsidR="00CC5290" w:rsidRPr="00DD5BC7">
        <w:rPr>
          <w:rFonts w:asciiTheme="minorHAnsi" w:hAnsiTheme="minorHAnsi" w:cstheme="minorHAnsi"/>
          <w:b/>
          <w:sz w:val="20"/>
          <w:szCs w:val="20"/>
          <w:u w:val="single"/>
        </w:rPr>
        <w:t>one-year</w:t>
      </w:r>
      <w:r w:rsidRPr="00DD5BC7">
        <w:rPr>
          <w:rFonts w:asciiTheme="minorHAnsi" w:hAnsiTheme="minorHAnsi" w:cstheme="minorHAnsi"/>
          <w:b/>
          <w:sz w:val="20"/>
          <w:szCs w:val="20"/>
          <w:u w:val="single"/>
        </w:rPr>
        <w:t xml:space="preserve"> graduate teaching programme.</w:t>
      </w:r>
    </w:p>
    <w:p w14:paraId="40B92A2A" w14:textId="77777777" w:rsidR="004D6F5E" w:rsidRPr="00DD5BC7" w:rsidRDefault="004D6F5E" w:rsidP="007A4808">
      <w:pPr>
        <w:autoSpaceDE w:val="0"/>
        <w:autoSpaceDN w:val="0"/>
        <w:adjustRightInd w:val="0"/>
        <w:jc w:val="both"/>
        <w:rPr>
          <w:rFonts w:asciiTheme="minorHAnsi" w:hAnsiTheme="minorHAnsi" w:cstheme="minorHAnsi"/>
          <w:b/>
          <w:color w:val="C00000"/>
          <w:sz w:val="20"/>
          <w:szCs w:val="20"/>
        </w:rPr>
      </w:pPr>
    </w:p>
    <w:p w14:paraId="655FD3F4" w14:textId="5121710F"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Applicants to UCAS are required and expected to detail full academic history.  The information declared to UCAS will be used by the University of Aberdeen to determine </w:t>
      </w:r>
      <w:proofErr w:type="gramStart"/>
      <w:r w:rsidRPr="00DD5BC7">
        <w:rPr>
          <w:rFonts w:asciiTheme="minorHAnsi" w:hAnsiTheme="minorHAnsi" w:cstheme="minorHAnsi"/>
          <w:sz w:val="20"/>
          <w:szCs w:val="20"/>
        </w:rPr>
        <w:t>whether or not</w:t>
      </w:r>
      <w:proofErr w:type="gramEnd"/>
      <w:r w:rsidRPr="00DD5BC7">
        <w:rPr>
          <w:rFonts w:asciiTheme="minorHAnsi" w:hAnsiTheme="minorHAnsi" w:cstheme="minorHAnsi"/>
          <w:sz w:val="20"/>
          <w:szCs w:val="20"/>
        </w:rPr>
        <w:t xml:space="preserve"> applicants </w:t>
      </w:r>
      <w:r w:rsidR="005D2CAE" w:rsidRPr="00DD5BC7">
        <w:rPr>
          <w:rFonts w:asciiTheme="minorHAnsi" w:hAnsiTheme="minorHAnsi" w:cstheme="minorHAnsi"/>
          <w:sz w:val="20"/>
          <w:szCs w:val="20"/>
        </w:rPr>
        <w:t>meet or</w:t>
      </w:r>
      <w:r w:rsidRPr="00DD5BC7">
        <w:rPr>
          <w:rFonts w:asciiTheme="minorHAnsi" w:hAnsiTheme="minorHAnsi" w:cstheme="minorHAnsi"/>
          <w:sz w:val="20"/>
          <w:szCs w:val="20"/>
        </w:rPr>
        <w:t xml:space="preserve"> will meet the minimum entry requirements.  Applications with incomplete qualification information or applications that do not demonstrate ability to meet the minimum entry requirements will be rejected. </w:t>
      </w:r>
    </w:p>
    <w:p w14:paraId="28531D2C"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1792D92F" w14:textId="77777777"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Applications to Aberdeen, received from UCAS, will be acknowledged by email.  In the Aberdeen acknowledgement, applicants will be asked to submit information on degree transcripts.  This information is essential to enable the application to progress. </w:t>
      </w:r>
    </w:p>
    <w:p w14:paraId="77A29C63"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34568AA3" w14:textId="77777777"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It is worth noting that demand for places can be particularly high for some Secondary subjects. </w:t>
      </w:r>
    </w:p>
    <w:p w14:paraId="77114EAD"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761466DD" w14:textId="29A9025C" w:rsidR="00EC66B5" w:rsidRPr="00DD5BC7" w:rsidRDefault="00EC66B5" w:rsidP="00EC66B5">
      <w:pPr>
        <w:autoSpaceDE w:val="0"/>
        <w:autoSpaceDN w:val="0"/>
        <w:adjustRightInd w:val="0"/>
        <w:jc w:val="both"/>
        <w:rPr>
          <w:rFonts w:asciiTheme="minorHAnsi" w:hAnsiTheme="minorHAnsi" w:cstheme="minorHAnsi"/>
          <w:b/>
          <w:sz w:val="20"/>
          <w:szCs w:val="20"/>
        </w:rPr>
      </w:pPr>
      <w:r w:rsidRPr="00DD5BC7">
        <w:rPr>
          <w:rFonts w:asciiTheme="minorHAnsi" w:hAnsiTheme="minorHAnsi" w:cstheme="minorHAnsi"/>
          <w:b/>
          <w:sz w:val="20"/>
          <w:szCs w:val="20"/>
        </w:rPr>
        <w:t xml:space="preserve">The official closing date for applications is 6pm on Wednesday </w:t>
      </w:r>
      <w:r w:rsidR="00BA7F4B" w:rsidRPr="00DD5BC7">
        <w:rPr>
          <w:rFonts w:asciiTheme="minorHAnsi" w:hAnsiTheme="minorHAnsi" w:cstheme="minorHAnsi"/>
          <w:b/>
          <w:sz w:val="20"/>
          <w:szCs w:val="20"/>
        </w:rPr>
        <w:t>14</w:t>
      </w:r>
      <w:r w:rsidRPr="00DD5BC7">
        <w:rPr>
          <w:rFonts w:asciiTheme="minorHAnsi" w:hAnsiTheme="minorHAnsi" w:cstheme="minorHAnsi"/>
          <w:b/>
          <w:sz w:val="20"/>
          <w:szCs w:val="20"/>
        </w:rPr>
        <w:t xml:space="preserve"> January </w:t>
      </w:r>
      <w:r w:rsidR="00BA7F4B" w:rsidRPr="00DD5BC7">
        <w:rPr>
          <w:rFonts w:asciiTheme="minorHAnsi" w:hAnsiTheme="minorHAnsi" w:cstheme="minorHAnsi"/>
          <w:b/>
          <w:sz w:val="20"/>
          <w:szCs w:val="20"/>
        </w:rPr>
        <w:t>2026</w:t>
      </w:r>
      <w:r w:rsidRPr="00DD5BC7">
        <w:rPr>
          <w:rFonts w:asciiTheme="minorHAnsi" w:hAnsiTheme="minorHAnsi" w:cstheme="minorHAnsi"/>
          <w:b/>
          <w:sz w:val="20"/>
          <w:szCs w:val="20"/>
        </w:rPr>
        <w:t xml:space="preserve">.  </w:t>
      </w:r>
      <w:bookmarkStart w:id="4" w:name="_Hlk146971062"/>
      <w:r w:rsidRPr="00DD5BC7">
        <w:rPr>
          <w:rFonts w:asciiTheme="minorHAnsi" w:hAnsiTheme="minorHAnsi" w:cstheme="minorHAnsi"/>
          <w:b/>
          <w:sz w:val="20"/>
          <w:szCs w:val="20"/>
        </w:rPr>
        <w:t xml:space="preserve">This is known as the equal consideration date and guarantees that all applications received by this date will be considered.  </w:t>
      </w:r>
      <w:bookmarkEnd w:id="4"/>
      <w:r w:rsidRPr="00DD5BC7">
        <w:rPr>
          <w:rFonts w:asciiTheme="minorHAnsi" w:hAnsiTheme="minorHAnsi" w:cstheme="minorHAnsi"/>
          <w:b/>
          <w:sz w:val="20"/>
          <w:szCs w:val="20"/>
        </w:rPr>
        <w:t>Applications received after this date will only be considered if vacancies are still advertised.</w:t>
      </w:r>
    </w:p>
    <w:p w14:paraId="33AFC581"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7938B150" w14:textId="77777777"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Please note that direct applications made to the University of Aberdeen will not be accepted.</w:t>
      </w:r>
    </w:p>
    <w:p w14:paraId="0EF746E5"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217457F3" w14:textId="5EC3BD8A"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Please note that applications for deferred entry to August </w:t>
      </w:r>
      <w:r w:rsidR="00BA7F4B" w:rsidRPr="00DD5BC7">
        <w:rPr>
          <w:rFonts w:asciiTheme="minorHAnsi" w:hAnsiTheme="minorHAnsi" w:cstheme="minorHAnsi"/>
          <w:sz w:val="20"/>
          <w:szCs w:val="20"/>
        </w:rPr>
        <w:t>2027</w:t>
      </w:r>
      <w:r w:rsidRPr="00DD5BC7">
        <w:rPr>
          <w:rFonts w:asciiTheme="minorHAnsi" w:hAnsiTheme="minorHAnsi" w:cstheme="minorHAnsi"/>
          <w:sz w:val="20"/>
          <w:szCs w:val="20"/>
        </w:rPr>
        <w:t xml:space="preserve"> will not be accepted.</w:t>
      </w:r>
    </w:p>
    <w:p w14:paraId="5A387AE2" w14:textId="09C52654" w:rsidR="004D6F5E" w:rsidRPr="00DD5BC7" w:rsidRDefault="004D6F5E" w:rsidP="004D6F5E">
      <w:pPr>
        <w:pStyle w:val="Heading1"/>
        <w:rPr>
          <w:rFonts w:asciiTheme="minorHAnsi" w:hAnsiTheme="minorHAnsi" w:cstheme="minorHAnsi"/>
        </w:rPr>
      </w:pPr>
      <w:r w:rsidRPr="00DD5BC7">
        <w:rPr>
          <w:rFonts w:asciiTheme="minorHAnsi" w:hAnsiTheme="minorHAnsi" w:cstheme="minorHAnsi"/>
        </w:rPr>
        <w:t>Selection Procedures</w:t>
      </w:r>
    </w:p>
    <w:p w14:paraId="46F75E1C" w14:textId="77777777" w:rsidR="004D6F5E" w:rsidRPr="00DD5BC7" w:rsidRDefault="004D6F5E" w:rsidP="00501254">
      <w:pPr>
        <w:pStyle w:val="ListParagraph"/>
        <w:numPr>
          <w:ilvl w:val="0"/>
          <w:numId w:val="22"/>
        </w:numPr>
        <w:autoSpaceDE w:val="0"/>
        <w:autoSpaceDN w:val="0"/>
        <w:adjustRightInd w:val="0"/>
        <w:jc w:val="both"/>
        <w:rPr>
          <w:rFonts w:asciiTheme="minorHAnsi" w:hAnsiTheme="minorHAnsi" w:cstheme="minorHAnsi"/>
          <w:b/>
          <w:bCs/>
          <w:u w:val="single"/>
        </w:rPr>
      </w:pPr>
      <w:r w:rsidRPr="00DD5BC7">
        <w:rPr>
          <w:rFonts w:asciiTheme="minorHAnsi" w:hAnsiTheme="minorHAnsi" w:cstheme="minorHAnsi"/>
          <w:b/>
          <w:bCs/>
          <w:u w:val="single"/>
        </w:rPr>
        <w:t>Qualifications, Personal Statement, Reference</w:t>
      </w:r>
    </w:p>
    <w:p w14:paraId="14E4A989" w14:textId="7B5404A9" w:rsidR="00616821" w:rsidRPr="00DD5BC7" w:rsidRDefault="00616821" w:rsidP="00616821">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Applicants for the PGDE programme must first demonstrate that they will be able to meet the entry requirements (as previously outlined under points 1 to 5.).  In the </w:t>
      </w:r>
      <w:r w:rsidR="003F6823" w:rsidRPr="00DD5BC7">
        <w:rPr>
          <w:rFonts w:asciiTheme="minorHAnsi" w:hAnsiTheme="minorHAnsi" w:cstheme="minorHAnsi"/>
          <w:sz w:val="20"/>
          <w:szCs w:val="20"/>
        </w:rPr>
        <w:t>P</w:t>
      </w:r>
      <w:r w:rsidRPr="00DD5BC7">
        <w:rPr>
          <w:rFonts w:asciiTheme="minorHAnsi" w:hAnsiTheme="minorHAnsi" w:cstheme="minorHAnsi"/>
          <w:sz w:val="20"/>
          <w:szCs w:val="20"/>
        </w:rPr>
        <w:t xml:space="preserve">ersonal </w:t>
      </w:r>
      <w:r w:rsidR="003F6823" w:rsidRPr="00DD5BC7">
        <w:rPr>
          <w:rFonts w:asciiTheme="minorHAnsi" w:hAnsiTheme="minorHAnsi" w:cstheme="minorHAnsi"/>
          <w:sz w:val="20"/>
          <w:szCs w:val="20"/>
        </w:rPr>
        <w:t>S</w:t>
      </w:r>
      <w:r w:rsidRPr="00DD5BC7">
        <w:rPr>
          <w:rFonts w:asciiTheme="minorHAnsi" w:hAnsiTheme="minorHAnsi" w:cstheme="minorHAnsi"/>
          <w:sz w:val="20"/>
          <w:szCs w:val="20"/>
        </w:rPr>
        <w:t xml:space="preserve">tatement, </w:t>
      </w:r>
      <w:proofErr w:type="gramStart"/>
      <w:r w:rsidRPr="00DD5BC7">
        <w:rPr>
          <w:rFonts w:asciiTheme="minorHAnsi" w:hAnsiTheme="minorHAnsi" w:cstheme="minorHAnsi"/>
          <w:sz w:val="20"/>
          <w:szCs w:val="20"/>
        </w:rPr>
        <w:t>if at all possible</w:t>
      </w:r>
      <w:proofErr w:type="gramEnd"/>
      <w:r w:rsidRPr="00DD5BC7">
        <w:rPr>
          <w:rFonts w:asciiTheme="minorHAnsi" w:hAnsiTheme="minorHAnsi" w:cstheme="minorHAnsi"/>
          <w:sz w:val="20"/>
          <w:szCs w:val="20"/>
        </w:rPr>
        <w:t xml:space="preserve">, the University of Aberdeen would expect to see reference to </w:t>
      </w:r>
      <w:r w:rsidRPr="00DD5BC7">
        <w:rPr>
          <w:rFonts w:asciiTheme="minorHAnsi" w:hAnsiTheme="minorHAnsi" w:cstheme="minorHAnsi"/>
          <w:b/>
          <w:sz w:val="20"/>
          <w:szCs w:val="20"/>
          <w:u w:val="single"/>
        </w:rPr>
        <w:t>some mainstream</w:t>
      </w:r>
      <w:r w:rsidRPr="00DD5BC7">
        <w:rPr>
          <w:rFonts w:asciiTheme="minorHAnsi" w:hAnsiTheme="minorHAnsi" w:cstheme="minorHAnsi"/>
          <w:sz w:val="20"/>
          <w:szCs w:val="20"/>
        </w:rPr>
        <w:t xml:space="preserve"> Secondary classroom experience, and that applicants </w:t>
      </w:r>
      <w:r w:rsidRPr="00DD5BC7">
        <w:rPr>
          <w:rFonts w:asciiTheme="minorHAnsi" w:hAnsiTheme="minorHAnsi" w:cstheme="minorHAnsi"/>
          <w:b/>
          <w:sz w:val="20"/>
          <w:szCs w:val="20"/>
          <w:u w:val="single"/>
        </w:rPr>
        <w:t>reflect</w:t>
      </w:r>
      <w:r w:rsidRPr="00DD5BC7">
        <w:rPr>
          <w:rFonts w:asciiTheme="minorHAnsi" w:hAnsiTheme="minorHAnsi" w:cstheme="minorHAnsi"/>
          <w:sz w:val="20"/>
          <w:szCs w:val="20"/>
        </w:rPr>
        <w:t xml:space="preserve"> upon this as appropriate when they are applying for the Secondary programme. This experience is important as it helps applicants learn more about the role they will be undertaking and ensure that teaching is a profession they would like to join.  If an applicant is successful in securing an offer without relevant experience, they will be encouraged to try to gain this during </w:t>
      </w:r>
      <w:r w:rsidR="00BA7F4B" w:rsidRPr="00DD5BC7">
        <w:rPr>
          <w:rFonts w:asciiTheme="minorHAnsi" w:hAnsiTheme="minorHAnsi" w:cstheme="minorHAnsi"/>
          <w:sz w:val="20"/>
          <w:szCs w:val="20"/>
        </w:rPr>
        <w:t>2026</w:t>
      </w:r>
      <w:r w:rsidRPr="00DD5BC7">
        <w:rPr>
          <w:rFonts w:asciiTheme="minorHAnsi" w:hAnsiTheme="minorHAnsi" w:cstheme="minorHAnsi"/>
          <w:sz w:val="20"/>
          <w:szCs w:val="20"/>
        </w:rPr>
        <w:t xml:space="preserve"> before starting their course. </w:t>
      </w:r>
    </w:p>
    <w:p w14:paraId="2348AC63" w14:textId="6B60DA85" w:rsidR="00616821" w:rsidRPr="00DD5BC7" w:rsidRDefault="00616821" w:rsidP="00616821">
      <w:pPr>
        <w:jc w:val="both"/>
        <w:rPr>
          <w:rFonts w:asciiTheme="minorHAnsi" w:hAnsiTheme="minorHAnsi" w:cstheme="minorHAnsi"/>
          <w:sz w:val="20"/>
          <w:szCs w:val="20"/>
        </w:rPr>
      </w:pPr>
      <w:r w:rsidRPr="00DD5BC7">
        <w:rPr>
          <w:rFonts w:asciiTheme="minorHAnsi" w:hAnsiTheme="minorHAnsi" w:cstheme="minorHAnsi"/>
          <w:sz w:val="20"/>
          <w:szCs w:val="20"/>
        </w:rPr>
        <w:t xml:space="preserve">In addition, applicants should also explain in their </w:t>
      </w:r>
      <w:r w:rsidR="003F6823" w:rsidRPr="00DD5BC7">
        <w:rPr>
          <w:rFonts w:asciiTheme="minorHAnsi" w:hAnsiTheme="minorHAnsi" w:cstheme="minorHAnsi"/>
          <w:sz w:val="20"/>
          <w:szCs w:val="20"/>
        </w:rPr>
        <w:t>P</w:t>
      </w:r>
      <w:r w:rsidRPr="00DD5BC7">
        <w:rPr>
          <w:rFonts w:asciiTheme="minorHAnsi" w:hAnsiTheme="minorHAnsi" w:cstheme="minorHAnsi"/>
          <w:sz w:val="20"/>
          <w:szCs w:val="20"/>
        </w:rPr>
        <w:t xml:space="preserve">ersonal </w:t>
      </w:r>
      <w:r w:rsidR="003F6823" w:rsidRPr="00DD5BC7">
        <w:rPr>
          <w:rFonts w:asciiTheme="minorHAnsi" w:hAnsiTheme="minorHAnsi" w:cstheme="minorHAnsi"/>
          <w:sz w:val="20"/>
          <w:szCs w:val="20"/>
        </w:rPr>
        <w:t>S</w:t>
      </w:r>
      <w:r w:rsidRPr="00DD5BC7">
        <w:rPr>
          <w:rFonts w:asciiTheme="minorHAnsi" w:hAnsiTheme="minorHAnsi" w:cstheme="minorHAnsi"/>
          <w:sz w:val="20"/>
          <w:szCs w:val="20"/>
        </w:rPr>
        <w:t xml:space="preserve">tatement, any wider work (voluntary or paid) with children/young people as part of their application. This could include holiday camps, kids’ clubs, guides and scouts, visits to schools etc. This information will help contextualise your previous experience and reasons for applying to teacher education programmes.  Consideration is then given to the content of the application and the skills and experience relevant to teaching. References for applications to the PGDE should be Academic or Professional in nature (for example a University Tutor or Employer).  Where applicants have gained recent experience in a mainstream school setting, it is recommended that a reference is given from School Staff.  The referee should have had contact with the applicant within the past 5 years.  </w:t>
      </w:r>
      <w:r w:rsidRPr="00DD5BC7">
        <w:rPr>
          <w:rFonts w:asciiTheme="minorHAnsi" w:hAnsiTheme="minorHAnsi" w:cstheme="minorHAnsi"/>
          <w:b/>
          <w:bCs/>
          <w:sz w:val="20"/>
          <w:szCs w:val="20"/>
        </w:rPr>
        <w:t>References will not be accepted from family, friends or acquaintances</w:t>
      </w:r>
      <w:r w:rsidRPr="00DD5BC7">
        <w:rPr>
          <w:rFonts w:asciiTheme="minorHAnsi" w:hAnsiTheme="minorHAnsi" w:cstheme="minorHAnsi"/>
          <w:sz w:val="20"/>
          <w:szCs w:val="20"/>
        </w:rPr>
        <w:t xml:space="preserve">.  </w:t>
      </w:r>
    </w:p>
    <w:p w14:paraId="7266319B"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5589EEA2" w14:textId="77777777"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Meeting the minimum entry requirements does not entitle an applicant to an interview or an offer of admission.  The Personal Statement plays a critical role in determining suitability to be invited for interview. </w:t>
      </w:r>
    </w:p>
    <w:p w14:paraId="2794A946"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0D2EB5E7" w14:textId="075E3484"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Selected applicants are invited to attend an</w:t>
      </w:r>
      <w:r w:rsidR="00A42A57" w:rsidRPr="00DD5BC7">
        <w:rPr>
          <w:rFonts w:asciiTheme="minorHAnsi" w:hAnsiTheme="minorHAnsi" w:cstheme="minorHAnsi"/>
          <w:sz w:val="20"/>
          <w:szCs w:val="20"/>
        </w:rPr>
        <w:t xml:space="preserve"> online</w:t>
      </w:r>
      <w:r w:rsidRPr="00DD5BC7">
        <w:rPr>
          <w:rFonts w:asciiTheme="minorHAnsi" w:hAnsiTheme="minorHAnsi" w:cstheme="minorHAnsi"/>
          <w:sz w:val="20"/>
          <w:szCs w:val="20"/>
        </w:rPr>
        <w:t xml:space="preserve"> interview to gauge suitability for entry to initial teacher education.  </w:t>
      </w:r>
    </w:p>
    <w:p w14:paraId="63D60F44" w14:textId="77777777" w:rsidR="004D6F5E" w:rsidRPr="00DD5BC7" w:rsidRDefault="004D6F5E" w:rsidP="004D6F5E">
      <w:pPr>
        <w:autoSpaceDE w:val="0"/>
        <w:autoSpaceDN w:val="0"/>
        <w:adjustRightInd w:val="0"/>
        <w:jc w:val="both"/>
        <w:rPr>
          <w:rFonts w:asciiTheme="minorHAnsi" w:hAnsiTheme="minorHAnsi" w:cstheme="minorHAnsi"/>
          <w:sz w:val="20"/>
          <w:szCs w:val="20"/>
          <w:u w:val="single"/>
        </w:rPr>
      </w:pPr>
    </w:p>
    <w:p w14:paraId="261497EB" w14:textId="77777777" w:rsidR="004D6F5E" w:rsidRPr="00DD5BC7" w:rsidRDefault="004D6F5E" w:rsidP="00501254">
      <w:pPr>
        <w:pStyle w:val="ListParagraph"/>
        <w:numPr>
          <w:ilvl w:val="0"/>
          <w:numId w:val="22"/>
        </w:numPr>
        <w:autoSpaceDE w:val="0"/>
        <w:autoSpaceDN w:val="0"/>
        <w:adjustRightInd w:val="0"/>
        <w:jc w:val="both"/>
        <w:rPr>
          <w:rFonts w:asciiTheme="minorHAnsi" w:hAnsiTheme="minorHAnsi" w:cstheme="minorHAnsi"/>
          <w:b/>
          <w:bCs/>
          <w:u w:val="single"/>
        </w:rPr>
      </w:pPr>
      <w:r w:rsidRPr="00DD5BC7">
        <w:rPr>
          <w:rFonts w:asciiTheme="minorHAnsi" w:hAnsiTheme="minorHAnsi" w:cstheme="minorHAnsi"/>
          <w:b/>
          <w:bCs/>
          <w:u w:val="single"/>
        </w:rPr>
        <w:t>Interviews</w:t>
      </w:r>
    </w:p>
    <w:p w14:paraId="7F14E1A4" w14:textId="6A81DFE2"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Not all who apply will be invited for interview.  As detailed above, selected applicants are invited to attend an </w:t>
      </w:r>
      <w:r w:rsidR="00A42A57" w:rsidRPr="00DD5BC7">
        <w:rPr>
          <w:rFonts w:asciiTheme="minorHAnsi" w:hAnsiTheme="minorHAnsi" w:cstheme="minorHAnsi"/>
          <w:sz w:val="20"/>
          <w:szCs w:val="20"/>
        </w:rPr>
        <w:t xml:space="preserve">online </w:t>
      </w:r>
      <w:r w:rsidRPr="00DD5BC7">
        <w:rPr>
          <w:rFonts w:asciiTheme="minorHAnsi" w:hAnsiTheme="minorHAnsi" w:cstheme="minorHAnsi"/>
          <w:sz w:val="20"/>
          <w:szCs w:val="20"/>
        </w:rPr>
        <w:t xml:space="preserve">interview to gauge suitability for entry to initial teacher education.  </w:t>
      </w:r>
    </w:p>
    <w:p w14:paraId="5F215786"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1D278EC4" w14:textId="4ED6B1F6"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Following interviews, and based on the number of places available, offers are made via UCAS.  Offers will either be unconditional or conditional. All entrants to the PGDE programme must hold the relevant entry requirements prior to starting studies.  Places available are set by the Scottish Government, through the Scottish Funding Council and Universities are advised of their allocated places, usually in the February of each year. Under UCAS protocols, those applying by </w:t>
      </w:r>
      <w:r w:rsidR="00BA7F4B" w:rsidRPr="00DD5BC7">
        <w:rPr>
          <w:rFonts w:asciiTheme="minorHAnsi" w:hAnsiTheme="minorHAnsi" w:cstheme="minorHAnsi"/>
          <w:sz w:val="20"/>
          <w:szCs w:val="20"/>
        </w:rPr>
        <w:t>14</w:t>
      </w:r>
      <w:r w:rsidRPr="00DD5BC7">
        <w:rPr>
          <w:rFonts w:asciiTheme="minorHAnsi" w:hAnsiTheme="minorHAnsi" w:cstheme="minorHAnsi"/>
          <w:sz w:val="20"/>
          <w:szCs w:val="20"/>
        </w:rPr>
        <w:t xml:space="preserve"> January </w:t>
      </w:r>
      <w:r w:rsidR="00BA7F4B" w:rsidRPr="00DD5BC7">
        <w:rPr>
          <w:rFonts w:asciiTheme="minorHAnsi" w:hAnsiTheme="minorHAnsi" w:cstheme="minorHAnsi"/>
          <w:sz w:val="20"/>
          <w:szCs w:val="20"/>
        </w:rPr>
        <w:t>2026</w:t>
      </w:r>
      <w:r w:rsidRPr="00DD5BC7">
        <w:rPr>
          <w:rFonts w:asciiTheme="minorHAnsi" w:hAnsiTheme="minorHAnsi" w:cstheme="minorHAnsi"/>
          <w:sz w:val="20"/>
          <w:szCs w:val="20"/>
        </w:rPr>
        <w:t xml:space="preserve"> should receive a decision by May </w:t>
      </w:r>
      <w:r w:rsidR="00BA7F4B" w:rsidRPr="00DD5BC7">
        <w:rPr>
          <w:rFonts w:asciiTheme="minorHAnsi" w:hAnsiTheme="minorHAnsi" w:cstheme="minorHAnsi"/>
          <w:sz w:val="20"/>
          <w:szCs w:val="20"/>
        </w:rPr>
        <w:t>2026</w:t>
      </w:r>
      <w:r w:rsidR="00F2597B" w:rsidRPr="00DD5BC7">
        <w:rPr>
          <w:rFonts w:asciiTheme="minorHAnsi" w:hAnsiTheme="minorHAnsi" w:cstheme="minorHAnsi"/>
          <w:sz w:val="20"/>
          <w:szCs w:val="20"/>
        </w:rPr>
        <w:t>.</w:t>
      </w:r>
      <w:r w:rsidRPr="00DD5BC7">
        <w:rPr>
          <w:rFonts w:asciiTheme="minorHAnsi" w:hAnsiTheme="minorHAnsi" w:cstheme="minorHAnsi"/>
          <w:sz w:val="20"/>
          <w:szCs w:val="20"/>
        </w:rPr>
        <w:t xml:space="preserve"> </w:t>
      </w:r>
    </w:p>
    <w:p w14:paraId="119CBBF0"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1C33D8D5" w14:textId="77777777" w:rsidR="00EC66B5"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Interviews will take place via Microsoft Teams. If you are invited to interview you will receive further information by email about the interview process.  </w:t>
      </w:r>
    </w:p>
    <w:p w14:paraId="7F9760F4" w14:textId="77777777" w:rsidR="007A13DD" w:rsidRPr="00DD5BC7" w:rsidRDefault="007A13DD" w:rsidP="004D6F5E">
      <w:pPr>
        <w:autoSpaceDE w:val="0"/>
        <w:autoSpaceDN w:val="0"/>
        <w:adjustRightInd w:val="0"/>
        <w:jc w:val="both"/>
        <w:rPr>
          <w:rFonts w:asciiTheme="minorHAnsi" w:hAnsiTheme="minorHAnsi" w:cstheme="minorHAnsi"/>
          <w:sz w:val="20"/>
          <w:szCs w:val="20"/>
        </w:rPr>
      </w:pPr>
    </w:p>
    <w:p w14:paraId="0C122432" w14:textId="4CF2AADD" w:rsidR="00EC66B5" w:rsidRPr="00DD5BC7" w:rsidRDefault="00EC66B5" w:rsidP="00EC66B5">
      <w:pPr>
        <w:autoSpaceDE w:val="0"/>
        <w:autoSpaceDN w:val="0"/>
        <w:adjustRightInd w:val="0"/>
        <w:jc w:val="both"/>
        <w:rPr>
          <w:rFonts w:asciiTheme="minorHAnsi" w:hAnsiTheme="minorHAnsi" w:cstheme="minorHAnsi"/>
          <w:color w:val="C00000"/>
          <w:sz w:val="20"/>
          <w:szCs w:val="20"/>
        </w:rPr>
      </w:pPr>
      <w:bookmarkStart w:id="5" w:name="_Hlk146971221"/>
      <w:r w:rsidRPr="00DD5BC7">
        <w:rPr>
          <w:rFonts w:asciiTheme="minorHAnsi" w:hAnsiTheme="minorHAnsi" w:cstheme="minorHAnsi"/>
          <w:color w:val="C00000"/>
          <w:sz w:val="20"/>
          <w:szCs w:val="20"/>
        </w:rPr>
        <w:lastRenderedPageBreak/>
        <w:t xml:space="preserve">Only one interview for the secondary subject applied for will take place.  In the event of applicants being unsuccessful after interview for that secondary subject, applicants will need to wait until a new admissions cycle to apply again to be considered.  A further application for the same secondary subject, via Late or Extra or Clearing for example, in the same cycle, will not lead to a further interview invite being issued or an offer of admission. </w:t>
      </w:r>
    </w:p>
    <w:bookmarkEnd w:id="5"/>
    <w:p w14:paraId="46DFC164" w14:textId="1491B3C2"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 </w:t>
      </w:r>
    </w:p>
    <w:p w14:paraId="110AFB1D" w14:textId="77777777" w:rsidR="004D6F5E" w:rsidRPr="00DD5BC7" w:rsidRDefault="004D6F5E" w:rsidP="00501254">
      <w:pPr>
        <w:pStyle w:val="ListParagraph"/>
        <w:numPr>
          <w:ilvl w:val="0"/>
          <w:numId w:val="22"/>
        </w:numPr>
        <w:autoSpaceDE w:val="0"/>
        <w:autoSpaceDN w:val="0"/>
        <w:adjustRightInd w:val="0"/>
        <w:jc w:val="both"/>
        <w:rPr>
          <w:rFonts w:asciiTheme="minorHAnsi" w:hAnsiTheme="minorHAnsi" w:cstheme="minorHAnsi"/>
          <w:b/>
          <w:bCs/>
          <w:u w:val="single"/>
        </w:rPr>
      </w:pPr>
      <w:r w:rsidRPr="00DD5BC7">
        <w:rPr>
          <w:rFonts w:asciiTheme="minorHAnsi" w:hAnsiTheme="minorHAnsi" w:cstheme="minorHAnsi"/>
          <w:b/>
          <w:bCs/>
          <w:u w:val="single"/>
        </w:rPr>
        <w:t>PVG Check</w:t>
      </w:r>
    </w:p>
    <w:p w14:paraId="6B5C1751" w14:textId="029AC20D"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 Protection of Vulnerable Group (PVG) check through Disclosure Scotland will be conducted by the University prior to final acceptance. This is required of all applicants who accept an offer of admission, even those who have been checked previously. For </w:t>
      </w:r>
      <w:r w:rsidR="007A13DD" w:rsidRPr="00DD5BC7">
        <w:rPr>
          <w:rFonts w:asciiTheme="minorHAnsi" w:hAnsiTheme="minorHAnsi" w:cstheme="minorHAnsi"/>
          <w:sz w:val="20"/>
          <w:szCs w:val="20"/>
        </w:rPr>
        <w:t>non-UK</w:t>
      </w:r>
      <w:r w:rsidRPr="00DD5BC7">
        <w:rPr>
          <w:rFonts w:asciiTheme="minorHAnsi" w:hAnsiTheme="minorHAnsi" w:cstheme="minorHAnsi"/>
          <w:sz w:val="20"/>
          <w:szCs w:val="20"/>
        </w:rPr>
        <w:t xml:space="preserve"> applicants, or UK applicants who have lived outside the UK for any </w:t>
      </w:r>
      <w:proofErr w:type="gramStart"/>
      <w:r w:rsidRPr="00DD5BC7">
        <w:rPr>
          <w:rFonts w:asciiTheme="minorHAnsi" w:hAnsiTheme="minorHAnsi" w:cstheme="minorHAnsi"/>
          <w:sz w:val="20"/>
          <w:szCs w:val="20"/>
        </w:rPr>
        <w:t>period of time</w:t>
      </w:r>
      <w:proofErr w:type="gramEnd"/>
      <w:r w:rsidRPr="00DD5BC7">
        <w:rPr>
          <w:rFonts w:asciiTheme="minorHAnsi" w:hAnsiTheme="minorHAnsi" w:cstheme="minorHAnsi"/>
          <w:sz w:val="20"/>
          <w:szCs w:val="20"/>
        </w:rPr>
        <w:t xml:space="preserve">, in accepting an offer of admission, an Enhanced criminal record check through Disclosure Scotland will be conducted and in addition, it will be necessary for the applicant to obtain a criminal record check from the country they are from/lived in.  </w:t>
      </w:r>
      <w:bookmarkStart w:id="6" w:name="_Hlk179970932"/>
      <w:r w:rsidR="007C2346" w:rsidRPr="00DD5BC7">
        <w:rPr>
          <w:rFonts w:asciiTheme="minorHAnsi" w:hAnsiTheme="minorHAnsi" w:cstheme="minorHAnsi"/>
          <w:sz w:val="20"/>
          <w:szCs w:val="20"/>
        </w:rPr>
        <w:t>The PVG check is paid for by the applicant and is processed after an applicant confirms their firm acceptance of their place.</w:t>
      </w:r>
      <w:bookmarkEnd w:id="6"/>
    </w:p>
    <w:p w14:paraId="1E160324" w14:textId="41A905F0" w:rsidR="00D340C7" w:rsidRPr="00DD5BC7" w:rsidRDefault="00D340C7" w:rsidP="00B66C04">
      <w:pPr>
        <w:pStyle w:val="Heading1"/>
        <w:rPr>
          <w:rFonts w:asciiTheme="minorHAnsi" w:hAnsiTheme="minorHAnsi" w:cstheme="minorHAnsi"/>
        </w:rPr>
      </w:pPr>
      <w:r w:rsidRPr="00DD5BC7">
        <w:rPr>
          <w:rFonts w:asciiTheme="minorHAnsi" w:hAnsiTheme="minorHAnsi" w:cstheme="minorHAnsi"/>
        </w:rPr>
        <w:t>Funding</w:t>
      </w:r>
      <w:r w:rsidR="00634904" w:rsidRPr="00DD5BC7">
        <w:rPr>
          <w:rFonts w:asciiTheme="minorHAnsi" w:hAnsiTheme="minorHAnsi" w:cstheme="minorHAnsi"/>
        </w:rPr>
        <w:t xml:space="preserve"> for Full-time Students</w:t>
      </w:r>
    </w:p>
    <w:p w14:paraId="76AC504F" w14:textId="77777777"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 xml:space="preserve">Applicants accepted onto the programme apply to either the Students Awards Agency for Scotland (SAAS) or their Local Education Authority for assistance with fees. </w:t>
      </w:r>
    </w:p>
    <w:p w14:paraId="4B91DCB6" w14:textId="77777777" w:rsidR="004D6F5E" w:rsidRPr="00DD5BC7" w:rsidRDefault="004D6F5E" w:rsidP="004D6F5E">
      <w:pPr>
        <w:autoSpaceDE w:val="0"/>
        <w:autoSpaceDN w:val="0"/>
        <w:adjustRightInd w:val="0"/>
        <w:jc w:val="both"/>
        <w:rPr>
          <w:rFonts w:asciiTheme="minorHAnsi" w:hAnsiTheme="minorHAnsi" w:cstheme="minorHAnsi"/>
          <w:sz w:val="20"/>
          <w:szCs w:val="20"/>
        </w:rPr>
      </w:pPr>
    </w:p>
    <w:p w14:paraId="35CD0F41" w14:textId="63D9BA76" w:rsidR="004D6F5E" w:rsidRPr="00DD5BC7" w:rsidRDefault="004D6F5E" w:rsidP="004D6F5E">
      <w:pPr>
        <w:autoSpaceDE w:val="0"/>
        <w:autoSpaceDN w:val="0"/>
        <w:adjustRightInd w:val="0"/>
        <w:jc w:val="both"/>
        <w:rPr>
          <w:rFonts w:asciiTheme="minorHAnsi" w:hAnsiTheme="minorHAnsi" w:cstheme="minorHAnsi"/>
          <w:sz w:val="20"/>
          <w:szCs w:val="20"/>
        </w:rPr>
      </w:pPr>
      <w:r w:rsidRPr="00DD5BC7">
        <w:rPr>
          <w:rFonts w:asciiTheme="minorHAnsi" w:hAnsiTheme="minorHAnsi" w:cstheme="minorHAnsi"/>
          <w:sz w:val="20"/>
          <w:szCs w:val="20"/>
        </w:rPr>
        <w:t>Inf</w:t>
      </w:r>
      <w:r w:rsidR="007A13DD" w:rsidRPr="00DD5BC7">
        <w:rPr>
          <w:rFonts w:asciiTheme="minorHAnsi" w:hAnsiTheme="minorHAnsi" w:cstheme="minorHAnsi"/>
          <w:sz w:val="20"/>
          <w:szCs w:val="20"/>
        </w:rPr>
        <w:t>ormation</w:t>
      </w:r>
      <w:r w:rsidRPr="00DD5BC7">
        <w:rPr>
          <w:rFonts w:asciiTheme="minorHAnsi" w:hAnsiTheme="minorHAnsi" w:cstheme="minorHAnsi"/>
          <w:sz w:val="20"/>
          <w:szCs w:val="20"/>
        </w:rPr>
        <w:t xml:space="preserve"> relating to Tuition Fees will be finalised in the Spring of each year and provided at: </w:t>
      </w:r>
      <w:bookmarkStart w:id="7" w:name="_Hlk115355187"/>
      <w:r w:rsidRPr="00DD5BC7">
        <w:rPr>
          <w:rFonts w:asciiTheme="minorHAnsi" w:hAnsiTheme="minorHAnsi" w:cstheme="minorHAnsi"/>
          <w:b/>
          <w:bCs/>
          <w:sz w:val="20"/>
          <w:szCs w:val="20"/>
        </w:rPr>
        <w:fldChar w:fldCharType="begin"/>
      </w:r>
      <w:r w:rsidRPr="00DD5BC7">
        <w:rPr>
          <w:rFonts w:asciiTheme="minorHAnsi" w:hAnsiTheme="minorHAnsi" w:cstheme="minorHAnsi"/>
          <w:b/>
          <w:bCs/>
          <w:sz w:val="20"/>
          <w:szCs w:val="20"/>
        </w:rPr>
        <w:instrText xml:space="preserve"> HYPERLINK "http://www.abdn.ac.uk/students/finance/tuition-fees.php" </w:instrText>
      </w:r>
      <w:r w:rsidRPr="00DD5BC7">
        <w:rPr>
          <w:rFonts w:asciiTheme="minorHAnsi" w:hAnsiTheme="minorHAnsi" w:cstheme="minorHAnsi"/>
          <w:b/>
          <w:bCs/>
          <w:sz w:val="20"/>
          <w:szCs w:val="20"/>
        </w:rPr>
      </w:r>
      <w:r w:rsidRPr="00DD5BC7">
        <w:rPr>
          <w:rFonts w:asciiTheme="minorHAnsi" w:hAnsiTheme="minorHAnsi" w:cstheme="minorHAnsi"/>
          <w:b/>
          <w:bCs/>
          <w:sz w:val="20"/>
          <w:szCs w:val="20"/>
        </w:rPr>
        <w:fldChar w:fldCharType="separate"/>
      </w:r>
      <w:r w:rsidRPr="00DD5BC7">
        <w:rPr>
          <w:rStyle w:val="Hyperlink"/>
          <w:rFonts w:asciiTheme="minorHAnsi" w:hAnsiTheme="minorHAnsi" w:cstheme="minorHAnsi"/>
          <w:b/>
          <w:bCs/>
          <w:sz w:val="20"/>
          <w:szCs w:val="20"/>
        </w:rPr>
        <w:t>www.abdn.ac.uk/students/finance/tuition-fees.php</w:t>
      </w:r>
      <w:r w:rsidRPr="00DD5BC7">
        <w:rPr>
          <w:rFonts w:asciiTheme="minorHAnsi" w:hAnsiTheme="minorHAnsi" w:cstheme="minorHAnsi"/>
          <w:b/>
          <w:bCs/>
          <w:sz w:val="20"/>
          <w:szCs w:val="20"/>
        </w:rPr>
        <w:fldChar w:fldCharType="end"/>
      </w:r>
      <w:r w:rsidRPr="00DD5BC7">
        <w:rPr>
          <w:rFonts w:asciiTheme="minorHAnsi" w:hAnsiTheme="minorHAnsi" w:cstheme="minorHAnsi"/>
          <w:sz w:val="20"/>
          <w:szCs w:val="20"/>
        </w:rPr>
        <w:t xml:space="preserve"> </w:t>
      </w:r>
      <w:bookmarkEnd w:id="7"/>
      <w:r w:rsidR="007A13DD" w:rsidRPr="00DD5BC7">
        <w:rPr>
          <w:rFonts w:asciiTheme="minorHAnsi" w:hAnsiTheme="minorHAnsi" w:cstheme="minorHAnsi"/>
          <w:sz w:val="20"/>
          <w:szCs w:val="20"/>
        </w:rPr>
        <w:t xml:space="preserve"> </w:t>
      </w:r>
      <w:r w:rsidRPr="00DD5BC7">
        <w:rPr>
          <w:rFonts w:asciiTheme="minorHAnsi" w:hAnsiTheme="minorHAnsi" w:cstheme="minorHAnsi"/>
          <w:sz w:val="20"/>
          <w:szCs w:val="20"/>
        </w:rPr>
        <w:t>Applicants from England, Wales and Northern Ireland should note that the study bursary offered to postgraduate initial teacher training (ITT) students studying in England, Wales or Northern Ireland does not apply if they accept an offer of a place at a Scottish institution.</w:t>
      </w:r>
    </w:p>
    <w:p w14:paraId="7CDC77E5" w14:textId="5DEC97B2" w:rsidR="00187F41" w:rsidRPr="00DD5BC7" w:rsidRDefault="00187F41" w:rsidP="00187F41">
      <w:pPr>
        <w:pStyle w:val="Heading1"/>
        <w:rPr>
          <w:rFonts w:asciiTheme="minorHAnsi" w:hAnsiTheme="minorHAnsi" w:cstheme="minorHAnsi"/>
        </w:rPr>
      </w:pPr>
      <w:r w:rsidRPr="00DD5BC7">
        <w:rPr>
          <w:rFonts w:asciiTheme="minorHAnsi" w:hAnsiTheme="minorHAnsi" w:cstheme="minorHAnsi"/>
        </w:rPr>
        <w:t xml:space="preserve">Teaching </w:t>
      </w:r>
      <w:proofErr w:type="spellStart"/>
      <w:r w:rsidRPr="00DD5BC7">
        <w:rPr>
          <w:rFonts w:asciiTheme="minorHAnsi" w:hAnsiTheme="minorHAnsi" w:cstheme="minorHAnsi"/>
        </w:rPr>
        <w:t>outwith</w:t>
      </w:r>
      <w:proofErr w:type="spellEnd"/>
      <w:r w:rsidRPr="00DD5BC7">
        <w:rPr>
          <w:rFonts w:asciiTheme="minorHAnsi" w:hAnsiTheme="minorHAnsi" w:cstheme="minorHAnsi"/>
        </w:rPr>
        <w:t xml:space="preserve"> Scotland</w:t>
      </w:r>
    </w:p>
    <w:p w14:paraId="30F08919" w14:textId="77777777" w:rsidR="00187F41" w:rsidRPr="00DD5BC7" w:rsidRDefault="00187F41" w:rsidP="00187F41">
      <w:pPr>
        <w:jc w:val="both"/>
        <w:rPr>
          <w:rFonts w:asciiTheme="minorHAnsi" w:hAnsiTheme="minorHAnsi" w:cstheme="minorHAnsi"/>
          <w:sz w:val="20"/>
          <w:szCs w:val="20"/>
        </w:rPr>
      </w:pPr>
      <w:r w:rsidRPr="00DD5BC7">
        <w:rPr>
          <w:rFonts w:asciiTheme="minorHAnsi" w:hAnsiTheme="minorHAnsi" w:cstheme="minorHAnsi"/>
          <w:sz w:val="20"/>
          <w:szCs w:val="20"/>
        </w:rPr>
        <w:t xml:space="preserve">Should you wish to teach </w:t>
      </w:r>
      <w:proofErr w:type="spellStart"/>
      <w:r w:rsidRPr="00DD5BC7">
        <w:rPr>
          <w:rFonts w:asciiTheme="minorHAnsi" w:hAnsiTheme="minorHAnsi" w:cstheme="minorHAnsi"/>
          <w:sz w:val="20"/>
          <w:szCs w:val="20"/>
        </w:rPr>
        <w:t>outwith</w:t>
      </w:r>
      <w:proofErr w:type="spellEnd"/>
      <w:r w:rsidRPr="00DD5BC7">
        <w:rPr>
          <w:rFonts w:asciiTheme="minorHAnsi" w:hAnsiTheme="minorHAnsi" w:cstheme="minorHAnsi"/>
          <w:sz w:val="20"/>
          <w:szCs w:val="20"/>
        </w:rPr>
        <w:t xml:space="preserve"> Scotland with a teaching qualification gained in Scotland you need to check its acceptability with the Education Authority of the country you wish to teach in; this includes England, Wales, Northern Ireland and European Union countries.   The PGDE degree programme at Aberdeen is worth 120 credit points which is equivalent to 60 ECTS.</w:t>
      </w:r>
    </w:p>
    <w:p w14:paraId="16C85622" w14:textId="77777777" w:rsidR="007B28AF" w:rsidRPr="00DD5BC7" w:rsidRDefault="007B28AF" w:rsidP="00B66C04">
      <w:pPr>
        <w:pStyle w:val="Heading1"/>
        <w:rPr>
          <w:rFonts w:asciiTheme="minorHAnsi" w:hAnsiTheme="minorHAnsi" w:cstheme="minorHAnsi"/>
        </w:rPr>
      </w:pPr>
      <w:r w:rsidRPr="00DD5BC7">
        <w:rPr>
          <w:rFonts w:asciiTheme="minorHAnsi" w:hAnsiTheme="minorHAnsi" w:cstheme="minorHAnsi"/>
        </w:rPr>
        <w:t>For</w:t>
      </w:r>
      <w:r w:rsidR="00D340C7" w:rsidRPr="00DD5BC7">
        <w:rPr>
          <w:rFonts w:asciiTheme="minorHAnsi" w:hAnsiTheme="minorHAnsi" w:cstheme="minorHAnsi"/>
        </w:rPr>
        <w:t xml:space="preserve"> </w:t>
      </w:r>
      <w:r w:rsidRPr="00DD5BC7">
        <w:rPr>
          <w:rFonts w:asciiTheme="minorHAnsi" w:hAnsiTheme="minorHAnsi" w:cstheme="minorHAnsi"/>
        </w:rPr>
        <w:t>More Information</w:t>
      </w:r>
    </w:p>
    <w:p w14:paraId="0E224E24" w14:textId="4633FACF" w:rsidR="004D6F5E" w:rsidRPr="00DD5BC7" w:rsidRDefault="004D6F5E" w:rsidP="004D6F5E">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If you require</w:t>
      </w:r>
      <w:r w:rsidR="005B0561" w:rsidRPr="00DD5BC7">
        <w:rPr>
          <w:rFonts w:asciiTheme="minorHAnsi" w:hAnsiTheme="minorHAnsi" w:cstheme="minorHAnsi"/>
          <w:color w:val="000000"/>
          <w:sz w:val="20"/>
          <w:szCs w:val="20"/>
        </w:rPr>
        <w:t xml:space="preserve"> </w:t>
      </w:r>
      <w:r w:rsidRPr="00DD5BC7">
        <w:rPr>
          <w:rFonts w:asciiTheme="minorHAnsi" w:hAnsiTheme="minorHAnsi" w:cstheme="minorHAnsi"/>
          <w:color w:val="000000"/>
          <w:sz w:val="20"/>
          <w:szCs w:val="20"/>
        </w:rPr>
        <w:t>further information relating to your qualification for the English or Maths requirement, or</w:t>
      </w:r>
      <w:r w:rsidR="005B0561" w:rsidRPr="00DD5BC7">
        <w:rPr>
          <w:rFonts w:asciiTheme="minorHAnsi" w:hAnsiTheme="minorHAnsi" w:cstheme="minorHAnsi"/>
          <w:color w:val="000000"/>
          <w:sz w:val="20"/>
          <w:szCs w:val="20"/>
        </w:rPr>
        <w:t xml:space="preserve"> to check</w:t>
      </w:r>
      <w:r w:rsidRPr="00DD5BC7">
        <w:rPr>
          <w:rFonts w:asciiTheme="minorHAnsi" w:hAnsiTheme="minorHAnsi" w:cstheme="minorHAnsi"/>
          <w:color w:val="000000"/>
          <w:sz w:val="20"/>
          <w:szCs w:val="20"/>
        </w:rPr>
        <w:t xml:space="preserve"> if your qualification is equivalent to degree level, or if you have non-UK qualifications, the PGDE Secondary Admissions Co-ordinator, Cathy Reid (</w:t>
      </w:r>
      <w:hyperlink r:id="rId18" w:history="1">
        <w:r w:rsidRPr="00DD5BC7">
          <w:rPr>
            <w:rStyle w:val="Hyperlink"/>
            <w:rFonts w:asciiTheme="minorHAnsi" w:hAnsiTheme="minorHAnsi" w:cstheme="minorHAnsi"/>
            <w:b/>
            <w:sz w:val="20"/>
            <w:szCs w:val="20"/>
          </w:rPr>
          <w:t>c.a.reid@abdn.ac.uk</w:t>
        </w:r>
      </w:hyperlink>
      <w:r w:rsidRPr="00DD5BC7">
        <w:rPr>
          <w:rFonts w:asciiTheme="minorHAnsi" w:hAnsiTheme="minorHAnsi" w:cstheme="minorHAnsi"/>
          <w:color w:val="000000"/>
          <w:sz w:val="20"/>
          <w:szCs w:val="20"/>
        </w:rPr>
        <w:t>), can provide guidance.</w:t>
      </w:r>
    </w:p>
    <w:p w14:paraId="551C8123" w14:textId="77777777" w:rsidR="004D6F5E" w:rsidRPr="00DD5BC7" w:rsidRDefault="004D6F5E" w:rsidP="004D6F5E">
      <w:pPr>
        <w:autoSpaceDE w:val="0"/>
        <w:autoSpaceDN w:val="0"/>
        <w:adjustRightInd w:val="0"/>
        <w:rPr>
          <w:rFonts w:asciiTheme="minorHAnsi" w:hAnsiTheme="minorHAnsi" w:cstheme="minorHAnsi"/>
          <w:color w:val="000000"/>
          <w:sz w:val="20"/>
          <w:szCs w:val="20"/>
        </w:rPr>
      </w:pPr>
    </w:p>
    <w:p w14:paraId="4192EF2F" w14:textId="67B1838E" w:rsidR="004D6F5E" w:rsidRPr="00DD5BC7" w:rsidRDefault="004D6F5E" w:rsidP="004D6F5E">
      <w:pPr>
        <w:autoSpaceDE w:val="0"/>
        <w:autoSpaceDN w:val="0"/>
        <w:adjustRightInd w:val="0"/>
        <w:jc w:val="both"/>
        <w:rPr>
          <w:rFonts w:asciiTheme="minorHAnsi" w:hAnsiTheme="minorHAnsi" w:cstheme="minorHAnsi"/>
          <w:color w:val="000000"/>
          <w:sz w:val="20"/>
          <w:szCs w:val="20"/>
        </w:rPr>
      </w:pPr>
      <w:r w:rsidRPr="00DD5BC7">
        <w:rPr>
          <w:rFonts w:asciiTheme="minorHAnsi" w:hAnsiTheme="minorHAnsi" w:cstheme="minorHAnsi"/>
          <w:color w:val="000000"/>
          <w:sz w:val="20"/>
          <w:szCs w:val="20"/>
        </w:rPr>
        <w:t xml:space="preserve">To find out </w:t>
      </w:r>
      <w:r w:rsidR="007A13DD" w:rsidRPr="00DD5BC7">
        <w:rPr>
          <w:rFonts w:asciiTheme="minorHAnsi" w:hAnsiTheme="minorHAnsi" w:cstheme="minorHAnsi"/>
          <w:color w:val="000000"/>
          <w:sz w:val="20"/>
          <w:szCs w:val="20"/>
        </w:rPr>
        <w:t>whether</w:t>
      </w:r>
      <w:r w:rsidRPr="00DD5BC7">
        <w:rPr>
          <w:rFonts w:asciiTheme="minorHAnsi" w:hAnsiTheme="minorHAnsi" w:cstheme="minorHAnsi"/>
          <w:color w:val="000000"/>
          <w:sz w:val="20"/>
          <w:szCs w:val="20"/>
        </w:rPr>
        <w:t xml:space="preserve"> your degree contains the necessary credits please email Cathy Reid as above</w:t>
      </w:r>
      <w:r w:rsidRPr="00DD5BC7">
        <w:rPr>
          <w:rFonts w:asciiTheme="minorHAnsi" w:hAnsiTheme="minorHAnsi" w:cstheme="minorHAnsi"/>
          <w:b/>
          <w:color w:val="000000"/>
          <w:sz w:val="20"/>
          <w:szCs w:val="20"/>
        </w:rPr>
        <w:t xml:space="preserve"> </w:t>
      </w:r>
      <w:r w:rsidRPr="00DD5BC7">
        <w:rPr>
          <w:rFonts w:asciiTheme="minorHAnsi" w:hAnsiTheme="minorHAnsi" w:cstheme="minorHAnsi"/>
          <w:color w:val="000000"/>
          <w:sz w:val="20"/>
          <w:szCs w:val="20"/>
        </w:rPr>
        <w:t>and your enquiry will be sent to the most appropriate subject specialist.</w:t>
      </w:r>
    </w:p>
    <w:p w14:paraId="08F6828C" w14:textId="77777777" w:rsidR="00752B41" w:rsidRPr="00DD5BC7" w:rsidRDefault="00752B41" w:rsidP="007B28AF">
      <w:pPr>
        <w:autoSpaceDE w:val="0"/>
        <w:autoSpaceDN w:val="0"/>
        <w:adjustRightInd w:val="0"/>
        <w:rPr>
          <w:rFonts w:asciiTheme="minorHAnsi" w:hAnsiTheme="minorHAnsi" w:cstheme="minorHAnsi"/>
          <w:b/>
          <w:bCs/>
          <w:color w:val="000000"/>
          <w:sz w:val="20"/>
          <w:szCs w:val="20"/>
        </w:rPr>
      </w:pPr>
    </w:p>
    <w:p w14:paraId="0874847D" w14:textId="66D6AD71" w:rsidR="00EC66B5" w:rsidRPr="00DD5BC7" w:rsidRDefault="00EC66B5" w:rsidP="00EC66B5">
      <w:pPr>
        <w:autoSpaceDE w:val="0"/>
        <w:autoSpaceDN w:val="0"/>
        <w:adjustRightInd w:val="0"/>
        <w:rPr>
          <w:rFonts w:asciiTheme="minorHAnsi" w:hAnsiTheme="minorHAnsi" w:cstheme="minorHAnsi"/>
          <w:color w:val="000000"/>
          <w:sz w:val="16"/>
          <w:szCs w:val="16"/>
        </w:rPr>
      </w:pPr>
      <w:r w:rsidRPr="00DD5BC7">
        <w:rPr>
          <w:rFonts w:asciiTheme="minorHAnsi" w:hAnsiTheme="minorHAnsi" w:cstheme="minorHAnsi"/>
          <w:color w:val="000000"/>
          <w:sz w:val="16"/>
          <w:szCs w:val="16"/>
        </w:rPr>
        <w:t xml:space="preserve">Admissions Office, Directorate of </w:t>
      </w:r>
      <w:r w:rsidR="00C157F9">
        <w:rPr>
          <w:rFonts w:asciiTheme="minorHAnsi" w:hAnsiTheme="minorHAnsi" w:cstheme="minorHAnsi"/>
          <w:color w:val="000000"/>
          <w:sz w:val="16"/>
          <w:szCs w:val="16"/>
        </w:rPr>
        <w:t>Global Engagement, Marketing and Recruitment</w:t>
      </w:r>
    </w:p>
    <w:p w14:paraId="790B5AB7" w14:textId="77777777" w:rsidR="00EC66B5" w:rsidRPr="00DD5BC7" w:rsidRDefault="00EC66B5" w:rsidP="00EC66B5">
      <w:pPr>
        <w:autoSpaceDE w:val="0"/>
        <w:autoSpaceDN w:val="0"/>
        <w:adjustRightInd w:val="0"/>
        <w:rPr>
          <w:rFonts w:asciiTheme="minorHAnsi" w:hAnsiTheme="minorHAnsi" w:cstheme="minorHAnsi"/>
          <w:color w:val="000000"/>
          <w:sz w:val="16"/>
          <w:szCs w:val="16"/>
        </w:rPr>
      </w:pPr>
      <w:r w:rsidRPr="00DD5BC7">
        <w:rPr>
          <w:rFonts w:asciiTheme="minorHAnsi" w:hAnsiTheme="minorHAnsi" w:cstheme="minorHAnsi"/>
          <w:color w:val="000000"/>
          <w:sz w:val="16"/>
          <w:szCs w:val="16"/>
        </w:rPr>
        <w:t xml:space="preserve">University of Aberdeen </w:t>
      </w:r>
    </w:p>
    <w:p w14:paraId="43A41E3C" w14:textId="77777777" w:rsidR="00EC66B5" w:rsidRPr="00DD5BC7" w:rsidRDefault="00EC66B5" w:rsidP="00EC66B5">
      <w:pPr>
        <w:autoSpaceDE w:val="0"/>
        <w:autoSpaceDN w:val="0"/>
        <w:adjustRightInd w:val="0"/>
        <w:rPr>
          <w:rFonts w:asciiTheme="minorHAnsi" w:hAnsiTheme="minorHAnsi" w:cstheme="minorHAnsi"/>
          <w:color w:val="000000"/>
          <w:sz w:val="16"/>
          <w:szCs w:val="16"/>
        </w:rPr>
      </w:pPr>
      <w:r w:rsidRPr="00DD5BC7">
        <w:rPr>
          <w:rFonts w:asciiTheme="minorHAnsi" w:hAnsiTheme="minorHAnsi" w:cstheme="minorHAnsi"/>
          <w:color w:val="000000"/>
          <w:sz w:val="16"/>
          <w:szCs w:val="16"/>
        </w:rPr>
        <w:t>University Office, Regent Walk, King’s College, Aberdeen, AB24 3TX</w:t>
      </w:r>
    </w:p>
    <w:p w14:paraId="0A28B21A" w14:textId="61096078" w:rsidR="00EC66B5" w:rsidRPr="00DD5BC7" w:rsidRDefault="00EC66B5" w:rsidP="00EC66B5">
      <w:pPr>
        <w:autoSpaceDE w:val="0"/>
        <w:autoSpaceDN w:val="0"/>
        <w:adjustRightInd w:val="0"/>
        <w:rPr>
          <w:rFonts w:asciiTheme="minorHAnsi" w:hAnsiTheme="minorHAnsi" w:cstheme="minorHAnsi"/>
          <w:b/>
          <w:bCs/>
          <w:color w:val="000000"/>
          <w:sz w:val="16"/>
          <w:szCs w:val="16"/>
        </w:rPr>
      </w:pPr>
      <w:r w:rsidRPr="00DD5BC7">
        <w:rPr>
          <w:rFonts w:asciiTheme="minorHAnsi" w:hAnsiTheme="minorHAnsi" w:cstheme="minorHAnsi"/>
          <w:b/>
          <w:bCs/>
          <w:color w:val="000000"/>
          <w:sz w:val="16"/>
          <w:szCs w:val="16"/>
        </w:rPr>
        <w:t xml:space="preserve">Email: </w:t>
      </w:r>
      <w:hyperlink r:id="rId19" w:history="1">
        <w:r w:rsidRPr="00DD5BC7">
          <w:rPr>
            <w:rStyle w:val="Hyperlink"/>
            <w:rFonts w:asciiTheme="minorHAnsi" w:hAnsiTheme="minorHAnsi" w:cstheme="minorHAnsi"/>
            <w:b/>
            <w:bCs/>
            <w:sz w:val="16"/>
            <w:szCs w:val="16"/>
          </w:rPr>
          <w:t>ugadmissions@abdn.ac.uk</w:t>
        </w:r>
      </w:hyperlink>
    </w:p>
    <w:p w14:paraId="56453BCD" w14:textId="77777777" w:rsidR="00EC66B5" w:rsidRPr="00DD5BC7" w:rsidRDefault="00EC66B5" w:rsidP="00EC66B5">
      <w:pPr>
        <w:autoSpaceDE w:val="0"/>
        <w:autoSpaceDN w:val="0"/>
        <w:adjustRightInd w:val="0"/>
        <w:rPr>
          <w:rFonts w:asciiTheme="minorHAnsi" w:hAnsiTheme="minorHAnsi" w:cstheme="minorHAnsi"/>
          <w:b/>
          <w:bCs/>
          <w:color w:val="000000"/>
          <w:sz w:val="16"/>
          <w:szCs w:val="16"/>
        </w:rPr>
      </w:pPr>
      <w:r w:rsidRPr="00DD5BC7">
        <w:rPr>
          <w:rFonts w:asciiTheme="minorHAnsi" w:hAnsiTheme="minorHAnsi" w:cstheme="minorHAnsi"/>
          <w:b/>
          <w:bCs/>
          <w:color w:val="000000"/>
          <w:sz w:val="16"/>
          <w:szCs w:val="16"/>
        </w:rPr>
        <w:t xml:space="preserve">Web: </w:t>
      </w:r>
      <w:hyperlink r:id="rId20" w:history="1">
        <w:r w:rsidRPr="00DD5BC7">
          <w:rPr>
            <w:rStyle w:val="Hyperlink"/>
            <w:rFonts w:asciiTheme="minorHAnsi" w:hAnsiTheme="minorHAnsi" w:cstheme="minorHAnsi"/>
            <w:b/>
            <w:bCs/>
            <w:sz w:val="16"/>
            <w:szCs w:val="16"/>
          </w:rPr>
          <w:t>www.abdn.ac.uk/study</w:t>
        </w:r>
      </w:hyperlink>
      <w:r w:rsidRPr="00DD5BC7">
        <w:rPr>
          <w:rFonts w:asciiTheme="minorHAnsi" w:hAnsiTheme="minorHAnsi" w:cstheme="minorHAnsi"/>
          <w:b/>
          <w:bCs/>
          <w:color w:val="000000"/>
          <w:sz w:val="16"/>
          <w:szCs w:val="16"/>
        </w:rPr>
        <w:t xml:space="preserve"> </w:t>
      </w:r>
    </w:p>
    <w:p w14:paraId="391415B1" w14:textId="77777777" w:rsidR="00EC66B5" w:rsidRPr="00DD5BC7" w:rsidRDefault="00EC66B5" w:rsidP="00EC66B5">
      <w:pPr>
        <w:autoSpaceDE w:val="0"/>
        <w:autoSpaceDN w:val="0"/>
        <w:adjustRightInd w:val="0"/>
        <w:rPr>
          <w:rFonts w:asciiTheme="minorHAnsi" w:hAnsiTheme="minorHAnsi" w:cstheme="minorHAnsi"/>
          <w:b/>
          <w:bCs/>
          <w:color w:val="000000"/>
          <w:sz w:val="16"/>
          <w:szCs w:val="16"/>
        </w:rPr>
      </w:pPr>
    </w:p>
    <w:p w14:paraId="5291088F" w14:textId="77777777" w:rsidR="00EC66B5" w:rsidRPr="00DD5BC7" w:rsidRDefault="00EC66B5" w:rsidP="00EC66B5">
      <w:pPr>
        <w:autoSpaceDE w:val="0"/>
        <w:autoSpaceDN w:val="0"/>
        <w:adjustRightInd w:val="0"/>
        <w:rPr>
          <w:rFonts w:asciiTheme="minorHAnsi" w:hAnsiTheme="minorHAnsi" w:cstheme="minorHAnsi"/>
          <w:color w:val="000000"/>
          <w:sz w:val="16"/>
          <w:szCs w:val="16"/>
        </w:rPr>
      </w:pPr>
      <w:r w:rsidRPr="00DD5BC7">
        <w:rPr>
          <w:rFonts w:asciiTheme="minorHAnsi" w:hAnsiTheme="minorHAnsi" w:cstheme="minorHAnsi"/>
          <w:color w:val="000000"/>
          <w:sz w:val="16"/>
          <w:szCs w:val="16"/>
        </w:rPr>
        <w:t xml:space="preserve">Visit the websites: </w:t>
      </w:r>
    </w:p>
    <w:p w14:paraId="210226F3" w14:textId="237E3740" w:rsidR="00EC66B5" w:rsidRPr="00DD5BC7" w:rsidRDefault="00EC66B5" w:rsidP="00EC66B5">
      <w:pPr>
        <w:rPr>
          <w:rFonts w:asciiTheme="minorHAnsi" w:hAnsiTheme="minorHAnsi" w:cstheme="minorHAnsi"/>
          <w:b/>
          <w:sz w:val="16"/>
          <w:szCs w:val="16"/>
        </w:rPr>
      </w:pPr>
      <w:hyperlink r:id="rId21" w:history="1">
        <w:r w:rsidRPr="00DD5BC7">
          <w:rPr>
            <w:rStyle w:val="Hyperlink"/>
            <w:rFonts w:asciiTheme="minorHAnsi" w:hAnsiTheme="minorHAnsi" w:cstheme="minorHAnsi"/>
            <w:b/>
            <w:sz w:val="16"/>
            <w:szCs w:val="16"/>
          </w:rPr>
          <w:t>www.teachinscotland.scot</w:t>
        </w:r>
      </w:hyperlink>
      <w:r w:rsidRPr="00DD5BC7">
        <w:rPr>
          <w:rFonts w:asciiTheme="minorHAnsi" w:hAnsiTheme="minorHAnsi" w:cstheme="minorHAnsi"/>
          <w:b/>
          <w:sz w:val="16"/>
          <w:szCs w:val="16"/>
        </w:rPr>
        <w:t xml:space="preserve"> </w:t>
      </w:r>
      <w:r w:rsidRPr="00DD5BC7">
        <w:rPr>
          <w:rFonts w:asciiTheme="minorHAnsi" w:hAnsiTheme="minorHAnsi" w:cstheme="minorHAnsi"/>
          <w:b/>
          <w:sz w:val="16"/>
          <w:szCs w:val="16"/>
        </w:rPr>
        <w:tab/>
      </w:r>
      <w:hyperlink r:id="rId22" w:history="1">
        <w:r w:rsidRPr="00DD5BC7">
          <w:rPr>
            <w:rStyle w:val="Hyperlink"/>
            <w:rFonts w:asciiTheme="minorHAnsi" w:hAnsiTheme="minorHAnsi" w:cstheme="minorHAnsi"/>
            <w:b/>
            <w:sz w:val="16"/>
            <w:szCs w:val="16"/>
          </w:rPr>
          <w:t>www.teachinscotland.scot/become-a-teacher/secondary</w:t>
        </w:r>
      </w:hyperlink>
      <w:r w:rsidRPr="00DD5BC7">
        <w:rPr>
          <w:rFonts w:asciiTheme="minorHAnsi" w:hAnsiTheme="minorHAnsi" w:cstheme="minorHAnsi"/>
          <w:b/>
          <w:sz w:val="16"/>
          <w:szCs w:val="16"/>
        </w:rPr>
        <w:t xml:space="preserve"> </w:t>
      </w:r>
    </w:p>
    <w:p w14:paraId="6A9CF950" w14:textId="77777777" w:rsidR="00EC66B5" w:rsidRPr="00DD5BC7" w:rsidRDefault="00EC66B5" w:rsidP="00EC66B5">
      <w:pPr>
        <w:rPr>
          <w:rFonts w:asciiTheme="minorHAnsi" w:hAnsiTheme="minorHAnsi" w:cstheme="minorHAnsi"/>
          <w:b/>
          <w:bCs/>
          <w:color w:val="000000"/>
          <w:sz w:val="16"/>
          <w:szCs w:val="16"/>
        </w:rPr>
      </w:pPr>
      <w:hyperlink r:id="rId23" w:history="1">
        <w:r w:rsidRPr="00DD5BC7">
          <w:rPr>
            <w:rStyle w:val="Hyperlink"/>
            <w:rFonts w:asciiTheme="minorHAnsi" w:hAnsiTheme="minorHAnsi" w:cstheme="minorHAnsi"/>
            <w:b/>
            <w:bCs/>
            <w:sz w:val="16"/>
            <w:szCs w:val="16"/>
          </w:rPr>
          <w:t>www.saas.gov.uk</w:t>
        </w:r>
      </w:hyperlink>
      <w:r w:rsidRPr="00DD5BC7">
        <w:rPr>
          <w:rFonts w:asciiTheme="minorHAnsi" w:hAnsiTheme="minorHAnsi" w:cstheme="minorHAnsi"/>
          <w:b/>
          <w:bCs/>
          <w:color w:val="000000"/>
          <w:sz w:val="16"/>
          <w:szCs w:val="16"/>
        </w:rPr>
        <w:tab/>
      </w:r>
    </w:p>
    <w:p w14:paraId="23156561" w14:textId="77777777" w:rsidR="00EC66B5" w:rsidRPr="00DD5BC7" w:rsidRDefault="00EC66B5" w:rsidP="00EC66B5">
      <w:pPr>
        <w:rPr>
          <w:rFonts w:asciiTheme="minorHAnsi" w:hAnsiTheme="minorHAnsi" w:cstheme="minorHAnsi"/>
          <w:b/>
          <w:bCs/>
          <w:color w:val="000000"/>
          <w:sz w:val="16"/>
          <w:szCs w:val="16"/>
        </w:rPr>
      </w:pPr>
      <w:hyperlink r:id="rId24" w:history="1">
        <w:r w:rsidRPr="00DD5BC7">
          <w:rPr>
            <w:rStyle w:val="Hyperlink"/>
            <w:rFonts w:asciiTheme="minorHAnsi" w:hAnsiTheme="minorHAnsi" w:cstheme="minorHAnsi"/>
            <w:b/>
            <w:bCs/>
            <w:sz w:val="16"/>
            <w:szCs w:val="16"/>
          </w:rPr>
          <w:t>www.scotland.gov.uk</w:t>
        </w:r>
      </w:hyperlink>
      <w:r w:rsidRPr="00DD5BC7">
        <w:rPr>
          <w:rFonts w:asciiTheme="minorHAnsi" w:hAnsiTheme="minorHAnsi" w:cstheme="minorHAnsi"/>
          <w:b/>
          <w:bCs/>
          <w:color w:val="000000"/>
          <w:sz w:val="16"/>
          <w:szCs w:val="16"/>
        </w:rPr>
        <w:tab/>
      </w:r>
      <w:hyperlink r:id="rId25" w:history="1">
        <w:r w:rsidRPr="00DD5BC7">
          <w:rPr>
            <w:rStyle w:val="Hyperlink"/>
            <w:rFonts w:asciiTheme="minorHAnsi" w:hAnsiTheme="minorHAnsi" w:cstheme="minorHAnsi"/>
            <w:b/>
            <w:bCs/>
            <w:sz w:val="16"/>
            <w:szCs w:val="16"/>
          </w:rPr>
          <w:t>www.abdn.ac.uk/education</w:t>
        </w:r>
      </w:hyperlink>
      <w:r w:rsidRPr="00DD5BC7">
        <w:rPr>
          <w:rFonts w:asciiTheme="minorHAnsi" w:hAnsiTheme="minorHAnsi" w:cstheme="minorHAnsi"/>
          <w:b/>
          <w:bCs/>
          <w:color w:val="000000"/>
          <w:sz w:val="16"/>
          <w:szCs w:val="16"/>
        </w:rPr>
        <w:tab/>
      </w:r>
    </w:p>
    <w:p w14:paraId="06DF029F" w14:textId="77777777" w:rsidR="00EC66B5" w:rsidRPr="00DD5BC7" w:rsidRDefault="00EC66B5" w:rsidP="00EC66B5">
      <w:pPr>
        <w:rPr>
          <w:rFonts w:asciiTheme="minorHAnsi" w:hAnsiTheme="minorHAnsi" w:cstheme="minorHAnsi"/>
          <w:b/>
          <w:sz w:val="16"/>
          <w:szCs w:val="16"/>
        </w:rPr>
      </w:pPr>
      <w:hyperlink r:id="rId26" w:history="1">
        <w:r w:rsidRPr="00DD5BC7">
          <w:rPr>
            <w:rStyle w:val="Hyperlink"/>
            <w:rFonts w:asciiTheme="minorHAnsi" w:hAnsiTheme="minorHAnsi" w:cstheme="minorHAnsi"/>
            <w:b/>
            <w:bCs/>
            <w:sz w:val="16"/>
            <w:szCs w:val="16"/>
          </w:rPr>
          <w:t>www.gtcs.org.uk</w:t>
        </w:r>
      </w:hyperlink>
      <w:r w:rsidRPr="00DD5BC7">
        <w:rPr>
          <w:rFonts w:asciiTheme="minorHAnsi" w:hAnsiTheme="minorHAnsi" w:cstheme="minorHAnsi"/>
          <w:b/>
          <w:bCs/>
          <w:color w:val="000000"/>
          <w:sz w:val="16"/>
          <w:szCs w:val="16"/>
        </w:rPr>
        <w:t xml:space="preserve"> </w:t>
      </w:r>
      <w:r w:rsidRPr="00DD5BC7">
        <w:rPr>
          <w:rFonts w:asciiTheme="minorHAnsi" w:hAnsiTheme="minorHAnsi" w:cstheme="minorHAnsi"/>
          <w:b/>
          <w:bCs/>
          <w:color w:val="000000"/>
          <w:sz w:val="16"/>
          <w:szCs w:val="16"/>
        </w:rPr>
        <w:tab/>
      </w:r>
      <w:r w:rsidRPr="00DD5BC7">
        <w:rPr>
          <w:rFonts w:asciiTheme="minorHAnsi" w:hAnsiTheme="minorHAnsi" w:cstheme="minorHAnsi"/>
          <w:b/>
          <w:bCs/>
          <w:color w:val="000000"/>
          <w:sz w:val="16"/>
          <w:szCs w:val="16"/>
        </w:rPr>
        <w:tab/>
      </w:r>
      <w:hyperlink r:id="rId27" w:history="1">
        <w:r w:rsidRPr="00DD5BC7">
          <w:rPr>
            <w:rStyle w:val="Hyperlink"/>
            <w:rFonts w:asciiTheme="minorHAnsi" w:hAnsiTheme="minorHAnsi" w:cstheme="minorHAnsi"/>
            <w:b/>
            <w:bCs/>
            <w:sz w:val="16"/>
            <w:szCs w:val="16"/>
          </w:rPr>
          <w:t>www.disclosurescotland.co.uk</w:t>
        </w:r>
      </w:hyperlink>
    </w:p>
    <w:p w14:paraId="34745312" w14:textId="77777777" w:rsidR="00EC66B5" w:rsidRPr="00DD5BC7" w:rsidRDefault="00EC66B5" w:rsidP="00EC66B5">
      <w:pPr>
        <w:autoSpaceDE w:val="0"/>
        <w:autoSpaceDN w:val="0"/>
        <w:adjustRightInd w:val="0"/>
        <w:jc w:val="right"/>
        <w:rPr>
          <w:rFonts w:asciiTheme="minorHAnsi" w:hAnsiTheme="minorHAnsi" w:cstheme="minorHAnsi"/>
          <w:b/>
          <w:bCs/>
          <w:color w:val="000000"/>
          <w:sz w:val="16"/>
          <w:szCs w:val="16"/>
        </w:rPr>
      </w:pPr>
    </w:p>
    <w:p w14:paraId="6DA3B40D" w14:textId="77777777" w:rsidR="00EC66B5" w:rsidRPr="00DD5BC7" w:rsidRDefault="00EC66B5" w:rsidP="00EC66B5">
      <w:pPr>
        <w:autoSpaceDE w:val="0"/>
        <w:autoSpaceDN w:val="0"/>
        <w:adjustRightInd w:val="0"/>
        <w:jc w:val="right"/>
        <w:rPr>
          <w:rFonts w:asciiTheme="minorHAnsi" w:hAnsiTheme="minorHAnsi" w:cstheme="minorHAnsi"/>
          <w:b/>
          <w:bCs/>
          <w:color w:val="000000"/>
          <w:sz w:val="16"/>
          <w:szCs w:val="16"/>
        </w:rPr>
      </w:pPr>
    </w:p>
    <w:p w14:paraId="3C3F40BF" w14:textId="24774EC0" w:rsidR="00EC66B5" w:rsidRPr="00DD5BC7" w:rsidRDefault="003907EF" w:rsidP="00EC66B5">
      <w:pPr>
        <w:autoSpaceDE w:val="0"/>
        <w:autoSpaceDN w:val="0"/>
        <w:adjustRightInd w:val="0"/>
        <w:jc w:val="right"/>
        <w:rPr>
          <w:rFonts w:asciiTheme="minorHAnsi" w:hAnsiTheme="minorHAnsi" w:cstheme="minorHAnsi"/>
          <w:b/>
          <w:bCs/>
          <w:color w:val="0000FF"/>
          <w:sz w:val="16"/>
          <w:szCs w:val="16"/>
          <w:u w:val="single"/>
        </w:rPr>
      </w:pPr>
      <w:r w:rsidRPr="00DD5BC7">
        <w:rPr>
          <w:rFonts w:asciiTheme="minorHAnsi" w:hAnsiTheme="minorHAnsi" w:cstheme="minorHAnsi"/>
          <w:b/>
          <w:bCs/>
          <w:color w:val="000000"/>
          <w:sz w:val="16"/>
          <w:szCs w:val="16"/>
        </w:rPr>
        <w:t>October</w:t>
      </w:r>
      <w:r w:rsidR="00EC66B5" w:rsidRPr="00DD5BC7">
        <w:rPr>
          <w:rFonts w:asciiTheme="minorHAnsi" w:hAnsiTheme="minorHAnsi" w:cstheme="minorHAnsi"/>
          <w:b/>
          <w:bCs/>
          <w:color w:val="000000"/>
          <w:sz w:val="16"/>
          <w:szCs w:val="16"/>
        </w:rPr>
        <w:t xml:space="preserve"> 202</w:t>
      </w:r>
      <w:r w:rsidRPr="00DD5BC7">
        <w:rPr>
          <w:rFonts w:asciiTheme="minorHAnsi" w:hAnsiTheme="minorHAnsi" w:cstheme="minorHAnsi"/>
          <w:b/>
          <w:bCs/>
          <w:color w:val="000000"/>
          <w:sz w:val="16"/>
          <w:szCs w:val="16"/>
        </w:rPr>
        <w:t>5</w:t>
      </w:r>
      <w:r w:rsidR="00EC66B5" w:rsidRPr="00DD5BC7">
        <w:rPr>
          <w:rFonts w:asciiTheme="minorHAnsi" w:hAnsiTheme="minorHAnsi" w:cstheme="minorHAnsi"/>
          <w:b/>
          <w:bCs/>
          <w:color w:val="000000"/>
          <w:sz w:val="16"/>
          <w:szCs w:val="16"/>
        </w:rPr>
        <w:t xml:space="preserve"> </w:t>
      </w:r>
    </w:p>
    <w:p w14:paraId="4592E094" w14:textId="2C8BC0E9" w:rsidR="00747040" w:rsidRPr="00DD5BC7" w:rsidRDefault="00747040" w:rsidP="00EC66B5">
      <w:pPr>
        <w:autoSpaceDE w:val="0"/>
        <w:autoSpaceDN w:val="0"/>
        <w:adjustRightInd w:val="0"/>
        <w:rPr>
          <w:rFonts w:asciiTheme="minorHAnsi" w:hAnsiTheme="minorHAnsi" w:cstheme="minorHAnsi"/>
          <w:b/>
          <w:bCs/>
          <w:color w:val="0000FF"/>
          <w:sz w:val="16"/>
          <w:szCs w:val="16"/>
          <w:u w:val="single"/>
        </w:rPr>
      </w:pPr>
    </w:p>
    <w:sectPr w:rsidR="00747040" w:rsidRPr="00DD5BC7" w:rsidSect="005B0561">
      <w:footerReference w:type="default" r:id="rId28"/>
      <w:pgSz w:w="11906" w:h="16838"/>
      <w:pgMar w:top="709" w:right="1134"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2DC7" w14:textId="77777777" w:rsidR="008F696D" w:rsidRDefault="008F696D" w:rsidP="008F696D">
      <w:r>
        <w:separator/>
      </w:r>
    </w:p>
  </w:endnote>
  <w:endnote w:type="continuationSeparator" w:id="0">
    <w:p w14:paraId="60024A71" w14:textId="77777777" w:rsidR="008F696D" w:rsidRDefault="008F696D" w:rsidP="008F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690063"/>
      <w:docPartObj>
        <w:docPartGallery w:val="Page Numbers (Bottom of Page)"/>
        <w:docPartUnique/>
      </w:docPartObj>
    </w:sdtPr>
    <w:sdtEndPr>
      <w:rPr>
        <w:noProof/>
      </w:rPr>
    </w:sdtEndPr>
    <w:sdtContent>
      <w:p w14:paraId="77D91AAF" w14:textId="4908F957" w:rsidR="008F696D" w:rsidRDefault="008F6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C8132" w14:textId="77777777" w:rsidR="008F696D" w:rsidRDefault="008F6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4DCF" w14:textId="77777777" w:rsidR="008F696D" w:rsidRDefault="008F696D" w:rsidP="008F696D">
      <w:r>
        <w:separator/>
      </w:r>
    </w:p>
  </w:footnote>
  <w:footnote w:type="continuationSeparator" w:id="0">
    <w:p w14:paraId="395C93E2" w14:textId="77777777" w:rsidR="008F696D" w:rsidRDefault="008F696D" w:rsidP="008F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C74"/>
      </v:shape>
    </w:pict>
  </w:numPicBullet>
  <w:abstractNum w:abstractNumId="0" w15:restartNumberingAfterBreak="0">
    <w:nsid w:val="08874F23"/>
    <w:multiLevelType w:val="hybridMultilevel"/>
    <w:tmpl w:val="5A6AE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E4AD6"/>
    <w:multiLevelType w:val="hybridMultilevel"/>
    <w:tmpl w:val="10A006EA"/>
    <w:lvl w:ilvl="0" w:tplc="08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20790415"/>
    <w:multiLevelType w:val="hybridMultilevel"/>
    <w:tmpl w:val="7B8E52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470D4"/>
    <w:multiLevelType w:val="hybridMultilevel"/>
    <w:tmpl w:val="991675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A6A66"/>
    <w:multiLevelType w:val="hybridMultilevel"/>
    <w:tmpl w:val="C8F6385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E634CB"/>
    <w:multiLevelType w:val="hybridMultilevel"/>
    <w:tmpl w:val="23B88C0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C72F43"/>
    <w:multiLevelType w:val="hybridMultilevel"/>
    <w:tmpl w:val="C688CB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F0C21"/>
    <w:multiLevelType w:val="hybridMultilevel"/>
    <w:tmpl w:val="FDBA7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866B4"/>
    <w:multiLevelType w:val="hybridMultilevel"/>
    <w:tmpl w:val="482AC4F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B7B7075"/>
    <w:multiLevelType w:val="hybridMultilevel"/>
    <w:tmpl w:val="0D62CB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342BD2"/>
    <w:multiLevelType w:val="hybridMultilevel"/>
    <w:tmpl w:val="BA9A183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A55158"/>
    <w:multiLevelType w:val="hybridMultilevel"/>
    <w:tmpl w:val="B51C9E1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2D49"/>
    <w:multiLevelType w:val="hybridMultilevel"/>
    <w:tmpl w:val="39C6BF5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BA514C9"/>
    <w:multiLevelType w:val="hybridMultilevel"/>
    <w:tmpl w:val="0ABAE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D343D"/>
    <w:multiLevelType w:val="hybridMultilevel"/>
    <w:tmpl w:val="A8706F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65565"/>
    <w:multiLevelType w:val="hybridMultilevel"/>
    <w:tmpl w:val="1488F8A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217978"/>
    <w:multiLevelType w:val="hybridMultilevel"/>
    <w:tmpl w:val="CD549CD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926B5E"/>
    <w:multiLevelType w:val="hybridMultilevel"/>
    <w:tmpl w:val="E96C88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C699C"/>
    <w:multiLevelType w:val="hybridMultilevel"/>
    <w:tmpl w:val="AED8222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5856AE"/>
    <w:multiLevelType w:val="hybridMultilevel"/>
    <w:tmpl w:val="869C8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331E20"/>
    <w:multiLevelType w:val="hybridMultilevel"/>
    <w:tmpl w:val="B53AF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4018D"/>
    <w:multiLevelType w:val="hybridMultilevel"/>
    <w:tmpl w:val="8DE861DE"/>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7746BEE"/>
    <w:multiLevelType w:val="hybridMultilevel"/>
    <w:tmpl w:val="B7782C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C3158E"/>
    <w:multiLevelType w:val="hybridMultilevel"/>
    <w:tmpl w:val="4C9A13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287610"/>
    <w:multiLevelType w:val="hybridMultilevel"/>
    <w:tmpl w:val="2D7C6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41BD0"/>
    <w:multiLevelType w:val="hybridMultilevel"/>
    <w:tmpl w:val="691E1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65D12"/>
    <w:multiLevelType w:val="hybridMultilevel"/>
    <w:tmpl w:val="2E469308"/>
    <w:lvl w:ilvl="0" w:tplc="08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963998291">
    <w:abstractNumId w:val="19"/>
  </w:num>
  <w:num w:numId="2" w16cid:durableId="1455365746">
    <w:abstractNumId w:val="9"/>
  </w:num>
  <w:num w:numId="3" w16cid:durableId="1371569360">
    <w:abstractNumId w:val="15"/>
  </w:num>
  <w:num w:numId="4" w16cid:durableId="1656185077">
    <w:abstractNumId w:val="18"/>
  </w:num>
  <w:num w:numId="5" w16cid:durableId="647243830">
    <w:abstractNumId w:val="13"/>
  </w:num>
  <w:num w:numId="6" w16cid:durableId="468934129">
    <w:abstractNumId w:val="4"/>
  </w:num>
  <w:num w:numId="7" w16cid:durableId="1074888178">
    <w:abstractNumId w:val="0"/>
  </w:num>
  <w:num w:numId="8" w16cid:durableId="1299920783">
    <w:abstractNumId w:val="6"/>
  </w:num>
  <w:num w:numId="9" w16cid:durableId="416875666">
    <w:abstractNumId w:val="23"/>
  </w:num>
  <w:num w:numId="10" w16cid:durableId="1177309768">
    <w:abstractNumId w:val="16"/>
  </w:num>
  <w:num w:numId="11" w16cid:durableId="1703824986">
    <w:abstractNumId w:val="3"/>
  </w:num>
  <w:num w:numId="12" w16cid:durableId="752160926">
    <w:abstractNumId w:val="5"/>
  </w:num>
  <w:num w:numId="13" w16cid:durableId="751202049">
    <w:abstractNumId w:val="11"/>
  </w:num>
  <w:num w:numId="14" w16cid:durableId="911541872">
    <w:abstractNumId w:val="2"/>
  </w:num>
  <w:num w:numId="15" w16cid:durableId="1434353165">
    <w:abstractNumId w:val="24"/>
  </w:num>
  <w:num w:numId="16" w16cid:durableId="38018526">
    <w:abstractNumId w:val="20"/>
  </w:num>
  <w:num w:numId="17" w16cid:durableId="1595213096">
    <w:abstractNumId w:val="25"/>
  </w:num>
  <w:num w:numId="18" w16cid:durableId="1339888836">
    <w:abstractNumId w:val="8"/>
  </w:num>
  <w:num w:numId="19" w16cid:durableId="1442067918">
    <w:abstractNumId w:val="14"/>
  </w:num>
  <w:num w:numId="20" w16cid:durableId="1069302013">
    <w:abstractNumId w:val="17"/>
  </w:num>
  <w:num w:numId="21" w16cid:durableId="1196039901">
    <w:abstractNumId w:val="7"/>
  </w:num>
  <w:num w:numId="22" w16cid:durableId="1740401679">
    <w:abstractNumId w:val="10"/>
  </w:num>
  <w:num w:numId="23" w16cid:durableId="72315023">
    <w:abstractNumId w:val="22"/>
  </w:num>
  <w:num w:numId="24" w16cid:durableId="858204279">
    <w:abstractNumId w:val="26"/>
  </w:num>
  <w:num w:numId="25" w16cid:durableId="1223559098">
    <w:abstractNumId w:val="1"/>
  </w:num>
  <w:num w:numId="26" w16cid:durableId="1983801658">
    <w:abstractNumId w:val="12"/>
  </w:num>
  <w:num w:numId="27" w16cid:durableId="81553407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D577F93-7712-4786-9203-2D860713094F}"/>
    <w:docVar w:name="dgnword-eventsink" w:val="1633599780208"/>
  </w:docVars>
  <w:rsids>
    <w:rsidRoot w:val="007B28AF"/>
    <w:rsid w:val="000068CD"/>
    <w:rsid w:val="00012517"/>
    <w:rsid w:val="00012602"/>
    <w:rsid w:val="00041490"/>
    <w:rsid w:val="00044280"/>
    <w:rsid w:val="0004597B"/>
    <w:rsid w:val="00050457"/>
    <w:rsid w:val="00063E13"/>
    <w:rsid w:val="000645F8"/>
    <w:rsid w:val="000659E5"/>
    <w:rsid w:val="00065EF0"/>
    <w:rsid w:val="00074687"/>
    <w:rsid w:val="000838FD"/>
    <w:rsid w:val="000A1A05"/>
    <w:rsid w:val="000B56EB"/>
    <w:rsid w:val="000C2980"/>
    <w:rsid w:val="000C3324"/>
    <w:rsid w:val="000D0578"/>
    <w:rsid w:val="000F1239"/>
    <w:rsid w:val="000F2149"/>
    <w:rsid w:val="00100001"/>
    <w:rsid w:val="00106AE1"/>
    <w:rsid w:val="001128A4"/>
    <w:rsid w:val="00122960"/>
    <w:rsid w:val="0013104C"/>
    <w:rsid w:val="00142F5D"/>
    <w:rsid w:val="00150D62"/>
    <w:rsid w:val="00154B57"/>
    <w:rsid w:val="00165BDD"/>
    <w:rsid w:val="00171B17"/>
    <w:rsid w:val="00174C6E"/>
    <w:rsid w:val="00175282"/>
    <w:rsid w:val="00176062"/>
    <w:rsid w:val="00187F41"/>
    <w:rsid w:val="001A1653"/>
    <w:rsid w:val="001B1724"/>
    <w:rsid w:val="001B1C34"/>
    <w:rsid w:val="001B50D7"/>
    <w:rsid w:val="001C1202"/>
    <w:rsid w:val="001D0DF9"/>
    <w:rsid w:val="001D7C18"/>
    <w:rsid w:val="001E2A6D"/>
    <w:rsid w:val="001F42A4"/>
    <w:rsid w:val="0020054B"/>
    <w:rsid w:val="00213261"/>
    <w:rsid w:val="00215539"/>
    <w:rsid w:val="002168B2"/>
    <w:rsid w:val="002245C8"/>
    <w:rsid w:val="00225772"/>
    <w:rsid w:val="002259A7"/>
    <w:rsid w:val="002332DA"/>
    <w:rsid w:val="00240F63"/>
    <w:rsid w:val="00246EBE"/>
    <w:rsid w:val="00255028"/>
    <w:rsid w:val="00256343"/>
    <w:rsid w:val="00270BFF"/>
    <w:rsid w:val="0027198C"/>
    <w:rsid w:val="00280998"/>
    <w:rsid w:val="002903C2"/>
    <w:rsid w:val="002918BF"/>
    <w:rsid w:val="002A37DC"/>
    <w:rsid w:val="002A56F0"/>
    <w:rsid w:val="002A632C"/>
    <w:rsid w:val="002B305E"/>
    <w:rsid w:val="002B4D9F"/>
    <w:rsid w:val="002C284A"/>
    <w:rsid w:val="002C79AE"/>
    <w:rsid w:val="002D4743"/>
    <w:rsid w:val="003006D2"/>
    <w:rsid w:val="0031366E"/>
    <w:rsid w:val="00314607"/>
    <w:rsid w:val="003216C2"/>
    <w:rsid w:val="0032363D"/>
    <w:rsid w:val="003316A2"/>
    <w:rsid w:val="00333AD0"/>
    <w:rsid w:val="00342150"/>
    <w:rsid w:val="00345DBC"/>
    <w:rsid w:val="00354B50"/>
    <w:rsid w:val="00382811"/>
    <w:rsid w:val="003907EF"/>
    <w:rsid w:val="00390C44"/>
    <w:rsid w:val="003A2EE2"/>
    <w:rsid w:val="003B3527"/>
    <w:rsid w:val="003B5084"/>
    <w:rsid w:val="003B62E6"/>
    <w:rsid w:val="003C3714"/>
    <w:rsid w:val="003C4C6E"/>
    <w:rsid w:val="003D01AF"/>
    <w:rsid w:val="003D4458"/>
    <w:rsid w:val="003E5CAC"/>
    <w:rsid w:val="003F40AB"/>
    <w:rsid w:val="003F6823"/>
    <w:rsid w:val="003F7C0D"/>
    <w:rsid w:val="00403492"/>
    <w:rsid w:val="00404D65"/>
    <w:rsid w:val="00410982"/>
    <w:rsid w:val="00414791"/>
    <w:rsid w:val="00423CDF"/>
    <w:rsid w:val="00424801"/>
    <w:rsid w:val="00425244"/>
    <w:rsid w:val="00426B45"/>
    <w:rsid w:val="00430779"/>
    <w:rsid w:val="00434E17"/>
    <w:rsid w:val="004361F8"/>
    <w:rsid w:val="0044069C"/>
    <w:rsid w:val="0045407F"/>
    <w:rsid w:val="00455604"/>
    <w:rsid w:val="00457D19"/>
    <w:rsid w:val="00460649"/>
    <w:rsid w:val="0046304A"/>
    <w:rsid w:val="00470766"/>
    <w:rsid w:val="004721B6"/>
    <w:rsid w:val="00473110"/>
    <w:rsid w:val="00490483"/>
    <w:rsid w:val="00491DD2"/>
    <w:rsid w:val="004958CF"/>
    <w:rsid w:val="004A5AF5"/>
    <w:rsid w:val="004C45AE"/>
    <w:rsid w:val="004D22E1"/>
    <w:rsid w:val="004D6F5E"/>
    <w:rsid w:val="004E2834"/>
    <w:rsid w:val="004F0FB0"/>
    <w:rsid w:val="00501254"/>
    <w:rsid w:val="00546BA1"/>
    <w:rsid w:val="0054717E"/>
    <w:rsid w:val="00560B54"/>
    <w:rsid w:val="00570F58"/>
    <w:rsid w:val="00573605"/>
    <w:rsid w:val="0057499F"/>
    <w:rsid w:val="005A14BE"/>
    <w:rsid w:val="005A716B"/>
    <w:rsid w:val="005B0561"/>
    <w:rsid w:val="005B3C48"/>
    <w:rsid w:val="005C22A5"/>
    <w:rsid w:val="005D2CAE"/>
    <w:rsid w:val="005D45C1"/>
    <w:rsid w:val="005E0DD0"/>
    <w:rsid w:val="005E5D4B"/>
    <w:rsid w:val="005E6F74"/>
    <w:rsid w:val="006077AD"/>
    <w:rsid w:val="00615D9F"/>
    <w:rsid w:val="00616821"/>
    <w:rsid w:val="00626D5B"/>
    <w:rsid w:val="00634904"/>
    <w:rsid w:val="00635AEC"/>
    <w:rsid w:val="0064068C"/>
    <w:rsid w:val="006424E7"/>
    <w:rsid w:val="00653F4A"/>
    <w:rsid w:val="00670CF9"/>
    <w:rsid w:val="00677F58"/>
    <w:rsid w:val="00682B3A"/>
    <w:rsid w:val="006A7BEA"/>
    <w:rsid w:val="006B2DF8"/>
    <w:rsid w:val="006C2194"/>
    <w:rsid w:val="006C60EA"/>
    <w:rsid w:val="006C68AA"/>
    <w:rsid w:val="006D73F1"/>
    <w:rsid w:val="006E0854"/>
    <w:rsid w:val="006E15CA"/>
    <w:rsid w:val="006E2A05"/>
    <w:rsid w:val="00701E22"/>
    <w:rsid w:val="00712ACA"/>
    <w:rsid w:val="00714FF6"/>
    <w:rsid w:val="0072041E"/>
    <w:rsid w:val="00746BA6"/>
    <w:rsid w:val="00747040"/>
    <w:rsid w:val="00752B41"/>
    <w:rsid w:val="00776024"/>
    <w:rsid w:val="0078089F"/>
    <w:rsid w:val="007A13DD"/>
    <w:rsid w:val="007A3779"/>
    <w:rsid w:val="007A4808"/>
    <w:rsid w:val="007B27C4"/>
    <w:rsid w:val="007B28AF"/>
    <w:rsid w:val="007C2346"/>
    <w:rsid w:val="007D3D16"/>
    <w:rsid w:val="007D43BB"/>
    <w:rsid w:val="007D73C6"/>
    <w:rsid w:val="007E714C"/>
    <w:rsid w:val="007F2F19"/>
    <w:rsid w:val="007F6E28"/>
    <w:rsid w:val="00811044"/>
    <w:rsid w:val="0081669D"/>
    <w:rsid w:val="0081762A"/>
    <w:rsid w:val="008229A0"/>
    <w:rsid w:val="00831D01"/>
    <w:rsid w:val="008339AF"/>
    <w:rsid w:val="00835520"/>
    <w:rsid w:val="008472E3"/>
    <w:rsid w:val="00850D65"/>
    <w:rsid w:val="00851ECD"/>
    <w:rsid w:val="0086056A"/>
    <w:rsid w:val="008734B3"/>
    <w:rsid w:val="008C3CF5"/>
    <w:rsid w:val="008E20EC"/>
    <w:rsid w:val="008F1BF2"/>
    <w:rsid w:val="008F23B1"/>
    <w:rsid w:val="008F696D"/>
    <w:rsid w:val="009078AA"/>
    <w:rsid w:val="009104D8"/>
    <w:rsid w:val="009215E5"/>
    <w:rsid w:val="009359D9"/>
    <w:rsid w:val="00965271"/>
    <w:rsid w:val="00965D29"/>
    <w:rsid w:val="00991717"/>
    <w:rsid w:val="009A329B"/>
    <w:rsid w:val="009B5568"/>
    <w:rsid w:val="009B6A24"/>
    <w:rsid w:val="009C7B88"/>
    <w:rsid w:val="009D2755"/>
    <w:rsid w:val="009D3A2E"/>
    <w:rsid w:val="009D57F2"/>
    <w:rsid w:val="009F1CBA"/>
    <w:rsid w:val="009F6F45"/>
    <w:rsid w:val="00A04D5C"/>
    <w:rsid w:val="00A157A0"/>
    <w:rsid w:val="00A221BB"/>
    <w:rsid w:val="00A42A57"/>
    <w:rsid w:val="00A438E0"/>
    <w:rsid w:val="00A54D0E"/>
    <w:rsid w:val="00A70691"/>
    <w:rsid w:val="00A762F9"/>
    <w:rsid w:val="00A81A35"/>
    <w:rsid w:val="00A85EB4"/>
    <w:rsid w:val="00A93732"/>
    <w:rsid w:val="00A95982"/>
    <w:rsid w:val="00A96689"/>
    <w:rsid w:val="00A966DE"/>
    <w:rsid w:val="00AA7EA6"/>
    <w:rsid w:val="00AB3DEA"/>
    <w:rsid w:val="00AB5B6C"/>
    <w:rsid w:val="00AB60AA"/>
    <w:rsid w:val="00AB74AF"/>
    <w:rsid w:val="00AB79D5"/>
    <w:rsid w:val="00AD6422"/>
    <w:rsid w:val="00AD788D"/>
    <w:rsid w:val="00B0655E"/>
    <w:rsid w:val="00B06757"/>
    <w:rsid w:val="00B0680B"/>
    <w:rsid w:val="00B11624"/>
    <w:rsid w:val="00B44E2B"/>
    <w:rsid w:val="00B51B27"/>
    <w:rsid w:val="00B52623"/>
    <w:rsid w:val="00B5609B"/>
    <w:rsid w:val="00B57757"/>
    <w:rsid w:val="00B61D7A"/>
    <w:rsid w:val="00B66C04"/>
    <w:rsid w:val="00B672C7"/>
    <w:rsid w:val="00B67970"/>
    <w:rsid w:val="00B733AE"/>
    <w:rsid w:val="00B853E1"/>
    <w:rsid w:val="00B8583E"/>
    <w:rsid w:val="00B90E70"/>
    <w:rsid w:val="00BA09BA"/>
    <w:rsid w:val="00BA7F4B"/>
    <w:rsid w:val="00BB7E3F"/>
    <w:rsid w:val="00BD59DC"/>
    <w:rsid w:val="00BF77F6"/>
    <w:rsid w:val="00C032A2"/>
    <w:rsid w:val="00C040A7"/>
    <w:rsid w:val="00C157F9"/>
    <w:rsid w:val="00C43F3E"/>
    <w:rsid w:val="00C56FD1"/>
    <w:rsid w:val="00C606D4"/>
    <w:rsid w:val="00C62BCE"/>
    <w:rsid w:val="00C64415"/>
    <w:rsid w:val="00C75BEB"/>
    <w:rsid w:val="00C868D8"/>
    <w:rsid w:val="00C87F48"/>
    <w:rsid w:val="00C9190F"/>
    <w:rsid w:val="00C943AD"/>
    <w:rsid w:val="00CA2D29"/>
    <w:rsid w:val="00CB5D15"/>
    <w:rsid w:val="00CC1B55"/>
    <w:rsid w:val="00CC217B"/>
    <w:rsid w:val="00CC3909"/>
    <w:rsid w:val="00CC413B"/>
    <w:rsid w:val="00CC5290"/>
    <w:rsid w:val="00CD433E"/>
    <w:rsid w:val="00CD44F2"/>
    <w:rsid w:val="00CE0792"/>
    <w:rsid w:val="00CE201F"/>
    <w:rsid w:val="00CE23C2"/>
    <w:rsid w:val="00CF2E7C"/>
    <w:rsid w:val="00D049E7"/>
    <w:rsid w:val="00D13231"/>
    <w:rsid w:val="00D14B7D"/>
    <w:rsid w:val="00D16540"/>
    <w:rsid w:val="00D340C7"/>
    <w:rsid w:val="00D3603D"/>
    <w:rsid w:val="00D44374"/>
    <w:rsid w:val="00D46A73"/>
    <w:rsid w:val="00D57BA3"/>
    <w:rsid w:val="00D602F1"/>
    <w:rsid w:val="00D7125B"/>
    <w:rsid w:val="00D85A51"/>
    <w:rsid w:val="00D905BD"/>
    <w:rsid w:val="00D9101C"/>
    <w:rsid w:val="00D97092"/>
    <w:rsid w:val="00DA5BE3"/>
    <w:rsid w:val="00DB0000"/>
    <w:rsid w:val="00DB1309"/>
    <w:rsid w:val="00DB1721"/>
    <w:rsid w:val="00DB1BF2"/>
    <w:rsid w:val="00DB20C6"/>
    <w:rsid w:val="00DB4D1B"/>
    <w:rsid w:val="00DB6278"/>
    <w:rsid w:val="00DC1E9F"/>
    <w:rsid w:val="00DD5BC7"/>
    <w:rsid w:val="00DD5DE6"/>
    <w:rsid w:val="00DF3414"/>
    <w:rsid w:val="00DF6671"/>
    <w:rsid w:val="00E11BC6"/>
    <w:rsid w:val="00E245F4"/>
    <w:rsid w:val="00E25CB0"/>
    <w:rsid w:val="00E41BBC"/>
    <w:rsid w:val="00E45049"/>
    <w:rsid w:val="00E47693"/>
    <w:rsid w:val="00E5434B"/>
    <w:rsid w:val="00E84579"/>
    <w:rsid w:val="00EA1CB2"/>
    <w:rsid w:val="00EA2687"/>
    <w:rsid w:val="00EA3383"/>
    <w:rsid w:val="00EC2F78"/>
    <w:rsid w:val="00EC6688"/>
    <w:rsid w:val="00EC66B5"/>
    <w:rsid w:val="00ED0BFD"/>
    <w:rsid w:val="00ED3025"/>
    <w:rsid w:val="00ED3460"/>
    <w:rsid w:val="00EF2A85"/>
    <w:rsid w:val="00EF78DC"/>
    <w:rsid w:val="00F044F9"/>
    <w:rsid w:val="00F05049"/>
    <w:rsid w:val="00F126AA"/>
    <w:rsid w:val="00F2415B"/>
    <w:rsid w:val="00F256DD"/>
    <w:rsid w:val="00F2597B"/>
    <w:rsid w:val="00F25A2C"/>
    <w:rsid w:val="00F30EFB"/>
    <w:rsid w:val="00F348EA"/>
    <w:rsid w:val="00F45CA0"/>
    <w:rsid w:val="00F50628"/>
    <w:rsid w:val="00F61A5F"/>
    <w:rsid w:val="00F61C5C"/>
    <w:rsid w:val="00F61FD2"/>
    <w:rsid w:val="00F62B2A"/>
    <w:rsid w:val="00F63233"/>
    <w:rsid w:val="00F84CD1"/>
    <w:rsid w:val="00FA1C43"/>
    <w:rsid w:val="00FB0FB5"/>
    <w:rsid w:val="00FB1424"/>
    <w:rsid w:val="00FB3508"/>
    <w:rsid w:val="00FC110F"/>
    <w:rsid w:val="00FD2BE2"/>
    <w:rsid w:val="00FD5699"/>
    <w:rsid w:val="00FD6CBB"/>
    <w:rsid w:val="00FE5957"/>
    <w:rsid w:val="00FF0730"/>
    <w:rsid w:val="00FF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28FE33C"/>
  <w15:chartTrackingRefBased/>
  <w15:docId w15:val="{8A31C2DD-86B6-4E84-809A-DC6D124A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66C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0C7"/>
    <w:rPr>
      <w:color w:val="0000FF"/>
      <w:u w:val="single"/>
    </w:rPr>
  </w:style>
  <w:style w:type="paragraph" w:styleId="NormalWeb">
    <w:name w:val="Normal (Web)"/>
    <w:basedOn w:val="Normal"/>
    <w:uiPriority w:val="99"/>
    <w:rsid w:val="00634904"/>
    <w:rPr>
      <w:sz w:val="19"/>
      <w:szCs w:val="19"/>
    </w:rPr>
  </w:style>
  <w:style w:type="table" w:styleId="TableGrid">
    <w:name w:val="Table Grid"/>
    <w:basedOn w:val="TableNormal"/>
    <w:uiPriority w:val="39"/>
    <w:rsid w:val="00FB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5772"/>
    <w:rPr>
      <w:rFonts w:ascii="Tahoma" w:hAnsi="Tahoma" w:cs="Tahoma"/>
      <w:sz w:val="16"/>
      <w:szCs w:val="16"/>
    </w:rPr>
  </w:style>
  <w:style w:type="paragraph" w:styleId="ListParagraph">
    <w:name w:val="List Paragraph"/>
    <w:basedOn w:val="Normal"/>
    <w:uiPriority w:val="34"/>
    <w:qFormat/>
    <w:rsid w:val="00D14B7D"/>
    <w:pPr>
      <w:ind w:left="720"/>
    </w:pPr>
    <w:rPr>
      <w:rFonts w:ascii="Calibri" w:eastAsia="Calibri" w:hAnsi="Calibri"/>
      <w:sz w:val="22"/>
      <w:szCs w:val="22"/>
    </w:rPr>
  </w:style>
  <w:style w:type="character" w:styleId="CommentReference">
    <w:name w:val="annotation reference"/>
    <w:uiPriority w:val="99"/>
    <w:semiHidden/>
    <w:unhideWhenUsed/>
    <w:rsid w:val="00A85EB4"/>
    <w:rPr>
      <w:sz w:val="16"/>
      <w:szCs w:val="16"/>
    </w:rPr>
  </w:style>
  <w:style w:type="paragraph" w:styleId="CommentText">
    <w:name w:val="annotation text"/>
    <w:basedOn w:val="Normal"/>
    <w:link w:val="CommentTextChar"/>
    <w:uiPriority w:val="99"/>
    <w:semiHidden/>
    <w:unhideWhenUsed/>
    <w:rsid w:val="00A85EB4"/>
    <w:rPr>
      <w:sz w:val="20"/>
      <w:szCs w:val="20"/>
    </w:rPr>
  </w:style>
  <w:style w:type="character" w:customStyle="1" w:styleId="CommentTextChar">
    <w:name w:val="Comment Text Char"/>
    <w:basedOn w:val="DefaultParagraphFont"/>
    <w:link w:val="CommentText"/>
    <w:uiPriority w:val="99"/>
    <w:semiHidden/>
    <w:rsid w:val="00A85EB4"/>
  </w:style>
  <w:style w:type="paragraph" w:styleId="CommentSubject">
    <w:name w:val="annotation subject"/>
    <w:basedOn w:val="CommentText"/>
    <w:next w:val="CommentText"/>
    <w:link w:val="CommentSubjectChar"/>
    <w:uiPriority w:val="99"/>
    <w:semiHidden/>
    <w:unhideWhenUsed/>
    <w:rsid w:val="00A85EB4"/>
    <w:rPr>
      <w:b/>
      <w:bCs/>
    </w:rPr>
  </w:style>
  <w:style w:type="character" w:customStyle="1" w:styleId="CommentSubjectChar">
    <w:name w:val="Comment Subject Char"/>
    <w:link w:val="CommentSubject"/>
    <w:uiPriority w:val="99"/>
    <w:semiHidden/>
    <w:rsid w:val="00A85EB4"/>
    <w:rPr>
      <w:b/>
      <w:bCs/>
    </w:rPr>
  </w:style>
  <w:style w:type="character" w:customStyle="1" w:styleId="Heading1Char">
    <w:name w:val="Heading 1 Char"/>
    <w:link w:val="Heading1"/>
    <w:uiPriority w:val="9"/>
    <w:rsid w:val="00B66C04"/>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57499F"/>
    <w:rPr>
      <w:color w:val="605E5C"/>
      <w:shd w:val="clear" w:color="auto" w:fill="E1DFDD"/>
    </w:rPr>
  </w:style>
  <w:style w:type="paragraph" w:customStyle="1" w:styleId="xmsonormal">
    <w:name w:val="x_msonormal"/>
    <w:basedOn w:val="Normal"/>
    <w:rsid w:val="00CC413B"/>
    <w:rPr>
      <w:rFonts w:ascii="Calibri" w:eastAsiaTheme="minorHAnsi" w:hAnsi="Calibri" w:cs="Calibri"/>
      <w:sz w:val="22"/>
      <w:szCs w:val="22"/>
    </w:rPr>
  </w:style>
  <w:style w:type="character" w:customStyle="1" w:styleId="xmsohyperlink">
    <w:name w:val="x_msohyperlink"/>
    <w:basedOn w:val="DefaultParagraphFont"/>
    <w:rsid w:val="00CC413B"/>
  </w:style>
  <w:style w:type="character" w:styleId="FollowedHyperlink">
    <w:name w:val="FollowedHyperlink"/>
    <w:basedOn w:val="DefaultParagraphFont"/>
    <w:uiPriority w:val="99"/>
    <w:semiHidden/>
    <w:unhideWhenUsed/>
    <w:rsid w:val="005A716B"/>
    <w:rPr>
      <w:color w:val="954F72" w:themeColor="followedHyperlink"/>
      <w:u w:val="single"/>
    </w:rPr>
  </w:style>
  <w:style w:type="paragraph" w:styleId="Header">
    <w:name w:val="header"/>
    <w:basedOn w:val="Normal"/>
    <w:link w:val="HeaderChar"/>
    <w:uiPriority w:val="99"/>
    <w:unhideWhenUsed/>
    <w:rsid w:val="008F696D"/>
    <w:pPr>
      <w:tabs>
        <w:tab w:val="center" w:pos="4513"/>
        <w:tab w:val="right" w:pos="9026"/>
      </w:tabs>
    </w:pPr>
  </w:style>
  <w:style w:type="character" w:customStyle="1" w:styleId="HeaderChar">
    <w:name w:val="Header Char"/>
    <w:basedOn w:val="DefaultParagraphFont"/>
    <w:link w:val="Header"/>
    <w:uiPriority w:val="99"/>
    <w:rsid w:val="008F696D"/>
    <w:rPr>
      <w:sz w:val="24"/>
      <w:szCs w:val="24"/>
    </w:rPr>
  </w:style>
  <w:style w:type="paragraph" w:styleId="Footer">
    <w:name w:val="footer"/>
    <w:basedOn w:val="Normal"/>
    <w:link w:val="FooterChar"/>
    <w:uiPriority w:val="99"/>
    <w:unhideWhenUsed/>
    <w:rsid w:val="008F696D"/>
    <w:pPr>
      <w:tabs>
        <w:tab w:val="center" w:pos="4513"/>
        <w:tab w:val="right" w:pos="9026"/>
      </w:tabs>
    </w:pPr>
  </w:style>
  <w:style w:type="character" w:customStyle="1" w:styleId="FooterChar">
    <w:name w:val="Footer Char"/>
    <w:basedOn w:val="DefaultParagraphFont"/>
    <w:link w:val="Footer"/>
    <w:uiPriority w:val="99"/>
    <w:rsid w:val="008F696D"/>
    <w:rPr>
      <w:sz w:val="24"/>
      <w:szCs w:val="24"/>
    </w:rPr>
  </w:style>
  <w:style w:type="paragraph" w:customStyle="1" w:styleId="TableParagraph">
    <w:name w:val="Table Paragraph"/>
    <w:basedOn w:val="Normal"/>
    <w:uiPriority w:val="1"/>
    <w:qFormat/>
    <w:rsid w:val="00DD5BC7"/>
    <w:pPr>
      <w:widowControl w:val="0"/>
      <w:autoSpaceDE w:val="0"/>
      <w:autoSpaceDN w:val="0"/>
      <w:spacing w:line="209" w:lineRule="exact"/>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63956">
      <w:bodyDiv w:val="1"/>
      <w:marLeft w:val="0"/>
      <w:marRight w:val="0"/>
      <w:marTop w:val="0"/>
      <w:marBottom w:val="0"/>
      <w:divBdr>
        <w:top w:val="none" w:sz="0" w:space="0" w:color="auto"/>
        <w:left w:val="none" w:sz="0" w:space="0" w:color="auto"/>
        <w:bottom w:val="none" w:sz="0" w:space="0" w:color="auto"/>
        <w:right w:val="none" w:sz="0" w:space="0" w:color="auto"/>
      </w:divBdr>
    </w:div>
    <w:div w:id="803698403">
      <w:bodyDiv w:val="1"/>
      <w:marLeft w:val="0"/>
      <w:marRight w:val="0"/>
      <w:marTop w:val="0"/>
      <w:marBottom w:val="0"/>
      <w:divBdr>
        <w:top w:val="none" w:sz="0" w:space="0" w:color="auto"/>
        <w:left w:val="none" w:sz="0" w:space="0" w:color="auto"/>
        <w:bottom w:val="none" w:sz="0" w:space="0" w:color="auto"/>
        <w:right w:val="none" w:sz="0" w:space="0" w:color="auto"/>
      </w:divBdr>
    </w:div>
    <w:div w:id="868105461">
      <w:bodyDiv w:val="1"/>
      <w:marLeft w:val="0"/>
      <w:marRight w:val="0"/>
      <w:marTop w:val="0"/>
      <w:marBottom w:val="0"/>
      <w:divBdr>
        <w:top w:val="none" w:sz="0" w:space="0" w:color="auto"/>
        <w:left w:val="none" w:sz="0" w:space="0" w:color="auto"/>
        <w:bottom w:val="none" w:sz="0" w:space="0" w:color="auto"/>
        <w:right w:val="none" w:sz="0" w:space="0" w:color="auto"/>
      </w:divBdr>
    </w:div>
    <w:div w:id="1087922841">
      <w:bodyDiv w:val="1"/>
      <w:marLeft w:val="0"/>
      <w:marRight w:val="0"/>
      <w:marTop w:val="0"/>
      <w:marBottom w:val="0"/>
      <w:divBdr>
        <w:top w:val="none" w:sz="0" w:space="0" w:color="auto"/>
        <w:left w:val="none" w:sz="0" w:space="0" w:color="auto"/>
        <w:bottom w:val="none" w:sz="0" w:space="0" w:color="auto"/>
        <w:right w:val="none" w:sz="0" w:space="0" w:color="auto"/>
      </w:divBdr>
    </w:div>
    <w:div w:id="1266352627">
      <w:bodyDiv w:val="1"/>
      <w:marLeft w:val="0"/>
      <w:marRight w:val="0"/>
      <w:marTop w:val="0"/>
      <w:marBottom w:val="0"/>
      <w:divBdr>
        <w:top w:val="none" w:sz="0" w:space="0" w:color="auto"/>
        <w:left w:val="none" w:sz="0" w:space="0" w:color="auto"/>
        <w:bottom w:val="none" w:sz="0" w:space="0" w:color="auto"/>
        <w:right w:val="none" w:sz="0" w:space="0" w:color="auto"/>
      </w:divBdr>
    </w:div>
    <w:div w:id="1269922388">
      <w:bodyDiv w:val="1"/>
      <w:marLeft w:val="0"/>
      <w:marRight w:val="0"/>
      <w:marTop w:val="0"/>
      <w:marBottom w:val="0"/>
      <w:divBdr>
        <w:top w:val="none" w:sz="0" w:space="0" w:color="auto"/>
        <w:left w:val="none" w:sz="0" w:space="0" w:color="auto"/>
        <w:bottom w:val="none" w:sz="0" w:space="0" w:color="auto"/>
        <w:right w:val="none" w:sz="0" w:space="0" w:color="auto"/>
      </w:divBdr>
    </w:div>
    <w:div w:id="1299265228">
      <w:bodyDiv w:val="1"/>
      <w:marLeft w:val="0"/>
      <w:marRight w:val="0"/>
      <w:marTop w:val="0"/>
      <w:marBottom w:val="0"/>
      <w:divBdr>
        <w:top w:val="none" w:sz="0" w:space="0" w:color="auto"/>
        <w:left w:val="none" w:sz="0" w:space="0" w:color="auto"/>
        <w:bottom w:val="none" w:sz="0" w:space="0" w:color="auto"/>
        <w:right w:val="none" w:sz="0" w:space="0" w:color="auto"/>
      </w:divBdr>
    </w:div>
    <w:div w:id="1401249178">
      <w:bodyDiv w:val="1"/>
      <w:marLeft w:val="0"/>
      <w:marRight w:val="0"/>
      <w:marTop w:val="0"/>
      <w:marBottom w:val="0"/>
      <w:divBdr>
        <w:top w:val="none" w:sz="0" w:space="0" w:color="auto"/>
        <w:left w:val="none" w:sz="0" w:space="0" w:color="auto"/>
        <w:bottom w:val="none" w:sz="0" w:space="0" w:color="auto"/>
        <w:right w:val="none" w:sz="0" w:space="0" w:color="auto"/>
      </w:divBdr>
    </w:div>
    <w:div w:id="1486822981">
      <w:bodyDiv w:val="1"/>
      <w:marLeft w:val="0"/>
      <w:marRight w:val="0"/>
      <w:marTop w:val="0"/>
      <w:marBottom w:val="0"/>
      <w:divBdr>
        <w:top w:val="none" w:sz="0" w:space="0" w:color="auto"/>
        <w:left w:val="none" w:sz="0" w:space="0" w:color="auto"/>
        <w:bottom w:val="none" w:sz="0" w:space="0" w:color="auto"/>
        <w:right w:val="none" w:sz="0" w:space="0" w:color="auto"/>
      </w:divBdr>
    </w:div>
    <w:div w:id="1999112083">
      <w:bodyDiv w:val="1"/>
      <w:marLeft w:val="0"/>
      <w:marRight w:val="0"/>
      <w:marTop w:val="0"/>
      <w:marBottom w:val="0"/>
      <w:divBdr>
        <w:top w:val="none" w:sz="0" w:space="0" w:color="auto"/>
        <w:left w:val="none" w:sz="0" w:space="0" w:color="auto"/>
        <w:bottom w:val="none" w:sz="0" w:space="0" w:color="auto"/>
        <w:right w:val="none" w:sz="0" w:space="0" w:color="auto"/>
      </w:divBdr>
    </w:div>
    <w:div w:id="2067102635">
      <w:bodyDiv w:val="1"/>
      <w:marLeft w:val="0"/>
      <w:marRight w:val="0"/>
      <w:marTop w:val="0"/>
      <w:marBottom w:val="0"/>
      <w:divBdr>
        <w:top w:val="none" w:sz="0" w:space="0" w:color="auto"/>
        <w:left w:val="none" w:sz="0" w:space="0" w:color="auto"/>
        <w:bottom w:val="none" w:sz="0" w:space="0" w:color="auto"/>
        <w:right w:val="none" w:sz="0" w:space="0" w:color="auto"/>
      </w:divBdr>
    </w:div>
    <w:div w:id="21109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xtF4W6" TargetMode="External"/><Relationship Id="rId13" Type="http://schemas.microsoft.com/office/2007/relationships/diagramDrawing" Target="diagrams/drawing1.xml"/><Relationship Id="rId18" Type="http://schemas.openxmlformats.org/officeDocument/2006/relationships/hyperlink" Target="mailto:c.a.reid@abdn.ac.uk" TargetMode="External"/><Relationship Id="rId26" Type="http://schemas.openxmlformats.org/officeDocument/2006/relationships/hyperlink" Target="http://www.gtcs.org.uk" TargetMode="External"/><Relationship Id="rId3" Type="http://schemas.openxmlformats.org/officeDocument/2006/relationships/settings" Target="settings.xml"/><Relationship Id="rId21" Type="http://schemas.openxmlformats.org/officeDocument/2006/relationships/hyperlink" Target="http://www.teachinscotland.scot" TargetMode="Externa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hyperlink" Target="http://www.ucas.com" TargetMode="External"/><Relationship Id="rId25" Type="http://schemas.openxmlformats.org/officeDocument/2006/relationships/hyperlink" Target="http://www.abdn.ac.uk/education" TargetMode="External"/><Relationship Id="rId2" Type="http://schemas.openxmlformats.org/officeDocument/2006/relationships/styles" Target="styles.xml"/><Relationship Id="rId16" Type="http://schemas.openxmlformats.org/officeDocument/2006/relationships/hyperlink" Target="http://www.gtcs.org.uk" TargetMode="External"/><Relationship Id="rId20" Type="http://schemas.openxmlformats.org/officeDocument/2006/relationships/hyperlink" Target="http://www.abdn.ac.uk/stud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www.scotland.gov.uk" TargetMode="External"/><Relationship Id="rId5" Type="http://schemas.openxmlformats.org/officeDocument/2006/relationships/footnotes" Target="footnotes.xml"/><Relationship Id="rId15" Type="http://schemas.openxmlformats.org/officeDocument/2006/relationships/hyperlink" Target="http://www.abdn.ac.uk/study/online/access-courses.php" TargetMode="External"/><Relationship Id="rId23" Type="http://schemas.openxmlformats.org/officeDocument/2006/relationships/hyperlink" Target="http://www.saas.gov.uk"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mailto:ugadmissions@abdn.ac.uk"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cdn.prod.website-files.com/653fc30601a80aefd5668009/666b09a14f8704155a288501_GTCS_Memorandum%20on%20Entry%20Requirements%20to%20Programmes%20of%20ITE%20in%20Scotland%202024.pdf" TargetMode="External"/><Relationship Id="rId22" Type="http://schemas.openxmlformats.org/officeDocument/2006/relationships/hyperlink" Target="http://www.teachinscotland.scot/become-a-teacher/secondary" TargetMode="External"/><Relationship Id="rId27" Type="http://schemas.openxmlformats.org/officeDocument/2006/relationships/hyperlink" Target="http://www.disclosurescotland.co.uk"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4D8577-A124-4B01-A7E4-658A7FECE1EE}"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AA25E254-321B-494C-A085-045A96BA366D}">
      <dgm:prSet phldrT="[Text]"/>
      <dgm: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Flexible learning through campus based learning &amp; blended online learning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BB636932-C896-40DE-92DC-9AC3C9052468}" type="parTrans" cxnId="{6975CE44-8037-4BCF-8CCD-64D1987E60B4}">
      <dgm:prSet/>
      <dgm:spPr/>
      <dgm:t>
        <a:bodyPr/>
        <a:lstStyle/>
        <a:p>
          <a:endParaRPr lang="en-GB"/>
        </a:p>
      </dgm:t>
    </dgm:pt>
    <dgm:pt modelId="{84E33CC6-426A-4931-A2CA-2E68D0FA2D53}" type="sibTrans" cxnId="{6975CE44-8037-4BCF-8CCD-64D1987E60B4}">
      <dgm:prSet/>
      <dgm:spPr/>
      <dgm:t>
        <a:bodyPr/>
        <a:lstStyle/>
        <a:p>
          <a:endParaRPr lang="en-GB"/>
        </a:p>
      </dgm:t>
    </dgm:pt>
    <dgm:pt modelId="{E0B362BF-DB51-4B0A-97C5-3FAA665A7294}">
      <dgm:prSet phldrT="[Text]"/>
      <dgm: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A caring community</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54DF69B3-C42C-4373-81E2-E50439F424C4}" type="parTrans" cxnId="{1A73AA5E-8F14-4F64-B876-809B28D880FD}">
      <dgm:prSet/>
      <dgm:spPr/>
      <dgm:t>
        <a:bodyPr/>
        <a:lstStyle/>
        <a:p>
          <a:endParaRPr lang="en-GB"/>
        </a:p>
      </dgm:t>
    </dgm:pt>
    <dgm:pt modelId="{A0ECF9A5-4BDF-4298-B07B-FB4590F64F8C}" type="sibTrans" cxnId="{1A73AA5E-8F14-4F64-B876-809B28D880FD}">
      <dgm:prSet/>
      <dgm:spPr/>
      <dgm:t>
        <a:bodyPr/>
        <a:lstStyle/>
        <a:p>
          <a:endParaRPr lang="en-GB"/>
        </a:p>
      </dgm:t>
    </dgm:pt>
    <dgm:pt modelId="{B0D6225C-CCB7-4D00-942C-1E4D705BE78E}">
      <dgm:prSet phldrT="[Text]"/>
      <dgm: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study support services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D4C042DA-2C61-45E0-9224-18347A1702BC}" type="parTrans" cxnId="{8CC4D5FC-5F01-4938-942E-623765B91302}">
      <dgm:prSet/>
      <dgm:spPr/>
      <dgm:t>
        <a:bodyPr/>
        <a:lstStyle/>
        <a:p>
          <a:endParaRPr lang="en-GB"/>
        </a:p>
      </dgm:t>
    </dgm:pt>
    <dgm:pt modelId="{2E47765C-CDCF-4B81-B9AB-16ABFD271D0B}" type="sibTrans" cxnId="{8CC4D5FC-5F01-4938-942E-623765B91302}">
      <dgm:prSet/>
      <dgm:spPr/>
      <dgm:t>
        <a:bodyPr/>
        <a:lstStyle/>
        <a:p>
          <a:endParaRPr lang="en-GB"/>
        </a:p>
      </dgm:t>
    </dgm:pt>
    <dgm:pt modelId="{81BFF536-821D-4EBD-8259-925A1D277A0C}">
      <dgm:prSet phldrT="[Text]"/>
      <dgm: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Exceptionally good leisure facilities</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13CE7BB7-0E36-4618-88A5-DBC995F3D7BB}" type="parTrans" cxnId="{ECD28527-4025-4C83-B247-69B2E6266D09}">
      <dgm:prSet/>
      <dgm:spPr/>
      <dgm:t>
        <a:bodyPr/>
        <a:lstStyle/>
        <a:p>
          <a:endParaRPr lang="en-GB"/>
        </a:p>
      </dgm:t>
    </dgm:pt>
    <dgm:pt modelId="{5B224335-59E5-4B16-887A-0B3ABA2BBABC}" type="sibTrans" cxnId="{ECD28527-4025-4C83-B247-69B2E6266D09}">
      <dgm:prSet/>
      <dgm:spPr/>
      <dgm:t>
        <a:bodyPr/>
        <a:lstStyle/>
        <a:p>
          <a:endParaRPr lang="en-GB"/>
        </a:p>
      </dgm:t>
    </dgm:pt>
    <dgm:pt modelId="{2D052654-97D3-4ADA-8E0A-EDC8A76BA0E3}">
      <dgm:prSet/>
      <dgm: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High quality subject teaching expertise</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7A30379C-39EC-4E3C-B5CE-E38B95E50589}" type="parTrans" cxnId="{8D66D13D-8FFE-43E5-A6F8-86F6DE488D3B}">
      <dgm:prSet/>
      <dgm:spPr/>
      <dgm:t>
        <a:bodyPr/>
        <a:lstStyle/>
        <a:p>
          <a:endParaRPr lang="en-GB"/>
        </a:p>
      </dgm:t>
    </dgm:pt>
    <dgm:pt modelId="{A8B51A81-8361-4DED-81D0-20E4C1D2BEEE}" type="sibTrans" cxnId="{8D66D13D-8FFE-43E5-A6F8-86F6DE488D3B}">
      <dgm:prSet/>
      <dgm:spPr/>
      <dgm:t>
        <a:bodyPr/>
        <a:lstStyle/>
        <a:p>
          <a:endParaRPr lang="en-GB"/>
        </a:p>
      </dgm:t>
    </dgm:pt>
    <dgm:pt modelId="{4E65662C-DA74-4116-96CB-647EDEA0ACE2}">
      <dgm:prSet/>
      <dgm: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career prospects- GTCS Teacher Induction Scheme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00C146C0-0AA9-4748-96B2-724C9ACD731F}" type="parTrans" cxnId="{A1F3D29E-ED4D-4E2D-8B59-EF66A21865EC}">
      <dgm:prSet/>
      <dgm:spPr/>
      <dgm:t>
        <a:bodyPr/>
        <a:lstStyle/>
        <a:p>
          <a:endParaRPr lang="en-GB"/>
        </a:p>
      </dgm:t>
    </dgm:pt>
    <dgm:pt modelId="{3402B5CB-E00A-4961-A3BC-29715EB5E57B}" type="sibTrans" cxnId="{A1F3D29E-ED4D-4E2D-8B59-EF66A21865EC}">
      <dgm:prSet/>
      <dgm:spPr/>
      <dgm:t>
        <a:bodyPr/>
        <a:lstStyle/>
        <a:p>
          <a:endParaRPr lang="en-GB"/>
        </a:p>
      </dgm:t>
    </dgm:pt>
    <dgm:pt modelId="{3EEF371C-D63B-4DD0-AF0E-4CB580415616}" type="pres">
      <dgm:prSet presAssocID="{2A4D8577-A124-4B01-A7E4-658A7FECE1EE}" presName="Name0" presStyleCnt="0">
        <dgm:presLayoutVars>
          <dgm:dir/>
          <dgm:resizeHandles val="exact"/>
        </dgm:presLayoutVars>
      </dgm:prSet>
      <dgm:spPr/>
    </dgm:pt>
    <dgm:pt modelId="{82F95204-6720-4258-8ECC-ADD88DEF384A}" type="pres">
      <dgm:prSet presAssocID="{AA25E254-321B-494C-A085-045A96BA366D}" presName="Name5" presStyleLbl="vennNode1" presStyleIdx="0" presStyleCnt="6">
        <dgm:presLayoutVars>
          <dgm:bulletEnabled val="1"/>
        </dgm:presLayoutVars>
      </dgm:prSet>
      <dgm:spPr/>
    </dgm:pt>
    <dgm:pt modelId="{5319B132-B98A-48DC-AE38-12227188398E}" type="pres">
      <dgm:prSet presAssocID="{84E33CC6-426A-4931-A2CA-2E68D0FA2D53}" presName="space" presStyleCnt="0"/>
      <dgm:spPr/>
    </dgm:pt>
    <dgm:pt modelId="{60EEF91C-7999-4423-B9F8-B9F1930717A0}" type="pres">
      <dgm:prSet presAssocID="{2D052654-97D3-4ADA-8E0A-EDC8A76BA0E3}" presName="Name5" presStyleLbl="vennNode1" presStyleIdx="1" presStyleCnt="6">
        <dgm:presLayoutVars>
          <dgm:bulletEnabled val="1"/>
        </dgm:presLayoutVars>
      </dgm:prSet>
      <dgm:spPr/>
    </dgm:pt>
    <dgm:pt modelId="{F18DE369-2803-4E93-B0A8-F495F91D124D}" type="pres">
      <dgm:prSet presAssocID="{A8B51A81-8361-4DED-81D0-20E4C1D2BEEE}" presName="space" presStyleCnt="0"/>
      <dgm:spPr/>
    </dgm:pt>
    <dgm:pt modelId="{1A7D3448-9EA9-45F9-9F97-D1467D323293}" type="pres">
      <dgm:prSet presAssocID="{4E65662C-DA74-4116-96CB-647EDEA0ACE2}" presName="Name5" presStyleLbl="vennNode1" presStyleIdx="2" presStyleCnt="6">
        <dgm:presLayoutVars>
          <dgm:bulletEnabled val="1"/>
        </dgm:presLayoutVars>
      </dgm:prSet>
      <dgm:spPr/>
    </dgm:pt>
    <dgm:pt modelId="{274C488D-B41B-4A90-9974-9BBA43CBDA6B}" type="pres">
      <dgm:prSet presAssocID="{3402B5CB-E00A-4961-A3BC-29715EB5E57B}" presName="space" presStyleCnt="0"/>
      <dgm:spPr/>
    </dgm:pt>
    <dgm:pt modelId="{707DA347-339B-443B-A81B-933F39994EBD}" type="pres">
      <dgm:prSet presAssocID="{E0B362BF-DB51-4B0A-97C5-3FAA665A7294}" presName="Name5" presStyleLbl="vennNode1" presStyleIdx="3" presStyleCnt="6">
        <dgm:presLayoutVars>
          <dgm:bulletEnabled val="1"/>
        </dgm:presLayoutVars>
      </dgm:prSet>
      <dgm:spPr/>
    </dgm:pt>
    <dgm:pt modelId="{A5C35B98-D0E3-4CE5-A0A2-32574F2F5C11}" type="pres">
      <dgm:prSet presAssocID="{A0ECF9A5-4BDF-4298-B07B-FB4590F64F8C}" presName="space" presStyleCnt="0"/>
      <dgm:spPr/>
    </dgm:pt>
    <dgm:pt modelId="{E8C5E576-9163-45DD-8D9E-ABD2286B6B00}" type="pres">
      <dgm:prSet presAssocID="{B0D6225C-CCB7-4D00-942C-1E4D705BE78E}" presName="Name5" presStyleLbl="vennNode1" presStyleIdx="4" presStyleCnt="6">
        <dgm:presLayoutVars>
          <dgm:bulletEnabled val="1"/>
        </dgm:presLayoutVars>
      </dgm:prSet>
      <dgm:spPr/>
    </dgm:pt>
    <dgm:pt modelId="{46B97A0E-9C6E-4631-A2D6-E135E64F2843}" type="pres">
      <dgm:prSet presAssocID="{2E47765C-CDCF-4B81-B9AB-16ABFD271D0B}" presName="space" presStyleCnt="0"/>
      <dgm:spPr/>
    </dgm:pt>
    <dgm:pt modelId="{D7375CC6-EA28-428A-AF42-7960ADE0BB48}" type="pres">
      <dgm:prSet presAssocID="{81BFF536-821D-4EBD-8259-925A1D277A0C}" presName="Name5" presStyleLbl="vennNode1" presStyleIdx="5" presStyleCnt="6">
        <dgm:presLayoutVars>
          <dgm:bulletEnabled val="1"/>
        </dgm:presLayoutVars>
      </dgm:prSet>
      <dgm:spPr/>
    </dgm:pt>
  </dgm:ptLst>
  <dgm:cxnLst>
    <dgm:cxn modelId="{2B755D0D-4339-4FB7-A21D-CF2649D589F6}" type="presOf" srcId="{B0D6225C-CCB7-4D00-942C-1E4D705BE78E}" destId="{E8C5E576-9163-45DD-8D9E-ABD2286B6B00}" srcOrd="0" destOrd="0" presId="urn:microsoft.com/office/officeart/2005/8/layout/venn3"/>
    <dgm:cxn modelId="{D9A0E716-FE34-4104-85C0-D65FF4D25767}" type="presOf" srcId="{81BFF536-821D-4EBD-8259-925A1D277A0C}" destId="{D7375CC6-EA28-428A-AF42-7960ADE0BB48}" srcOrd="0" destOrd="0" presId="urn:microsoft.com/office/officeart/2005/8/layout/venn3"/>
    <dgm:cxn modelId="{8B36A81B-4BA4-413F-8688-721E4EF15424}" type="presOf" srcId="{2A4D8577-A124-4B01-A7E4-658A7FECE1EE}" destId="{3EEF371C-D63B-4DD0-AF0E-4CB580415616}" srcOrd="0" destOrd="0" presId="urn:microsoft.com/office/officeart/2005/8/layout/venn3"/>
    <dgm:cxn modelId="{ECD28527-4025-4C83-B247-69B2E6266D09}" srcId="{2A4D8577-A124-4B01-A7E4-658A7FECE1EE}" destId="{81BFF536-821D-4EBD-8259-925A1D277A0C}" srcOrd="5" destOrd="0" parTransId="{13CE7BB7-0E36-4618-88A5-DBC995F3D7BB}" sibTransId="{5B224335-59E5-4B16-887A-0B3ABA2BBABC}"/>
    <dgm:cxn modelId="{8D66D13D-8FFE-43E5-A6F8-86F6DE488D3B}" srcId="{2A4D8577-A124-4B01-A7E4-658A7FECE1EE}" destId="{2D052654-97D3-4ADA-8E0A-EDC8A76BA0E3}" srcOrd="1" destOrd="0" parTransId="{7A30379C-39EC-4E3C-B5CE-E38B95E50589}" sibTransId="{A8B51A81-8361-4DED-81D0-20E4C1D2BEEE}"/>
    <dgm:cxn modelId="{1A73AA5E-8F14-4F64-B876-809B28D880FD}" srcId="{2A4D8577-A124-4B01-A7E4-658A7FECE1EE}" destId="{E0B362BF-DB51-4B0A-97C5-3FAA665A7294}" srcOrd="3" destOrd="0" parTransId="{54DF69B3-C42C-4373-81E2-E50439F424C4}" sibTransId="{A0ECF9A5-4BDF-4298-B07B-FB4590F64F8C}"/>
    <dgm:cxn modelId="{6975CE44-8037-4BCF-8CCD-64D1987E60B4}" srcId="{2A4D8577-A124-4B01-A7E4-658A7FECE1EE}" destId="{AA25E254-321B-494C-A085-045A96BA366D}" srcOrd="0" destOrd="0" parTransId="{BB636932-C896-40DE-92DC-9AC3C9052468}" sibTransId="{84E33CC6-426A-4931-A2CA-2E68D0FA2D53}"/>
    <dgm:cxn modelId="{94A7255A-5A75-4D9D-9916-BB5438461D11}" type="presOf" srcId="{4E65662C-DA74-4116-96CB-647EDEA0ACE2}" destId="{1A7D3448-9EA9-45F9-9F97-D1467D323293}" srcOrd="0" destOrd="0" presId="urn:microsoft.com/office/officeart/2005/8/layout/venn3"/>
    <dgm:cxn modelId="{7A64018A-E7D7-499B-A57A-E4E3DE7DAA24}" type="presOf" srcId="{AA25E254-321B-494C-A085-045A96BA366D}" destId="{82F95204-6720-4258-8ECC-ADD88DEF384A}" srcOrd="0" destOrd="0" presId="urn:microsoft.com/office/officeart/2005/8/layout/venn3"/>
    <dgm:cxn modelId="{A1F3D29E-ED4D-4E2D-8B59-EF66A21865EC}" srcId="{2A4D8577-A124-4B01-A7E4-658A7FECE1EE}" destId="{4E65662C-DA74-4116-96CB-647EDEA0ACE2}" srcOrd="2" destOrd="0" parTransId="{00C146C0-0AA9-4748-96B2-724C9ACD731F}" sibTransId="{3402B5CB-E00A-4961-A3BC-29715EB5E57B}"/>
    <dgm:cxn modelId="{6ED0F7CA-18F2-4369-AE6D-DA58A3CBD228}" type="presOf" srcId="{2D052654-97D3-4ADA-8E0A-EDC8A76BA0E3}" destId="{60EEF91C-7999-4423-B9F8-B9F1930717A0}" srcOrd="0" destOrd="0" presId="urn:microsoft.com/office/officeart/2005/8/layout/venn3"/>
    <dgm:cxn modelId="{201DE0DD-BD59-4C0D-B165-49B4D71DEBF6}" type="presOf" srcId="{E0B362BF-DB51-4B0A-97C5-3FAA665A7294}" destId="{707DA347-339B-443B-A81B-933F39994EBD}" srcOrd="0" destOrd="0" presId="urn:microsoft.com/office/officeart/2005/8/layout/venn3"/>
    <dgm:cxn modelId="{8CC4D5FC-5F01-4938-942E-623765B91302}" srcId="{2A4D8577-A124-4B01-A7E4-658A7FECE1EE}" destId="{B0D6225C-CCB7-4D00-942C-1E4D705BE78E}" srcOrd="4" destOrd="0" parTransId="{D4C042DA-2C61-45E0-9224-18347A1702BC}" sibTransId="{2E47765C-CDCF-4B81-B9AB-16ABFD271D0B}"/>
    <dgm:cxn modelId="{E45A5F1F-3204-4361-9F55-ED9BA77F5856}" type="presParOf" srcId="{3EEF371C-D63B-4DD0-AF0E-4CB580415616}" destId="{82F95204-6720-4258-8ECC-ADD88DEF384A}" srcOrd="0" destOrd="0" presId="urn:microsoft.com/office/officeart/2005/8/layout/venn3"/>
    <dgm:cxn modelId="{745CFB4E-DBF7-4F60-A2B1-9E5450C2BC91}" type="presParOf" srcId="{3EEF371C-D63B-4DD0-AF0E-4CB580415616}" destId="{5319B132-B98A-48DC-AE38-12227188398E}" srcOrd="1" destOrd="0" presId="urn:microsoft.com/office/officeart/2005/8/layout/venn3"/>
    <dgm:cxn modelId="{85E2DEBF-B456-421A-A292-65042B655200}" type="presParOf" srcId="{3EEF371C-D63B-4DD0-AF0E-4CB580415616}" destId="{60EEF91C-7999-4423-B9F8-B9F1930717A0}" srcOrd="2" destOrd="0" presId="urn:microsoft.com/office/officeart/2005/8/layout/venn3"/>
    <dgm:cxn modelId="{044261BB-89CD-4378-99B7-7489E0C6AD5F}" type="presParOf" srcId="{3EEF371C-D63B-4DD0-AF0E-4CB580415616}" destId="{F18DE369-2803-4E93-B0A8-F495F91D124D}" srcOrd="3" destOrd="0" presId="urn:microsoft.com/office/officeart/2005/8/layout/venn3"/>
    <dgm:cxn modelId="{505EEDFC-80AC-4025-84AF-9EFB3D12FE7F}" type="presParOf" srcId="{3EEF371C-D63B-4DD0-AF0E-4CB580415616}" destId="{1A7D3448-9EA9-45F9-9F97-D1467D323293}" srcOrd="4" destOrd="0" presId="urn:microsoft.com/office/officeart/2005/8/layout/venn3"/>
    <dgm:cxn modelId="{2554CDE7-80D7-405A-AF52-4D886A852DE6}" type="presParOf" srcId="{3EEF371C-D63B-4DD0-AF0E-4CB580415616}" destId="{274C488D-B41B-4A90-9974-9BBA43CBDA6B}" srcOrd="5" destOrd="0" presId="urn:microsoft.com/office/officeart/2005/8/layout/venn3"/>
    <dgm:cxn modelId="{DE255B39-281F-4E8E-814D-0518EA73443C}" type="presParOf" srcId="{3EEF371C-D63B-4DD0-AF0E-4CB580415616}" destId="{707DA347-339B-443B-A81B-933F39994EBD}" srcOrd="6" destOrd="0" presId="urn:microsoft.com/office/officeart/2005/8/layout/venn3"/>
    <dgm:cxn modelId="{69644A3F-DA18-4932-9651-A50CEA76F257}" type="presParOf" srcId="{3EEF371C-D63B-4DD0-AF0E-4CB580415616}" destId="{A5C35B98-D0E3-4CE5-A0A2-32574F2F5C11}" srcOrd="7" destOrd="0" presId="urn:microsoft.com/office/officeart/2005/8/layout/venn3"/>
    <dgm:cxn modelId="{10C65EF7-9392-4131-A4D3-48F8555C8E8D}" type="presParOf" srcId="{3EEF371C-D63B-4DD0-AF0E-4CB580415616}" destId="{E8C5E576-9163-45DD-8D9E-ABD2286B6B00}" srcOrd="8" destOrd="0" presId="urn:microsoft.com/office/officeart/2005/8/layout/venn3"/>
    <dgm:cxn modelId="{A0A953C6-1230-44EB-9F00-1C587B722AAC}" type="presParOf" srcId="{3EEF371C-D63B-4DD0-AF0E-4CB580415616}" destId="{46B97A0E-9C6E-4631-A2D6-E135E64F2843}" srcOrd="9" destOrd="0" presId="urn:microsoft.com/office/officeart/2005/8/layout/venn3"/>
    <dgm:cxn modelId="{8568918D-041E-4155-AF65-BA68281C3BA5}" type="presParOf" srcId="{3EEF371C-D63B-4DD0-AF0E-4CB580415616}" destId="{D7375CC6-EA28-428A-AF42-7960ADE0BB48}" srcOrd="10" destOrd="0" presId="urn:microsoft.com/office/officeart/2005/8/layout/ven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95204-6720-4258-8ECC-ADD88DEF384A}">
      <dsp:nvSpPr>
        <dsp:cNvPr id="0" name=""/>
        <dsp:cNvSpPr/>
      </dsp:nvSpPr>
      <dsp: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Flexible learning through campus based learning &amp; blended online learning  </a:t>
          </a:r>
          <a:endParaRPr lang="en-GB" sz="800" kern="1200">
            <a:solidFill>
              <a:sysClr val="windowText" lastClr="000000"/>
            </a:solidFill>
            <a:latin typeface="Calibri" panose="020F0502020204030204"/>
            <a:ea typeface="+mn-ea"/>
            <a:cs typeface="+mn-cs"/>
          </a:endParaRPr>
        </a:p>
      </dsp:txBody>
      <dsp:txXfrm>
        <a:off x="172508" y="304396"/>
        <a:ext cx="829482" cy="829482"/>
      </dsp:txXfrm>
    </dsp:sp>
    <dsp:sp modelId="{60EEF91C-7999-4423-B9F8-B9F1930717A0}">
      <dsp:nvSpPr>
        <dsp:cNvPr id="0" name=""/>
        <dsp:cNvSpPr/>
      </dsp:nvSpPr>
      <dsp: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High quality subject teaching expertise</a:t>
          </a:r>
          <a:endParaRPr lang="en-GB" sz="800" kern="1200">
            <a:solidFill>
              <a:sysClr val="windowText" lastClr="000000"/>
            </a:solidFill>
            <a:latin typeface="Calibri" panose="020F0502020204030204"/>
            <a:ea typeface="+mn-ea"/>
            <a:cs typeface="+mn-cs"/>
          </a:endParaRPr>
        </a:p>
      </dsp:txBody>
      <dsp:txXfrm>
        <a:off x="1110961" y="304396"/>
        <a:ext cx="829482" cy="829482"/>
      </dsp:txXfrm>
    </dsp:sp>
    <dsp:sp modelId="{1A7D3448-9EA9-45F9-9F97-D1467D323293}">
      <dsp:nvSpPr>
        <dsp:cNvPr id="0" name=""/>
        <dsp:cNvSpPr/>
      </dsp:nvSpPr>
      <dsp: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career prospects- GTCS Teacher Induction Scheme </a:t>
          </a:r>
          <a:endParaRPr lang="en-GB" sz="800" kern="1200">
            <a:solidFill>
              <a:sysClr val="windowText" lastClr="000000"/>
            </a:solidFill>
            <a:latin typeface="Calibri" panose="020F0502020204030204"/>
            <a:ea typeface="+mn-ea"/>
            <a:cs typeface="+mn-cs"/>
          </a:endParaRPr>
        </a:p>
      </dsp:txBody>
      <dsp:txXfrm>
        <a:off x="2049414" y="304396"/>
        <a:ext cx="829482" cy="829482"/>
      </dsp:txXfrm>
    </dsp:sp>
    <dsp:sp modelId="{707DA347-339B-443B-A81B-933F39994EBD}">
      <dsp:nvSpPr>
        <dsp:cNvPr id="0" name=""/>
        <dsp:cNvSpPr/>
      </dsp:nvSpPr>
      <dsp: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A caring community</a:t>
          </a:r>
          <a:endParaRPr lang="en-GB" sz="800" kern="1200">
            <a:solidFill>
              <a:sysClr val="windowText" lastClr="000000"/>
            </a:solidFill>
            <a:latin typeface="Calibri" panose="020F0502020204030204"/>
            <a:ea typeface="+mn-ea"/>
            <a:cs typeface="+mn-cs"/>
          </a:endParaRPr>
        </a:p>
      </dsp:txBody>
      <dsp:txXfrm>
        <a:off x="2987867" y="304396"/>
        <a:ext cx="829482" cy="829482"/>
      </dsp:txXfrm>
    </dsp:sp>
    <dsp:sp modelId="{E8C5E576-9163-45DD-8D9E-ABD2286B6B00}">
      <dsp:nvSpPr>
        <dsp:cNvPr id="0" name=""/>
        <dsp:cNvSpPr/>
      </dsp:nvSpPr>
      <dsp: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study support services </a:t>
          </a:r>
          <a:endParaRPr lang="en-GB" sz="800" kern="1200">
            <a:solidFill>
              <a:sysClr val="windowText" lastClr="000000"/>
            </a:solidFill>
            <a:latin typeface="Calibri" panose="020F0502020204030204"/>
            <a:ea typeface="+mn-ea"/>
            <a:cs typeface="+mn-cs"/>
          </a:endParaRPr>
        </a:p>
      </dsp:txBody>
      <dsp:txXfrm>
        <a:off x="3926321" y="304396"/>
        <a:ext cx="829482" cy="829482"/>
      </dsp:txXfrm>
    </dsp:sp>
    <dsp:sp modelId="{D7375CC6-EA28-428A-AF42-7960ADE0BB48}">
      <dsp:nvSpPr>
        <dsp:cNvPr id="0" name=""/>
        <dsp:cNvSpPr/>
      </dsp:nvSpPr>
      <dsp: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Exceptionally good leisure facilities</a:t>
          </a:r>
          <a:endParaRPr lang="en-GB" sz="800" kern="1200">
            <a:solidFill>
              <a:sysClr val="windowText" lastClr="000000"/>
            </a:solidFill>
            <a:latin typeface="Calibri" panose="020F0502020204030204"/>
            <a:ea typeface="+mn-ea"/>
            <a:cs typeface="+mn-cs"/>
          </a:endParaRPr>
        </a:p>
      </dsp:txBody>
      <dsp:txXfrm>
        <a:off x="4864774" y="304396"/>
        <a:ext cx="829482" cy="829482"/>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4352</Words>
  <Characters>24444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www</vt:lpstr>
    </vt:vector>
  </TitlesOfParts>
  <Company>University of Aberdeen</Company>
  <LinksUpToDate>false</LinksUpToDate>
  <CharactersWithSpaces>28739</CharactersWithSpaces>
  <SharedDoc>false</SharedDoc>
  <HLinks>
    <vt:vector size="78" baseType="variant">
      <vt:variant>
        <vt:i4>5505041</vt:i4>
      </vt:variant>
      <vt:variant>
        <vt:i4>36</vt:i4>
      </vt:variant>
      <vt:variant>
        <vt:i4>0</vt:i4>
      </vt:variant>
      <vt:variant>
        <vt:i4>5</vt:i4>
      </vt:variant>
      <vt:variant>
        <vt:lpwstr>http://www.disclosurescotland.co.uk/</vt:lpwstr>
      </vt:variant>
      <vt:variant>
        <vt:lpwstr/>
      </vt:variant>
      <vt:variant>
        <vt:i4>3538986</vt:i4>
      </vt:variant>
      <vt:variant>
        <vt:i4>33</vt:i4>
      </vt:variant>
      <vt:variant>
        <vt:i4>0</vt:i4>
      </vt:variant>
      <vt:variant>
        <vt:i4>5</vt:i4>
      </vt:variant>
      <vt:variant>
        <vt:lpwstr>http://www.gtcs.org.uk/</vt:lpwstr>
      </vt:variant>
      <vt:variant>
        <vt:lpwstr/>
      </vt:variant>
      <vt:variant>
        <vt:i4>2424928</vt:i4>
      </vt:variant>
      <vt:variant>
        <vt:i4>30</vt:i4>
      </vt:variant>
      <vt:variant>
        <vt:i4>0</vt:i4>
      </vt:variant>
      <vt:variant>
        <vt:i4>5</vt:i4>
      </vt:variant>
      <vt:variant>
        <vt:lpwstr>http://www.abdn.ac.uk/education</vt:lpwstr>
      </vt:variant>
      <vt:variant>
        <vt:lpwstr/>
      </vt:variant>
      <vt:variant>
        <vt:i4>3211302</vt:i4>
      </vt:variant>
      <vt:variant>
        <vt:i4>27</vt:i4>
      </vt:variant>
      <vt:variant>
        <vt:i4>0</vt:i4>
      </vt:variant>
      <vt:variant>
        <vt:i4>5</vt:i4>
      </vt:variant>
      <vt:variant>
        <vt:lpwstr>http://www.scotland.gov.uk/</vt:lpwstr>
      </vt:variant>
      <vt:variant>
        <vt:lpwstr/>
      </vt:variant>
      <vt:variant>
        <vt:i4>3997734</vt:i4>
      </vt:variant>
      <vt:variant>
        <vt:i4>24</vt:i4>
      </vt:variant>
      <vt:variant>
        <vt:i4>0</vt:i4>
      </vt:variant>
      <vt:variant>
        <vt:i4>5</vt:i4>
      </vt:variant>
      <vt:variant>
        <vt:lpwstr>http://www.saas.gov.uk/</vt:lpwstr>
      </vt:variant>
      <vt:variant>
        <vt:lpwstr/>
      </vt:variant>
      <vt:variant>
        <vt:i4>2228349</vt:i4>
      </vt:variant>
      <vt:variant>
        <vt:i4>21</vt:i4>
      </vt:variant>
      <vt:variant>
        <vt:i4>0</vt:i4>
      </vt:variant>
      <vt:variant>
        <vt:i4>5</vt:i4>
      </vt:variant>
      <vt:variant>
        <vt:lpwstr>http://www.teachinscotland.org/</vt:lpwstr>
      </vt:variant>
      <vt:variant>
        <vt:lpwstr/>
      </vt:variant>
      <vt:variant>
        <vt:i4>2687102</vt:i4>
      </vt:variant>
      <vt:variant>
        <vt:i4>18</vt:i4>
      </vt:variant>
      <vt:variant>
        <vt:i4>0</vt:i4>
      </vt:variant>
      <vt:variant>
        <vt:i4>5</vt:i4>
      </vt:variant>
      <vt:variant>
        <vt:lpwstr>http://www.abdn.ac.uk/study</vt:lpwstr>
      </vt:variant>
      <vt:variant>
        <vt:lpwstr/>
      </vt:variant>
      <vt:variant>
        <vt:i4>458866</vt:i4>
      </vt:variant>
      <vt:variant>
        <vt:i4>15</vt:i4>
      </vt:variant>
      <vt:variant>
        <vt:i4>0</vt:i4>
      </vt:variant>
      <vt:variant>
        <vt:i4>5</vt:i4>
      </vt:variant>
      <vt:variant>
        <vt:lpwstr>mailto:ugadmissions@abdn.ac.uk</vt:lpwstr>
      </vt:variant>
      <vt:variant>
        <vt:lpwstr/>
      </vt:variant>
      <vt:variant>
        <vt:i4>1245302</vt:i4>
      </vt:variant>
      <vt:variant>
        <vt:i4>12</vt:i4>
      </vt:variant>
      <vt:variant>
        <vt:i4>0</vt:i4>
      </vt:variant>
      <vt:variant>
        <vt:i4>5</vt:i4>
      </vt:variant>
      <vt:variant>
        <vt:lpwstr>mailto:c.a.reid@abdn.ac.uk</vt:lpwstr>
      </vt:variant>
      <vt:variant>
        <vt:lpwstr/>
      </vt:variant>
      <vt:variant>
        <vt:i4>786454</vt:i4>
      </vt:variant>
      <vt:variant>
        <vt:i4>9</vt:i4>
      </vt:variant>
      <vt:variant>
        <vt:i4>0</vt:i4>
      </vt:variant>
      <vt:variant>
        <vt:i4>5</vt:i4>
      </vt:variant>
      <vt:variant>
        <vt:lpwstr>http://www.saas.gov..uk/</vt:lpwstr>
      </vt:variant>
      <vt:variant>
        <vt:lpwstr/>
      </vt:variant>
      <vt:variant>
        <vt:i4>2883704</vt:i4>
      </vt:variant>
      <vt:variant>
        <vt:i4>6</vt:i4>
      </vt:variant>
      <vt:variant>
        <vt:i4>0</vt:i4>
      </vt:variant>
      <vt:variant>
        <vt:i4>5</vt:i4>
      </vt:variant>
      <vt:variant>
        <vt:lpwstr>http://www.abdn.ac.uk/infohub/finance/fee-rates.php</vt:lpwstr>
      </vt:variant>
      <vt:variant>
        <vt:lpwstr/>
      </vt:variant>
      <vt:variant>
        <vt:i4>3538986</vt:i4>
      </vt:variant>
      <vt:variant>
        <vt:i4>3</vt:i4>
      </vt:variant>
      <vt:variant>
        <vt:i4>0</vt:i4>
      </vt:variant>
      <vt:variant>
        <vt:i4>5</vt:i4>
      </vt:variant>
      <vt:variant>
        <vt:lpwstr>http://www.gtcs.org.uk/</vt:lpwstr>
      </vt:variant>
      <vt:variant>
        <vt:lpwstr/>
      </vt:variant>
      <vt:variant>
        <vt:i4>393302</vt:i4>
      </vt:variant>
      <vt:variant>
        <vt:i4>0</vt:i4>
      </vt:variant>
      <vt:variant>
        <vt:i4>0</vt:i4>
      </vt:variant>
      <vt:variant>
        <vt:i4>5</vt:i4>
      </vt:variant>
      <vt:variant>
        <vt:lpwstr>http://www.abdn.ac.uk/study/online/access-courses.php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edu046</dc:creator>
  <cp:keywords/>
  <cp:lastModifiedBy>Stewart, Tracey</cp:lastModifiedBy>
  <cp:revision>5</cp:revision>
  <cp:lastPrinted>2016-09-21T14:51:00Z</cp:lastPrinted>
  <dcterms:created xsi:type="dcterms:W3CDTF">2025-10-10T10:18:00Z</dcterms:created>
  <dcterms:modified xsi:type="dcterms:W3CDTF">2025-11-25T09:38:00Z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