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C41" w:rsidRDefault="00DA2C41" w:rsidP="0007704F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DA2C41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-482727</wp:posOffset>
            </wp:positionV>
            <wp:extent cx="1755648" cy="875101"/>
            <wp:effectExtent l="0" t="0" r="0" b="1270"/>
            <wp:wrapNone/>
            <wp:docPr id="2" name="Picture 2" descr="K:\SRA\General\WP\Projects\AHDP\Reach\Materials\Logos\Reach 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SRA\General\WP\Projects\AHDP\Reach\Materials\Logos\Reach Logo 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48" cy="87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04F" w:rsidRDefault="0007704F" w:rsidP="0007704F">
      <w:pPr>
        <w:jc w:val="center"/>
        <w:rPr>
          <w:b/>
          <w:sz w:val="28"/>
          <w:u w:val="single"/>
        </w:rPr>
      </w:pPr>
      <w:r w:rsidRPr="0007704F">
        <w:rPr>
          <w:b/>
          <w:sz w:val="28"/>
          <w:u w:val="single"/>
        </w:rPr>
        <w:t xml:space="preserve">Free </w:t>
      </w:r>
      <w:r>
        <w:rPr>
          <w:b/>
          <w:sz w:val="28"/>
          <w:u w:val="single"/>
        </w:rPr>
        <w:t>Online MOOCs on Medical Topics</w:t>
      </w:r>
    </w:p>
    <w:p w:rsidR="0007704F" w:rsidRDefault="002F47F7" w:rsidP="0007704F">
      <w:pPr>
        <w:rPr>
          <w:b/>
          <w:sz w:val="24"/>
        </w:rPr>
      </w:pPr>
      <w:r w:rsidRPr="002F47F7">
        <w:rPr>
          <w:b/>
          <w:sz w:val="24"/>
        </w:rPr>
        <w:t>What is a MOOC?</w:t>
      </w:r>
    </w:p>
    <w:p w:rsidR="002F47F7" w:rsidRDefault="002F47F7" w:rsidP="0007704F">
      <w:pPr>
        <w:rPr>
          <w:sz w:val="24"/>
        </w:rPr>
      </w:pPr>
      <w:r>
        <w:rPr>
          <w:sz w:val="24"/>
        </w:rPr>
        <w:t>MOOC is an acronym for Massive Open Online Course. MOOC</w:t>
      </w:r>
      <w:r w:rsidR="003355C5">
        <w:rPr>
          <w:sz w:val="24"/>
        </w:rPr>
        <w:t>s</w:t>
      </w:r>
      <w:r>
        <w:rPr>
          <w:sz w:val="24"/>
        </w:rPr>
        <w:t xml:space="preserve"> are online courses aimed at an unlimited number of people which can be accessed online through certain</w:t>
      </w:r>
      <w:r w:rsidR="003355C5">
        <w:rPr>
          <w:sz w:val="24"/>
        </w:rPr>
        <w:t xml:space="preserve"> online</w:t>
      </w:r>
      <w:r>
        <w:rPr>
          <w:sz w:val="24"/>
        </w:rPr>
        <w:t xml:space="preserve"> learning platforms.</w:t>
      </w:r>
    </w:p>
    <w:p w:rsidR="002F47F7" w:rsidRDefault="002F47F7" w:rsidP="0007704F">
      <w:pPr>
        <w:rPr>
          <w:sz w:val="24"/>
        </w:rPr>
      </w:pPr>
      <w:r>
        <w:rPr>
          <w:sz w:val="24"/>
        </w:rPr>
        <w:t>MOOCs are usually free and allow you to learn about topics in a flexible way that fits around your life. They help you to connect with top educators across the world and to ex</w:t>
      </w:r>
      <w:r w:rsidR="003355C5">
        <w:rPr>
          <w:sz w:val="24"/>
        </w:rPr>
        <w:t>pand your knowledge on topics, often</w:t>
      </w:r>
      <w:r>
        <w:rPr>
          <w:sz w:val="24"/>
        </w:rPr>
        <w:t xml:space="preserve"> based around current research</w:t>
      </w:r>
      <w:r w:rsidR="003355C5">
        <w:rPr>
          <w:sz w:val="24"/>
        </w:rPr>
        <w:t xml:space="preserve"> at specific universities</w:t>
      </w:r>
      <w:r>
        <w:rPr>
          <w:sz w:val="24"/>
        </w:rPr>
        <w:t>.</w:t>
      </w:r>
    </w:p>
    <w:p w:rsidR="002F47F7" w:rsidRDefault="002F47F7" w:rsidP="0007704F">
      <w:pPr>
        <w:rPr>
          <w:b/>
          <w:sz w:val="24"/>
        </w:rPr>
      </w:pPr>
      <w:r>
        <w:rPr>
          <w:b/>
          <w:sz w:val="24"/>
        </w:rPr>
        <w:t>Why should I study a MOOC?</w:t>
      </w:r>
    </w:p>
    <w:p w:rsidR="002F47F7" w:rsidRDefault="002F47F7" w:rsidP="0007704F">
      <w:pPr>
        <w:rPr>
          <w:sz w:val="24"/>
        </w:rPr>
      </w:pPr>
      <w:r>
        <w:rPr>
          <w:sz w:val="24"/>
        </w:rPr>
        <w:t>MOOCs are a great way to expand your knowledge of current research and topics in medicine and the health care sector. MOOCs don’t involve as high a level of studying as your school subjects. They can take up a few hours per week and normally run for betwee</w:t>
      </w:r>
      <w:r w:rsidR="003355C5">
        <w:rPr>
          <w:sz w:val="24"/>
        </w:rPr>
        <w:t>n 2-6 weeks. However, you can</w:t>
      </w:r>
      <w:r>
        <w:rPr>
          <w:sz w:val="24"/>
        </w:rPr>
        <w:t xml:space="preserve"> access all the materials in your own time at a time that suits you best. If you work at the weekends, then you can a</w:t>
      </w:r>
      <w:r w:rsidR="00DA2C41">
        <w:rPr>
          <w:sz w:val="24"/>
        </w:rPr>
        <w:t>ccess materials in the evenings</w:t>
      </w:r>
      <w:r>
        <w:rPr>
          <w:sz w:val="24"/>
        </w:rPr>
        <w:t>.</w:t>
      </w:r>
    </w:p>
    <w:p w:rsidR="00DA2C41" w:rsidRDefault="00DA2C41" w:rsidP="0007704F">
      <w:pPr>
        <w:rPr>
          <w:b/>
          <w:sz w:val="24"/>
        </w:rPr>
      </w:pPr>
      <w:r>
        <w:rPr>
          <w:b/>
          <w:sz w:val="24"/>
        </w:rPr>
        <w:t>How much do MOOCs cost?</w:t>
      </w:r>
    </w:p>
    <w:p w:rsidR="00DA2C41" w:rsidRDefault="00DA2C41" w:rsidP="0007704F">
      <w:pPr>
        <w:rPr>
          <w:sz w:val="24"/>
        </w:rPr>
      </w:pPr>
      <w:r>
        <w:rPr>
          <w:sz w:val="24"/>
        </w:rPr>
        <w:t>A high proportion of MOOCs are completely free for you to access and learn. Some courses will charge additional fees for you to be given a</w:t>
      </w:r>
      <w:r w:rsidR="003355C5">
        <w:rPr>
          <w:sz w:val="24"/>
        </w:rPr>
        <w:t>n accredited</w:t>
      </w:r>
      <w:r>
        <w:rPr>
          <w:sz w:val="24"/>
        </w:rPr>
        <w:t xml:space="preserve"> certificate of participation. However, for the purpose of broadening your own understanding of different topics in medicine</w:t>
      </w:r>
      <w:r w:rsidR="003355C5">
        <w:rPr>
          <w:sz w:val="24"/>
        </w:rPr>
        <w:t xml:space="preserve"> and healthcare</w:t>
      </w:r>
      <w:r>
        <w:rPr>
          <w:sz w:val="24"/>
        </w:rPr>
        <w:t xml:space="preserve">, you </w:t>
      </w:r>
      <w:r w:rsidRPr="003355C5">
        <w:rPr>
          <w:b/>
          <w:sz w:val="24"/>
        </w:rPr>
        <w:t>DO NOT NEED TO PAY</w:t>
      </w:r>
      <w:r>
        <w:rPr>
          <w:sz w:val="24"/>
        </w:rPr>
        <w:t xml:space="preserve"> extra for this. You can simply keep a note of any courses you do and </w:t>
      </w:r>
      <w:proofErr w:type="gramStart"/>
      <w:r>
        <w:rPr>
          <w:sz w:val="24"/>
        </w:rPr>
        <w:t>make reference</w:t>
      </w:r>
      <w:proofErr w:type="gramEnd"/>
      <w:r>
        <w:rPr>
          <w:sz w:val="24"/>
        </w:rPr>
        <w:t xml:space="preserve"> to these in your pers</w:t>
      </w:r>
      <w:r w:rsidR="003355C5">
        <w:rPr>
          <w:sz w:val="24"/>
        </w:rPr>
        <w:t>onal statement or at interviews, if you find they are relevant for this.</w:t>
      </w:r>
    </w:p>
    <w:p w:rsidR="00DA2C41" w:rsidRDefault="00DA2C41" w:rsidP="0007704F">
      <w:pPr>
        <w:rPr>
          <w:b/>
          <w:sz w:val="24"/>
        </w:rPr>
      </w:pPr>
      <w:r>
        <w:rPr>
          <w:b/>
          <w:sz w:val="24"/>
        </w:rPr>
        <w:t>MOOC Courses</w:t>
      </w:r>
    </w:p>
    <w:p w:rsidR="00DA2C41" w:rsidRDefault="00DA2C41" w:rsidP="0007704F">
      <w:pPr>
        <w:rPr>
          <w:sz w:val="24"/>
        </w:rPr>
      </w:pPr>
      <w:r>
        <w:rPr>
          <w:sz w:val="24"/>
        </w:rPr>
        <w:t xml:space="preserve">Below, we have listed </w:t>
      </w:r>
      <w:proofErr w:type="gramStart"/>
      <w:r>
        <w:rPr>
          <w:sz w:val="24"/>
        </w:rPr>
        <w:t>a number of</w:t>
      </w:r>
      <w:proofErr w:type="gramEnd"/>
      <w:r>
        <w:rPr>
          <w:sz w:val="24"/>
        </w:rPr>
        <w:t xml:space="preserve"> MOOCs on a variety of healthcare and medical-related topics. We’ve also noted the university which provides each MOOC and a link to access each course. Note that some of the courses may have certain start dates, so check each course for details on this if you’re interested. </w:t>
      </w:r>
    </w:p>
    <w:p w:rsidR="00DA2C41" w:rsidRDefault="00DA2C41" w:rsidP="0007704F">
      <w:pPr>
        <w:rPr>
          <w:sz w:val="24"/>
        </w:rPr>
      </w:pPr>
      <w:r>
        <w:rPr>
          <w:sz w:val="24"/>
        </w:rPr>
        <w:t>To have a look at other MOOCs more generally, check out the websites below:</w:t>
      </w:r>
    </w:p>
    <w:p w:rsidR="00DA2C41" w:rsidRPr="00DA2C41" w:rsidRDefault="00E70CD9" w:rsidP="00DA2C41">
      <w:pPr>
        <w:pStyle w:val="ListParagraph"/>
        <w:numPr>
          <w:ilvl w:val="0"/>
          <w:numId w:val="1"/>
        </w:numPr>
        <w:rPr>
          <w:sz w:val="24"/>
        </w:rPr>
      </w:pPr>
      <w:hyperlink r:id="rId9" w:history="1">
        <w:r w:rsidR="00DA2C41" w:rsidRPr="00DA2C41">
          <w:rPr>
            <w:rStyle w:val="Hyperlink"/>
            <w:sz w:val="24"/>
          </w:rPr>
          <w:t>www.futurelearn.com</w:t>
        </w:r>
      </w:hyperlink>
      <w:r w:rsidR="00DA2C41" w:rsidRPr="00DA2C41">
        <w:rPr>
          <w:sz w:val="24"/>
        </w:rPr>
        <w:t xml:space="preserve"> </w:t>
      </w:r>
    </w:p>
    <w:p w:rsidR="00DA2C41" w:rsidRPr="00DA2C41" w:rsidRDefault="00E70CD9" w:rsidP="00DA2C41">
      <w:pPr>
        <w:pStyle w:val="ListParagraph"/>
        <w:numPr>
          <w:ilvl w:val="0"/>
          <w:numId w:val="1"/>
        </w:numPr>
        <w:rPr>
          <w:sz w:val="24"/>
        </w:rPr>
      </w:pPr>
      <w:hyperlink r:id="rId10" w:history="1">
        <w:r w:rsidR="00DA2C41" w:rsidRPr="00DA2C41">
          <w:rPr>
            <w:rStyle w:val="Hyperlink"/>
            <w:sz w:val="24"/>
          </w:rPr>
          <w:t>www.coursera.org</w:t>
        </w:r>
      </w:hyperlink>
      <w:r w:rsidR="00DA2C41" w:rsidRPr="00DA2C41">
        <w:rPr>
          <w:sz w:val="24"/>
        </w:rPr>
        <w:t xml:space="preserve"> </w:t>
      </w:r>
    </w:p>
    <w:p w:rsidR="0007704F" w:rsidRDefault="0007704F" w:rsidP="0007704F">
      <w:pPr>
        <w:jc w:val="center"/>
        <w:rPr>
          <w:b/>
          <w:sz w:val="28"/>
          <w:u w:val="single"/>
        </w:rPr>
      </w:pPr>
    </w:p>
    <w:p w:rsidR="00DA2C41" w:rsidRDefault="00DA2C41" w:rsidP="0007704F">
      <w:pPr>
        <w:jc w:val="center"/>
        <w:rPr>
          <w:b/>
          <w:sz w:val="28"/>
          <w:u w:val="single"/>
        </w:rPr>
      </w:pPr>
    </w:p>
    <w:p w:rsidR="00DA2C41" w:rsidRDefault="00DA2C41" w:rsidP="0007704F">
      <w:pPr>
        <w:jc w:val="center"/>
        <w:rPr>
          <w:b/>
          <w:sz w:val="28"/>
          <w:u w:val="single"/>
        </w:rPr>
      </w:pPr>
    </w:p>
    <w:p w:rsidR="00DA2C41" w:rsidRDefault="00DA2C41" w:rsidP="0007704F">
      <w:pPr>
        <w:jc w:val="center"/>
        <w:rPr>
          <w:b/>
          <w:sz w:val="28"/>
          <w:u w:val="single"/>
        </w:rPr>
      </w:pPr>
    </w:p>
    <w:p w:rsidR="00DA2C41" w:rsidRPr="0007704F" w:rsidRDefault="00DA2C41" w:rsidP="0007704F">
      <w:pPr>
        <w:jc w:val="center"/>
        <w:rPr>
          <w:b/>
          <w:sz w:val="28"/>
          <w:u w:val="single"/>
        </w:rPr>
      </w:pPr>
    </w:p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2397"/>
        <w:gridCol w:w="2513"/>
        <w:gridCol w:w="4118"/>
      </w:tblGrid>
      <w:tr w:rsidR="0007704F" w:rsidTr="0007704F">
        <w:trPr>
          <w:trHeight w:val="314"/>
        </w:trPr>
        <w:tc>
          <w:tcPr>
            <w:tcW w:w="2397" w:type="dxa"/>
            <w:vAlign w:val="center"/>
          </w:tcPr>
          <w:p w:rsidR="0007704F" w:rsidRPr="0007704F" w:rsidRDefault="0007704F" w:rsidP="0007704F">
            <w:pPr>
              <w:rPr>
                <w:b/>
                <w:sz w:val="28"/>
              </w:rPr>
            </w:pPr>
            <w:r w:rsidRPr="0007704F">
              <w:rPr>
                <w:b/>
                <w:sz w:val="28"/>
              </w:rPr>
              <w:lastRenderedPageBreak/>
              <w:t>Provider</w:t>
            </w:r>
          </w:p>
        </w:tc>
        <w:tc>
          <w:tcPr>
            <w:tcW w:w="2513" w:type="dxa"/>
            <w:vAlign w:val="center"/>
          </w:tcPr>
          <w:p w:rsidR="0007704F" w:rsidRPr="0007704F" w:rsidRDefault="0007704F" w:rsidP="0007704F">
            <w:pPr>
              <w:rPr>
                <w:b/>
                <w:sz w:val="28"/>
              </w:rPr>
            </w:pPr>
            <w:r w:rsidRPr="0007704F">
              <w:rPr>
                <w:b/>
                <w:sz w:val="28"/>
              </w:rPr>
              <w:t xml:space="preserve">Title </w:t>
            </w:r>
          </w:p>
        </w:tc>
        <w:tc>
          <w:tcPr>
            <w:tcW w:w="4118" w:type="dxa"/>
            <w:vAlign w:val="center"/>
          </w:tcPr>
          <w:p w:rsidR="0007704F" w:rsidRPr="0007704F" w:rsidRDefault="0007704F" w:rsidP="0007704F">
            <w:pPr>
              <w:rPr>
                <w:b/>
                <w:sz w:val="28"/>
              </w:rPr>
            </w:pPr>
            <w:r w:rsidRPr="0007704F">
              <w:rPr>
                <w:b/>
                <w:sz w:val="28"/>
              </w:rPr>
              <w:t>Link</w:t>
            </w:r>
          </w:p>
        </w:tc>
      </w:tr>
      <w:tr w:rsidR="00363EBB" w:rsidTr="00DA2C41">
        <w:trPr>
          <w:trHeight w:val="251"/>
        </w:trPr>
        <w:tc>
          <w:tcPr>
            <w:tcW w:w="2397" w:type="dxa"/>
            <w:vAlign w:val="center"/>
          </w:tcPr>
          <w:p w:rsidR="00363EBB" w:rsidRDefault="00363EBB" w:rsidP="0007704F">
            <w:r>
              <w:t>Imperial College London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Science Matters: Let's Talk About COVID-19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11" w:history="1">
              <w:r w:rsidR="00363EBB" w:rsidRPr="00B65ECB">
                <w:rPr>
                  <w:rStyle w:val="Hyperlink"/>
                </w:rPr>
                <w:t>www.coursera.org/learn/covid-19</w:t>
              </w:r>
            </w:hyperlink>
            <w:r w:rsidR="00363EBB">
              <w:t xml:space="preserve"> </w:t>
            </w:r>
          </w:p>
        </w:tc>
      </w:tr>
      <w:tr w:rsidR="00363EBB" w:rsidTr="00DA2C41">
        <w:trPr>
          <w:trHeight w:val="573"/>
        </w:trPr>
        <w:tc>
          <w:tcPr>
            <w:tcW w:w="2397" w:type="dxa"/>
            <w:vAlign w:val="center"/>
          </w:tcPr>
          <w:p w:rsidR="00363EBB" w:rsidRDefault="00363EBB" w:rsidP="0007704F">
            <w:r>
              <w:t>London School of Hygiene &amp; Tropical Medicine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 w:rsidRPr="0069286A">
              <w:rPr>
                <w:b/>
              </w:rPr>
              <w:t>COVID-19: Tackling the Novel Coronavirus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12" w:history="1">
              <w:r w:rsidR="00363EBB" w:rsidRPr="00B65ECB">
                <w:rPr>
                  <w:rStyle w:val="Hyperlink"/>
                </w:rPr>
                <w:t>www.futurelearn.com/courses/covid19-novel-coronavirus</w:t>
              </w:r>
            </w:hyperlink>
            <w:r w:rsidR="00363EBB">
              <w:t xml:space="preserve"> </w:t>
            </w:r>
          </w:p>
        </w:tc>
      </w:tr>
      <w:tr w:rsidR="00363EBB" w:rsidTr="00DA2C41">
        <w:trPr>
          <w:trHeight w:val="210"/>
        </w:trPr>
        <w:tc>
          <w:tcPr>
            <w:tcW w:w="2397" w:type="dxa"/>
            <w:vAlign w:val="center"/>
          </w:tcPr>
          <w:p w:rsidR="00363EBB" w:rsidRDefault="00363EBB" w:rsidP="0007704F">
            <w:r>
              <w:t>Monash University, Australia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>
              <w:rPr>
                <w:b/>
              </w:rPr>
              <w:t>The Science of Medicines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13" w:history="1">
              <w:r w:rsidR="00363EBB" w:rsidRPr="00B65ECB">
                <w:rPr>
                  <w:rStyle w:val="Hyperlink"/>
                </w:rPr>
                <w:t>www.futurelearn.com/courses/the-science-of-medicines</w:t>
              </w:r>
            </w:hyperlink>
            <w:r w:rsidR="00363EBB">
              <w:t xml:space="preserve"> </w:t>
            </w:r>
          </w:p>
        </w:tc>
      </w:tr>
      <w:tr w:rsidR="00363EBB" w:rsidTr="0007704F">
        <w:trPr>
          <w:trHeight w:val="646"/>
        </w:trPr>
        <w:tc>
          <w:tcPr>
            <w:tcW w:w="2397" w:type="dxa"/>
            <w:vAlign w:val="center"/>
          </w:tcPr>
          <w:p w:rsidR="00363EBB" w:rsidRDefault="00363EBB" w:rsidP="0007704F">
            <w:r>
              <w:t>Newcastle University</w:t>
            </w:r>
          </w:p>
        </w:tc>
        <w:tc>
          <w:tcPr>
            <w:tcW w:w="2513" w:type="dxa"/>
            <w:vAlign w:val="center"/>
          </w:tcPr>
          <w:p w:rsidR="00363EBB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Ageing Well: Why Older People Fall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14" w:history="1">
              <w:r w:rsidR="00363EBB">
                <w:rPr>
                  <w:rStyle w:val="Hyperlink"/>
                </w:rPr>
                <w:t>www.futurelearn.com/courses/falls</w:t>
              </w:r>
            </w:hyperlink>
          </w:p>
        </w:tc>
      </w:tr>
      <w:tr w:rsidR="00363EBB" w:rsidTr="00DA2C41">
        <w:trPr>
          <w:trHeight w:val="649"/>
        </w:trPr>
        <w:tc>
          <w:tcPr>
            <w:tcW w:w="2397" w:type="dxa"/>
            <w:vAlign w:val="center"/>
          </w:tcPr>
          <w:p w:rsidR="00363EBB" w:rsidRDefault="00363EBB" w:rsidP="0007704F">
            <w:r>
              <w:t>The King’s Fund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The NHS Explained: How the Health System</w:t>
            </w:r>
            <w:r>
              <w:rPr>
                <w:b/>
              </w:rPr>
              <w:t xml:space="preserve"> in England Really Works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15" w:history="1">
              <w:r w:rsidR="00363EBB" w:rsidRPr="00B65ECB">
                <w:rPr>
                  <w:rStyle w:val="Hyperlink"/>
                </w:rPr>
                <w:t>https://www.futurelearn.com/courses/the-nhs-explained</w:t>
              </w:r>
            </w:hyperlink>
            <w:r w:rsidR="00363EBB">
              <w:t xml:space="preserve"> </w:t>
            </w:r>
          </w:p>
        </w:tc>
      </w:tr>
      <w:tr w:rsidR="00363EBB" w:rsidTr="00DA2C41">
        <w:trPr>
          <w:trHeight w:val="120"/>
        </w:trPr>
        <w:tc>
          <w:tcPr>
            <w:tcW w:w="2397" w:type="dxa"/>
            <w:vAlign w:val="center"/>
          </w:tcPr>
          <w:p w:rsidR="00363EBB" w:rsidRDefault="00363EBB" w:rsidP="0007704F">
            <w:r>
              <w:t>UCL (University College London)</w:t>
            </w:r>
          </w:p>
        </w:tc>
        <w:tc>
          <w:tcPr>
            <w:tcW w:w="2513" w:type="dxa"/>
            <w:vAlign w:val="center"/>
          </w:tcPr>
          <w:p w:rsidR="00363EBB" w:rsidRDefault="00363EBB" w:rsidP="0007704F">
            <w:pPr>
              <w:rPr>
                <w:b/>
              </w:rPr>
            </w:pPr>
            <w:r>
              <w:rPr>
                <w:b/>
              </w:rPr>
              <w:t>Making Babies in the 21</w:t>
            </w:r>
            <w:r w:rsidRPr="00081197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Century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16" w:history="1">
              <w:r w:rsidR="00363EBB">
                <w:rPr>
                  <w:rStyle w:val="Hyperlink"/>
                </w:rPr>
                <w:t>www.futurelearn.com/courses/making-babies</w:t>
              </w:r>
            </w:hyperlink>
          </w:p>
        </w:tc>
      </w:tr>
      <w:tr w:rsidR="00363EBB" w:rsidTr="00DA2C41">
        <w:trPr>
          <w:trHeight w:val="387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Aberdeen</w:t>
            </w:r>
          </w:p>
        </w:tc>
        <w:tc>
          <w:tcPr>
            <w:tcW w:w="2513" w:type="dxa"/>
            <w:vAlign w:val="center"/>
          </w:tcPr>
          <w:p w:rsidR="00363EBB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What is the Body?</w:t>
            </w:r>
            <w:r>
              <w:rPr>
                <w:b/>
              </w:rPr>
              <w:t xml:space="preserve"> (1/2)</w:t>
            </w:r>
          </w:p>
          <w:p w:rsidR="00363EBB" w:rsidRDefault="00363EBB" w:rsidP="0007704F">
            <w:pPr>
              <w:rPr>
                <w:b/>
              </w:rPr>
            </w:pPr>
          </w:p>
          <w:p w:rsidR="00363EBB" w:rsidRPr="00081197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What Drives the Body?</w:t>
            </w:r>
            <w:r>
              <w:rPr>
                <w:b/>
              </w:rPr>
              <w:t xml:space="preserve"> (2/2)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17" w:history="1">
              <w:r w:rsidR="00363EBB">
                <w:rPr>
                  <w:rStyle w:val="Hyperlink"/>
                </w:rPr>
                <w:t>www.futurelearn.com/courses/what-is-the-body</w:t>
              </w:r>
            </w:hyperlink>
          </w:p>
          <w:p w:rsidR="00363EBB" w:rsidRDefault="00363EBB" w:rsidP="0007704F"/>
          <w:p w:rsidR="00363EBB" w:rsidRDefault="00E70CD9" w:rsidP="0007704F">
            <w:hyperlink r:id="rId18" w:history="1">
              <w:r w:rsidR="00363EBB" w:rsidRPr="00B65ECB">
                <w:rPr>
                  <w:rStyle w:val="Hyperlink"/>
                </w:rPr>
                <w:t>www.futurelearn.com/courses/what-drives-the-body</w:t>
              </w:r>
            </w:hyperlink>
          </w:p>
        </w:tc>
      </w:tr>
      <w:tr w:rsidR="00363EBB" w:rsidTr="00DA2C41">
        <w:trPr>
          <w:trHeight w:val="68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Dundee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Care Home Nursing: Changing Perceptions</w:t>
            </w:r>
          </w:p>
        </w:tc>
        <w:tc>
          <w:tcPr>
            <w:tcW w:w="4118" w:type="dxa"/>
            <w:vAlign w:val="center"/>
          </w:tcPr>
          <w:p w:rsidR="00363EBB" w:rsidRPr="0099535E" w:rsidRDefault="00E70CD9" w:rsidP="0007704F">
            <w:pPr>
              <w:rPr>
                <w:b/>
              </w:rPr>
            </w:pPr>
            <w:hyperlink r:id="rId19" w:history="1">
              <w:r w:rsidR="00363EBB" w:rsidRPr="00B65ECB">
                <w:rPr>
                  <w:rStyle w:val="Hyperlink"/>
                </w:rPr>
                <w:t>www.futurelearn.com/courses/nursing-care-homes</w:t>
              </w:r>
            </w:hyperlink>
          </w:p>
        </w:tc>
      </w:tr>
      <w:tr w:rsidR="00363EBB" w:rsidTr="0007704F">
        <w:trPr>
          <w:trHeight w:val="673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East Anglia</w:t>
            </w:r>
          </w:p>
        </w:tc>
        <w:tc>
          <w:tcPr>
            <w:tcW w:w="2513" w:type="dxa"/>
            <w:vAlign w:val="center"/>
          </w:tcPr>
          <w:p w:rsidR="00363EBB" w:rsidRPr="0069286A" w:rsidRDefault="00363EBB" w:rsidP="0007704F">
            <w:pPr>
              <w:rPr>
                <w:b/>
              </w:rPr>
            </w:pPr>
            <w:r w:rsidRPr="00DA2C41">
              <w:rPr>
                <w:b/>
              </w:rPr>
              <w:t>Dysphagia: Swallowing Difficulties and Medicines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20" w:history="1">
              <w:r w:rsidR="00363EBB" w:rsidRPr="00B65ECB">
                <w:rPr>
                  <w:rStyle w:val="Hyperlink"/>
                </w:rPr>
                <w:t>www.futurelearn.com/courses/dysphagia</w:t>
              </w:r>
            </w:hyperlink>
            <w:r w:rsidR="00363EBB">
              <w:t xml:space="preserve"> </w:t>
            </w:r>
          </w:p>
        </w:tc>
      </w:tr>
      <w:tr w:rsidR="00363EBB" w:rsidTr="00DA2C41">
        <w:trPr>
          <w:trHeight w:val="208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Edinburgh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Nudge-it: Understanding obesity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21" w:history="1">
              <w:r w:rsidR="00363EBB" w:rsidRPr="00B65ECB">
                <w:rPr>
                  <w:rStyle w:val="Hyperlink"/>
                </w:rPr>
                <w:t>www.coursera.org/learn/understanding-obesity</w:t>
              </w:r>
            </w:hyperlink>
            <w:r w:rsidR="00363EBB">
              <w:t xml:space="preserve"> </w:t>
            </w:r>
          </w:p>
        </w:tc>
      </w:tr>
      <w:tr w:rsidR="00363EBB" w:rsidTr="0007704F">
        <w:trPr>
          <w:trHeight w:val="646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Glasgow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End of Life Care: Challenges and Innovation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22" w:history="1">
              <w:r w:rsidR="00363EBB">
                <w:rPr>
                  <w:rStyle w:val="Hyperlink"/>
                </w:rPr>
                <w:t>www.futurelearn.com/courses/end-of-life-care</w:t>
              </w:r>
            </w:hyperlink>
          </w:p>
        </w:tc>
      </w:tr>
      <w:tr w:rsidR="00363EBB" w:rsidTr="00DA2C41">
        <w:trPr>
          <w:trHeight w:val="68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Glasgow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Introduction to Critical Care Medicine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23" w:history="1">
              <w:r w:rsidR="00363EBB" w:rsidRPr="00B65ECB">
                <w:rPr>
                  <w:rStyle w:val="Hyperlink"/>
                </w:rPr>
                <w:t>www.futurelearn.com/courses/critical-care</w:t>
              </w:r>
            </w:hyperlink>
          </w:p>
        </w:tc>
      </w:tr>
      <w:tr w:rsidR="00363EBB" w:rsidTr="0007704F">
        <w:trPr>
          <w:trHeight w:val="646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Glasgow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 xml:space="preserve">Cancer in the 21st Century: </w:t>
            </w:r>
            <w:proofErr w:type="gramStart"/>
            <w:r w:rsidRPr="00081197">
              <w:rPr>
                <w:b/>
              </w:rPr>
              <w:t>the</w:t>
            </w:r>
            <w:proofErr w:type="gramEnd"/>
            <w:r w:rsidRPr="00081197">
              <w:rPr>
                <w:b/>
              </w:rPr>
              <w:t xml:space="preserve"> Genomic Revolution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24" w:history="1">
              <w:r w:rsidR="00363EBB" w:rsidRPr="00B65ECB">
                <w:rPr>
                  <w:rStyle w:val="Hyperlink"/>
                </w:rPr>
                <w:t>www.futurelearn.com/courses/cancer-and-the-genomic-revolution</w:t>
              </w:r>
            </w:hyperlink>
            <w:r w:rsidR="00363EBB">
              <w:t xml:space="preserve"> </w:t>
            </w:r>
          </w:p>
        </w:tc>
      </w:tr>
      <w:tr w:rsidR="00363EBB" w:rsidTr="00DA2C41">
        <w:trPr>
          <w:trHeight w:val="344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Glasgow</w:t>
            </w:r>
          </w:p>
        </w:tc>
        <w:tc>
          <w:tcPr>
            <w:tcW w:w="2513" w:type="dxa"/>
            <w:vAlign w:val="center"/>
          </w:tcPr>
          <w:p w:rsidR="00363EBB" w:rsidRPr="0069286A" w:rsidRDefault="00363EBB" w:rsidP="0007704F">
            <w:pPr>
              <w:rPr>
                <w:b/>
              </w:rPr>
            </w:pPr>
            <w:r w:rsidRPr="0069286A">
              <w:rPr>
                <w:b/>
              </w:rPr>
              <w:t xml:space="preserve">Introduction </w:t>
            </w:r>
            <w:r>
              <w:rPr>
                <w:b/>
              </w:rPr>
              <w:t>to Health Technology Assessment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25" w:history="1">
              <w:r w:rsidR="00363EBB" w:rsidRPr="00B65ECB">
                <w:rPr>
                  <w:rStyle w:val="Hyperlink"/>
                </w:rPr>
                <w:t>www.futurelearn.com/courses/health-technology-assessment</w:t>
              </w:r>
            </w:hyperlink>
          </w:p>
        </w:tc>
      </w:tr>
      <w:tr w:rsidR="00363EBB" w:rsidTr="00DA2C41">
        <w:trPr>
          <w:trHeight w:val="80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Leeds</w:t>
            </w:r>
          </w:p>
        </w:tc>
        <w:tc>
          <w:tcPr>
            <w:tcW w:w="2513" w:type="dxa"/>
            <w:vAlign w:val="center"/>
          </w:tcPr>
          <w:p w:rsidR="00363EBB" w:rsidRPr="00081197" w:rsidRDefault="00363EBB" w:rsidP="0007704F">
            <w:pPr>
              <w:rPr>
                <w:b/>
              </w:rPr>
            </w:pPr>
            <w:r>
              <w:rPr>
                <w:b/>
              </w:rPr>
              <w:t>Exploring Anatomy: The Human Abdomen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26" w:history="1">
              <w:r w:rsidR="00363EBB">
                <w:rPr>
                  <w:rStyle w:val="Hyperlink"/>
                </w:rPr>
                <w:t>www.futurelearn.com/courses/anatomy</w:t>
              </w:r>
            </w:hyperlink>
          </w:p>
        </w:tc>
      </w:tr>
      <w:tr w:rsidR="00363EBB" w:rsidTr="00DA2C41">
        <w:trPr>
          <w:trHeight w:val="118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Leeds</w:t>
            </w:r>
          </w:p>
        </w:tc>
        <w:tc>
          <w:tcPr>
            <w:tcW w:w="2513" w:type="dxa"/>
            <w:vAlign w:val="center"/>
          </w:tcPr>
          <w:p w:rsidR="00363EBB" w:rsidRDefault="00363EBB" w:rsidP="0007704F">
            <w:pPr>
              <w:rPr>
                <w:b/>
              </w:rPr>
            </w:pPr>
            <w:r w:rsidRPr="00081197">
              <w:rPr>
                <w:b/>
              </w:rPr>
              <w:t>Anatomy: Know Your Abdomen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27" w:history="1">
              <w:r w:rsidR="00363EBB" w:rsidRPr="00B65ECB">
                <w:rPr>
                  <w:rStyle w:val="Hyperlink"/>
                </w:rPr>
                <w:t>www.futurelearn.com/courses/anatomy-know-your-abdomen</w:t>
              </w:r>
            </w:hyperlink>
            <w:r w:rsidR="00363EBB">
              <w:t xml:space="preserve"> </w:t>
            </w:r>
          </w:p>
        </w:tc>
      </w:tr>
      <w:tr w:rsidR="00363EBB" w:rsidTr="00DA2C41">
        <w:trPr>
          <w:trHeight w:val="587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Leeds</w:t>
            </w:r>
          </w:p>
        </w:tc>
        <w:tc>
          <w:tcPr>
            <w:tcW w:w="2513" w:type="dxa"/>
            <w:vAlign w:val="center"/>
          </w:tcPr>
          <w:p w:rsidR="00363EBB" w:rsidRPr="0069286A" w:rsidRDefault="00363EBB" w:rsidP="0007704F">
            <w:pPr>
              <w:rPr>
                <w:b/>
              </w:rPr>
            </w:pPr>
            <w:r w:rsidRPr="0069286A">
              <w:rPr>
                <w:b/>
              </w:rPr>
              <w:t>Causes of Human Disease: Transmitting and Fighting Infection</w:t>
            </w:r>
          </w:p>
        </w:tc>
        <w:tc>
          <w:tcPr>
            <w:tcW w:w="4118" w:type="dxa"/>
            <w:vAlign w:val="center"/>
          </w:tcPr>
          <w:p w:rsidR="00363EBB" w:rsidRPr="0069286A" w:rsidRDefault="00E70CD9" w:rsidP="0007704F">
            <w:hyperlink r:id="rId28" w:history="1">
              <w:r w:rsidR="00363EBB" w:rsidRPr="00B65ECB">
                <w:rPr>
                  <w:rStyle w:val="Hyperlink"/>
                </w:rPr>
                <w:t>www.futurelearn.com/courses/human-disease-transmitting-and-fighting-infection</w:t>
              </w:r>
            </w:hyperlink>
            <w:r w:rsidR="00363EBB">
              <w:t xml:space="preserve"> </w:t>
            </w:r>
          </w:p>
        </w:tc>
      </w:tr>
      <w:tr w:rsidR="00363EBB" w:rsidTr="00DA2C41">
        <w:trPr>
          <w:trHeight w:val="210"/>
        </w:trPr>
        <w:tc>
          <w:tcPr>
            <w:tcW w:w="2397" w:type="dxa"/>
            <w:vAlign w:val="center"/>
          </w:tcPr>
          <w:p w:rsidR="00363EBB" w:rsidRDefault="00363EBB" w:rsidP="0007704F">
            <w:r>
              <w:t>University of Leeds</w:t>
            </w:r>
          </w:p>
        </w:tc>
        <w:tc>
          <w:tcPr>
            <w:tcW w:w="2513" w:type="dxa"/>
            <w:vAlign w:val="center"/>
          </w:tcPr>
          <w:p w:rsidR="00363EBB" w:rsidRPr="0069286A" w:rsidRDefault="00363EBB" w:rsidP="0007704F">
            <w:pPr>
              <w:rPr>
                <w:b/>
              </w:rPr>
            </w:pPr>
            <w:r w:rsidRPr="0069286A">
              <w:rPr>
                <w:b/>
              </w:rPr>
              <w:t>MedTech: Digital</w:t>
            </w:r>
            <w:r>
              <w:rPr>
                <w:b/>
              </w:rPr>
              <w:t xml:space="preserve"> Health and Wearable Technology</w:t>
            </w:r>
          </w:p>
        </w:tc>
        <w:tc>
          <w:tcPr>
            <w:tcW w:w="4118" w:type="dxa"/>
            <w:vAlign w:val="center"/>
          </w:tcPr>
          <w:p w:rsidR="00363EBB" w:rsidRDefault="00E70CD9" w:rsidP="0007704F">
            <w:hyperlink r:id="rId29" w:history="1">
              <w:r w:rsidR="00363EBB" w:rsidRPr="00B65ECB">
                <w:rPr>
                  <w:rStyle w:val="Hyperlink"/>
                </w:rPr>
                <w:t>www.futurelearn.com/courses/medtech-digital-health</w:t>
              </w:r>
            </w:hyperlink>
            <w:r w:rsidR="00363EBB">
              <w:t xml:space="preserve"> </w:t>
            </w:r>
          </w:p>
        </w:tc>
      </w:tr>
    </w:tbl>
    <w:p w:rsidR="00FB211B" w:rsidRDefault="00E70CD9"/>
    <w:sectPr w:rsidR="00FB211B" w:rsidSect="00DA2C4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957" w:rsidRDefault="00823957" w:rsidP="0099535E">
      <w:pPr>
        <w:spacing w:after="0" w:line="240" w:lineRule="auto"/>
      </w:pPr>
      <w:r>
        <w:separator/>
      </w:r>
    </w:p>
  </w:endnote>
  <w:endnote w:type="continuationSeparator" w:id="0">
    <w:p w:rsidR="00823957" w:rsidRDefault="00823957" w:rsidP="0099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957" w:rsidRDefault="00823957" w:rsidP="0099535E">
      <w:pPr>
        <w:spacing w:after="0" w:line="240" w:lineRule="auto"/>
      </w:pPr>
      <w:r>
        <w:separator/>
      </w:r>
    </w:p>
  </w:footnote>
  <w:footnote w:type="continuationSeparator" w:id="0">
    <w:p w:rsidR="00823957" w:rsidRDefault="00823957" w:rsidP="00995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4723B"/>
    <w:multiLevelType w:val="hybridMultilevel"/>
    <w:tmpl w:val="1624E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5E"/>
    <w:rsid w:val="0007704F"/>
    <w:rsid w:val="00081197"/>
    <w:rsid w:val="002F47F7"/>
    <w:rsid w:val="003355C5"/>
    <w:rsid w:val="00363EBB"/>
    <w:rsid w:val="0069286A"/>
    <w:rsid w:val="00823957"/>
    <w:rsid w:val="00911752"/>
    <w:rsid w:val="0099535E"/>
    <w:rsid w:val="00C44554"/>
    <w:rsid w:val="00CA6BCF"/>
    <w:rsid w:val="00DA2C41"/>
    <w:rsid w:val="00E70CD9"/>
    <w:rsid w:val="00F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76342-7DB2-49B9-A113-72E431A7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5E"/>
  </w:style>
  <w:style w:type="paragraph" w:styleId="Footer">
    <w:name w:val="footer"/>
    <w:basedOn w:val="Normal"/>
    <w:link w:val="FooterChar"/>
    <w:uiPriority w:val="99"/>
    <w:unhideWhenUsed/>
    <w:rsid w:val="00995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5E"/>
  </w:style>
  <w:style w:type="table" w:styleId="TableGrid">
    <w:name w:val="Table Grid"/>
    <w:basedOn w:val="TableNormal"/>
    <w:uiPriority w:val="39"/>
    <w:rsid w:val="0099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53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turelearn.com/courses/the-science-of-medicines" TargetMode="External"/><Relationship Id="rId18" Type="http://schemas.openxmlformats.org/officeDocument/2006/relationships/hyperlink" Target="http://www.futurelearn.com/courses/what-drives-the-body" TargetMode="External"/><Relationship Id="rId26" Type="http://schemas.openxmlformats.org/officeDocument/2006/relationships/hyperlink" Target="https://www.futurelearn.com/courses/anatom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ursera.org/learn/understanding-obesi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uturelearn.com/courses/covid19-novel-coronavirus" TargetMode="External"/><Relationship Id="rId17" Type="http://schemas.openxmlformats.org/officeDocument/2006/relationships/hyperlink" Target="https://www.futurelearn.com/courses/what-is-the-body" TargetMode="External"/><Relationship Id="rId25" Type="http://schemas.openxmlformats.org/officeDocument/2006/relationships/hyperlink" Target="http://www.futurelearn.com/courses/health-technology-assess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uturelearn.com/courses/making-babies" TargetMode="External"/><Relationship Id="rId20" Type="http://schemas.openxmlformats.org/officeDocument/2006/relationships/hyperlink" Target="http://www.futurelearn.com/courses/dysphagia" TargetMode="External"/><Relationship Id="rId29" Type="http://schemas.openxmlformats.org/officeDocument/2006/relationships/hyperlink" Target="http://www.futurelearn.com/courses/medtech-digital-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ursera.org/learn/covid-19" TargetMode="External"/><Relationship Id="rId24" Type="http://schemas.openxmlformats.org/officeDocument/2006/relationships/hyperlink" Target="http://www.futurelearn.com/courses/cancer-and-the-genomic-revolu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turelearn.com/courses/the-nhs-explained" TargetMode="External"/><Relationship Id="rId23" Type="http://schemas.openxmlformats.org/officeDocument/2006/relationships/hyperlink" Target="http://www.futurelearn.com/courses/critical-care" TargetMode="External"/><Relationship Id="rId28" Type="http://schemas.openxmlformats.org/officeDocument/2006/relationships/hyperlink" Target="http://www.futurelearn.com/courses/human-disease-transmitting-and-fighting-infection" TargetMode="External"/><Relationship Id="rId10" Type="http://schemas.openxmlformats.org/officeDocument/2006/relationships/hyperlink" Target="http://www.coursera.org" TargetMode="External"/><Relationship Id="rId19" Type="http://schemas.openxmlformats.org/officeDocument/2006/relationships/hyperlink" Target="http://www.futurelearn.com/courses/nursing-care-hom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uturelearn.com" TargetMode="External"/><Relationship Id="rId14" Type="http://schemas.openxmlformats.org/officeDocument/2006/relationships/hyperlink" Target="https://www.futurelearn.com/courses/falls" TargetMode="External"/><Relationship Id="rId22" Type="http://schemas.openxmlformats.org/officeDocument/2006/relationships/hyperlink" Target="https://www.futurelearn.com/courses/end-of-life-care" TargetMode="External"/><Relationship Id="rId27" Type="http://schemas.openxmlformats.org/officeDocument/2006/relationships/hyperlink" Target="http://www.futurelearn.com/courses/anatomy-know-your-abdome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3F36-0DAC-4218-92A0-BF359A87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Ryan</dc:creator>
  <cp:keywords/>
  <dc:description/>
  <cp:lastModifiedBy>Johnston, Anna</cp:lastModifiedBy>
  <cp:revision>2</cp:revision>
  <dcterms:created xsi:type="dcterms:W3CDTF">2020-04-09T12:57:00Z</dcterms:created>
  <dcterms:modified xsi:type="dcterms:W3CDTF">2020-04-09T12:57:00Z</dcterms:modified>
</cp:coreProperties>
</file>