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318" w:type="dxa"/>
        <w:tblLook w:val="04A0" w:firstRow="1" w:lastRow="0" w:firstColumn="1" w:lastColumn="0" w:noHBand="0" w:noVBand="1"/>
      </w:tblPr>
      <w:tblGrid>
        <w:gridCol w:w="678"/>
        <w:gridCol w:w="1831"/>
        <w:gridCol w:w="910"/>
        <w:gridCol w:w="3244"/>
        <w:gridCol w:w="2033"/>
        <w:gridCol w:w="1789"/>
        <w:gridCol w:w="1620"/>
        <w:gridCol w:w="2213"/>
      </w:tblGrid>
      <w:tr w:rsidR="00CE79C1" w:rsidRPr="00CE79C1" w14:paraId="48B3C58B" w14:textId="5E3A5F59" w:rsidTr="001328A0">
        <w:trPr>
          <w:trHeight w:val="285"/>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2747E" w14:textId="77777777" w:rsidR="00CE79C1" w:rsidRPr="005650D5" w:rsidRDefault="00CE79C1" w:rsidP="005650D5">
            <w:pPr>
              <w:spacing w:after="0" w:line="240" w:lineRule="auto"/>
              <w:rPr>
                <w:rFonts w:eastAsia="Times New Roman" w:cs="Arial"/>
                <w:kern w:val="0"/>
                <w:u w:val="single"/>
                <w:lang w:eastAsia="en-GB"/>
                <w14:ligatures w14:val="none"/>
              </w:rPr>
            </w:pPr>
          </w:p>
        </w:tc>
        <w:tc>
          <w:tcPr>
            <w:tcW w:w="1831"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400BDC51" w14:textId="5AC08CF2" w:rsidR="00CE79C1" w:rsidRPr="005650D5" w:rsidRDefault="00CE79C1" w:rsidP="005F7BE5">
            <w:pPr>
              <w:spacing w:after="0" w:line="240" w:lineRule="auto"/>
              <w:jc w:val="center"/>
              <w:rPr>
                <w:rFonts w:eastAsia="Times New Roman" w:cs="Arial"/>
                <w:b/>
                <w:bCs/>
                <w:color w:val="000000"/>
                <w:kern w:val="0"/>
                <w:u w:val="single"/>
                <w:lang w:eastAsia="en-GB"/>
                <w14:ligatures w14:val="none"/>
              </w:rPr>
            </w:pPr>
            <w:r w:rsidRPr="005650D5">
              <w:rPr>
                <w:rFonts w:eastAsia="Times New Roman" w:cs="Arial"/>
                <w:b/>
                <w:bCs/>
                <w:color w:val="000000"/>
                <w:kern w:val="0"/>
                <w:u w:val="single"/>
                <w:lang w:eastAsia="en-GB"/>
                <w14:ligatures w14:val="none"/>
              </w:rPr>
              <w:t>A</w:t>
            </w:r>
            <w:r w:rsidRPr="00CE79C1">
              <w:rPr>
                <w:rFonts w:eastAsia="Times New Roman" w:cs="Arial"/>
                <w:b/>
                <w:bCs/>
                <w:color w:val="000000"/>
                <w:kern w:val="0"/>
                <w:u w:val="single"/>
                <w:lang w:eastAsia="en-GB"/>
                <w14:ligatures w14:val="none"/>
              </w:rPr>
              <w:t>CTION</w:t>
            </w:r>
          </w:p>
        </w:tc>
        <w:tc>
          <w:tcPr>
            <w:tcW w:w="910" w:type="dxa"/>
            <w:tcBorders>
              <w:top w:val="single" w:sz="8" w:space="0" w:color="auto"/>
              <w:left w:val="nil"/>
              <w:bottom w:val="single" w:sz="8" w:space="0" w:color="auto"/>
              <w:right w:val="nil"/>
            </w:tcBorders>
            <w:shd w:val="clear" w:color="auto" w:fill="auto"/>
            <w:noWrap/>
            <w:vAlign w:val="bottom"/>
            <w:hideMark/>
          </w:tcPr>
          <w:p w14:paraId="220FE166" w14:textId="5B16C460" w:rsidR="00CE79C1" w:rsidRPr="005650D5" w:rsidRDefault="00CE79C1" w:rsidP="005650D5">
            <w:pPr>
              <w:spacing w:after="0" w:line="240" w:lineRule="auto"/>
              <w:rPr>
                <w:rFonts w:eastAsia="Times New Roman" w:cs="Arial"/>
                <w:b/>
                <w:bCs/>
                <w:color w:val="000000"/>
                <w:kern w:val="0"/>
                <w:u w:val="single"/>
                <w:lang w:eastAsia="en-GB"/>
                <w14:ligatures w14:val="none"/>
              </w:rPr>
            </w:pPr>
          </w:p>
        </w:tc>
        <w:tc>
          <w:tcPr>
            <w:tcW w:w="3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46D4F4" w14:textId="22A84E39" w:rsidR="00CE79C1" w:rsidRPr="005650D5" w:rsidRDefault="00CE79C1" w:rsidP="005F7BE5">
            <w:pPr>
              <w:spacing w:after="0" w:line="240" w:lineRule="auto"/>
              <w:jc w:val="center"/>
              <w:rPr>
                <w:rFonts w:eastAsia="Times New Roman" w:cs="Arial"/>
                <w:b/>
                <w:bCs/>
                <w:color w:val="000000"/>
                <w:kern w:val="0"/>
                <w:u w:val="single"/>
                <w:lang w:eastAsia="en-GB"/>
                <w14:ligatures w14:val="none"/>
              </w:rPr>
            </w:pPr>
            <w:r w:rsidRPr="005650D5">
              <w:rPr>
                <w:rFonts w:eastAsia="Times New Roman" w:cs="Arial"/>
                <w:b/>
                <w:bCs/>
                <w:color w:val="000000"/>
                <w:kern w:val="0"/>
                <w:u w:val="single"/>
                <w:lang w:eastAsia="en-GB"/>
                <w14:ligatures w14:val="none"/>
              </w:rPr>
              <w:t>R</w:t>
            </w:r>
            <w:r w:rsidRPr="00CE79C1">
              <w:rPr>
                <w:rFonts w:eastAsia="Times New Roman" w:cs="Arial"/>
                <w:b/>
                <w:bCs/>
                <w:color w:val="000000"/>
                <w:kern w:val="0"/>
                <w:u w:val="single"/>
                <w:lang w:eastAsia="en-GB"/>
                <w14:ligatures w14:val="none"/>
              </w:rPr>
              <w:t>ECOMMENDATION</w:t>
            </w:r>
          </w:p>
        </w:tc>
        <w:tc>
          <w:tcPr>
            <w:tcW w:w="2033" w:type="dxa"/>
            <w:tcBorders>
              <w:top w:val="single" w:sz="8" w:space="0" w:color="auto"/>
              <w:left w:val="nil"/>
              <w:bottom w:val="single" w:sz="8" w:space="0" w:color="auto"/>
              <w:right w:val="single" w:sz="8" w:space="0" w:color="auto"/>
            </w:tcBorders>
            <w:shd w:val="clear" w:color="auto" w:fill="auto"/>
            <w:noWrap/>
            <w:vAlign w:val="center"/>
            <w:hideMark/>
          </w:tcPr>
          <w:p w14:paraId="766478BE" w14:textId="68A86D6A" w:rsidR="00CE79C1" w:rsidRPr="005650D5" w:rsidRDefault="00CE79C1" w:rsidP="005F7BE5">
            <w:pPr>
              <w:spacing w:after="0" w:line="240" w:lineRule="auto"/>
              <w:jc w:val="center"/>
              <w:rPr>
                <w:rFonts w:eastAsia="Times New Roman" w:cs="Arial"/>
                <w:b/>
                <w:bCs/>
                <w:color w:val="000000"/>
                <w:kern w:val="0"/>
                <w:u w:val="single"/>
                <w:lang w:eastAsia="en-GB"/>
                <w14:ligatures w14:val="none"/>
              </w:rPr>
            </w:pPr>
            <w:r w:rsidRPr="005650D5">
              <w:rPr>
                <w:rFonts w:eastAsia="Times New Roman" w:cs="Arial"/>
                <w:b/>
                <w:bCs/>
                <w:color w:val="000000"/>
                <w:kern w:val="0"/>
                <w:u w:val="single"/>
                <w:lang w:eastAsia="en-GB"/>
                <w14:ligatures w14:val="none"/>
              </w:rPr>
              <w:t>L</w:t>
            </w:r>
            <w:r w:rsidRPr="00CE79C1">
              <w:rPr>
                <w:rFonts w:eastAsia="Times New Roman" w:cs="Arial"/>
                <w:b/>
                <w:bCs/>
                <w:color w:val="000000"/>
                <w:kern w:val="0"/>
                <w:u w:val="single"/>
                <w:lang w:eastAsia="en-GB"/>
                <w14:ligatures w14:val="none"/>
              </w:rPr>
              <w:t xml:space="preserve">EAD </w:t>
            </w:r>
            <w:r w:rsidRPr="005650D5">
              <w:rPr>
                <w:rFonts w:eastAsia="Times New Roman" w:cs="Arial"/>
                <w:b/>
                <w:bCs/>
                <w:color w:val="000000"/>
                <w:kern w:val="0"/>
                <w:u w:val="single"/>
                <w:lang w:eastAsia="en-GB"/>
                <w14:ligatures w14:val="none"/>
              </w:rPr>
              <w:t>R</w:t>
            </w:r>
            <w:r w:rsidRPr="00CE79C1">
              <w:rPr>
                <w:rFonts w:eastAsia="Times New Roman" w:cs="Arial"/>
                <w:b/>
                <w:bCs/>
                <w:color w:val="000000"/>
                <w:kern w:val="0"/>
                <w:u w:val="single"/>
                <w:lang w:eastAsia="en-GB"/>
                <w14:ligatures w14:val="none"/>
              </w:rPr>
              <w:t>ESPONSIBILITY</w:t>
            </w:r>
          </w:p>
        </w:tc>
        <w:tc>
          <w:tcPr>
            <w:tcW w:w="1789" w:type="dxa"/>
            <w:tcBorders>
              <w:top w:val="single" w:sz="8" w:space="0" w:color="auto"/>
              <w:left w:val="nil"/>
              <w:bottom w:val="single" w:sz="8" w:space="0" w:color="auto"/>
              <w:right w:val="single" w:sz="4" w:space="0" w:color="auto"/>
            </w:tcBorders>
            <w:vAlign w:val="center"/>
          </w:tcPr>
          <w:p w14:paraId="79790DC5" w14:textId="66DBE1F9" w:rsidR="00CE79C1" w:rsidRPr="00CE79C1" w:rsidRDefault="00CE79C1" w:rsidP="005F7BE5">
            <w:pPr>
              <w:spacing w:after="0" w:line="240" w:lineRule="auto"/>
              <w:jc w:val="center"/>
              <w:rPr>
                <w:rFonts w:eastAsia="Times New Roman" w:cs="Arial"/>
                <w:b/>
                <w:bCs/>
                <w:color w:val="000000"/>
                <w:kern w:val="0"/>
                <w:u w:val="single"/>
                <w:lang w:eastAsia="en-GB"/>
                <w14:ligatures w14:val="none"/>
              </w:rPr>
            </w:pPr>
            <w:r w:rsidRPr="00CE79C1">
              <w:rPr>
                <w:rFonts w:eastAsia="Times New Roman" w:cs="Arial"/>
                <w:b/>
                <w:bCs/>
                <w:color w:val="000000"/>
                <w:kern w:val="0"/>
                <w:u w:val="single"/>
                <w:lang w:eastAsia="en-GB"/>
                <w14:ligatures w14:val="none"/>
              </w:rPr>
              <w:t>TIMESCALE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904A4" w14:textId="37169C5B" w:rsidR="00CE79C1" w:rsidRPr="005650D5" w:rsidRDefault="00CE79C1" w:rsidP="005F7BE5">
            <w:pPr>
              <w:spacing w:after="0" w:line="240" w:lineRule="auto"/>
              <w:jc w:val="center"/>
              <w:rPr>
                <w:rFonts w:eastAsia="Times New Roman" w:cs="Arial"/>
                <w:b/>
                <w:bCs/>
                <w:color w:val="000000"/>
                <w:kern w:val="0"/>
                <w:u w:val="single"/>
                <w:lang w:eastAsia="en-GB"/>
                <w14:ligatures w14:val="none"/>
              </w:rPr>
            </w:pPr>
            <w:r w:rsidRPr="005650D5">
              <w:rPr>
                <w:rFonts w:eastAsia="Times New Roman" w:cs="Arial"/>
                <w:b/>
                <w:bCs/>
                <w:color w:val="000000"/>
                <w:kern w:val="0"/>
                <w:u w:val="single"/>
                <w:lang w:eastAsia="en-GB"/>
                <w14:ligatures w14:val="none"/>
              </w:rPr>
              <w:t>T</w:t>
            </w:r>
            <w:r w:rsidRPr="00CE79C1">
              <w:rPr>
                <w:rFonts w:eastAsia="Times New Roman" w:cs="Arial"/>
                <w:b/>
                <w:bCs/>
                <w:color w:val="000000"/>
                <w:kern w:val="0"/>
                <w:u w:val="single"/>
                <w:lang w:eastAsia="en-GB"/>
                <w14:ligatures w14:val="none"/>
              </w:rPr>
              <w:t>HEME</w:t>
            </w:r>
          </w:p>
        </w:tc>
        <w:tc>
          <w:tcPr>
            <w:tcW w:w="2213" w:type="dxa"/>
            <w:tcBorders>
              <w:top w:val="single" w:sz="4" w:space="0" w:color="auto"/>
              <w:left w:val="single" w:sz="4" w:space="0" w:color="auto"/>
              <w:bottom w:val="single" w:sz="4" w:space="0" w:color="auto"/>
              <w:right w:val="single" w:sz="4" w:space="0" w:color="auto"/>
            </w:tcBorders>
            <w:vAlign w:val="center"/>
          </w:tcPr>
          <w:p w14:paraId="0068C229" w14:textId="3A70AAB5" w:rsidR="00CE79C1" w:rsidRPr="00CE79C1" w:rsidRDefault="00CE79C1" w:rsidP="005F7BE5">
            <w:pPr>
              <w:spacing w:after="0" w:line="240" w:lineRule="auto"/>
              <w:jc w:val="center"/>
              <w:rPr>
                <w:rFonts w:eastAsia="Times New Roman" w:cs="Arial"/>
                <w:b/>
                <w:bCs/>
                <w:color w:val="000000"/>
                <w:kern w:val="0"/>
                <w:u w:val="single"/>
                <w:lang w:eastAsia="en-GB"/>
                <w14:ligatures w14:val="none"/>
              </w:rPr>
            </w:pPr>
            <w:r w:rsidRPr="00CE79C1">
              <w:rPr>
                <w:rFonts w:eastAsia="Times New Roman" w:cs="Arial"/>
                <w:b/>
                <w:bCs/>
                <w:color w:val="000000"/>
                <w:kern w:val="0"/>
                <w:u w:val="single"/>
                <w:lang w:eastAsia="en-GB"/>
                <w14:ligatures w14:val="none"/>
              </w:rPr>
              <w:t>SUCCESS MEASURES</w:t>
            </w:r>
          </w:p>
        </w:tc>
      </w:tr>
      <w:tr w:rsidR="00184B75" w:rsidRPr="00CE79C1" w14:paraId="18FA68DE" w14:textId="4DED56CA" w:rsidTr="001328A0">
        <w:trPr>
          <w:trHeight w:val="1455"/>
        </w:trPr>
        <w:tc>
          <w:tcPr>
            <w:tcW w:w="678" w:type="dxa"/>
            <w:vMerge w:val="restart"/>
            <w:tcBorders>
              <w:top w:val="single" w:sz="4" w:space="0" w:color="auto"/>
              <w:left w:val="single" w:sz="4" w:space="0" w:color="auto"/>
              <w:bottom w:val="single" w:sz="4" w:space="0" w:color="auto"/>
              <w:right w:val="single" w:sz="4" w:space="0" w:color="auto"/>
            </w:tcBorders>
            <w:shd w:val="clear" w:color="auto" w:fill="C0E6F5"/>
            <w:noWrap/>
            <w:vAlign w:val="center"/>
            <w:hideMark/>
          </w:tcPr>
          <w:p w14:paraId="33AE47A7"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1</w:t>
            </w:r>
          </w:p>
        </w:tc>
        <w:tc>
          <w:tcPr>
            <w:tcW w:w="1831" w:type="dxa"/>
            <w:vMerge w:val="restart"/>
            <w:tcBorders>
              <w:top w:val="single" w:sz="4" w:space="0" w:color="auto"/>
              <w:left w:val="single" w:sz="4" w:space="0" w:color="auto"/>
              <w:bottom w:val="single" w:sz="4" w:space="0" w:color="auto"/>
              <w:right w:val="single" w:sz="4" w:space="0" w:color="auto"/>
            </w:tcBorders>
            <w:shd w:val="clear" w:color="auto" w:fill="C0E6F5"/>
            <w:vAlign w:val="center"/>
            <w:hideMark/>
          </w:tcPr>
          <w:p w14:paraId="3FFFA98F"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 xml:space="preserve">Undertake a review of technical services including the structure of technical support across the University </w:t>
            </w:r>
          </w:p>
        </w:tc>
        <w:tc>
          <w:tcPr>
            <w:tcW w:w="910" w:type="dxa"/>
            <w:tcBorders>
              <w:top w:val="nil"/>
              <w:left w:val="single" w:sz="4" w:space="0" w:color="auto"/>
              <w:bottom w:val="single" w:sz="4" w:space="0" w:color="auto"/>
              <w:right w:val="single" w:sz="4" w:space="0" w:color="auto"/>
            </w:tcBorders>
            <w:shd w:val="clear" w:color="auto" w:fill="C0E6F5"/>
            <w:noWrap/>
            <w:hideMark/>
          </w:tcPr>
          <w:p w14:paraId="4E18AF43"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1.1</w:t>
            </w:r>
          </w:p>
        </w:tc>
        <w:tc>
          <w:tcPr>
            <w:tcW w:w="3244" w:type="dxa"/>
            <w:tcBorders>
              <w:top w:val="nil"/>
              <w:left w:val="nil"/>
              <w:bottom w:val="single" w:sz="4" w:space="0" w:color="auto"/>
              <w:right w:val="single" w:sz="4" w:space="0" w:color="auto"/>
            </w:tcBorders>
            <w:shd w:val="clear" w:color="auto" w:fill="C0E6F5"/>
            <w:hideMark/>
          </w:tcPr>
          <w:p w14:paraId="24086ECA"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Undertake a review, including effective consultation at all levels, and develop proposals relating to future technical support needs and structure across the University.</w:t>
            </w:r>
          </w:p>
        </w:tc>
        <w:tc>
          <w:tcPr>
            <w:tcW w:w="2033" w:type="dxa"/>
            <w:tcBorders>
              <w:top w:val="nil"/>
              <w:left w:val="nil"/>
              <w:bottom w:val="single" w:sz="4" w:space="0" w:color="auto"/>
              <w:right w:val="single" w:sz="4" w:space="0" w:color="auto"/>
            </w:tcBorders>
            <w:shd w:val="clear" w:color="auto" w:fill="C0E6F5"/>
            <w:hideMark/>
          </w:tcPr>
          <w:p w14:paraId="728EFFDD"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 xml:space="preserve"> Human Resources/ Review Group</w:t>
            </w:r>
          </w:p>
        </w:tc>
        <w:tc>
          <w:tcPr>
            <w:tcW w:w="1789" w:type="dxa"/>
            <w:tcBorders>
              <w:top w:val="nil"/>
              <w:left w:val="nil"/>
              <w:bottom w:val="single" w:sz="4" w:space="0" w:color="auto"/>
              <w:right w:val="single" w:sz="4" w:space="0" w:color="auto"/>
            </w:tcBorders>
            <w:shd w:val="clear" w:color="auto" w:fill="C0E6F5"/>
          </w:tcPr>
          <w:p w14:paraId="3B2FBB0A" w14:textId="43B93337" w:rsidR="00CE79C1" w:rsidRPr="00CE79C1" w:rsidRDefault="00AF4629" w:rsidP="005650D5">
            <w:pPr>
              <w:spacing w:after="0" w:line="240" w:lineRule="auto"/>
              <w:rPr>
                <w:rFonts w:eastAsia="Times New Roman" w:cs="Arial"/>
                <w:kern w:val="0"/>
                <w:lang w:eastAsia="en-GB"/>
                <w14:ligatures w14:val="none"/>
              </w:rPr>
            </w:pPr>
            <w:r>
              <w:rPr>
                <w:rFonts w:eastAsia="Times New Roman" w:cs="Arial"/>
                <w:kern w:val="0"/>
                <w:lang w:eastAsia="en-GB"/>
                <w14:ligatures w14:val="none"/>
              </w:rPr>
              <w:t>Commencing Jan 2025</w:t>
            </w:r>
          </w:p>
        </w:tc>
        <w:tc>
          <w:tcPr>
            <w:tcW w:w="1620" w:type="dxa"/>
            <w:tcBorders>
              <w:top w:val="single" w:sz="4" w:space="0" w:color="auto"/>
              <w:left w:val="single" w:sz="4" w:space="0" w:color="auto"/>
              <w:bottom w:val="single" w:sz="4" w:space="0" w:color="auto"/>
              <w:right w:val="single" w:sz="4" w:space="0" w:color="auto"/>
            </w:tcBorders>
            <w:shd w:val="clear" w:color="auto" w:fill="C0E6F5"/>
            <w:noWrap/>
            <w:hideMark/>
          </w:tcPr>
          <w:p w14:paraId="72FAC23C" w14:textId="3412400B" w:rsidR="00CE79C1" w:rsidRPr="005650D5" w:rsidRDefault="00CE79C1" w:rsidP="005650D5">
            <w:pPr>
              <w:spacing w:after="0" w:line="240" w:lineRule="auto"/>
              <w:rPr>
                <w:rFonts w:eastAsia="Times New Roman" w:cs="Arial"/>
                <w:kern w:val="0"/>
                <w:lang w:eastAsia="en-GB"/>
                <w14:ligatures w14:val="none"/>
              </w:rPr>
            </w:pPr>
            <w:r w:rsidRPr="005650D5">
              <w:rPr>
                <w:rFonts w:eastAsia="Times New Roman" w:cs="Arial"/>
                <w:kern w:val="0"/>
                <w:lang w:eastAsia="en-GB"/>
                <w14:ligatures w14:val="none"/>
              </w:rPr>
              <w:t>Sustainability</w:t>
            </w:r>
          </w:p>
        </w:tc>
        <w:tc>
          <w:tcPr>
            <w:tcW w:w="2213" w:type="dxa"/>
            <w:tcBorders>
              <w:top w:val="single" w:sz="4" w:space="0" w:color="auto"/>
              <w:left w:val="single" w:sz="4" w:space="0" w:color="auto"/>
              <w:bottom w:val="single" w:sz="4" w:space="0" w:color="auto"/>
              <w:right w:val="single" w:sz="4" w:space="0" w:color="auto"/>
            </w:tcBorders>
            <w:shd w:val="clear" w:color="auto" w:fill="C0E6F5"/>
          </w:tcPr>
          <w:p w14:paraId="2527708F" w14:textId="04A398E7" w:rsidR="00CE79C1" w:rsidRPr="00CE79C1" w:rsidRDefault="00CE79C1" w:rsidP="005650D5">
            <w:pPr>
              <w:spacing w:after="0" w:line="240" w:lineRule="auto"/>
              <w:rPr>
                <w:rFonts w:eastAsia="Times New Roman" w:cs="Arial"/>
                <w:kern w:val="0"/>
                <w:lang w:eastAsia="en-GB"/>
                <w14:ligatures w14:val="none"/>
              </w:rPr>
            </w:pPr>
            <w:r w:rsidRPr="00CE79C1">
              <w:rPr>
                <w:rFonts w:eastAsia="Times New Roman" w:cs="Arial"/>
                <w:kern w:val="0"/>
                <w:lang w:eastAsia="en-GB"/>
                <w14:ligatures w14:val="none"/>
              </w:rPr>
              <w:t>Report presented which outlines recommendations and implementation plan for senior management consideration</w:t>
            </w:r>
          </w:p>
        </w:tc>
      </w:tr>
      <w:tr w:rsidR="006B4B24" w:rsidRPr="00CE79C1" w14:paraId="723A5317" w14:textId="7515D265" w:rsidTr="001328A0">
        <w:trPr>
          <w:trHeight w:val="1470"/>
        </w:trPr>
        <w:tc>
          <w:tcPr>
            <w:tcW w:w="678" w:type="dxa"/>
            <w:vMerge/>
            <w:tcBorders>
              <w:left w:val="single" w:sz="4" w:space="0" w:color="auto"/>
              <w:bottom w:val="single" w:sz="4" w:space="0" w:color="auto"/>
              <w:right w:val="single" w:sz="4" w:space="0" w:color="auto"/>
            </w:tcBorders>
            <w:vAlign w:val="center"/>
            <w:hideMark/>
          </w:tcPr>
          <w:p w14:paraId="5995C3DF"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1831" w:type="dxa"/>
            <w:vMerge/>
            <w:tcBorders>
              <w:left w:val="single" w:sz="4" w:space="0" w:color="auto"/>
            </w:tcBorders>
            <w:vAlign w:val="center"/>
            <w:hideMark/>
          </w:tcPr>
          <w:p w14:paraId="618816D4"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910" w:type="dxa"/>
            <w:tcBorders>
              <w:top w:val="single" w:sz="4" w:space="0" w:color="auto"/>
              <w:left w:val="single" w:sz="4" w:space="0" w:color="auto"/>
              <w:bottom w:val="single" w:sz="4" w:space="0" w:color="auto"/>
              <w:right w:val="single" w:sz="4" w:space="0" w:color="auto"/>
            </w:tcBorders>
            <w:shd w:val="clear" w:color="auto" w:fill="C0E6F5"/>
            <w:noWrap/>
            <w:hideMark/>
          </w:tcPr>
          <w:p w14:paraId="3CE0B488"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1.2</w:t>
            </w:r>
          </w:p>
        </w:tc>
        <w:tc>
          <w:tcPr>
            <w:tcW w:w="3244" w:type="dxa"/>
            <w:tcBorders>
              <w:top w:val="nil"/>
              <w:left w:val="nil"/>
              <w:bottom w:val="single" w:sz="4" w:space="0" w:color="auto"/>
              <w:right w:val="single" w:sz="4" w:space="0" w:color="auto"/>
            </w:tcBorders>
            <w:shd w:val="clear" w:color="auto" w:fill="C0E6F5"/>
            <w:hideMark/>
          </w:tcPr>
          <w:p w14:paraId="137AA65E"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Work closely with the senior management of the University, Heads of School, Technician Line Managers to develop options that will meet the future technical support requirements of the University.</w:t>
            </w:r>
          </w:p>
        </w:tc>
        <w:tc>
          <w:tcPr>
            <w:tcW w:w="2033" w:type="dxa"/>
            <w:tcBorders>
              <w:top w:val="nil"/>
              <w:left w:val="nil"/>
              <w:bottom w:val="single" w:sz="4" w:space="0" w:color="auto"/>
              <w:right w:val="single" w:sz="4" w:space="0" w:color="auto"/>
            </w:tcBorders>
            <w:shd w:val="clear" w:color="auto" w:fill="C0E6F5"/>
            <w:hideMark/>
          </w:tcPr>
          <w:p w14:paraId="634D1945"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 xml:space="preserve"> Human Resources/ Review Group</w:t>
            </w:r>
          </w:p>
        </w:tc>
        <w:tc>
          <w:tcPr>
            <w:tcW w:w="1789" w:type="dxa"/>
            <w:tcBorders>
              <w:top w:val="nil"/>
              <w:left w:val="nil"/>
              <w:bottom w:val="single" w:sz="4" w:space="0" w:color="auto"/>
              <w:right w:val="single" w:sz="4" w:space="0" w:color="auto"/>
            </w:tcBorders>
            <w:shd w:val="clear" w:color="auto" w:fill="C0E6F5"/>
          </w:tcPr>
          <w:p w14:paraId="4C02B0E5" w14:textId="5D853368" w:rsidR="00CE79C1" w:rsidRPr="00CE79C1" w:rsidRDefault="00AF4629" w:rsidP="005650D5">
            <w:pPr>
              <w:spacing w:after="0" w:line="240" w:lineRule="auto"/>
              <w:rPr>
                <w:rFonts w:eastAsia="Times New Roman" w:cs="Arial"/>
                <w:kern w:val="0"/>
                <w:lang w:eastAsia="en-GB"/>
                <w14:ligatures w14:val="none"/>
              </w:rPr>
            </w:pPr>
            <w:r>
              <w:rPr>
                <w:rFonts w:eastAsia="Times New Roman" w:cs="Arial"/>
                <w:kern w:val="0"/>
                <w:lang w:eastAsia="en-GB"/>
                <w14:ligatures w14:val="none"/>
              </w:rPr>
              <w:t xml:space="preserve">By </w:t>
            </w:r>
            <w:r w:rsidR="0096722C">
              <w:rPr>
                <w:rFonts w:eastAsia="Times New Roman" w:cs="Arial"/>
                <w:kern w:val="0"/>
                <w:lang w:eastAsia="en-GB"/>
                <w14:ligatures w14:val="none"/>
              </w:rPr>
              <w:t>Feb</w:t>
            </w:r>
            <w:r>
              <w:rPr>
                <w:rFonts w:eastAsia="Times New Roman" w:cs="Arial"/>
                <w:kern w:val="0"/>
                <w:lang w:eastAsia="en-GB"/>
                <w14:ligatures w14:val="none"/>
              </w:rPr>
              <w:t xml:space="preserve"> 202</w:t>
            </w:r>
            <w:r w:rsidR="0096722C">
              <w:rPr>
                <w:rFonts w:eastAsia="Times New Roman" w:cs="Arial"/>
                <w:kern w:val="0"/>
                <w:lang w:eastAsia="en-GB"/>
                <w14:ligatures w14:val="none"/>
              </w:rPr>
              <w:t>6</w:t>
            </w:r>
          </w:p>
        </w:tc>
        <w:tc>
          <w:tcPr>
            <w:tcW w:w="1620" w:type="dxa"/>
            <w:tcBorders>
              <w:top w:val="single" w:sz="4" w:space="0" w:color="auto"/>
              <w:left w:val="single" w:sz="4" w:space="0" w:color="auto"/>
              <w:bottom w:val="single" w:sz="4" w:space="0" w:color="auto"/>
              <w:right w:val="single" w:sz="4" w:space="0" w:color="auto"/>
            </w:tcBorders>
            <w:shd w:val="clear" w:color="auto" w:fill="C0E6F5"/>
            <w:noWrap/>
            <w:hideMark/>
          </w:tcPr>
          <w:p w14:paraId="1FCF63F4" w14:textId="31274EB1" w:rsidR="00CE79C1" w:rsidRPr="005650D5" w:rsidRDefault="00CE79C1" w:rsidP="005650D5">
            <w:pPr>
              <w:spacing w:after="0" w:line="240" w:lineRule="auto"/>
              <w:rPr>
                <w:rFonts w:eastAsia="Times New Roman" w:cs="Arial"/>
                <w:kern w:val="0"/>
                <w:lang w:eastAsia="en-GB"/>
                <w14:ligatures w14:val="none"/>
              </w:rPr>
            </w:pPr>
            <w:r w:rsidRPr="005650D5">
              <w:rPr>
                <w:rFonts w:eastAsia="Times New Roman" w:cs="Arial"/>
                <w:kern w:val="0"/>
                <w:lang w:eastAsia="en-GB"/>
                <w14:ligatures w14:val="none"/>
              </w:rPr>
              <w:t>Sustainability</w:t>
            </w:r>
          </w:p>
        </w:tc>
        <w:tc>
          <w:tcPr>
            <w:tcW w:w="2213" w:type="dxa"/>
            <w:tcBorders>
              <w:top w:val="single" w:sz="4" w:space="0" w:color="auto"/>
              <w:left w:val="single" w:sz="4" w:space="0" w:color="auto"/>
              <w:bottom w:val="single" w:sz="4" w:space="0" w:color="auto"/>
              <w:right w:val="single" w:sz="4" w:space="0" w:color="auto"/>
            </w:tcBorders>
            <w:shd w:val="clear" w:color="auto" w:fill="C0E6F5"/>
          </w:tcPr>
          <w:p w14:paraId="61357296" w14:textId="00984865" w:rsidR="00CE79C1" w:rsidRPr="00CE79C1" w:rsidRDefault="00CE79C1" w:rsidP="005650D5">
            <w:pPr>
              <w:spacing w:after="0" w:line="240" w:lineRule="auto"/>
              <w:rPr>
                <w:rFonts w:eastAsia="Times New Roman" w:cs="Arial"/>
                <w:kern w:val="0"/>
                <w:lang w:eastAsia="en-GB"/>
                <w14:ligatures w14:val="none"/>
              </w:rPr>
            </w:pPr>
            <w:r w:rsidRPr="00CE79C1">
              <w:rPr>
                <w:rFonts w:eastAsia="Times New Roman" w:cs="Arial"/>
                <w:kern w:val="0"/>
                <w:lang w:eastAsia="en-GB"/>
                <w14:ligatures w14:val="none"/>
              </w:rPr>
              <w:t>Creation of action plan which outlines activities to support review recommendations</w:t>
            </w:r>
          </w:p>
        </w:tc>
      </w:tr>
      <w:tr w:rsidR="006B4B24" w:rsidRPr="00CE79C1" w14:paraId="7259F612" w14:textId="5A79D51C" w:rsidTr="001328A0">
        <w:trPr>
          <w:trHeight w:val="1440"/>
        </w:trPr>
        <w:tc>
          <w:tcPr>
            <w:tcW w:w="678" w:type="dxa"/>
            <w:vMerge/>
            <w:tcBorders>
              <w:left w:val="single" w:sz="4" w:space="0" w:color="auto"/>
              <w:bottom w:val="single" w:sz="4" w:space="0" w:color="auto"/>
              <w:right w:val="single" w:sz="4" w:space="0" w:color="auto"/>
            </w:tcBorders>
            <w:vAlign w:val="center"/>
            <w:hideMark/>
          </w:tcPr>
          <w:p w14:paraId="42929630"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1831" w:type="dxa"/>
            <w:vMerge/>
            <w:tcBorders>
              <w:left w:val="single" w:sz="4" w:space="0" w:color="auto"/>
            </w:tcBorders>
            <w:vAlign w:val="center"/>
            <w:hideMark/>
          </w:tcPr>
          <w:p w14:paraId="0C987A98"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910" w:type="dxa"/>
            <w:tcBorders>
              <w:top w:val="single" w:sz="4" w:space="0" w:color="auto"/>
              <w:left w:val="single" w:sz="4" w:space="0" w:color="auto"/>
              <w:bottom w:val="single" w:sz="4" w:space="0" w:color="auto"/>
              <w:right w:val="single" w:sz="4" w:space="0" w:color="auto"/>
            </w:tcBorders>
            <w:shd w:val="clear" w:color="auto" w:fill="C0E6F5"/>
            <w:noWrap/>
            <w:hideMark/>
          </w:tcPr>
          <w:p w14:paraId="50A3D3D0"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1.3</w:t>
            </w:r>
          </w:p>
        </w:tc>
        <w:tc>
          <w:tcPr>
            <w:tcW w:w="3244" w:type="dxa"/>
            <w:tcBorders>
              <w:top w:val="nil"/>
              <w:left w:val="nil"/>
              <w:bottom w:val="single" w:sz="4" w:space="0" w:color="auto"/>
              <w:right w:val="single" w:sz="4" w:space="0" w:color="auto"/>
            </w:tcBorders>
            <w:shd w:val="clear" w:color="auto" w:fill="C0E6F5"/>
            <w:hideMark/>
          </w:tcPr>
          <w:p w14:paraId="3801AE0D"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Review existing structures to identify the potential for single points of failure and construct a risk register. Establish views on what an ideal structure would look like/consider whether this is viable in terms of resourcing and cost. Identifying strengths and weaknesses that exist within the present structure, skills base, staffing complement and workload.</w:t>
            </w:r>
          </w:p>
        </w:tc>
        <w:tc>
          <w:tcPr>
            <w:tcW w:w="2033" w:type="dxa"/>
            <w:tcBorders>
              <w:top w:val="nil"/>
              <w:left w:val="nil"/>
              <w:bottom w:val="single" w:sz="4" w:space="0" w:color="auto"/>
              <w:right w:val="single" w:sz="4" w:space="0" w:color="auto"/>
            </w:tcBorders>
            <w:shd w:val="clear" w:color="auto" w:fill="C0E6F5"/>
            <w:hideMark/>
          </w:tcPr>
          <w:p w14:paraId="337EFA3F"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Human Resources/ Review Group</w:t>
            </w:r>
          </w:p>
        </w:tc>
        <w:tc>
          <w:tcPr>
            <w:tcW w:w="1789" w:type="dxa"/>
            <w:tcBorders>
              <w:top w:val="nil"/>
              <w:left w:val="nil"/>
              <w:bottom w:val="single" w:sz="4" w:space="0" w:color="auto"/>
              <w:right w:val="single" w:sz="4" w:space="0" w:color="auto"/>
            </w:tcBorders>
            <w:shd w:val="clear" w:color="auto" w:fill="C0E6F5"/>
          </w:tcPr>
          <w:p w14:paraId="76092ECA" w14:textId="4233E1B8" w:rsidR="00CE79C1" w:rsidRPr="00CE79C1" w:rsidRDefault="00AF4629" w:rsidP="005650D5">
            <w:pPr>
              <w:spacing w:after="0" w:line="240" w:lineRule="auto"/>
              <w:rPr>
                <w:rFonts w:eastAsia="Times New Roman" w:cs="Arial"/>
                <w:kern w:val="0"/>
                <w:lang w:eastAsia="en-GB"/>
                <w14:ligatures w14:val="none"/>
              </w:rPr>
            </w:pPr>
            <w:r>
              <w:rPr>
                <w:rFonts w:eastAsia="Times New Roman" w:cs="Arial"/>
                <w:kern w:val="0"/>
                <w:lang w:eastAsia="en-GB"/>
                <w14:ligatures w14:val="none"/>
              </w:rPr>
              <w:t xml:space="preserve">By </w:t>
            </w:r>
            <w:r w:rsidR="00CB50DF">
              <w:rPr>
                <w:rFonts w:eastAsia="Times New Roman" w:cs="Arial"/>
                <w:kern w:val="0"/>
                <w:lang w:eastAsia="en-GB"/>
                <w14:ligatures w14:val="none"/>
              </w:rPr>
              <w:t>Fe</w:t>
            </w:r>
            <w:r w:rsidR="00CB50DF" w:rsidRPr="007B266C">
              <w:rPr>
                <w:rFonts w:eastAsia="Times New Roman" w:cs="Arial"/>
                <w:kern w:val="0"/>
                <w:lang w:eastAsia="en-GB"/>
                <w14:ligatures w14:val="none"/>
              </w:rPr>
              <w:t>b</w:t>
            </w:r>
            <w:r w:rsidRPr="007B266C">
              <w:rPr>
                <w:rFonts w:eastAsia="Times New Roman" w:cs="Arial"/>
                <w:kern w:val="0"/>
                <w:lang w:eastAsia="en-GB"/>
                <w14:ligatures w14:val="none"/>
              </w:rPr>
              <w:t xml:space="preserve"> 202</w:t>
            </w:r>
            <w:r w:rsidR="007B266C" w:rsidRPr="007B266C">
              <w:rPr>
                <w:rFonts w:eastAsia="Times New Roman" w:cs="Arial"/>
                <w:kern w:val="0"/>
                <w:lang w:eastAsia="en-GB"/>
                <w14:ligatures w14:val="none"/>
              </w:rPr>
              <w:t>6</w:t>
            </w:r>
          </w:p>
        </w:tc>
        <w:tc>
          <w:tcPr>
            <w:tcW w:w="1620" w:type="dxa"/>
            <w:tcBorders>
              <w:top w:val="single" w:sz="4" w:space="0" w:color="auto"/>
              <w:left w:val="single" w:sz="4" w:space="0" w:color="auto"/>
              <w:bottom w:val="single" w:sz="4" w:space="0" w:color="auto"/>
              <w:right w:val="single" w:sz="4" w:space="0" w:color="auto"/>
            </w:tcBorders>
            <w:shd w:val="clear" w:color="auto" w:fill="C0E6F5"/>
            <w:noWrap/>
            <w:hideMark/>
          </w:tcPr>
          <w:p w14:paraId="29530E57" w14:textId="1E491DCE" w:rsidR="00CE79C1" w:rsidRPr="005650D5" w:rsidRDefault="00CE79C1" w:rsidP="005650D5">
            <w:pPr>
              <w:spacing w:after="0" w:line="240" w:lineRule="auto"/>
              <w:rPr>
                <w:rFonts w:eastAsia="Times New Roman" w:cs="Arial"/>
                <w:kern w:val="0"/>
                <w:lang w:eastAsia="en-GB"/>
                <w14:ligatures w14:val="none"/>
              </w:rPr>
            </w:pPr>
            <w:r w:rsidRPr="005650D5">
              <w:rPr>
                <w:rFonts w:eastAsia="Times New Roman" w:cs="Arial"/>
                <w:kern w:val="0"/>
                <w:lang w:eastAsia="en-GB"/>
                <w14:ligatures w14:val="none"/>
              </w:rPr>
              <w:t>Sustainability</w:t>
            </w:r>
          </w:p>
        </w:tc>
        <w:tc>
          <w:tcPr>
            <w:tcW w:w="2213" w:type="dxa"/>
            <w:tcBorders>
              <w:top w:val="single" w:sz="4" w:space="0" w:color="auto"/>
              <w:left w:val="single" w:sz="4" w:space="0" w:color="auto"/>
              <w:bottom w:val="single" w:sz="4" w:space="0" w:color="auto"/>
              <w:right w:val="single" w:sz="4" w:space="0" w:color="auto"/>
            </w:tcBorders>
            <w:shd w:val="clear" w:color="auto" w:fill="C0E6F5"/>
          </w:tcPr>
          <w:p w14:paraId="0EF16D3D" w14:textId="6193D008" w:rsidR="00CE79C1" w:rsidRPr="00CE79C1" w:rsidRDefault="00CE79C1" w:rsidP="005650D5">
            <w:pPr>
              <w:spacing w:after="0" w:line="240" w:lineRule="auto"/>
              <w:rPr>
                <w:rFonts w:eastAsia="Times New Roman" w:cs="Arial"/>
                <w:kern w:val="0"/>
                <w:lang w:eastAsia="en-GB"/>
                <w14:ligatures w14:val="none"/>
              </w:rPr>
            </w:pPr>
            <w:r w:rsidRPr="00CE79C1">
              <w:rPr>
                <w:rFonts w:eastAsia="Times New Roman" w:cs="Arial"/>
                <w:kern w:val="0"/>
                <w:lang w:eastAsia="en-GB"/>
                <w14:ligatures w14:val="none"/>
              </w:rPr>
              <w:t>Creation of a risk register which identifies strengths and weaknesses and actions to address these</w:t>
            </w:r>
          </w:p>
        </w:tc>
      </w:tr>
      <w:tr w:rsidR="006B4B24" w:rsidRPr="00CE79C1" w14:paraId="0A2CD60F" w14:textId="5EF87D5F" w:rsidTr="001328A0">
        <w:trPr>
          <w:trHeight w:val="1080"/>
        </w:trPr>
        <w:tc>
          <w:tcPr>
            <w:tcW w:w="678" w:type="dxa"/>
            <w:vMerge/>
            <w:tcBorders>
              <w:left w:val="single" w:sz="4" w:space="0" w:color="auto"/>
              <w:bottom w:val="single" w:sz="4" w:space="0" w:color="auto"/>
              <w:right w:val="single" w:sz="4" w:space="0" w:color="auto"/>
            </w:tcBorders>
            <w:vAlign w:val="center"/>
            <w:hideMark/>
          </w:tcPr>
          <w:p w14:paraId="004201E9"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1831" w:type="dxa"/>
            <w:vMerge/>
            <w:tcBorders>
              <w:left w:val="single" w:sz="4" w:space="0" w:color="auto"/>
            </w:tcBorders>
            <w:vAlign w:val="center"/>
            <w:hideMark/>
          </w:tcPr>
          <w:p w14:paraId="7F4FF460"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910" w:type="dxa"/>
            <w:tcBorders>
              <w:top w:val="single" w:sz="4" w:space="0" w:color="auto"/>
              <w:left w:val="single" w:sz="4" w:space="0" w:color="auto"/>
              <w:bottom w:val="single" w:sz="4" w:space="0" w:color="auto"/>
              <w:right w:val="single" w:sz="4" w:space="0" w:color="auto"/>
            </w:tcBorders>
            <w:shd w:val="clear" w:color="auto" w:fill="C0E6F5"/>
            <w:noWrap/>
            <w:hideMark/>
          </w:tcPr>
          <w:p w14:paraId="395EF193"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1.4</w:t>
            </w:r>
          </w:p>
        </w:tc>
        <w:tc>
          <w:tcPr>
            <w:tcW w:w="3244" w:type="dxa"/>
            <w:tcBorders>
              <w:top w:val="nil"/>
              <w:left w:val="nil"/>
              <w:bottom w:val="single" w:sz="4" w:space="0" w:color="auto"/>
              <w:right w:val="single" w:sz="4" w:space="0" w:color="auto"/>
            </w:tcBorders>
            <w:shd w:val="clear" w:color="auto" w:fill="C0E6F5"/>
            <w:hideMark/>
          </w:tcPr>
          <w:p w14:paraId="0A666F72"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Improved transparency of technical post requirements, including skills requirements and development expectations.</w:t>
            </w:r>
          </w:p>
        </w:tc>
        <w:tc>
          <w:tcPr>
            <w:tcW w:w="2033" w:type="dxa"/>
            <w:tcBorders>
              <w:top w:val="nil"/>
              <w:left w:val="nil"/>
              <w:bottom w:val="single" w:sz="4" w:space="0" w:color="auto"/>
              <w:right w:val="single" w:sz="4" w:space="0" w:color="auto"/>
            </w:tcBorders>
            <w:shd w:val="clear" w:color="auto" w:fill="C0E6F5"/>
            <w:hideMark/>
          </w:tcPr>
          <w:p w14:paraId="16CE1021"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TRM/TRO/HofS</w:t>
            </w:r>
          </w:p>
        </w:tc>
        <w:tc>
          <w:tcPr>
            <w:tcW w:w="1789" w:type="dxa"/>
            <w:tcBorders>
              <w:top w:val="nil"/>
              <w:left w:val="nil"/>
              <w:bottom w:val="single" w:sz="4" w:space="0" w:color="auto"/>
              <w:right w:val="single" w:sz="4" w:space="0" w:color="auto"/>
            </w:tcBorders>
            <w:shd w:val="clear" w:color="auto" w:fill="C0E6F5"/>
          </w:tcPr>
          <w:p w14:paraId="2C589A69" w14:textId="4F3B388F" w:rsidR="00CE79C1" w:rsidRPr="00CE79C1" w:rsidRDefault="00F4603D" w:rsidP="005650D5">
            <w:pPr>
              <w:spacing w:after="0" w:line="240" w:lineRule="auto"/>
              <w:rPr>
                <w:rFonts w:eastAsia="Times New Roman" w:cs="Arial"/>
                <w:kern w:val="0"/>
                <w:lang w:eastAsia="en-GB"/>
                <w14:ligatures w14:val="none"/>
              </w:rPr>
            </w:pPr>
            <w:r>
              <w:rPr>
                <w:rFonts w:eastAsia="Times New Roman" w:cs="Arial"/>
                <w:kern w:val="0"/>
                <w:lang w:eastAsia="en-GB"/>
                <w14:ligatures w14:val="none"/>
              </w:rPr>
              <w:t xml:space="preserve">Commencing </w:t>
            </w:r>
            <w:r w:rsidR="007B266C">
              <w:rPr>
                <w:rFonts w:eastAsia="Times New Roman" w:cs="Arial"/>
                <w:kern w:val="0"/>
                <w:lang w:eastAsia="en-GB"/>
                <w14:ligatures w14:val="none"/>
              </w:rPr>
              <w:t>Nov</w:t>
            </w:r>
            <w:r w:rsidR="00AF4629">
              <w:rPr>
                <w:rFonts w:eastAsia="Times New Roman" w:cs="Arial"/>
                <w:kern w:val="0"/>
                <w:lang w:eastAsia="en-GB"/>
                <w14:ligatures w14:val="none"/>
              </w:rPr>
              <w:t xml:space="preserve"> 2025</w:t>
            </w:r>
          </w:p>
        </w:tc>
        <w:tc>
          <w:tcPr>
            <w:tcW w:w="1620" w:type="dxa"/>
            <w:tcBorders>
              <w:top w:val="single" w:sz="4" w:space="0" w:color="auto"/>
              <w:left w:val="single" w:sz="4" w:space="0" w:color="auto"/>
              <w:bottom w:val="single" w:sz="4" w:space="0" w:color="auto"/>
              <w:right w:val="single" w:sz="4" w:space="0" w:color="auto"/>
            </w:tcBorders>
            <w:shd w:val="clear" w:color="auto" w:fill="C0E6F5"/>
            <w:noWrap/>
            <w:hideMark/>
          </w:tcPr>
          <w:p w14:paraId="7A4D7FCD" w14:textId="5954FC1C" w:rsidR="00CE79C1" w:rsidRPr="005650D5" w:rsidRDefault="00CE79C1" w:rsidP="005650D5">
            <w:pPr>
              <w:spacing w:after="0" w:line="240" w:lineRule="auto"/>
              <w:rPr>
                <w:rFonts w:eastAsia="Times New Roman" w:cs="Arial"/>
                <w:kern w:val="0"/>
                <w:lang w:eastAsia="en-GB"/>
                <w14:ligatures w14:val="none"/>
              </w:rPr>
            </w:pPr>
            <w:r w:rsidRPr="005650D5">
              <w:rPr>
                <w:rFonts w:eastAsia="Times New Roman" w:cs="Arial"/>
                <w:kern w:val="0"/>
                <w:lang w:eastAsia="en-GB"/>
                <w14:ligatures w14:val="none"/>
              </w:rPr>
              <w:t>Sustainability</w:t>
            </w:r>
          </w:p>
        </w:tc>
        <w:tc>
          <w:tcPr>
            <w:tcW w:w="2213" w:type="dxa"/>
            <w:tcBorders>
              <w:top w:val="single" w:sz="4" w:space="0" w:color="auto"/>
              <w:left w:val="single" w:sz="4" w:space="0" w:color="auto"/>
              <w:bottom w:val="single" w:sz="4" w:space="0" w:color="auto"/>
              <w:right w:val="single" w:sz="4" w:space="0" w:color="auto"/>
            </w:tcBorders>
            <w:shd w:val="clear" w:color="auto" w:fill="C0E6F5"/>
          </w:tcPr>
          <w:p w14:paraId="7DEE98E6" w14:textId="365EF4EC" w:rsidR="00CE79C1" w:rsidRPr="00CE79C1" w:rsidRDefault="00CE79C1" w:rsidP="005650D5">
            <w:pPr>
              <w:spacing w:after="0" w:line="240" w:lineRule="auto"/>
              <w:rPr>
                <w:rFonts w:eastAsia="Times New Roman" w:cs="Arial"/>
                <w:kern w:val="0"/>
                <w:lang w:eastAsia="en-GB"/>
                <w14:ligatures w14:val="none"/>
              </w:rPr>
            </w:pPr>
            <w:r w:rsidRPr="00CE79C1">
              <w:rPr>
                <w:rFonts w:eastAsia="Times New Roman" w:cs="Arial"/>
                <w:kern w:val="0"/>
                <w:lang w:eastAsia="en-GB"/>
                <w14:ligatures w14:val="none"/>
              </w:rPr>
              <w:t xml:space="preserve">Requirements outlined in a framework document which has </w:t>
            </w:r>
            <w:r w:rsidRPr="00CE79C1">
              <w:rPr>
                <w:rFonts w:eastAsia="Times New Roman" w:cs="Arial"/>
                <w:kern w:val="0"/>
                <w:lang w:eastAsia="en-GB"/>
                <w14:ligatures w14:val="none"/>
              </w:rPr>
              <w:lastRenderedPageBreak/>
              <w:t>been developed with wide consultation</w:t>
            </w:r>
          </w:p>
        </w:tc>
      </w:tr>
      <w:tr w:rsidR="006B4B24" w:rsidRPr="00CE79C1" w14:paraId="22929B1B" w14:textId="456CA544" w:rsidTr="001328A0">
        <w:trPr>
          <w:trHeight w:val="960"/>
        </w:trPr>
        <w:tc>
          <w:tcPr>
            <w:tcW w:w="678" w:type="dxa"/>
            <w:vMerge w:val="restart"/>
            <w:tcBorders>
              <w:top w:val="single" w:sz="4" w:space="0" w:color="auto"/>
              <w:left w:val="single" w:sz="4" w:space="0" w:color="auto"/>
              <w:bottom w:val="single" w:sz="4" w:space="0" w:color="auto"/>
              <w:right w:val="single" w:sz="4" w:space="0" w:color="auto"/>
            </w:tcBorders>
            <w:shd w:val="clear" w:color="auto" w:fill="FF9999"/>
            <w:noWrap/>
            <w:vAlign w:val="center"/>
            <w:hideMark/>
          </w:tcPr>
          <w:p w14:paraId="751CB737"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lastRenderedPageBreak/>
              <w:t>2</w:t>
            </w:r>
          </w:p>
        </w:tc>
        <w:tc>
          <w:tcPr>
            <w:tcW w:w="1831" w:type="dxa"/>
            <w:vMerge w:val="restart"/>
            <w:tcBorders>
              <w:top w:val="single" w:sz="4" w:space="0" w:color="auto"/>
              <w:left w:val="single" w:sz="4" w:space="0" w:color="auto"/>
              <w:bottom w:val="single" w:sz="4" w:space="0" w:color="auto"/>
              <w:right w:val="single" w:sz="4" w:space="0" w:color="auto"/>
            </w:tcBorders>
            <w:shd w:val="clear" w:color="auto" w:fill="FF9999"/>
            <w:vAlign w:val="center"/>
            <w:hideMark/>
          </w:tcPr>
          <w:p w14:paraId="69ADBAE7"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Create a framework of understanding of technical roles ensuring consistency across the University</w:t>
            </w:r>
          </w:p>
        </w:tc>
        <w:tc>
          <w:tcPr>
            <w:tcW w:w="910" w:type="dxa"/>
            <w:tcBorders>
              <w:top w:val="nil"/>
              <w:left w:val="nil"/>
              <w:bottom w:val="single" w:sz="4" w:space="0" w:color="auto"/>
              <w:right w:val="single" w:sz="4" w:space="0" w:color="auto"/>
            </w:tcBorders>
            <w:shd w:val="clear" w:color="auto" w:fill="FF9999"/>
            <w:noWrap/>
            <w:hideMark/>
          </w:tcPr>
          <w:p w14:paraId="48E82EEC"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2.1</w:t>
            </w:r>
          </w:p>
        </w:tc>
        <w:tc>
          <w:tcPr>
            <w:tcW w:w="3244" w:type="dxa"/>
            <w:tcBorders>
              <w:top w:val="nil"/>
              <w:left w:val="nil"/>
              <w:bottom w:val="single" w:sz="4" w:space="0" w:color="auto"/>
              <w:right w:val="single" w:sz="4" w:space="0" w:color="auto"/>
            </w:tcBorders>
            <w:shd w:val="clear" w:color="auto" w:fill="FF9999"/>
            <w:hideMark/>
          </w:tcPr>
          <w:p w14:paraId="0E5CE902"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 xml:space="preserve"> Harmonise job titles to establish consistency in the technical services structure University-wide. (move to TRM/TRO/Senior Technician/Technician); working titles agreed with TRM/TRO. Proposal to SMT/PNCC.</w:t>
            </w:r>
          </w:p>
        </w:tc>
        <w:tc>
          <w:tcPr>
            <w:tcW w:w="2033" w:type="dxa"/>
            <w:tcBorders>
              <w:top w:val="nil"/>
              <w:left w:val="nil"/>
              <w:bottom w:val="single" w:sz="4" w:space="0" w:color="auto"/>
              <w:right w:val="single" w:sz="4" w:space="0" w:color="auto"/>
            </w:tcBorders>
            <w:shd w:val="clear" w:color="auto" w:fill="FF9999"/>
            <w:noWrap/>
            <w:hideMark/>
          </w:tcPr>
          <w:p w14:paraId="1D6399F7"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HR/TRMs</w:t>
            </w:r>
          </w:p>
        </w:tc>
        <w:tc>
          <w:tcPr>
            <w:tcW w:w="1789" w:type="dxa"/>
            <w:tcBorders>
              <w:top w:val="nil"/>
              <w:left w:val="nil"/>
              <w:bottom w:val="single" w:sz="4" w:space="0" w:color="auto"/>
              <w:right w:val="single" w:sz="4" w:space="0" w:color="auto"/>
            </w:tcBorders>
            <w:shd w:val="clear" w:color="auto" w:fill="FF9999"/>
          </w:tcPr>
          <w:p w14:paraId="51A85ABB" w14:textId="3C02CEB7" w:rsidR="00CE79C1" w:rsidRPr="00CE79C1" w:rsidRDefault="00A24341"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Implement by Feb 2026</w:t>
            </w:r>
          </w:p>
        </w:tc>
        <w:tc>
          <w:tcPr>
            <w:tcW w:w="1620" w:type="dxa"/>
            <w:tcBorders>
              <w:top w:val="single" w:sz="4" w:space="0" w:color="auto"/>
              <w:left w:val="single" w:sz="4" w:space="0" w:color="auto"/>
              <w:bottom w:val="single" w:sz="4" w:space="0" w:color="auto"/>
              <w:right w:val="single" w:sz="4" w:space="0" w:color="auto"/>
            </w:tcBorders>
            <w:shd w:val="clear" w:color="auto" w:fill="FF9999"/>
            <w:hideMark/>
          </w:tcPr>
          <w:p w14:paraId="111660F7" w14:textId="5E28789F"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Visibility, Career Development</w:t>
            </w:r>
          </w:p>
        </w:tc>
        <w:tc>
          <w:tcPr>
            <w:tcW w:w="2213" w:type="dxa"/>
            <w:tcBorders>
              <w:top w:val="single" w:sz="4" w:space="0" w:color="auto"/>
              <w:left w:val="single" w:sz="4" w:space="0" w:color="auto"/>
              <w:bottom w:val="single" w:sz="4" w:space="0" w:color="auto"/>
              <w:right w:val="single" w:sz="4" w:space="0" w:color="auto"/>
            </w:tcBorders>
            <w:shd w:val="clear" w:color="auto" w:fill="FF9999"/>
          </w:tcPr>
          <w:p w14:paraId="740D0953" w14:textId="11CA820F" w:rsidR="00CE79C1" w:rsidRPr="00CE79C1" w:rsidRDefault="00CE79C1"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Job titles reviewed and revised as required</w:t>
            </w:r>
          </w:p>
        </w:tc>
      </w:tr>
      <w:tr w:rsidR="006B4B24" w:rsidRPr="00CE79C1" w14:paraId="4D3C3753" w14:textId="332BBD60" w:rsidTr="001328A0">
        <w:trPr>
          <w:trHeight w:val="1065"/>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6D551733"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1831" w:type="dxa"/>
            <w:vMerge/>
            <w:tcBorders>
              <w:left w:val="single" w:sz="4" w:space="0" w:color="auto"/>
            </w:tcBorders>
            <w:vAlign w:val="center"/>
            <w:hideMark/>
          </w:tcPr>
          <w:p w14:paraId="7467E8CC"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910" w:type="dxa"/>
            <w:tcBorders>
              <w:top w:val="single" w:sz="4" w:space="0" w:color="auto"/>
              <w:left w:val="single" w:sz="4" w:space="0" w:color="auto"/>
              <w:bottom w:val="single" w:sz="4" w:space="0" w:color="auto"/>
              <w:right w:val="single" w:sz="4" w:space="0" w:color="auto"/>
            </w:tcBorders>
            <w:shd w:val="clear" w:color="auto" w:fill="FF9999"/>
            <w:noWrap/>
            <w:hideMark/>
          </w:tcPr>
          <w:p w14:paraId="515AE241"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2.2</w:t>
            </w:r>
          </w:p>
        </w:tc>
        <w:tc>
          <w:tcPr>
            <w:tcW w:w="3244" w:type="dxa"/>
            <w:tcBorders>
              <w:top w:val="nil"/>
              <w:left w:val="nil"/>
              <w:bottom w:val="single" w:sz="4" w:space="0" w:color="auto"/>
              <w:right w:val="single" w:sz="4" w:space="0" w:color="auto"/>
            </w:tcBorders>
            <w:shd w:val="clear" w:color="auto" w:fill="FF9999"/>
            <w:hideMark/>
          </w:tcPr>
          <w:p w14:paraId="26A6B31A"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 xml:space="preserve"> Review the current practice of deployment of technical staff across </w:t>
            </w:r>
            <w:proofErr w:type="gramStart"/>
            <w:r w:rsidRPr="005650D5">
              <w:rPr>
                <w:rFonts w:eastAsia="Times New Roman" w:cs="Arial"/>
                <w:color w:val="000000"/>
                <w:kern w:val="0"/>
                <w:lang w:eastAsia="en-GB"/>
                <w14:ligatures w14:val="none"/>
              </w:rPr>
              <w:t>a number of</w:t>
            </w:r>
            <w:proofErr w:type="gramEnd"/>
            <w:r w:rsidRPr="005650D5">
              <w:rPr>
                <w:rFonts w:eastAsia="Times New Roman" w:cs="Arial"/>
                <w:color w:val="000000"/>
                <w:kern w:val="0"/>
                <w:lang w:eastAsia="en-GB"/>
                <w14:ligatures w14:val="none"/>
              </w:rPr>
              <w:t xml:space="preserve"> different research areas and establish if an alternative model is plausible, being mindful of not having staff split across too many different roles.  </w:t>
            </w:r>
          </w:p>
        </w:tc>
        <w:tc>
          <w:tcPr>
            <w:tcW w:w="2033" w:type="dxa"/>
            <w:tcBorders>
              <w:top w:val="nil"/>
              <w:left w:val="nil"/>
              <w:bottom w:val="single" w:sz="4" w:space="0" w:color="auto"/>
              <w:right w:val="single" w:sz="4" w:space="0" w:color="auto"/>
            </w:tcBorders>
            <w:shd w:val="clear" w:color="auto" w:fill="FF9999"/>
            <w:noWrap/>
            <w:hideMark/>
          </w:tcPr>
          <w:p w14:paraId="6431BDF7"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HR/TRMs</w:t>
            </w:r>
          </w:p>
        </w:tc>
        <w:tc>
          <w:tcPr>
            <w:tcW w:w="1789" w:type="dxa"/>
            <w:tcBorders>
              <w:top w:val="nil"/>
              <w:left w:val="nil"/>
              <w:bottom w:val="single" w:sz="4" w:space="0" w:color="auto"/>
              <w:right w:val="single" w:sz="4" w:space="0" w:color="auto"/>
            </w:tcBorders>
            <w:shd w:val="clear" w:color="auto" w:fill="FF9999"/>
          </w:tcPr>
          <w:p w14:paraId="17CC89F5" w14:textId="391E3287" w:rsidR="00CE79C1" w:rsidRPr="00CE79C1" w:rsidRDefault="006C7E56" w:rsidP="005650D5">
            <w:pPr>
              <w:spacing w:after="0" w:line="240" w:lineRule="auto"/>
              <w:rPr>
                <w:rFonts w:eastAsia="Times New Roman" w:cs="Arial"/>
                <w:color w:val="000000"/>
                <w:kern w:val="0"/>
                <w:lang w:eastAsia="en-GB"/>
                <w14:ligatures w14:val="none"/>
              </w:rPr>
            </w:pPr>
            <w:r>
              <w:rPr>
                <w:rFonts w:eastAsia="Times New Roman"/>
                <w:color w:val="000000"/>
                <w:kern w:val="0"/>
                <w:lang w:eastAsia="en-GB"/>
                <w14:ligatures w14:val="none"/>
              </w:rPr>
              <w:t>Establish guidance by Feb 2026</w:t>
            </w:r>
          </w:p>
        </w:tc>
        <w:tc>
          <w:tcPr>
            <w:tcW w:w="1620" w:type="dxa"/>
            <w:tcBorders>
              <w:top w:val="single" w:sz="4" w:space="0" w:color="auto"/>
              <w:left w:val="single" w:sz="4" w:space="0" w:color="auto"/>
              <w:bottom w:val="single" w:sz="4" w:space="0" w:color="auto"/>
              <w:right w:val="single" w:sz="4" w:space="0" w:color="auto"/>
            </w:tcBorders>
            <w:shd w:val="clear" w:color="auto" w:fill="FF9999"/>
            <w:hideMark/>
          </w:tcPr>
          <w:p w14:paraId="63519E8B" w14:textId="42AD9226"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Visibility, Career Development</w:t>
            </w:r>
          </w:p>
        </w:tc>
        <w:tc>
          <w:tcPr>
            <w:tcW w:w="2213" w:type="dxa"/>
            <w:tcBorders>
              <w:top w:val="single" w:sz="4" w:space="0" w:color="auto"/>
              <w:left w:val="single" w:sz="4" w:space="0" w:color="auto"/>
              <w:bottom w:val="single" w:sz="4" w:space="0" w:color="auto"/>
              <w:right w:val="single" w:sz="4" w:space="0" w:color="auto"/>
            </w:tcBorders>
            <w:shd w:val="clear" w:color="auto" w:fill="FF9999"/>
          </w:tcPr>
          <w:p w14:paraId="300CC80B" w14:textId="03ADCB4A" w:rsidR="00CE79C1" w:rsidRPr="00CE79C1" w:rsidRDefault="00CE79C1"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Review undertaken and communicated with associated guidance</w:t>
            </w:r>
          </w:p>
        </w:tc>
      </w:tr>
      <w:tr w:rsidR="006B4B24" w:rsidRPr="00CE79C1" w14:paraId="18BCD58D" w14:textId="7563225D" w:rsidTr="001328A0">
        <w:trPr>
          <w:trHeight w:val="1215"/>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1A235C85"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1831" w:type="dxa"/>
            <w:vMerge/>
            <w:tcBorders>
              <w:left w:val="single" w:sz="4" w:space="0" w:color="auto"/>
            </w:tcBorders>
            <w:vAlign w:val="center"/>
            <w:hideMark/>
          </w:tcPr>
          <w:p w14:paraId="59A12D56"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910" w:type="dxa"/>
            <w:tcBorders>
              <w:top w:val="single" w:sz="4" w:space="0" w:color="auto"/>
              <w:left w:val="single" w:sz="4" w:space="0" w:color="auto"/>
              <w:bottom w:val="single" w:sz="4" w:space="0" w:color="auto"/>
              <w:right w:val="single" w:sz="4" w:space="0" w:color="auto"/>
            </w:tcBorders>
            <w:shd w:val="clear" w:color="auto" w:fill="FF9999"/>
            <w:noWrap/>
            <w:hideMark/>
          </w:tcPr>
          <w:p w14:paraId="17551FF9"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2.3</w:t>
            </w:r>
          </w:p>
        </w:tc>
        <w:tc>
          <w:tcPr>
            <w:tcW w:w="3244" w:type="dxa"/>
            <w:tcBorders>
              <w:top w:val="nil"/>
              <w:left w:val="nil"/>
              <w:bottom w:val="single" w:sz="4" w:space="0" w:color="auto"/>
              <w:right w:val="single" w:sz="4" w:space="0" w:color="auto"/>
            </w:tcBorders>
            <w:shd w:val="clear" w:color="auto" w:fill="FF9999"/>
            <w:hideMark/>
          </w:tcPr>
          <w:p w14:paraId="37B8643B" w14:textId="28F964B0" w:rsidR="00CE79C1" w:rsidRPr="005650D5" w:rsidRDefault="00EA6C87"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 xml:space="preserve">Review the categorisation of technical staff within the University, to ensure clarity on the inclusion of </w:t>
            </w:r>
            <w:r w:rsidR="00CE79C1" w:rsidRPr="005650D5">
              <w:rPr>
                <w:rFonts w:eastAsia="Times New Roman" w:cs="Arial"/>
                <w:color w:val="000000"/>
                <w:kern w:val="0"/>
                <w:lang w:eastAsia="en-GB"/>
                <w14:ligatures w14:val="none"/>
              </w:rPr>
              <w:t xml:space="preserve">audio-visual/IT </w:t>
            </w:r>
            <w:r>
              <w:rPr>
                <w:rFonts w:eastAsia="Times New Roman" w:cs="Arial"/>
                <w:color w:val="000000"/>
                <w:kern w:val="0"/>
                <w:lang w:eastAsia="en-GB"/>
                <w14:ligatures w14:val="none"/>
              </w:rPr>
              <w:t xml:space="preserve">/ Estates &amp; Facilities </w:t>
            </w:r>
            <w:r w:rsidR="00CE79C1" w:rsidRPr="005650D5">
              <w:rPr>
                <w:rFonts w:eastAsia="Times New Roman" w:cs="Arial"/>
                <w:color w:val="000000"/>
                <w:kern w:val="0"/>
                <w:lang w:eastAsia="en-GB"/>
                <w14:ligatures w14:val="none"/>
              </w:rPr>
              <w:t>technicians</w:t>
            </w:r>
            <w:r>
              <w:rPr>
                <w:rFonts w:eastAsia="Times New Roman" w:cs="Arial"/>
                <w:color w:val="000000"/>
                <w:kern w:val="0"/>
                <w:lang w:eastAsia="en-GB"/>
                <w14:ligatures w14:val="none"/>
              </w:rPr>
              <w:t>.</w:t>
            </w:r>
          </w:p>
        </w:tc>
        <w:tc>
          <w:tcPr>
            <w:tcW w:w="2033" w:type="dxa"/>
            <w:tcBorders>
              <w:top w:val="nil"/>
              <w:left w:val="nil"/>
              <w:bottom w:val="single" w:sz="4" w:space="0" w:color="auto"/>
              <w:right w:val="single" w:sz="4" w:space="0" w:color="auto"/>
            </w:tcBorders>
            <w:shd w:val="clear" w:color="auto" w:fill="FF9999"/>
            <w:hideMark/>
          </w:tcPr>
          <w:p w14:paraId="37E9FDEE"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HR/ Heads of Professional Services</w:t>
            </w:r>
          </w:p>
        </w:tc>
        <w:tc>
          <w:tcPr>
            <w:tcW w:w="1789" w:type="dxa"/>
            <w:tcBorders>
              <w:top w:val="nil"/>
              <w:left w:val="nil"/>
              <w:bottom w:val="single" w:sz="4" w:space="0" w:color="auto"/>
              <w:right w:val="single" w:sz="4" w:space="0" w:color="auto"/>
            </w:tcBorders>
            <w:shd w:val="clear" w:color="auto" w:fill="FF9999"/>
          </w:tcPr>
          <w:p w14:paraId="3C23557B" w14:textId="78F3CB99" w:rsidR="00CE79C1" w:rsidRPr="00CE79C1" w:rsidRDefault="007F5258"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 xml:space="preserve">By March </w:t>
            </w:r>
            <w:r w:rsidR="00AF4629">
              <w:rPr>
                <w:rFonts w:eastAsia="Times New Roman" w:cs="Arial"/>
                <w:color w:val="000000"/>
                <w:kern w:val="0"/>
                <w:lang w:eastAsia="en-GB"/>
                <w14:ligatures w14:val="none"/>
              </w:rPr>
              <w:t>2025</w:t>
            </w:r>
          </w:p>
        </w:tc>
        <w:tc>
          <w:tcPr>
            <w:tcW w:w="1620" w:type="dxa"/>
            <w:tcBorders>
              <w:top w:val="single" w:sz="4" w:space="0" w:color="auto"/>
              <w:left w:val="single" w:sz="4" w:space="0" w:color="auto"/>
              <w:bottom w:val="single" w:sz="4" w:space="0" w:color="auto"/>
              <w:right w:val="single" w:sz="4" w:space="0" w:color="auto"/>
            </w:tcBorders>
            <w:shd w:val="clear" w:color="auto" w:fill="FF9999"/>
            <w:hideMark/>
          </w:tcPr>
          <w:p w14:paraId="26BF6CC7" w14:textId="1CD540CA"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Visibility, Career Development</w:t>
            </w:r>
          </w:p>
        </w:tc>
        <w:tc>
          <w:tcPr>
            <w:tcW w:w="2213" w:type="dxa"/>
            <w:tcBorders>
              <w:top w:val="single" w:sz="4" w:space="0" w:color="auto"/>
              <w:left w:val="single" w:sz="4" w:space="0" w:color="auto"/>
              <w:bottom w:val="single" w:sz="4" w:space="0" w:color="auto"/>
              <w:right w:val="single" w:sz="4" w:space="0" w:color="auto"/>
            </w:tcBorders>
            <w:shd w:val="clear" w:color="auto" w:fill="FF9999"/>
          </w:tcPr>
          <w:p w14:paraId="772A37DA" w14:textId="3E7ED828" w:rsidR="00CE79C1" w:rsidRPr="00CE79C1" w:rsidRDefault="00CE79C1"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Guidance provided on categorisation of staff undertaking technical services roles</w:t>
            </w:r>
          </w:p>
        </w:tc>
      </w:tr>
      <w:tr w:rsidR="00184B75" w:rsidRPr="00CE79C1" w14:paraId="78E23143" w14:textId="29AD9FF5" w:rsidTr="001328A0">
        <w:trPr>
          <w:trHeight w:val="1185"/>
        </w:trPr>
        <w:tc>
          <w:tcPr>
            <w:tcW w:w="678" w:type="dxa"/>
            <w:vMerge w:val="restar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F595219"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3</w:t>
            </w:r>
          </w:p>
        </w:tc>
        <w:tc>
          <w:tcPr>
            <w:tcW w:w="1831"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40AF54AF"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 xml:space="preserve">Develop structures for career development and progression including </w:t>
            </w:r>
            <w:r w:rsidRPr="005650D5">
              <w:rPr>
                <w:rFonts w:eastAsia="Times New Roman" w:cs="Arial"/>
                <w:color w:val="000000"/>
                <w:kern w:val="0"/>
                <w:lang w:eastAsia="en-GB"/>
                <w14:ligatures w14:val="none"/>
              </w:rPr>
              <w:lastRenderedPageBreak/>
              <w:t>promotion and recognition</w:t>
            </w:r>
          </w:p>
        </w:tc>
        <w:tc>
          <w:tcPr>
            <w:tcW w:w="910" w:type="dxa"/>
            <w:tcBorders>
              <w:top w:val="nil"/>
              <w:left w:val="single" w:sz="4" w:space="0" w:color="auto"/>
              <w:bottom w:val="single" w:sz="4" w:space="0" w:color="auto"/>
              <w:right w:val="single" w:sz="4" w:space="0" w:color="auto"/>
            </w:tcBorders>
            <w:shd w:val="clear" w:color="auto" w:fill="FFC000"/>
            <w:noWrap/>
            <w:hideMark/>
          </w:tcPr>
          <w:p w14:paraId="2150A1FB"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lastRenderedPageBreak/>
              <w:t>3.1</w:t>
            </w:r>
          </w:p>
        </w:tc>
        <w:tc>
          <w:tcPr>
            <w:tcW w:w="3244" w:type="dxa"/>
            <w:tcBorders>
              <w:top w:val="nil"/>
              <w:left w:val="nil"/>
              <w:bottom w:val="single" w:sz="4" w:space="0" w:color="auto"/>
              <w:right w:val="single" w:sz="4" w:space="0" w:color="auto"/>
            </w:tcBorders>
            <w:shd w:val="clear" w:color="auto" w:fill="FFC000"/>
            <w:hideMark/>
          </w:tcPr>
          <w:p w14:paraId="2D62DCF2"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 xml:space="preserve">Review understanding of regrading process for technical staff (as part of the review of Promotions &amp; Regrading Exercise) and the support available to staff to encourage applications for regrading at the </w:t>
            </w:r>
            <w:r w:rsidRPr="005650D5">
              <w:rPr>
                <w:rFonts w:eastAsia="Times New Roman" w:cs="Arial"/>
                <w:color w:val="000000"/>
                <w:kern w:val="0"/>
                <w:lang w:eastAsia="en-GB"/>
                <w14:ligatures w14:val="none"/>
              </w:rPr>
              <w:lastRenderedPageBreak/>
              <w:t>appropriate time (such as one to one advice and coaching).</w:t>
            </w:r>
          </w:p>
        </w:tc>
        <w:tc>
          <w:tcPr>
            <w:tcW w:w="2033" w:type="dxa"/>
            <w:tcBorders>
              <w:top w:val="nil"/>
              <w:left w:val="nil"/>
              <w:bottom w:val="single" w:sz="4" w:space="0" w:color="auto"/>
              <w:right w:val="single" w:sz="4" w:space="0" w:color="auto"/>
            </w:tcBorders>
            <w:shd w:val="clear" w:color="auto" w:fill="FFC000"/>
            <w:noWrap/>
            <w:hideMark/>
          </w:tcPr>
          <w:p w14:paraId="44C303AF"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lastRenderedPageBreak/>
              <w:t>Reward Group</w:t>
            </w:r>
          </w:p>
        </w:tc>
        <w:tc>
          <w:tcPr>
            <w:tcW w:w="1789" w:type="dxa"/>
            <w:tcBorders>
              <w:top w:val="nil"/>
              <w:left w:val="nil"/>
              <w:bottom w:val="single" w:sz="4" w:space="0" w:color="auto"/>
              <w:right w:val="single" w:sz="4" w:space="0" w:color="auto"/>
            </w:tcBorders>
            <w:shd w:val="clear" w:color="auto" w:fill="FFC000"/>
          </w:tcPr>
          <w:p w14:paraId="53AC9FD7" w14:textId="5FCCE62B" w:rsidR="00CE79C1" w:rsidRPr="00CE79C1" w:rsidRDefault="007F5258"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By Dec 2025</w:t>
            </w:r>
          </w:p>
        </w:tc>
        <w:tc>
          <w:tcPr>
            <w:tcW w:w="1620" w:type="dxa"/>
            <w:tcBorders>
              <w:top w:val="single" w:sz="4" w:space="0" w:color="auto"/>
              <w:left w:val="single" w:sz="4" w:space="0" w:color="auto"/>
              <w:bottom w:val="single" w:sz="4" w:space="0" w:color="auto"/>
              <w:right w:val="single" w:sz="4" w:space="0" w:color="auto"/>
            </w:tcBorders>
            <w:shd w:val="clear" w:color="auto" w:fill="FFC000"/>
            <w:noWrap/>
            <w:hideMark/>
          </w:tcPr>
          <w:p w14:paraId="08712D44" w14:textId="32933031"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Recognition</w:t>
            </w:r>
          </w:p>
        </w:tc>
        <w:tc>
          <w:tcPr>
            <w:tcW w:w="2213" w:type="dxa"/>
            <w:tcBorders>
              <w:top w:val="single" w:sz="4" w:space="0" w:color="auto"/>
              <w:left w:val="single" w:sz="4" w:space="0" w:color="auto"/>
              <w:bottom w:val="single" w:sz="4" w:space="0" w:color="auto"/>
              <w:right w:val="single" w:sz="4" w:space="0" w:color="auto"/>
            </w:tcBorders>
            <w:shd w:val="clear" w:color="auto" w:fill="FFC000"/>
          </w:tcPr>
          <w:p w14:paraId="04DE33ED" w14:textId="4D5AC9E9" w:rsidR="00CE79C1" w:rsidRPr="00CE79C1" w:rsidRDefault="00CE79C1"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 xml:space="preserve">Increased awareness of regrading process </w:t>
            </w:r>
          </w:p>
        </w:tc>
      </w:tr>
      <w:tr w:rsidR="006B4B24" w:rsidRPr="00CE79C1" w14:paraId="2250AA35" w14:textId="5B7ACE3B" w:rsidTr="001328A0">
        <w:trPr>
          <w:trHeight w:val="735"/>
        </w:trPr>
        <w:tc>
          <w:tcPr>
            <w:tcW w:w="678" w:type="dxa"/>
            <w:vMerge/>
            <w:tcBorders>
              <w:left w:val="single" w:sz="4" w:space="0" w:color="auto"/>
              <w:bottom w:val="single" w:sz="4" w:space="0" w:color="auto"/>
              <w:right w:val="single" w:sz="4" w:space="0" w:color="auto"/>
            </w:tcBorders>
            <w:vAlign w:val="center"/>
            <w:hideMark/>
          </w:tcPr>
          <w:p w14:paraId="1888D3F3"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1831" w:type="dxa"/>
            <w:vMerge/>
            <w:tcBorders>
              <w:left w:val="single" w:sz="4" w:space="0" w:color="auto"/>
            </w:tcBorders>
            <w:vAlign w:val="center"/>
            <w:hideMark/>
          </w:tcPr>
          <w:p w14:paraId="5437C773"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910" w:type="dxa"/>
            <w:tcBorders>
              <w:top w:val="nil"/>
              <w:left w:val="single" w:sz="4" w:space="0" w:color="auto"/>
              <w:bottom w:val="single" w:sz="4" w:space="0" w:color="auto"/>
              <w:right w:val="single" w:sz="4" w:space="0" w:color="auto"/>
            </w:tcBorders>
            <w:shd w:val="clear" w:color="auto" w:fill="FFC000"/>
            <w:noWrap/>
            <w:hideMark/>
          </w:tcPr>
          <w:p w14:paraId="7AEB6D20"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3.2</w:t>
            </w:r>
          </w:p>
        </w:tc>
        <w:tc>
          <w:tcPr>
            <w:tcW w:w="3244" w:type="dxa"/>
            <w:tcBorders>
              <w:top w:val="nil"/>
              <w:left w:val="nil"/>
              <w:bottom w:val="single" w:sz="4" w:space="0" w:color="auto"/>
              <w:right w:val="single" w:sz="4" w:space="0" w:color="auto"/>
            </w:tcBorders>
            <w:shd w:val="clear" w:color="auto" w:fill="FFC000"/>
            <w:hideMark/>
          </w:tcPr>
          <w:p w14:paraId="34C66979"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Ensure communication/awareness of the regrading process amongst technical staff – information sessions/workshops inc., involvement of technical staff.</w:t>
            </w:r>
          </w:p>
        </w:tc>
        <w:tc>
          <w:tcPr>
            <w:tcW w:w="2033" w:type="dxa"/>
            <w:tcBorders>
              <w:top w:val="nil"/>
              <w:left w:val="nil"/>
              <w:bottom w:val="single" w:sz="4" w:space="0" w:color="auto"/>
              <w:right w:val="single" w:sz="4" w:space="0" w:color="auto"/>
            </w:tcBorders>
            <w:shd w:val="clear" w:color="auto" w:fill="FFC000"/>
            <w:noWrap/>
            <w:hideMark/>
          </w:tcPr>
          <w:p w14:paraId="3AC922BF"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TRM/TRO group</w:t>
            </w:r>
          </w:p>
        </w:tc>
        <w:tc>
          <w:tcPr>
            <w:tcW w:w="1789" w:type="dxa"/>
            <w:tcBorders>
              <w:top w:val="nil"/>
              <w:left w:val="nil"/>
              <w:bottom w:val="single" w:sz="4" w:space="0" w:color="auto"/>
              <w:right w:val="single" w:sz="4" w:space="0" w:color="auto"/>
            </w:tcBorders>
            <w:shd w:val="clear" w:color="auto" w:fill="FFC000"/>
          </w:tcPr>
          <w:p w14:paraId="72779D43" w14:textId="0B9B2147" w:rsidR="00CE79C1" w:rsidRPr="00CE79C1" w:rsidRDefault="009F6290"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 xml:space="preserve">Ongoing </w:t>
            </w:r>
          </w:p>
        </w:tc>
        <w:tc>
          <w:tcPr>
            <w:tcW w:w="1620" w:type="dxa"/>
            <w:tcBorders>
              <w:top w:val="single" w:sz="4" w:space="0" w:color="auto"/>
              <w:left w:val="single" w:sz="4" w:space="0" w:color="auto"/>
              <w:bottom w:val="single" w:sz="4" w:space="0" w:color="auto"/>
              <w:right w:val="single" w:sz="4" w:space="0" w:color="auto"/>
            </w:tcBorders>
            <w:shd w:val="clear" w:color="auto" w:fill="FFC000"/>
            <w:noWrap/>
            <w:hideMark/>
          </w:tcPr>
          <w:p w14:paraId="5146C06B" w14:textId="207CE55B"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Recognition</w:t>
            </w:r>
          </w:p>
        </w:tc>
        <w:tc>
          <w:tcPr>
            <w:tcW w:w="2213" w:type="dxa"/>
            <w:tcBorders>
              <w:top w:val="single" w:sz="4" w:space="0" w:color="auto"/>
              <w:left w:val="single" w:sz="4" w:space="0" w:color="auto"/>
              <w:bottom w:val="single" w:sz="4" w:space="0" w:color="auto"/>
              <w:right w:val="single" w:sz="4" w:space="0" w:color="auto"/>
            </w:tcBorders>
            <w:shd w:val="clear" w:color="auto" w:fill="FFC000"/>
          </w:tcPr>
          <w:p w14:paraId="1146A40C" w14:textId="2F75CB43" w:rsidR="00CE79C1" w:rsidRPr="00CE79C1" w:rsidRDefault="00BD7C53"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Increased awareness of regrading process</w:t>
            </w:r>
          </w:p>
        </w:tc>
      </w:tr>
      <w:tr w:rsidR="006B4B24" w:rsidRPr="00CE79C1" w14:paraId="4E2C867B" w14:textId="5E102870" w:rsidTr="001328A0">
        <w:trPr>
          <w:trHeight w:val="765"/>
        </w:trPr>
        <w:tc>
          <w:tcPr>
            <w:tcW w:w="678" w:type="dxa"/>
            <w:vMerge/>
            <w:tcBorders>
              <w:left w:val="single" w:sz="4" w:space="0" w:color="auto"/>
              <w:bottom w:val="single" w:sz="4" w:space="0" w:color="auto"/>
              <w:right w:val="single" w:sz="4" w:space="0" w:color="auto"/>
            </w:tcBorders>
            <w:vAlign w:val="center"/>
            <w:hideMark/>
          </w:tcPr>
          <w:p w14:paraId="0B9E64DC"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1831" w:type="dxa"/>
            <w:vMerge/>
            <w:tcBorders>
              <w:left w:val="single" w:sz="4" w:space="0" w:color="auto"/>
            </w:tcBorders>
            <w:vAlign w:val="center"/>
            <w:hideMark/>
          </w:tcPr>
          <w:p w14:paraId="569008D6"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910" w:type="dxa"/>
            <w:tcBorders>
              <w:top w:val="nil"/>
              <w:left w:val="single" w:sz="4" w:space="0" w:color="auto"/>
              <w:bottom w:val="single" w:sz="4" w:space="0" w:color="auto"/>
              <w:right w:val="single" w:sz="4" w:space="0" w:color="auto"/>
            </w:tcBorders>
            <w:shd w:val="clear" w:color="auto" w:fill="FFC000"/>
            <w:noWrap/>
            <w:hideMark/>
          </w:tcPr>
          <w:p w14:paraId="6EAFED6E"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3.3</w:t>
            </w:r>
          </w:p>
        </w:tc>
        <w:tc>
          <w:tcPr>
            <w:tcW w:w="3244" w:type="dxa"/>
            <w:tcBorders>
              <w:top w:val="nil"/>
              <w:left w:val="nil"/>
              <w:bottom w:val="single" w:sz="4" w:space="0" w:color="auto"/>
              <w:right w:val="single" w:sz="4" w:space="0" w:color="auto"/>
            </w:tcBorders>
            <w:shd w:val="clear" w:color="auto" w:fill="FFC000"/>
            <w:hideMark/>
          </w:tcPr>
          <w:p w14:paraId="6E34802E"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Review recognition arrangements for technical staff (out with regrading exercise) – e.g. acting up, contributions.</w:t>
            </w:r>
          </w:p>
        </w:tc>
        <w:tc>
          <w:tcPr>
            <w:tcW w:w="2033" w:type="dxa"/>
            <w:tcBorders>
              <w:top w:val="nil"/>
              <w:left w:val="nil"/>
              <w:bottom w:val="single" w:sz="4" w:space="0" w:color="auto"/>
              <w:right w:val="single" w:sz="4" w:space="0" w:color="auto"/>
            </w:tcBorders>
            <w:shd w:val="clear" w:color="auto" w:fill="FFC000"/>
            <w:noWrap/>
            <w:hideMark/>
          </w:tcPr>
          <w:p w14:paraId="6F266237"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Reward Group</w:t>
            </w:r>
          </w:p>
        </w:tc>
        <w:tc>
          <w:tcPr>
            <w:tcW w:w="1789" w:type="dxa"/>
            <w:tcBorders>
              <w:top w:val="nil"/>
              <w:left w:val="nil"/>
              <w:bottom w:val="single" w:sz="4" w:space="0" w:color="auto"/>
              <w:right w:val="single" w:sz="4" w:space="0" w:color="auto"/>
            </w:tcBorders>
            <w:shd w:val="clear" w:color="auto" w:fill="FFC000"/>
          </w:tcPr>
          <w:p w14:paraId="2CB910BC" w14:textId="1A9172D1" w:rsidR="00CE79C1" w:rsidRPr="00CE79C1" w:rsidRDefault="00073603" w:rsidP="005650D5">
            <w:pPr>
              <w:spacing w:after="0" w:line="240" w:lineRule="auto"/>
              <w:rPr>
                <w:rFonts w:eastAsia="Times New Roman" w:cs="Arial"/>
                <w:color w:val="000000"/>
                <w:kern w:val="0"/>
                <w:highlight w:val="yellow"/>
                <w:lang w:eastAsia="en-GB"/>
                <w14:ligatures w14:val="none"/>
              </w:rPr>
            </w:pPr>
            <w:r w:rsidRPr="00073603">
              <w:rPr>
                <w:rFonts w:eastAsia="Times New Roman" w:cs="Arial"/>
                <w:color w:val="000000"/>
                <w:kern w:val="0"/>
                <w:lang w:eastAsia="en-GB"/>
                <w14:ligatures w14:val="none"/>
              </w:rPr>
              <w:t>December 2025</w:t>
            </w:r>
          </w:p>
        </w:tc>
        <w:tc>
          <w:tcPr>
            <w:tcW w:w="1620" w:type="dxa"/>
            <w:tcBorders>
              <w:top w:val="single" w:sz="4" w:space="0" w:color="auto"/>
              <w:left w:val="single" w:sz="4" w:space="0" w:color="auto"/>
              <w:bottom w:val="single" w:sz="4" w:space="0" w:color="auto"/>
              <w:right w:val="single" w:sz="4" w:space="0" w:color="auto"/>
            </w:tcBorders>
            <w:shd w:val="clear" w:color="auto" w:fill="FFC000"/>
            <w:noWrap/>
            <w:hideMark/>
          </w:tcPr>
          <w:p w14:paraId="2E92BB69" w14:textId="71D8FEEF"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Recognition</w:t>
            </w:r>
          </w:p>
        </w:tc>
        <w:tc>
          <w:tcPr>
            <w:tcW w:w="2213" w:type="dxa"/>
            <w:tcBorders>
              <w:top w:val="single" w:sz="4" w:space="0" w:color="auto"/>
              <w:left w:val="single" w:sz="4" w:space="0" w:color="auto"/>
              <w:bottom w:val="single" w:sz="4" w:space="0" w:color="auto"/>
              <w:right w:val="single" w:sz="4" w:space="0" w:color="auto"/>
            </w:tcBorders>
            <w:shd w:val="clear" w:color="auto" w:fill="FFC000"/>
          </w:tcPr>
          <w:p w14:paraId="2CEC46DA" w14:textId="089D41A2" w:rsidR="00CE79C1" w:rsidRPr="00CE79C1" w:rsidRDefault="00F82396"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Guidance or policy document in place</w:t>
            </w:r>
          </w:p>
        </w:tc>
      </w:tr>
      <w:tr w:rsidR="00184B75" w:rsidRPr="00CE79C1" w14:paraId="37DA5C9E" w14:textId="7F66DDD3" w:rsidTr="001328A0">
        <w:trPr>
          <w:trHeight w:val="810"/>
        </w:trPr>
        <w:tc>
          <w:tcPr>
            <w:tcW w:w="678" w:type="dxa"/>
            <w:vMerge w:val="restart"/>
            <w:tcBorders>
              <w:top w:val="single" w:sz="4" w:space="0" w:color="auto"/>
              <w:left w:val="single" w:sz="4" w:space="0" w:color="auto"/>
              <w:bottom w:val="single" w:sz="4" w:space="0" w:color="auto"/>
              <w:right w:val="single" w:sz="4" w:space="0" w:color="auto"/>
            </w:tcBorders>
            <w:shd w:val="clear" w:color="auto" w:fill="C0E6F5"/>
            <w:noWrap/>
            <w:vAlign w:val="center"/>
            <w:hideMark/>
          </w:tcPr>
          <w:p w14:paraId="1D3006A2" w14:textId="77777777" w:rsidR="00CE79C1" w:rsidRPr="005650D5" w:rsidRDefault="00CE79C1" w:rsidP="005F7BE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4</w:t>
            </w:r>
          </w:p>
        </w:tc>
        <w:tc>
          <w:tcPr>
            <w:tcW w:w="1831" w:type="dxa"/>
            <w:vMerge w:val="restart"/>
            <w:tcBorders>
              <w:top w:val="single" w:sz="4" w:space="0" w:color="auto"/>
              <w:left w:val="single" w:sz="4" w:space="0" w:color="auto"/>
              <w:bottom w:val="single" w:sz="4" w:space="0" w:color="000000" w:themeColor="text1"/>
              <w:right w:val="single" w:sz="4" w:space="0" w:color="auto"/>
            </w:tcBorders>
            <w:shd w:val="clear" w:color="auto" w:fill="C0E6F5"/>
            <w:vAlign w:val="center"/>
            <w:hideMark/>
          </w:tcPr>
          <w:p w14:paraId="567B488C"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Develop a framework for the development of skills for technical staff at all levels</w:t>
            </w:r>
          </w:p>
        </w:tc>
        <w:tc>
          <w:tcPr>
            <w:tcW w:w="910" w:type="dxa"/>
            <w:tcBorders>
              <w:top w:val="nil"/>
              <w:left w:val="nil"/>
              <w:bottom w:val="single" w:sz="4" w:space="0" w:color="auto"/>
              <w:right w:val="single" w:sz="4" w:space="0" w:color="auto"/>
            </w:tcBorders>
            <w:shd w:val="clear" w:color="auto" w:fill="C0E6F5"/>
            <w:noWrap/>
            <w:hideMark/>
          </w:tcPr>
          <w:p w14:paraId="529AF894"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4.1</w:t>
            </w:r>
          </w:p>
        </w:tc>
        <w:tc>
          <w:tcPr>
            <w:tcW w:w="3244" w:type="dxa"/>
            <w:tcBorders>
              <w:top w:val="nil"/>
              <w:left w:val="nil"/>
              <w:bottom w:val="single" w:sz="4" w:space="0" w:color="auto"/>
              <w:right w:val="single" w:sz="4" w:space="0" w:color="auto"/>
            </w:tcBorders>
            <w:shd w:val="clear" w:color="auto" w:fill="C0E6F5"/>
            <w:hideMark/>
          </w:tcPr>
          <w:p w14:paraId="1E3F17D1"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Reshape the Steering Group to take forward the new action plan and ensure the structure from which the Technician Commitment will operate going forward.</w:t>
            </w:r>
          </w:p>
        </w:tc>
        <w:tc>
          <w:tcPr>
            <w:tcW w:w="2033" w:type="dxa"/>
            <w:tcBorders>
              <w:top w:val="nil"/>
              <w:left w:val="nil"/>
              <w:bottom w:val="single" w:sz="4" w:space="0" w:color="auto"/>
              <w:right w:val="single" w:sz="4" w:space="0" w:color="auto"/>
            </w:tcBorders>
            <w:shd w:val="clear" w:color="auto" w:fill="C0E6F5"/>
            <w:noWrap/>
            <w:hideMark/>
          </w:tcPr>
          <w:p w14:paraId="75815C6D"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Vice-Principal (Research)</w:t>
            </w:r>
          </w:p>
        </w:tc>
        <w:tc>
          <w:tcPr>
            <w:tcW w:w="1789" w:type="dxa"/>
            <w:tcBorders>
              <w:top w:val="nil"/>
              <w:left w:val="nil"/>
              <w:bottom w:val="single" w:sz="4" w:space="0" w:color="auto"/>
              <w:right w:val="single" w:sz="4" w:space="0" w:color="auto"/>
            </w:tcBorders>
            <w:shd w:val="clear" w:color="auto" w:fill="C0E6F5"/>
          </w:tcPr>
          <w:p w14:paraId="3B48ED6D" w14:textId="4EFDE928" w:rsidR="00CE79C1" w:rsidRPr="00CE79C1" w:rsidRDefault="001C4C71"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December 2025</w:t>
            </w:r>
          </w:p>
        </w:tc>
        <w:tc>
          <w:tcPr>
            <w:tcW w:w="1620" w:type="dxa"/>
            <w:tcBorders>
              <w:top w:val="single" w:sz="4" w:space="0" w:color="auto"/>
              <w:left w:val="single" w:sz="4" w:space="0" w:color="auto"/>
              <w:bottom w:val="single" w:sz="4" w:space="0" w:color="auto"/>
              <w:right w:val="single" w:sz="4" w:space="0" w:color="auto"/>
            </w:tcBorders>
            <w:shd w:val="clear" w:color="auto" w:fill="C0E6F5"/>
            <w:noWrap/>
            <w:hideMark/>
          </w:tcPr>
          <w:p w14:paraId="7EC3C7F1" w14:textId="52C3C42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Sustainability</w:t>
            </w:r>
          </w:p>
        </w:tc>
        <w:tc>
          <w:tcPr>
            <w:tcW w:w="2213" w:type="dxa"/>
            <w:tcBorders>
              <w:top w:val="single" w:sz="4" w:space="0" w:color="auto"/>
              <w:left w:val="single" w:sz="4" w:space="0" w:color="auto"/>
              <w:bottom w:val="single" w:sz="4" w:space="0" w:color="auto"/>
              <w:right w:val="single" w:sz="4" w:space="0" w:color="auto"/>
            </w:tcBorders>
            <w:shd w:val="clear" w:color="auto" w:fill="C0E6F5"/>
          </w:tcPr>
          <w:p w14:paraId="2858F68B" w14:textId="4D00361B" w:rsidR="00CE79C1" w:rsidRPr="00CE79C1" w:rsidRDefault="00F82396"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 xml:space="preserve">Steering Group established with membership communicated to </w:t>
            </w:r>
            <w:proofErr w:type="gramStart"/>
            <w:r>
              <w:rPr>
                <w:rFonts w:eastAsia="Times New Roman" w:cs="Arial"/>
                <w:color w:val="000000"/>
                <w:kern w:val="0"/>
                <w:lang w:eastAsia="en-GB"/>
                <w14:ligatures w14:val="none"/>
              </w:rPr>
              <w:t>University</w:t>
            </w:r>
            <w:proofErr w:type="gramEnd"/>
          </w:p>
        </w:tc>
      </w:tr>
      <w:tr w:rsidR="00CE79C1" w:rsidRPr="00CE79C1" w14:paraId="19DA86B9" w14:textId="77F6F4F4" w:rsidTr="001328A0">
        <w:trPr>
          <w:trHeight w:val="810"/>
        </w:trPr>
        <w:tc>
          <w:tcPr>
            <w:tcW w:w="678" w:type="dxa"/>
            <w:vMerge/>
            <w:tcBorders>
              <w:left w:val="single" w:sz="4" w:space="0" w:color="auto"/>
              <w:bottom w:val="single" w:sz="4" w:space="0" w:color="auto"/>
              <w:right w:val="single" w:sz="4" w:space="0" w:color="auto"/>
            </w:tcBorders>
            <w:vAlign w:val="center"/>
            <w:hideMark/>
          </w:tcPr>
          <w:p w14:paraId="4F1FDACF"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1831" w:type="dxa"/>
            <w:vMerge/>
            <w:tcBorders>
              <w:left w:val="single" w:sz="4" w:space="0" w:color="auto"/>
            </w:tcBorders>
            <w:vAlign w:val="center"/>
            <w:hideMark/>
          </w:tcPr>
          <w:p w14:paraId="141A26FF"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910" w:type="dxa"/>
            <w:tcBorders>
              <w:top w:val="single" w:sz="4" w:space="0" w:color="auto"/>
              <w:left w:val="single" w:sz="4" w:space="0" w:color="auto"/>
              <w:bottom w:val="single" w:sz="4" w:space="0" w:color="auto"/>
              <w:right w:val="single" w:sz="4" w:space="0" w:color="auto"/>
            </w:tcBorders>
            <w:shd w:val="clear" w:color="auto" w:fill="C0E6F5"/>
            <w:noWrap/>
            <w:hideMark/>
          </w:tcPr>
          <w:p w14:paraId="4A56B869"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4.2</w:t>
            </w:r>
          </w:p>
        </w:tc>
        <w:tc>
          <w:tcPr>
            <w:tcW w:w="3244" w:type="dxa"/>
            <w:tcBorders>
              <w:top w:val="nil"/>
              <w:left w:val="nil"/>
              <w:bottom w:val="single" w:sz="4" w:space="0" w:color="auto"/>
              <w:right w:val="single" w:sz="4" w:space="0" w:color="auto"/>
            </w:tcBorders>
            <w:shd w:val="clear" w:color="auto" w:fill="C0E6F5"/>
            <w:hideMark/>
          </w:tcPr>
          <w:p w14:paraId="7BED81B0"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 xml:space="preserve"> Develop and communicate training opportunities for technical staff including leadership development opportunities available </w:t>
            </w:r>
            <w:proofErr w:type="gramStart"/>
            <w:r w:rsidRPr="005650D5">
              <w:rPr>
                <w:rFonts w:eastAsia="Times New Roman" w:cs="Arial"/>
                <w:color w:val="000000"/>
                <w:kern w:val="0"/>
                <w:lang w:eastAsia="en-GB"/>
                <w14:ligatures w14:val="none"/>
              </w:rPr>
              <w:t>internally, and</w:t>
            </w:r>
            <w:proofErr w:type="gramEnd"/>
            <w:r w:rsidRPr="005650D5">
              <w:rPr>
                <w:rFonts w:eastAsia="Times New Roman" w:cs="Arial"/>
                <w:color w:val="000000"/>
                <w:kern w:val="0"/>
                <w:lang w:eastAsia="en-GB"/>
                <w14:ligatures w14:val="none"/>
              </w:rPr>
              <w:t xml:space="preserve"> provide support to staff to undertake external training.</w:t>
            </w:r>
          </w:p>
        </w:tc>
        <w:tc>
          <w:tcPr>
            <w:tcW w:w="2033" w:type="dxa"/>
            <w:tcBorders>
              <w:top w:val="nil"/>
              <w:left w:val="nil"/>
              <w:bottom w:val="single" w:sz="4" w:space="0" w:color="auto"/>
              <w:right w:val="single" w:sz="4" w:space="0" w:color="auto"/>
            </w:tcBorders>
            <w:shd w:val="clear" w:color="auto" w:fill="C0E6F5"/>
            <w:hideMark/>
          </w:tcPr>
          <w:p w14:paraId="61952C34"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OD Team/ Technical Staff Forum</w:t>
            </w:r>
          </w:p>
        </w:tc>
        <w:tc>
          <w:tcPr>
            <w:tcW w:w="1789" w:type="dxa"/>
            <w:tcBorders>
              <w:top w:val="nil"/>
              <w:left w:val="nil"/>
              <w:bottom w:val="single" w:sz="4" w:space="0" w:color="auto"/>
              <w:right w:val="single" w:sz="4" w:space="0" w:color="auto"/>
            </w:tcBorders>
            <w:shd w:val="clear" w:color="auto" w:fill="C0E6F5"/>
          </w:tcPr>
          <w:p w14:paraId="7E99919E" w14:textId="10EEDC4D" w:rsidR="00CE79C1" w:rsidRPr="00CE79C1" w:rsidRDefault="00AF4629"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August 2025</w:t>
            </w:r>
          </w:p>
        </w:tc>
        <w:tc>
          <w:tcPr>
            <w:tcW w:w="1620" w:type="dxa"/>
            <w:tcBorders>
              <w:top w:val="single" w:sz="4" w:space="0" w:color="auto"/>
              <w:left w:val="single" w:sz="4" w:space="0" w:color="auto"/>
              <w:bottom w:val="single" w:sz="4" w:space="0" w:color="auto"/>
              <w:right w:val="single" w:sz="4" w:space="0" w:color="auto"/>
            </w:tcBorders>
            <w:shd w:val="clear" w:color="auto" w:fill="C0E6F5"/>
            <w:hideMark/>
          </w:tcPr>
          <w:p w14:paraId="32CDBD0E" w14:textId="77C93F98"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Sustainability</w:t>
            </w:r>
          </w:p>
        </w:tc>
        <w:tc>
          <w:tcPr>
            <w:tcW w:w="2213" w:type="dxa"/>
            <w:tcBorders>
              <w:top w:val="single" w:sz="4" w:space="0" w:color="auto"/>
              <w:left w:val="single" w:sz="4" w:space="0" w:color="auto"/>
              <w:bottom w:val="single" w:sz="4" w:space="0" w:color="auto"/>
              <w:right w:val="single" w:sz="4" w:space="0" w:color="auto"/>
            </w:tcBorders>
            <w:shd w:val="clear" w:color="auto" w:fill="C0E6F5"/>
          </w:tcPr>
          <w:p w14:paraId="58203943" w14:textId="63D33741" w:rsidR="00CE79C1" w:rsidRPr="00CE79C1" w:rsidRDefault="00F82396"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 of take up of internal training courses increases</w:t>
            </w:r>
          </w:p>
        </w:tc>
      </w:tr>
      <w:tr w:rsidR="00CE79C1" w:rsidRPr="00CE79C1" w14:paraId="6D6AA058" w14:textId="6741ACA8" w:rsidTr="00EE6E92">
        <w:trPr>
          <w:trHeight w:val="540"/>
        </w:trPr>
        <w:tc>
          <w:tcPr>
            <w:tcW w:w="678" w:type="dxa"/>
            <w:vMerge/>
            <w:tcBorders>
              <w:left w:val="single" w:sz="4" w:space="0" w:color="auto"/>
              <w:bottom w:val="single" w:sz="4" w:space="0" w:color="auto"/>
              <w:right w:val="single" w:sz="4" w:space="0" w:color="auto"/>
            </w:tcBorders>
            <w:vAlign w:val="center"/>
            <w:hideMark/>
          </w:tcPr>
          <w:p w14:paraId="6F6F295E"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1831" w:type="dxa"/>
            <w:vMerge/>
            <w:tcBorders>
              <w:left w:val="single" w:sz="4" w:space="0" w:color="auto"/>
            </w:tcBorders>
            <w:vAlign w:val="center"/>
            <w:hideMark/>
          </w:tcPr>
          <w:p w14:paraId="1692E3E7"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910" w:type="dxa"/>
            <w:tcBorders>
              <w:top w:val="single" w:sz="4" w:space="0" w:color="auto"/>
              <w:left w:val="single" w:sz="4" w:space="0" w:color="auto"/>
              <w:bottom w:val="single" w:sz="4" w:space="0" w:color="auto"/>
              <w:right w:val="single" w:sz="4" w:space="0" w:color="auto"/>
            </w:tcBorders>
            <w:shd w:val="clear" w:color="auto" w:fill="C0E6F5"/>
            <w:noWrap/>
            <w:hideMark/>
          </w:tcPr>
          <w:p w14:paraId="1C3DC600"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4.3</w:t>
            </w:r>
          </w:p>
        </w:tc>
        <w:tc>
          <w:tcPr>
            <w:tcW w:w="3244" w:type="dxa"/>
            <w:tcBorders>
              <w:top w:val="nil"/>
              <w:left w:val="nil"/>
              <w:bottom w:val="single" w:sz="4" w:space="0" w:color="auto"/>
              <w:right w:val="single" w:sz="4" w:space="0" w:color="auto"/>
            </w:tcBorders>
            <w:shd w:val="clear" w:color="auto" w:fill="C0E6F5"/>
            <w:hideMark/>
          </w:tcPr>
          <w:p w14:paraId="08E1A081"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 xml:space="preserve"> TRM/TRO group to identify and develop a skills matrix to share with other in group.</w:t>
            </w:r>
          </w:p>
        </w:tc>
        <w:tc>
          <w:tcPr>
            <w:tcW w:w="2033" w:type="dxa"/>
            <w:tcBorders>
              <w:top w:val="nil"/>
              <w:left w:val="nil"/>
              <w:bottom w:val="single" w:sz="4" w:space="0" w:color="auto"/>
              <w:right w:val="single" w:sz="4" w:space="0" w:color="auto"/>
            </w:tcBorders>
            <w:shd w:val="clear" w:color="auto" w:fill="C0E6F5"/>
            <w:noWrap/>
            <w:hideMark/>
          </w:tcPr>
          <w:p w14:paraId="52D738AC"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TRM group representative</w:t>
            </w:r>
          </w:p>
        </w:tc>
        <w:tc>
          <w:tcPr>
            <w:tcW w:w="1789" w:type="dxa"/>
            <w:tcBorders>
              <w:top w:val="nil"/>
              <w:left w:val="nil"/>
              <w:bottom w:val="single" w:sz="4" w:space="0" w:color="auto"/>
              <w:right w:val="single" w:sz="4" w:space="0" w:color="auto"/>
            </w:tcBorders>
            <w:shd w:val="clear" w:color="auto" w:fill="C0E6F5"/>
          </w:tcPr>
          <w:p w14:paraId="5CD62DEF" w14:textId="2F455D9C" w:rsidR="00CE79C1" w:rsidRPr="00CE79C1" w:rsidRDefault="00073603" w:rsidP="005650D5">
            <w:pPr>
              <w:spacing w:after="0" w:line="240" w:lineRule="auto"/>
              <w:rPr>
                <w:rFonts w:eastAsia="Times New Roman" w:cs="Arial"/>
                <w:color w:val="000000"/>
                <w:kern w:val="0"/>
                <w:highlight w:val="yellow"/>
                <w:lang w:eastAsia="en-GB"/>
                <w14:ligatures w14:val="none"/>
              </w:rPr>
            </w:pPr>
            <w:r w:rsidRPr="00073603">
              <w:rPr>
                <w:rFonts w:eastAsia="Times New Roman" w:cs="Arial"/>
                <w:color w:val="000000"/>
                <w:kern w:val="0"/>
                <w:lang w:eastAsia="en-GB"/>
                <w14:ligatures w14:val="none"/>
              </w:rPr>
              <w:t>August</w:t>
            </w:r>
            <w:r w:rsidR="00AF4629" w:rsidRPr="00073603">
              <w:rPr>
                <w:rFonts w:eastAsia="Times New Roman" w:cs="Arial"/>
                <w:color w:val="000000"/>
                <w:kern w:val="0"/>
                <w:lang w:eastAsia="en-GB"/>
                <w14:ligatures w14:val="none"/>
              </w:rPr>
              <w:t xml:space="preserve"> 2025</w:t>
            </w:r>
          </w:p>
        </w:tc>
        <w:tc>
          <w:tcPr>
            <w:tcW w:w="1620" w:type="dxa"/>
            <w:tcBorders>
              <w:top w:val="single" w:sz="4" w:space="0" w:color="auto"/>
              <w:left w:val="single" w:sz="4" w:space="0" w:color="auto"/>
              <w:bottom w:val="single" w:sz="4" w:space="0" w:color="auto"/>
              <w:right w:val="single" w:sz="4" w:space="0" w:color="auto"/>
            </w:tcBorders>
            <w:shd w:val="clear" w:color="auto" w:fill="C0E6F5"/>
            <w:hideMark/>
          </w:tcPr>
          <w:p w14:paraId="25A60716" w14:textId="64744DB6"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Sustainability</w:t>
            </w:r>
          </w:p>
        </w:tc>
        <w:tc>
          <w:tcPr>
            <w:tcW w:w="2213" w:type="dxa"/>
            <w:tcBorders>
              <w:top w:val="single" w:sz="4" w:space="0" w:color="auto"/>
              <w:left w:val="single" w:sz="4" w:space="0" w:color="auto"/>
              <w:bottom w:val="single" w:sz="4" w:space="0" w:color="auto"/>
              <w:right w:val="single" w:sz="4" w:space="0" w:color="auto"/>
            </w:tcBorders>
            <w:shd w:val="clear" w:color="auto" w:fill="C0E6F5"/>
          </w:tcPr>
          <w:p w14:paraId="5D89A9C2" w14:textId="5EA93C08" w:rsidR="00CE79C1" w:rsidRPr="00CE79C1" w:rsidRDefault="00AC1723"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Agreed template for skills matrix shared with group</w:t>
            </w:r>
          </w:p>
        </w:tc>
      </w:tr>
      <w:tr w:rsidR="00CE79C1" w:rsidRPr="00CE79C1" w14:paraId="5716549C" w14:textId="05425391" w:rsidTr="00EE6E92">
        <w:trPr>
          <w:trHeight w:val="690"/>
        </w:trPr>
        <w:tc>
          <w:tcPr>
            <w:tcW w:w="678" w:type="dxa"/>
            <w:vMerge/>
            <w:tcBorders>
              <w:left w:val="single" w:sz="4" w:space="0" w:color="auto"/>
              <w:bottom w:val="single" w:sz="4" w:space="0" w:color="auto"/>
              <w:right w:val="single" w:sz="4" w:space="0" w:color="auto"/>
            </w:tcBorders>
            <w:vAlign w:val="center"/>
            <w:hideMark/>
          </w:tcPr>
          <w:p w14:paraId="2E964981"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1831" w:type="dxa"/>
            <w:vMerge/>
            <w:tcBorders>
              <w:left w:val="single" w:sz="4" w:space="0" w:color="auto"/>
              <w:right w:val="single" w:sz="4" w:space="0" w:color="auto"/>
            </w:tcBorders>
            <w:vAlign w:val="center"/>
            <w:hideMark/>
          </w:tcPr>
          <w:p w14:paraId="568EA551"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910" w:type="dxa"/>
            <w:tcBorders>
              <w:top w:val="single" w:sz="4" w:space="0" w:color="auto"/>
              <w:left w:val="single" w:sz="4" w:space="0" w:color="auto"/>
              <w:bottom w:val="single" w:sz="4" w:space="0" w:color="auto"/>
              <w:right w:val="single" w:sz="4" w:space="0" w:color="auto"/>
            </w:tcBorders>
            <w:shd w:val="clear" w:color="auto" w:fill="C0E6F5"/>
            <w:noWrap/>
            <w:hideMark/>
          </w:tcPr>
          <w:p w14:paraId="3968EAE5"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4.4</w:t>
            </w:r>
          </w:p>
        </w:tc>
        <w:tc>
          <w:tcPr>
            <w:tcW w:w="3244" w:type="dxa"/>
            <w:tcBorders>
              <w:top w:val="nil"/>
              <w:left w:val="nil"/>
              <w:bottom w:val="single" w:sz="4" w:space="0" w:color="auto"/>
              <w:right w:val="single" w:sz="4" w:space="0" w:color="auto"/>
            </w:tcBorders>
            <w:shd w:val="clear" w:color="auto" w:fill="C0E6F5"/>
            <w:hideMark/>
          </w:tcPr>
          <w:p w14:paraId="09081E33"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Establish career paths for technical staff, emphasising skills, qualifications required at different levels (for teaching, research and core facilities staff).</w:t>
            </w:r>
          </w:p>
        </w:tc>
        <w:tc>
          <w:tcPr>
            <w:tcW w:w="2033" w:type="dxa"/>
            <w:tcBorders>
              <w:top w:val="nil"/>
              <w:left w:val="nil"/>
              <w:bottom w:val="single" w:sz="4" w:space="0" w:color="auto"/>
              <w:right w:val="single" w:sz="4" w:space="0" w:color="auto"/>
            </w:tcBorders>
            <w:shd w:val="clear" w:color="auto" w:fill="C0E6F5"/>
            <w:noWrap/>
            <w:hideMark/>
          </w:tcPr>
          <w:p w14:paraId="177B3730"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TRM group representative</w:t>
            </w:r>
          </w:p>
        </w:tc>
        <w:tc>
          <w:tcPr>
            <w:tcW w:w="1789" w:type="dxa"/>
            <w:tcBorders>
              <w:top w:val="nil"/>
              <w:left w:val="nil"/>
              <w:bottom w:val="single" w:sz="4" w:space="0" w:color="auto"/>
              <w:right w:val="single" w:sz="4" w:space="0" w:color="auto"/>
            </w:tcBorders>
            <w:shd w:val="clear" w:color="auto" w:fill="C0E6F5"/>
          </w:tcPr>
          <w:p w14:paraId="4F29D79F" w14:textId="41F0ED32" w:rsidR="00CE79C1" w:rsidRPr="00CE79C1" w:rsidRDefault="00073603" w:rsidP="005650D5">
            <w:pPr>
              <w:spacing w:after="0" w:line="240" w:lineRule="auto"/>
              <w:rPr>
                <w:rFonts w:eastAsia="Times New Roman" w:cs="Arial"/>
                <w:color w:val="000000"/>
                <w:kern w:val="0"/>
                <w:highlight w:val="yellow"/>
                <w:lang w:eastAsia="en-GB"/>
                <w14:ligatures w14:val="none"/>
              </w:rPr>
            </w:pPr>
            <w:r w:rsidRPr="00184B75">
              <w:rPr>
                <w:rFonts w:eastAsia="Times New Roman" w:cs="Arial"/>
                <w:color w:val="000000"/>
                <w:kern w:val="0"/>
                <w:lang w:eastAsia="en-GB"/>
                <w14:ligatures w14:val="none"/>
              </w:rPr>
              <w:t>By March 2027</w:t>
            </w:r>
          </w:p>
        </w:tc>
        <w:tc>
          <w:tcPr>
            <w:tcW w:w="1620" w:type="dxa"/>
            <w:tcBorders>
              <w:top w:val="single" w:sz="4" w:space="0" w:color="auto"/>
              <w:left w:val="single" w:sz="4" w:space="0" w:color="auto"/>
              <w:bottom w:val="single" w:sz="4" w:space="0" w:color="auto"/>
              <w:right w:val="single" w:sz="4" w:space="0" w:color="auto"/>
            </w:tcBorders>
            <w:shd w:val="clear" w:color="auto" w:fill="C0E6F5"/>
            <w:hideMark/>
          </w:tcPr>
          <w:p w14:paraId="6D00E9CD" w14:textId="1FAD1C78"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Sustainability</w:t>
            </w:r>
          </w:p>
        </w:tc>
        <w:tc>
          <w:tcPr>
            <w:tcW w:w="2213" w:type="dxa"/>
            <w:tcBorders>
              <w:top w:val="single" w:sz="4" w:space="0" w:color="auto"/>
              <w:left w:val="single" w:sz="4" w:space="0" w:color="auto"/>
              <w:bottom w:val="single" w:sz="4" w:space="0" w:color="auto"/>
              <w:right w:val="single" w:sz="4" w:space="0" w:color="auto"/>
            </w:tcBorders>
            <w:shd w:val="clear" w:color="auto" w:fill="C0E6F5"/>
          </w:tcPr>
          <w:p w14:paraId="5C8C9E37" w14:textId="281D26FD" w:rsidR="00CE79C1" w:rsidRPr="00CE79C1" w:rsidRDefault="00AC1723"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Documented expectations outlined for different skills levels</w:t>
            </w:r>
          </w:p>
        </w:tc>
      </w:tr>
      <w:tr w:rsidR="00CE79C1" w:rsidRPr="00CE79C1" w14:paraId="6CEF0435" w14:textId="199E9B32" w:rsidTr="00EE6E92">
        <w:trPr>
          <w:trHeight w:val="675"/>
        </w:trPr>
        <w:tc>
          <w:tcPr>
            <w:tcW w:w="678" w:type="dxa"/>
            <w:vMerge/>
            <w:tcBorders>
              <w:left w:val="single" w:sz="4" w:space="0" w:color="auto"/>
              <w:bottom w:val="single" w:sz="4" w:space="0" w:color="auto"/>
              <w:right w:val="single" w:sz="4" w:space="0" w:color="auto"/>
            </w:tcBorders>
            <w:vAlign w:val="center"/>
            <w:hideMark/>
          </w:tcPr>
          <w:p w14:paraId="0EB8B752"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1831" w:type="dxa"/>
            <w:vMerge/>
            <w:tcBorders>
              <w:left w:val="single" w:sz="4" w:space="0" w:color="auto"/>
              <w:right w:val="single" w:sz="4" w:space="0" w:color="auto"/>
            </w:tcBorders>
            <w:vAlign w:val="center"/>
            <w:hideMark/>
          </w:tcPr>
          <w:p w14:paraId="5F5D85AD"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910" w:type="dxa"/>
            <w:tcBorders>
              <w:top w:val="single" w:sz="4" w:space="0" w:color="auto"/>
              <w:left w:val="single" w:sz="4" w:space="0" w:color="auto"/>
              <w:bottom w:val="single" w:sz="4" w:space="0" w:color="auto"/>
              <w:right w:val="single" w:sz="4" w:space="0" w:color="auto"/>
            </w:tcBorders>
            <w:shd w:val="clear" w:color="auto" w:fill="C0E6F5"/>
            <w:noWrap/>
            <w:hideMark/>
          </w:tcPr>
          <w:p w14:paraId="21DE233A"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4.5</w:t>
            </w:r>
          </w:p>
        </w:tc>
        <w:tc>
          <w:tcPr>
            <w:tcW w:w="3244" w:type="dxa"/>
            <w:tcBorders>
              <w:top w:val="nil"/>
              <w:left w:val="nil"/>
              <w:bottom w:val="single" w:sz="4" w:space="0" w:color="auto"/>
              <w:right w:val="single" w:sz="4" w:space="0" w:color="auto"/>
            </w:tcBorders>
            <w:shd w:val="clear" w:color="auto" w:fill="C0E6F5"/>
            <w:hideMark/>
          </w:tcPr>
          <w:p w14:paraId="61FA38B1"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Development of annual internal secondment opportunities (1/2 weeks duration) for all technical staff.</w:t>
            </w:r>
          </w:p>
        </w:tc>
        <w:tc>
          <w:tcPr>
            <w:tcW w:w="2033" w:type="dxa"/>
            <w:tcBorders>
              <w:top w:val="nil"/>
              <w:left w:val="nil"/>
              <w:bottom w:val="single" w:sz="4" w:space="0" w:color="auto"/>
              <w:right w:val="single" w:sz="4" w:space="0" w:color="auto"/>
            </w:tcBorders>
            <w:shd w:val="clear" w:color="auto" w:fill="C0E6F5"/>
            <w:noWrap/>
            <w:hideMark/>
          </w:tcPr>
          <w:p w14:paraId="575DC939"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TRM/TRO group</w:t>
            </w:r>
          </w:p>
        </w:tc>
        <w:tc>
          <w:tcPr>
            <w:tcW w:w="1789" w:type="dxa"/>
            <w:tcBorders>
              <w:top w:val="nil"/>
              <w:left w:val="nil"/>
              <w:bottom w:val="single" w:sz="4" w:space="0" w:color="auto"/>
              <w:right w:val="single" w:sz="4" w:space="0" w:color="auto"/>
            </w:tcBorders>
            <w:shd w:val="clear" w:color="auto" w:fill="C0E6F5"/>
          </w:tcPr>
          <w:p w14:paraId="6034D109" w14:textId="11F579DF" w:rsidR="00CE79C1" w:rsidRPr="00CE79C1" w:rsidRDefault="00184B75" w:rsidP="005650D5">
            <w:pPr>
              <w:spacing w:after="0" w:line="240" w:lineRule="auto"/>
              <w:rPr>
                <w:rFonts w:eastAsia="Times New Roman" w:cs="Arial"/>
                <w:color w:val="000000"/>
                <w:kern w:val="0"/>
                <w:highlight w:val="yellow"/>
                <w:lang w:eastAsia="en-GB"/>
                <w14:ligatures w14:val="none"/>
              </w:rPr>
            </w:pPr>
            <w:r w:rsidRPr="00184B75">
              <w:rPr>
                <w:rFonts w:eastAsia="Times New Roman" w:cs="Arial"/>
                <w:color w:val="000000"/>
                <w:kern w:val="0"/>
                <w:lang w:eastAsia="en-GB"/>
                <w14:ligatures w14:val="none"/>
              </w:rPr>
              <w:t>December 2026</w:t>
            </w:r>
          </w:p>
        </w:tc>
        <w:tc>
          <w:tcPr>
            <w:tcW w:w="1620" w:type="dxa"/>
            <w:tcBorders>
              <w:top w:val="single" w:sz="4" w:space="0" w:color="auto"/>
              <w:left w:val="single" w:sz="4" w:space="0" w:color="auto"/>
              <w:bottom w:val="single" w:sz="4" w:space="0" w:color="auto"/>
              <w:right w:val="single" w:sz="4" w:space="0" w:color="auto"/>
            </w:tcBorders>
            <w:shd w:val="clear" w:color="auto" w:fill="C0E6F5"/>
            <w:hideMark/>
          </w:tcPr>
          <w:p w14:paraId="43FD7144" w14:textId="1341D92A"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Sustainability</w:t>
            </w:r>
          </w:p>
        </w:tc>
        <w:tc>
          <w:tcPr>
            <w:tcW w:w="2213" w:type="dxa"/>
            <w:tcBorders>
              <w:top w:val="single" w:sz="4" w:space="0" w:color="auto"/>
              <w:left w:val="single" w:sz="4" w:space="0" w:color="auto"/>
              <w:bottom w:val="single" w:sz="4" w:space="0" w:color="auto"/>
              <w:right w:val="single" w:sz="4" w:space="0" w:color="auto"/>
            </w:tcBorders>
            <w:shd w:val="clear" w:color="auto" w:fill="C0E6F5"/>
          </w:tcPr>
          <w:p w14:paraId="74B48043" w14:textId="351B5C1D" w:rsidR="00CE79C1" w:rsidRPr="00CE79C1" w:rsidRDefault="00AC1723"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Agree a policy for technical secondment</w:t>
            </w:r>
          </w:p>
        </w:tc>
      </w:tr>
      <w:tr w:rsidR="00CE79C1" w:rsidRPr="00CE79C1" w14:paraId="7484BAA5" w14:textId="4BA985E5" w:rsidTr="00EE6E92">
        <w:trPr>
          <w:trHeight w:val="540"/>
        </w:trPr>
        <w:tc>
          <w:tcPr>
            <w:tcW w:w="678" w:type="dxa"/>
            <w:vMerge/>
            <w:tcBorders>
              <w:left w:val="single" w:sz="4" w:space="0" w:color="auto"/>
              <w:bottom w:val="single" w:sz="4" w:space="0" w:color="auto"/>
              <w:right w:val="single" w:sz="4" w:space="0" w:color="auto"/>
            </w:tcBorders>
            <w:vAlign w:val="center"/>
            <w:hideMark/>
          </w:tcPr>
          <w:p w14:paraId="28816289"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1831" w:type="dxa"/>
            <w:vMerge/>
            <w:tcBorders>
              <w:left w:val="single" w:sz="4" w:space="0" w:color="auto"/>
              <w:right w:val="single" w:sz="4" w:space="0" w:color="auto"/>
            </w:tcBorders>
            <w:vAlign w:val="center"/>
            <w:hideMark/>
          </w:tcPr>
          <w:p w14:paraId="06ADF039"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910" w:type="dxa"/>
            <w:tcBorders>
              <w:top w:val="single" w:sz="4" w:space="0" w:color="auto"/>
              <w:left w:val="single" w:sz="4" w:space="0" w:color="auto"/>
              <w:bottom w:val="single" w:sz="4" w:space="0" w:color="auto"/>
              <w:right w:val="single" w:sz="4" w:space="0" w:color="auto"/>
            </w:tcBorders>
            <w:shd w:val="clear" w:color="auto" w:fill="C0E6F5"/>
            <w:noWrap/>
            <w:hideMark/>
          </w:tcPr>
          <w:p w14:paraId="59E57500"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4.6</w:t>
            </w:r>
          </w:p>
        </w:tc>
        <w:tc>
          <w:tcPr>
            <w:tcW w:w="3244" w:type="dxa"/>
            <w:tcBorders>
              <w:top w:val="nil"/>
              <w:left w:val="nil"/>
              <w:bottom w:val="single" w:sz="4" w:space="0" w:color="auto"/>
              <w:right w:val="single" w:sz="4" w:space="0" w:color="auto"/>
            </w:tcBorders>
            <w:shd w:val="clear" w:color="auto" w:fill="C0E6F5"/>
            <w:hideMark/>
          </w:tcPr>
          <w:p w14:paraId="52C666FA"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 xml:space="preserve">Develop succession planning </w:t>
            </w:r>
            <w:proofErr w:type="gramStart"/>
            <w:r w:rsidRPr="005650D5">
              <w:rPr>
                <w:rFonts w:eastAsia="Times New Roman" w:cs="Arial"/>
                <w:color w:val="000000"/>
                <w:kern w:val="0"/>
                <w:lang w:eastAsia="en-GB"/>
                <w14:ligatures w14:val="none"/>
              </w:rPr>
              <w:t>framework</w:t>
            </w:r>
            <w:proofErr w:type="gramEnd"/>
            <w:r w:rsidRPr="005650D5">
              <w:rPr>
                <w:rFonts w:eastAsia="Times New Roman" w:cs="Arial"/>
                <w:color w:val="000000"/>
                <w:kern w:val="0"/>
                <w:lang w:eastAsia="en-GB"/>
                <w14:ligatures w14:val="none"/>
              </w:rPr>
              <w:t xml:space="preserve"> for all areas.</w:t>
            </w:r>
          </w:p>
        </w:tc>
        <w:tc>
          <w:tcPr>
            <w:tcW w:w="2033" w:type="dxa"/>
            <w:tcBorders>
              <w:top w:val="nil"/>
              <w:left w:val="nil"/>
              <w:bottom w:val="single" w:sz="4" w:space="0" w:color="auto"/>
              <w:right w:val="single" w:sz="4" w:space="0" w:color="auto"/>
            </w:tcBorders>
            <w:shd w:val="clear" w:color="auto" w:fill="C0E6F5"/>
            <w:hideMark/>
          </w:tcPr>
          <w:p w14:paraId="206966D4"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OD Team with TRM/TRO</w:t>
            </w:r>
          </w:p>
        </w:tc>
        <w:tc>
          <w:tcPr>
            <w:tcW w:w="1789" w:type="dxa"/>
            <w:tcBorders>
              <w:top w:val="nil"/>
              <w:left w:val="nil"/>
              <w:bottom w:val="single" w:sz="4" w:space="0" w:color="auto"/>
              <w:right w:val="single" w:sz="4" w:space="0" w:color="auto"/>
            </w:tcBorders>
            <w:shd w:val="clear" w:color="auto" w:fill="C0E6F5"/>
          </w:tcPr>
          <w:p w14:paraId="02FDB36C" w14:textId="24EE7F0F" w:rsidR="00CE79C1" w:rsidRPr="00CE79C1" w:rsidRDefault="00184B75" w:rsidP="005650D5">
            <w:pPr>
              <w:spacing w:after="0" w:line="240" w:lineRule="auto"/>
              <w:rPr>
                <w:rFonts w:eastAsia="Times New Roman" w:cs="Arial"/>
                <w:color w:val="000000"/>
                <w:kern w:val="0"/>
                <w:highlight w:val="yellow"/>
                <w:lang w:eastAsia="en-GB"/>
                <w14:ligatures w14:val="none"/>
              </w:rPr>
            </w:pPr>
            <w:r w:rsidRPr="00184B75">
              <w:rPr>
                <w:rFonts w:eastAsia="Times New Roman" w:cs="Arial"/>
                <w:color w:val="000000"/>
                <w:kern w:val="0"/>
                <w:lang w:eastAsia="en-GB"/>
                <w14:ligatures w14:val="none"/>
              </w:rPr>
              <w:t>March 2027</w:t>
            </w:r>
          </w:p>
        </w:tc>
        <w:tc>
          <w:tcPr>
            <w:tcW w:w="1620" w:type="dxa"/>
            <w:tcBorders>
              <w:top w:val="single" w:sz="4" w:space="0" w:color="auto"/>
              <w:left w:val="single" w:sz="4" w:space="0" w:color="auto"/>
              <w:bottom w:val="single" w:sz="4" w:space="0" w:color="auto"/>
              <w:right w:val="single" w:sz="4" w:space="0" w:color="auto"/>
            </w:tcBorders>
            <w:shd w:val="clear" w:color="auto" w:fill="C0E6F5"/>
            <w:hideMark/>
          </w:tcPr>
          <w:p w14:paraId="069A9CF9" w14:textId="6544299F"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Sustainability</w:t>
            </w:r>
          </w:p>
        </w:tc>
        <w:tc>
          <w:tcPr>
            <w:tcW w:w="2213" w:type="dxa"/>
            <w:tcBorders>
              <w:top w:val="single" w:sz="4" w:space="0" w:color="auto"/>
              <w:left w:val="single" w:sz="4" w:space="0" w:color="auto"/>
              <w:bottom w:val="single" w:sz="4" w:space="0" w:color="auto"/>
              <w:right w:val="single" w:sz="4" w:space="0" w:color="auto"/>
            </w:tcBorders>
            <w:shd w:val="clear" w:color="auto" w:fill="C0E6F5"/>
          </w:tcPr>
          <w:p w14:paraId="41829043" w14:textId="3AD5C969" w:rsidR="00CE79C1" w:rsidRPr="00CE79C1" w:rsidRDefault="00AC1723"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Establish a framework for use across the University</w:t>
            </w:r>
          </w:p>
        </w:tc>
      </w:tr>
      <w:tr w:rsidR="00CE79C1" w:rsidRPr="00CE79C1" w14:paraId="4FC537EC" w14:textId="48E52DA9" w:rsidTr="00EE6E92">
        <w:trPr>
          <w:trHeight w:val="810"/>
        </w:trPr>
        <w:tc>
          <w:tcPr>
            <w:tcW w:w="678" w:type="dxa"/>
            <w:vMerge/>
            <w:tcBorders>
              <w:left w:val="single" w:sz="4" w:space="0" w:color="auto"/>
              <w:bottom w:val="single" w:sz="4" w:space="0" w:color="auto"/>
              <w:right w:val="single" w:sz="4" w:space="0" w:color="auto"/>
            </w:tcBorders>
            <w:vAlign w:val="center"/>
            <w:hideMark/>
          </w:tcPr>
          <w:p w14:paraId="22F94301"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1831" w:type="dxa"/>
            <w:vMerge/>
            <w:tcBorders>
              <w:left w:val="single" w:sz="4" w:space="0" w:color="auto"/>
              <w:bottom w:val="single" w:sz="4" w:space="0" w:color="auto"/>
              <w:right w:val="single" w:sz="4" w:space="0" w:color="auto"/>
            </w:tcBorders>
            <w:vAlign w:val="center"/>
            <w:hideMark/>
          </w:tcPr>
          <w:p w14:paraId="4F8C48F7"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910" w:type="dxa"/>
            <w:tcBorders>
              <w:top w:val="single" w:sz="4" w:space="0" w:color="auto"/>
              <w:left w:val="single" w:sz="4" w:space="0" w:color="auto"/>
              <w:bottom w:val="single" w:sz="4" w:space="0" w:color="auto"/>
              <w:right w:val="single" w:sz="4" w:space="0" w:color="auto"/>
            </w:tcBorders>
            <w:shd w:val="clear" w:color="auto" w:fill="C0E6F5"/>
            <w:noWrap/>
            <w:hideMark/>
          </w:tcPr>
          <w:p w14:paraId="53D81022"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4.7</w:t>
            </w:r>
          </w:p>
        </w:tc>
        <w:tc>
          <w:tcPr>
            <w:tcW w:w="3244" w:type="dxa"/>
            <w:tcBorders>
              <w:top w:val="nil"/>
              <w:left w:val="nil"/>
              <w:bottom w:val="single" w:sz="4" w:space="0" w:color="auto"/>
              <w:right w:val="single" w:sz="4" w:space="0" w:color="auto"/>
            </w:tcBorders>
            <w:shd w:val="clear" w:color="auto" w:fill="C0E6F5"/>
            <w:hideMark/>
          </w:tcPr>
          <w:p w14:paraId="22EFD17A"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Ensure the annual review process is applied consistently and constructively across technical staff.</w:t>
            </w:r>
          </w:p>
        </w:tc>
        <w:tc>
          <w:tcPr>
            <w:tcW w:w="2033" w:type="dxa"/>
            <w:tcBorders>
              <w:top w:val="nil"/>
              <w:left w:val="nil"/>
              <w:bottom w:val="single" w:sz="4" w:space="0" w:color="auto"/>
              <w:right w:val="single" w:sz="4" w:space="0" w:color="auto"/>
            </w:tcBorders>
            <w:shd w:val="clear" w:color="auto" w:fill="C0E6F5"/>
            <w:hideMark/>
          </w:tcPr>
          <w:p w14:paraId="65440917"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OD Team with TRM/TRO</w:t>
            </w:r>
          </w:p>
        </w:tc>
        <w:tc>
          <w:tcPr>
            <w:tcW w:w="1789" w:type="dxa"/>
            <w:tcBorders>
              <w:top w:val="nil"/>
              <w:left w:val="nil"/>
              <w:bottom w:val="single" w:sz="4" w:space="0" w:color="auto"/>
              <w:right w:val="single" w:sz="4" w:space="0" w:color="auto"/>
            </w:tcBorders>
            <w:shd w:val="clear" w:color="auto" w:fill="C0E6F5"/>
          </w:tcPr>
          <w:p w14:paraId="738785E6" w14:textId="4461839E" w:rsidR="00CE79C1" w:rsidRPr="00CE79C1" w:rsidRDefault="00AF4629"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August 2026</w:t>
            </w:r>
          </w:p>
        </w:tc>
        <w:tc>
          <w:tcPr>
            <w:tcW w:w="1620" w:type="dxa"/>
            <w:tcBorders>
              <w:top w:val="single" w:sz="4" w:space="0" w:color="auto"/>
              <w:left w:val="single" w:sz="4" w:space="0" w:color="auto"/>
              <w:bottom w:val="single" w:sz="4" w:space="0" w:color="auto"/>
              <w:right w:val="single" w:sz="4" w:space="0" w:color="auto"/>
            </w:tcBorders>
            <w:shd w:val="clear" w:color="auto" w:fill="C0E6F5"/>
            <w:hideMark/>
          </w:tcPr>
          <w:p w14:paraId="7E1D940A" w14:textId="59D8F6F9"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Sustainability</w:t>
            </w:r>
          </w:p>
        </w:tc>
        <w:tc>
          <w:tcPr>
            <w:tcW w:w="2213" w:type="dxa"/>
            <w:tcBorders>
              <w:top w:val="single" w:sz="4" w:space="0" w:color="auto"/>
              <w:left w:val="single" w:sz="4" w:space="0" w:color="auto"/>
              <w:bottom w:val="single" w:sz="4" w:space="0" w:color="auto"/>
              <w:right w:val="single" w:sz="4" w:space="0" w:color="auto"/>
            </w:tcBorders>
            <w:shd w:val="clear" w:color="auto" w:fill="C0E6F5"/>
          </w:tcPr>
          <w:p w14:paraId="1B1585A3" w14:textId="3DE2D847" w:rsidR="00CE79C1" w:rsidRPr="00CE79C1" w:rsidRDefault="00AC1723"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Ensure technician contribution to the review of the Annual Review process</w:t>
            </w:r>
          </w:p>
        </w:tc>
      </w:tr>
      <w:tr w:rsidR="00184B75" w:rsidRPr="00CE79C1" w14:paraId="5754410F" w14:textId="23B47E81" w:rsidTr="001328A0">
        <w:trPr>
          <w:trHeight w:val="1080"/>
        </w:trPr>
        <w:tc>
          <w:tcPr>
            <w:tcW w:w="678" w:type="dxa"/>
            <w:vMerge w:val="restart"/>
            <w:tcBorders>
              <w:top w:val="single" w:sz="4" w:space="0" w:color="auto"/>
              <w:left w:val="single" w:sz="4" w:space="0" w:color="auto"/>
              <w:bottom w:val="single" w:sz="4" w:space="0" w:color="auto"/>
              <w:right w:val="single" w:sz="4" w:space="0" w:color="auto"/>
            </w:tcBorders>
            <w:shd w:val="clear" w:color="auto" w:fill="F7C7AC"/>
            <w:noWrap/>
            <w:vAlign w:val="center"/>
            <w:hideMark/>
          </w:tcPr>
          <w:p w14:paraId="5BFF2EFA"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5</w:t>
            </w:r>
          </w:p>
        </w:tc>
        <w:tc>
          <w:tcPr>
            <w:tcW w:w="1831" w:type="dxa"/>
            <w:vMerge w:val="restart"/>
            <w:tcBorders>
              <w:top w:val="single" w:sz="4" w:space="0" w:color="auto"/>
              <w:left w:val="single" w:sz="4" w:space="0" w:color="auto"/>
              <w:bottom w:val="single" w:sz="4" w:space="0" w:color="auto"/>
              <w:right w:val="single" w:sz="4" w:space="0" w:color="auto"/>
            </w:tcBorders>
            <w:shd w:val="clear" w:color="auto" w:fill="F7C7AC"/>
            <w:vAlign w:val="center"/>
            <w:hideMark/>
          </w:tcPr>
          <w:p w14:paraId="67BA0948"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 xml:space="preserve">Establish appropriate networking opportunities across the University for technical staff </w:t>
            </w:r>
          </w:p>
        </w:tc>
        <w:tc>
          <w:tcPr>
            <w:tcW w:w="910" w:type="dxa"/>
            <w:tcBorders>
              <w:top w:val="nil"/>
              <w:left w:val="single" w:sz="4" w:space="0" w:color="auto"/>
              <w:bottom w:val="single" w:sz="4" w:space="0" w:color="auto"/>
              <w:right w:val="single" w:sz="4" w:space="0" w:color="auto"/>
            </w:tcBorders>
            <w:shd w:val="clear" w:color="auto" w:fill="F7C7AC"/>
            <w:hideMark/>
          </w:tcPr>
          <w:p w14:paraId="6702EE8A"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5.1</w:t>
            </w:r>
          </w:p>
        </w:tc>
        <w:tc>
          <w:tcPr>
            <w:tcW w:w="3244" w:type="dxa"/>
            <w:tcBorders>
              <w:top w:val="nil"/>
              <w:left w:val="nil"/>
              <w:bottom w:val="single" w:sz="4" w:space="0" w:color="auto"/>
              <w:right w:val="single" w:sz="4" w:space="0" w:color="auto"/>
            </w:tcBorders>
            <w:shd w:val="clear" w:color="auto" w:fill="F7C7AC"/>
            <w:hideMark/>
          </w:tcPr>
          <w:p w14:paraId="768606BC"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Set up representative group of technical management and staff across the University to identify CPD opportunities for technical staff (e.g. HEATED, HESDA, Technician Commitment).</w:t>
            </w:r>
          </w:p>
        </w:tc>
        <w:tc>
          <w:tcPr>
            <w:tcW w:w="2033" w:type="dxa"/>
            <w:tcBorders>
              <w:top w:val="nil"/>
              <w:left w:val="nil"/>
              <w:bottom w:val="single" w:sz="4" w:space="0" w:color="auto"/>
              <w:right w:val="single" w:sz="4" w:space="0" w:color="auto"/>
            </w:tcBorders>
            <w:shd w:val="clear" w:color="auto" w:fill="F7C7AC"/>
            <w:hideMark/>
          </w:tcPr>
          <w:p w14:paraId="0EBD5C00"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TRM/TRO group representative/ Staff Development Team</w:t>
            </w:r>
          </w:p>
        </w:tc>
        <w:tc>
          <w:tcPr>
            <w:tcW w:w="1789" w:type="dxa"/>
            <w:tcBorders>
              <w:top w:val="nil"/>
              <w:left w:val="nil"/>
              <w:bottom w:val="single" w:sz="4" w:space="0" w:color="auto"/>
              <w:right w:val="single" w:sz="4" w:space="0" w:color="auto"/>
            </w:tcBorders>
            <w:shd w:val="clear" w:color="auto" w:fill="F7C7AC"/>
          </w:tcPr>
          <w:p w14:paraId="0237E86C" w14:textId="74284B51" w:rsidR="00CE79C1" w:rsidRPr="00CE79C1" w:rsidRDefault="00184B75" w:rsidP="005650D5">
            <w:pPr>
              <w:spacing w:after="0" w:line="240" w:lineRule="auto"/>
              <w:rPr>
                <w:rFonts w:eastAsia="Times New Roman" w:cs="Arial"/>
                <w:color w:val="000000"/>
                <w:kern w:val="0"/>
                <w:highlight w:val="yellow"/>
                <w:lang w:eastAsia="en-GB"/>
                <w14:ligatures w14:val="none"/>
              </w:rPr>
            </w:pPr>
            <w:r w:rsidRPr="00184B75">
              <w:rPr>
                <w:rFonts w:eastAsia="Times New Roman" w:cs="Arial"/>
                <w:color w:val="000000"/>
                <w:kern w:val="0"/>
                <w:lang w:eastAsia="en-GB"/>
                <w14:ligatures w14:val="none"/>
              </w:rPr>
              <w:t xml:space="preserve">Commencing </w:t>
            </w:r>
            <w:r w:rsidR="00AF4629" w:rsidRPr="00184B75">
              <w:rPr>
                <w:rFonts w:eastAsia="Times New Roman" w:cs="Arial"/>
                <w:color w:val="000000"/>
                <w:kern w:val="0"/>
                <w:lang w:eastAsia="en-GB"/>
                <w14:ligatures w14:val="none"/>
              </w:rPr>
              <w:t>January 2025</w:t>
            </w:r>
          </w:p>
        </w:tc>
        <w:tc>
          <w:tcPr>
            <w:tcW w:w="1620" w:type="dxa"/>
            <w:tcBorders>
              <w:top w:val="single" w:sz="4" w:space="0" w:color="auto"/>
              <w:left w:val="single" w:sz="4" w:space="0" w:color="auto"/>
              <w:bottom w:val="single" w:sz="4" w:space="0" w:color="auto"/>
              <w:right w:val="single" w:sz="4" w:space="0" w:color="auto"/>
            </w:tcBorders>
            <w:shd w:val="clear" w:color="auto" w:fill="F7C7AC"/>
            <w:hideMark/>
          </w:tcPr>
          <w:p w14:paraId="117F2FAA" w14:textId="3128B86D"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Visibility</w:t>
            </w:r>
          </w:p>
        </w:tc>
        <w:tc>
          <w:tcPr>
            <w:tcW w:w="2213" w:type="dxa"/>
            <w:tcBorders>
              <w:top w:val="single" w:sz="4" w:space="0" w:color="auto"/>
              <w:left w:val="single" w:sz="4" w:space="0" w:color="auto"/>
              <w:bottom w:val="single" w:sz="4" w:space="0" w:color="auto"/>
              <w:right w:val="single" w:sz="4" w:space="0" w:color="auto"/>
            </w:tcBorders>
            <w:shd w:val="clear" w:color="auto" w:fill="F7C7AC"/>
          </w:tcPr>
          <w:p w14:paraId="5E65EEDB" w14:textId="0B793520" w:rsidR="00CE79C1" w:rsidRPr="00CE79C1" w:rsidRDefault="00AC1723"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Report presented which outlines recommendations and implementation plan for senior management</w:t>
            </w:r>
          </w:p>
        </w:tc>
      </w:tr>
      <w:tr w:rsidR="00CE79C1" w:rsidRPr="00CE79C1" w14:paraId="7AA4B4AE" w14:textId="07893927" w:rsidTr="001328A0">
        <w:trPr>
          <w:trHeight w:val="108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5650AE0C"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7031D4C7"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910" w:type="dxa"/>
            <w:tcBorders>
              <w:top w:val="single" w:sz="4" w:space="0" w:color="auto"/>
              <w:left w:val="single" w:sz="4" w:space="0" w:color="auto"/>
              <w:bottom w:val="single" w:sz="4" w:space="0" w:color="auto"/>
              <w:right w:val="single" w:sz="4" w:space="0" w:color="auto"/>
            </w:tcBorders>
            <w:shd w:val="clear" w:color="auto" w:fill="F7C7AC"/>
            <w:noWrap/>
            <w:hideMark/>
          </w:tcPr>
          <w:p w14:paraId="42BCCF01"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5.2</w:t>
            </w:r>
          </w:p>
        </w:tc>
        <w:tc>
          <w:tcPr>
            <w:tcW w:w="3244" w:type="dxa"/>
            <w:tcBorders>
              <w:top w:val="nil"/>
              <w:left w:val="nil"/>
              <w:bottom w:val="single" w:sz="4" w:space="0" w:color="auto"/>
              <w:right w:val="single" w:sz="4" w:space="0" w:color="auto"/>
            </w:tcBorders>
            <w:shd w:val="clear" w:color="auto" w:fill="F7C7AC"/>
            <w:hideMark/>
          </w:tcPr>
          <w:p w14:paraId="605E24D0"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Develop a portal for technical staff to advertise internal and external development opportunities (as well as acting as a source of information and to assist with communication).</w:t>
            </w:r>
          </w:p>
        </w:tc>
        <w:tc>
          <w:tcPr>
            <w:tcW w:w="2033" w:type="dxa"/>
            <w:tcBorders>
              <w:top w:val="nil"/>
              <w:left w:val="nil"/>
              <w:bottom w:val="single" w:sz="4" w:space="0" w:color="auto"/>
              <w:right w:val="single" w:sz="4" w:space="0" w:color="auto"/>
            </w:tcBorders>
            <w:shd w:val="clear" w:color="auto" w:fill="F7C7AC"/>
            <w:noWrap/>
            <w:hideMark/>
          </w:tcPr>
          <w:p w14:paraId="16B73C65" w14:textId="77777777" w:rsidR="00CE79C1" w:rsidRPr="00184B75" w:rsidRDefault="00CE79C1" w:rsidP="005650D5">
            <w:pPr>
              <w:spacing w:after="0" w:line="240" w:lineRule="auto"/>
              <w:rPr>
                <w:rFonts w:eastAsia="Times New Roman" w:cs="Arial"/>
                <w:color w:val="000000"/>
                <w:kern w:val="0"/>
                <w:lang w:eastAsia="en-GB"/>
                <w14:ligatures w14:val="none"/>
              </w:rPr>
            </w:pPr>
            <w:r w:rsidRPr="00184B75">
              <w:rPr>
                <w:rFonts w:eastAsia="Times New Roman" w:cs="Arial"/>
                <w:color w:val="000000"/>
                <w:kern w:val="0"/>
                <w:lang w:eastAsia="en-GB"/>
                <w14:ligatures w14:val="none"/>
              </w:rPr>
              <w:t xml:space="preserve">IT services </w:t>
            </w:r>
          </w:p>
        </w:tc>
        <w:tc>
          <w:tcPr>
            <w:tcW w:w="1789" w:type="dxa"/>
            <w:tcBorders>
              <w:top w:val="nil"/>
              <w:left w:val="nil"/>
              <w:bottom w:val="single" w:sz="4" w:space="0" w:color="auto"/>
              <w:right w:val="single" w:sz="4" w:space="0" w:color="auto"/>
            </w:tcBorders>
            <w:shd w:val="clear" w:color="auto" w:fill="F7C7AC"/>
          </w:tcPr>
          <w:p w14:paraId="5800D514" w14:textId="0AE050EB" w:rsidR="00CE79C1" w:rsidRPr="00184B75" w:rsidRDefault="00184B75" w:rsidP="005650D5">
            <w:pPr>
              <w:spacing w:after="0" w:line="240" w:lineRule="auto"/>
              <w:rPr>
                <w:rFonts w:eastAsia="Times New Roman" w:cs="Arial"/>
                <w:color w:val="000000"/>
                <w:kern w:val="0"/>
                <w:lang w:eastAsia="en-GB"/>
                <w14:ligatures w14:val="none"/>
              </w:rPr>
            </w:pPr>
            <w:r w:rsidRPr="00184B75">
              <w:rPr>
                <w:rFonts w:eastAsia="Times New Roman" w:cs="Arial"/>
                <w:color w:val="000000"/>
                <w:kern w:val="0"/>
                <w:lang w:eastAsia="en-GB"/>
                <w14:ligatures w14:val="none"/>
              </w:rPr>
              <w:t>June</w:t>
            </w:r>
            <w:r w:rsidR="00AF4629" w:rsidRPr="00184B75">
              <w:rPr>
                <w:rFonts w:eastAsia="Times New Roman" w:cs="Arial"/>
                <w:color w:val="000000"/>
                <w:kern w:val="0"/>
                <w:lang w:eastAsia="en-GB"/>
                <w14:ligatures w14:val="none"/>
              </w:rPr>
              <w:t xml:space="preserve"> 2025</w:t>
            </w:r>
          </w:p>
        </w:tc>
        <w:tc>
          <w:tcPr>
            <w:tcW w:w="1620" w:type="dxa"/>
            <w:tcBorders>
              <w:top w:val="single" w:sz="4" w:space="0" w:color="auto"/>
              <w:left w:val="single" w:sz="4" w:space="0" w:color="auto"/>
              <w:bottom w:val="single" w:sz="4" w:space="0" w:color="auto"/>
              <w:right w:val="single" w:sz="4" w:space="0" w:color="auto"/>
            </w:tcBorders>
            <w:shd w:val="clear" w:color="auto" w:fill="F7C7AC"/>
            <w:hideMark/>
          </w:tcPr>
          <w:p w14:paraId="0E94B9B3" w14:textId="35DC1AE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Visibility</w:t>
            </w:r>
          </w:p>
        </w:tc>
        <w:tc>
          <w:tcPr>
            <w:tcW w:w="2213" w:type="dxa"/>
            <w:tcBorders>
              <w:top w:val="single" w:sz="4" w:space="0" w:color="auto"/>
              <w:left w:val="single" w:sz="4" w:space="0" w:color="auto"/>
              <w:bottom w:val="single" w:sz="4" w:space="0" w:color="auto"/>
              <w:right w:val="single" w:sz="4" w:space="0" w:color="auto"/>
            </w:tcBorders>
            <w:shd w:val="clear" w:color="auto" w:fill="F7C7AC"/>
          </w:tcPr>
          <w:p w14:paraId="36624EBB" w14:textId="0FD701F0" w:rsidR="00CE79C1" w:rsidRPr="00CE79C1" w:rsidRDefault="00AF4629"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Portal available and in use by technical community</w:t>
            </w:r>
          </w:p>
        </w:tc>
      </w:tr>
      <w:tr w:rsidR="00CE79C1" w:rsidRPr="00CE79C1" w14:paraId="493CC94C" w14:textId="7473334C" w:rsidTr="001328A0">
        <w:trPr>
          <w:trHeight w:val="765"/>
        </w:trPr>
        <w:tc>
          <w:tcPr>
            <w:tcW w:w="678" w:type="dxa"/>
            <w:vMerge w:val="restart"/>
            <w:tcBorders>
              <w:top w:val="single" w:sz="4" w:space="0" w:color="auto"/>
              <w:left w:val="single" w:sz="4" w:space="0" w:color="auto"/>
              <w:bottom w:val="single" w:sz="4" w:space="0" w:color="auto"/>
              <w:right w:val="single" w:sz="4" w:space="0" w:color="auto"/>
            </w:tcBorders>
            <w:shd w:val="clear" w:color="auto" w:fill="F7C7AC"/>
            <w:noWrap/>
            <w:vAlign w:val="center"/>
            <w:hideMark/>
          </w:tcPr>
          <w:p w14:paraId="1BB4814E"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6</w:t>
            </w:r>
          </w:p>
        </w:tc>
        <w:tc>
          <w:tcPr>
            <w:tcW w:w="1831" w:type="dxa"/>
            <w:vMerge w:val="restart"/>
            <w:tcBorders>
              <w:top w:val="single" w:sz="4" w:space="0" w:color="auto"/>
              <w:left w:val="single" w:sz="4" w:space="0" w:color="auto"/>
              <w:bottom w:val="single" w:sz="4" w:space="0" w:color="auto"/>
              <w:right w:val="single" w:sz="4" w:space="0" w:color="auto"/>
            </w:tcBorders>
            <w:shd w:val="clear" w:color="auto" w:fill="F7C7AC"/>
            <w:vAlign w:val="center"/>
            <w:hideMark/>
          </w:tcPr>
          <w:p w14:paraId="76D15E2E"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 xml:space="preserve">Ensure appropriate communications </w:t>
            </w:r>
            <w:r w:rsidRPr="005650D5">
              <w:rPr>
                <w:rFonts w:eastAsia="Times New Roman" w:cs="Arial"/>
                <w:color w:val="000000"/>
                <w:kern w:val="0"/>
                <w:lang w:eastAsia="en-GB"/>
                <w14:ligatures w14:val="none"/>
              </w:rPr>
              <w:lastRenderedPageBreak/>
              <w:t>structures are in place to support sharing of information</w:t>
            </w:r>
          </w:p>
        </w:tc>
        <w:tc>
          <w:tcPr>
            <w:tcW w:w="910" w:type="dxa"/>
            <w:tcBorders>
              <w:top w:val="single" w:sz="4" w:space="0" w:color="auto"/>
              <w:left w:val="single" w:sz="4" w:space="0" w:color="auto"/>
              <w:bottom w:val="single" w:sz="4" w:space="0" w:color="auto"/>
              <w:right w:val="single" w:sz="4" w:space="0" w:color="auto"/>
            </w:tcBorders>
            <w:shd w:val="clear" w:color="auto" w:fill="F7C7AC"/>
            <w:noWrap/>
            <w:hideMark/>
          </w:tcPr>
          <w:p w14:paraId="59170A8A"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lastRenderedPageBreak/>
              <w:t>6.1</w:t>
            </w:r>
          </w:p>
        </w:tc>
        <w:tc>
          <w:tcPr>
            <w:tcW w:w="3244" w:type="dxa"/>
            <w:tcBorders>
              <w:top w:val="single" w:sz="4" w:space="0" w:color="auto"/>
              <w:left w:val="single" w:sz="4" w:space="0" w:color="auto"/>
              <w:bottom w:val="single" w:sz="4" w:space="0" w:color="auto"/>
              <w:right w:val="single" w:sz="4" w:space="0" w:color="auto"/>
            </w:tcBorders>
            <w:shd w:val="clear" w:color="auto" w:fill="F7C7AC"/>
            <w:hideMark/>
          </w:tcPr>
          <w:p w14:paraId="63FC2579" w14:textId="77777777" w:rsidR="00CE79C1" w:rsidRPr="005650D5" w:rsidRDefault="00CE79C1" w:rsidP="005650D5">
            <w:pPr>
              <w:spacing w:after="0" w:line="240" w:lineRule="auto"/>
              <w:rPr>
                <w:rFonts w:eastAsia="Times New Roman" w:cs="Arial"/>
                <w:kern w:val="0"/>
                <w:lang w:eastAsia="en-GB"/>
                <w14:ligatures w14:val="none"/>
              </w:rPr>
            </w:pPr>
            <w:r w:rsidRPr="005650D5">
              <w:rPr>
                <w:rFonts w:eastAsia="Times New Roman" w:cs="Arial"/>
                <w:kern w:val="0"/>
                <w:lang w:eastAsia="en-GB"/>
                <w14:ligatures w14:val="none"/>
              </w:rPr>
              <w:t xml:space="preserve">Promote and support the use of the portal for information sharing and communication </w:t>
            </w:r>
            <w:r w:rsidRPr="005650D5">
              <w:rPr>
                <w:rFonts w:eastAsia="Times New Roman" w:cs="Arial"/>
                <w:kern w:val="0"/>
                <w:lang w:eastAsia="en-GB"/>
                <w14:ligatures w14:val="none"/>
              </w:rPr>
              <w:lastRenderedPageBreak/>
              <w:t>throughout the technical community.</w:t>
            </w:r>
          </w:p>
        </w:tc>
        <w:tc>
          <w:tcPr>
            <w:tcW w:w="2033" w:type="dxa"/>
            <w:tcBorders>
              <w:top w:val="single" w:sz="4" w:space="0" w:color="auto"/>
              <w:left w:val="single" w:sz="4" w:space="0" w:color="auto"/>
              <w:bottom w:val="single" w:sz="4" w:space="0" w:color="auto"/>
              <w:right w:val="single" w:sz="4" w:space="0" w:color="auto"/>
            </w:tcBorders>
            <w:shd w:val="clear" w:color="auto" w:fill="F7C7AC"/>
            <w:noWrap/>
            <w:hideMark/>
          </w:tcPr>
          <w:p w14:paraId="5B368EE3"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lastRenderedPageBreak/>
              <w:t>IT Services</w:t>
            </w:r>
          </w:p>
        </w:tc>
        <w:tc>
          <w:tcPr>
            <w:tcW w:w="1789" w:type="dxa"/>
            <w:tcBorders>
              <w:top w:val="single" w:sz="4" w:space="0" w:color="auto"/>
              <w:left w:val="single" w:sz="4" w:space="0" w:color="auto"/>
              <w:bottom w:val="single" w:sz="4" w:space="0" w:color="auto"/>
              <w:right w:val="single" w:sz="4" w:space="0" w:color="auto"/>
            </w:tcBorders>
            <w:shd w:val="clear" w:color="auto" w:fill="F7C7AC"/>
          </w:tcPr>
          <w:p w14:paraId="6C669EAA" w14:textId="13F4A85F" w:rsidR="00CE79C1" w:rsidRPr="00CE79C1" w:rsidRDefault="00184B75" w:rsidP="005650D5">
            <w:pPr>
              <w:spacing w:after="0" w:line="240" w:lineRule="auto"/>
              <w:rPr>
                <w:rFonts w:eastAsia="Times New Roman" w:cs="Arial"/>
                <w:color w:val="000000"/>
                <w:kern w:val="0"/>
                <w:highlight w:val="yellow"/>
                <w:lang w:eastAsia="en-GB"/>
                <w14:ligatures w14:val="none"/>
              </w:rPr>
            </w:pPr>
            <w:r w:rsidRPr="00184B75">
              <w:rPr>
                <w:rFonts w:eastAsia="Times New Roman" w:cs="Arial"/>
                <w:color w:val="000000"/>
                <w:kern w:val="0"/>
                <w:lang w:eastAsia="en-GB"/>
                <w14:ligatures w14:val="none"/>
              </w:rPr>
              <w:t>June</w:t>
            </w:r>
            <w:r w:rsidR="00AF4629" w:rsidRPr="00184B75">
              <w:rPr>
                <w:rFonts w:eastAsia="Times New Roman" w:cs="Arial"/>
                <w:color w:val="000000"/>
                <w:kern w:val="0"/>
                <w:lang w:eastAsia="en-GB"/>
                <w14:ligatures w14:val="none"/>
              </w:rPr>
              <w:t xml:space="preserve"> 2025</w:t>
            </w:r>
          </w:p>
        </w:tc>
        <w:tc>
          <w:tcPr>
            <w:tcW w:w="1620" w:type="dxa"/>
            <w:tcBorders>
              <w:top w:val="single" w:sz="4" w:space="0" w:color="auto"/>
              <w:left w:val="single" w:sz="4" w:space="0" w:color="auto"/>
              <w:bottom w:val="single" w:sz="4" w:space="0" w:color="auto"/>
              <w:right w:val="single" w:sz="4" w:space="0" w:color="auto"/>
            </w:tcBorders>
            <w:shd w:val="clear" w:color="auto" w:fill="F7C7AC"/>
            <w:noWrap/>
            <w:hideMark/>
          </w:tcPr>
          <w:p w14:paraId="571484F0" w14:textId="32FB43D9"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Visibility</w:t>
            </w:r>
          </w:p>
        </w:tc>
        <w:tc>
          <w:tcPr>
            <w:tcW w:w="2213" w:type="dxa"/>
            <w:tcBorders>
              <w:top w:val="single" w:sz="4" w:space="0" w:color="auto"/>
              <w:left w:val="single" w:sz="4" w:space="0" w:color="auto"/>
              <w:bottom w:val="single" w:sz="4" w:space="0" w:color="auto"/>
              <w:right w:val="single" w:sz="4" w:space="0" w:color="auto"/>
            </w:tcBorders>
            <w:shd w:val="clear" w:color="auto" w:fill="F7C7AC"/>
          </w:tcPr>
          <w:p w14:paraId="0283E2E0" w14:textId="34721795" w:rsidR="00CE79C1" w:rsidRPr="00CE79C1" w:rsidRDefault="00AC1723"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Portal available and in use by technical community</w:t>
            </w:r>
          </w:p>
        </w:tc>
      </w:tr>
      <w:tr w:rsidR="00CE79C1" w:rsidRPr="00CE79C1" w14:paraId="75B70098" w14:textId="18A34D05" w:rsidTr="001328A0">
        <w:trPr>
          <w:trHeight w:val="930"/>
        </w:trPr>
        <w:tc>
          <w:tcPr>
            <w:tcW w:w="678" w:type="dxa"/>
            <w:vMerge/>
            <w:tcBorders>
              <w:left w:val="single" w:sz="4" w:space="0" w:color="auto"/>
              <w:bottom w:val="single" w:sz="4" w:space="0" w:color="auto"/>
              <w:right w:val="single" w:sz="4" w:space="0" w:color="auto"/>
            </w:tcBorders>
            <w:vAlign w:val="center"/>
            <w:hideMark/>
          </w:tcPr>
          <w:p w14:paraId="3C0347D8"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64E7FE23"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910" w:type="dxa"/>
            <w:tcBorders>
              <w:top w:val="single" w:sz="4" w:space="0" w:color="auto"/>
              <w:left w:val="single" w:sz="4" w:space="0" w:color="auto"/>
              <w:bottom w:val="single" w:sz="4" w:space="0" w:color="auto"/>
              <w:right w:val="single" w:sz="4" w:space="0" w:color="auto"/>
            </w:tcBorders>
            <w:shd w:val="clear" w:color="auto" w:fill="F7C7AC"/>
            <w:noWrap/>
            <w:hideMark/>
          </w:tcPr>
          <w:p w14:paraId="330D684C"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6.2</w:t>
            </w:r>
          </w:p>
        </w:tc>
        <w:tc>
          <w:tcPr>
            <w:tcW w:w="3244" w:type="dxa"/>
            <w:tcBorders>
              <w:top w:val="single" w:sz="4" w:space="0" w:color="auto"/>
              <w:left w:val="single" w:sz="4" w:space="0" w:color="auto"/>
              <w:bottom w:val="single" w:sz="4" w:space="0" w:color="auto"/>
              <w:right w:val="single" w:sz="4" w:space="0" w:color="auto"/>
            </w:tcBorders>
            <w:shd w:val="clear" w:color="auto" w:fill="F7C7AC"/>
            <w:hideMark/>
          </w:tcPr>
          <w:p w14:paraId="2466EE73"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 xml:space="preserve">Develop an annual pan-University technical staff seminar/conference. Explore opportunities to collaborate with other organisations e.g. RGU, schools, oil and gas. Technical group across </w:t>
            </w:r>
            <w:proofErr w:type="gramStart"/>
            <w:r w:rsidRPr="005650D5">
              <w:rPr>
                <w:rFonts w:eastAsia="Times New Roman" w:cs="Arial"/>
                <w:color w:val="000000"/>
                <w:kern w:val="0"/>
                <w:lang w:eastAsia="en-GB"/>
                <w14:ligatures w14:val="none"/>
              </w:rPr>
              <w:t>University</w:t>
            </w:r>
            <w:proofErr w:type="gramEnd"/>
            <w:r w:rsidRPr="005650D5">
              <w:rPr>
                <w:rFonts w:eastAsia="Times New Roman" w:cs="Arial"/>
                <w:color w:val="000000"/>
                <w:kern w:val="0"/>
                <w:lang w:eastAsia="en-GB"/>
                <w14:ligatures w14:val="none"/>
              </w:rPr>
              <w:t xml:space="preserve">.  </w:t>
            </w:r>
          </w:p>
        </w:tc>
        <w:tc>
          <w:tcPr>
            <w:tcW w:w="2033" w:type="dxa"/>
            <w:tcBorders>
              <w:top w:val="single" w:sz="4" w:space="0" w:color="auto"/>
              <w:left w:val="single" w:sz="4" w:space="0" w:color="auto"/>
              <w:bottom w:val="single" w:sz="4" w:space="0" w:color="auto"/>
              <w:right w:val="single" w:sz="4" w:space="0" w:color="auto"/>
            </w:tcBorders>
            <w:shd w:val="clear" w:color="auto" w:fill="F7C7AC"/>
            <w:hideMark/>
          </w:tcPr>
          <w:p w14:paraId="1BD66628" w14:textId="77777777" w:rsidR="00CE79C1" w:rsidRPr="005650D5" w:rsidRDefault="00CE79C1" w:rsidP="005650D5">
            <w:pPr>
              <w:spacing w:after="0" w:line="240" w:lineRule="auto"/>
              <w:rPr>
                <w:rFonts w:eastAsia="Times New Roman" w:cs="Arial"/>
                <w:kern w:val="0"/>
                <w:lang w:eastAsia="en-GB"/>
                <w14:ligatures w14:val="none"/>
              </w:rPr>
            </w:pPr>
            <w:r w:rsidRPr="005650D5">
              <w:rPr>
                <w:rFonts w:eastAsia="Times New Roman" w:cs="Arial"/>
                <w:kern w:val="0"/>
                <w:lang w:eastAsia="en-GB"/>
                <w14:ligatures w14:val="none"/>
              </w:rPr>
              <w:t>Technician Network Team</w:t>
            </w:r>
          </w:p>
        </w:tc>
        <w:tc>
          <w:tcPr>
            <w:tcW w:w="1789" w:type="dxa"/>
            <w:tcBorders>
              <w:top w:val="single" w:sz="4" w:space="0" w:color="auto"/>
              <w:left w:val="single" w:sz="4" w:space="0" w:color="auto"/>
              <w:bottom w:val="single" w:sz="4" w:space="0" w:color="auto"/>
              <w:right w:val="single" w:sz="4" w:space="0" w:color="auto"/>
            </w:tcBorders>
            <w:shd w:val="clear" w:color="auto" w:fill="F7C7AC"/>
          </w:tcPr>
          <w:p w14:paraId="6F7C308F" w14:textId="737C4F0D" w:rsidR="00CE79C1" w:rsidRPr="00CE79C1" w:rsidRDefault="00E01B9C"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Commencing Summer 2025</w:t>
            </w:r>
          </w:p>
        </w:tc>
        <w:tc>
          <w:tcPr>
            <w:tcW w:w="1620" w:type="dxa"/>
            <w:tcBorders>
              <w:top w:val="single" w:sz="4" w:space="0" w:color="auto"/>
              <w:left w:val="single" w:sz="4" w:space="0" w:color="auto"/>
              <w:bottom w:val="single" w:sz="4" w:space="0" w:color="auto"/>
              <w:right w:val="single" w:sz="4" w:space="0" w:color="auto"/>
            </w:tcBorders>
            <w:shd w:val="clear" w:color="auto" w:fill="F7C7AC"/>
            <w:noWrap/>
            <w:hideMark/>
          </w:tcPr>
          <w:p w14:paraId="0B19BEBD" w14:textId="37E1E0DC"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Visibility</w:t>
            </w:r>
          </w:p>
        </w:tc>
        <w:tc>
          <w:tcPr>
            <w:tcW w:w="2213" w:type="dxa"/>
            <w:tcBorders>
              <w:top w:val="single" w:sz="4" w:space="0" w:color="auto"/>
              <w:left w:val="single" w:sz="4" w:space="0" w:color="auto"/>
              <w:bottom w:val="single" w:sz="4" w:space="0" w:color="auto"/>
              <w:right w:val="single" w:sz="4" w:space="0" w:color="auto"/>
            </w:tcBorders>
            <w:shd w:val="clear" w:color="auto" w:fill="F7C7AC"/>
          </w:tcPr>
          <w:p w14:paraId="4BCE81A6" w14:textId="33C2AB51" w:rsidR="00CE79C1" w:rsidRPr="00CE79C1" w:rsidRDefault="00AC1723"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Conferences and events scheduled to start in Summer 2025</w:t>
            </w:r>
          </w:p>
        </w:tc>
      </w:tr>
      <w:tr w:rsidR="00CE79C1" w:rsidRPr="00CE79C1" w14:paraId="03C4F31F" w14:textId="4C509D10" w:rsidTr="001328A0">
        <w:trPr>
          <w:trHeight w:val="540"/>
        </w:trPr>
        <w:tc>
          <w:tcPr>
            <w:tcW w:w="678" w:type="dxa"/>
            <w:vMerge/>
            <w:tcBorders>
              <w:left w:val="single" w:sz="4" w:space="0" w:color="auto"/>
              <w:bottom w:val="single" w:sz="4" w:space="0" w:color="auto"/>
              <w:right w:val="single" w:sz="4" w:space="0" w:color="auto"/>
            </w:tcBorders>
            <w:vAlign w:val="center"/>
            <w:hideMark/>
          </w:tcPr>
          <w:p w14:paraId="089EC04E"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4D443831"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910" w:type="dxa"/>
            <w:tcBorders>
              <w:top w:val="single" w:sz="4" w:space="0" w:color="auto"/>
              <w:left w:val="single" w:sz="4" w:space="0" w:color="auto"/>
              <w:bottom w:val="single" w:sz="4" w:space="0" w:color="auto"/>
              <w:right w:val="single" w:sz="4" w:space="0" w:color="auto"/>
            </w:tcBorders>
            <w:shd w:val="clear" w:color="auto" w:fill="F7C7AC"/>
            <w:noWrap/>
            <w:hideMark/>
          </w:tcPr>
          <w:p w14:paraId="4D2C910F"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6.3</w:t>
            </w:r>
          </w:p>
        </w:tc>
        <w:tc>
          <w:tcPr>
            <w:tcW w:w="3244" w:type="dxa"/>
            <w:tcBorders>
              <w:top w:val="single" w:sz="4" w:space="0" w:color="auto"/>
              <w:left w:val="single" w:sz="4" w:space="0" w:color="auto"/>
              <w:bottom w:val="single" w:sz="4" w:space="0" w:color="auto"/>
              <w:right w:val="single" w:sz="4" w:space="0" w:color="auto"/>
            </w:tcBorders>
            <w:shd w:val="clear" w:color="auto" w:fill="F7C7AC"/>
            <w:hideMark/>
          </w:tcPr>
          <w:p w14:paraId="41C5BD72"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Develop a schedule of monthly/bi-monthly meetings of TRM/TRO.</w:t>
            </w:r>
          </w:p>
        </w:tc>
        <w:tc>
          <w:tcPr>
            <w:tcW w:w="2033" w:type="dxa"/>
            <w:tcBorders>
              <w:top w:val="single" w:sz="4" w:space="0" w:color="auto"/>
              <w:left w:val="single" w:sz="4" w:space="0" w:color="auto"/>
              <w:bottom w:val="single" w:sz="4" w:space="0" w:color="auto"/>
              <w:right w:val="single" w:sz="4" w:space="0" w:color="auto"/>
            </w:tcBorders>
            <w:shd w:val="clear" w:color="auto" w:fill="F7C7AC"/>
            <w:noWrap/>
            <w:hideMark/>
          </w:tcPr>
          <w:p w14:paraId="5A01A5D0"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TRM representative</w:t>
            </w:r>
          </w:p>
        </w:tc>
        <w:tc>
          <w:tcPr>
            <w:tcW w:w="1789" w:type="dxa"/>
            <w:tcBorders>
              <w:top w:val="single" w:sz="4" w:space="0" w:color="auto"/>
              <w:left w:val="single" w:sz="4" w:space="0" w:color="auto"/>
              <w:bottom w:val="single" w:sz="4" w:space="0" w:color="auto"/>
              <w:right w:val="single" w:sz="4" w:space="0" w:color="auto"/>
            </w:tcBorders>
            <w:shd w:val="clear" w:color="auto" w:fill="F7C7AC"/>
          </w:tcPr>
          <w:p w14:paraId="1A2AF7E2" w14:textId="6AF893D8" w:rsidR="00CE79C1" w:rsidRPr="00CE79C1" w:rsidRDefault="00AF4629"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April 2025</w:t>
            </w:r>
          </w:p>
        </w:tc>
        <w:tc>
          <w:tcPr>
            <w:tcW w:w="1620" w:type="dxa"/>
            <w:tcBorders>
              <w:top w:val="single" w:sz="4" w:space="0" w:color="auto"/>
              <w:left w:val="single" w:sz="4" w:space="0" w:color="auto"/>
              <w:bottom w:val="single" w:sz="4" w:space="0" w:color="auto"/>
              <w:right w:val="single" w:sz="4" w:space="0" w:color="auto"/>
            </w:tcBorders>
            <w:shd w:val="clear" w:color="auto" w:fill="F7C7AC"/>
            <w:noWrap/>
            <w:hideMark/>
          </w:tcPr>
          <w:p w14:paraId="0C430FE1" w14:textId="0A5FD996"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Visibility</w:t>
            </w:r>
          </w:p>
        </w:tc>
        <w:tc>
          <w:tcPr>
            <w:tcW w:w="2213" w:type="dxa"/>
            <w:tcBorders>
              <w:top w:val="single" w:sz="4" w:space="0" w:color="auto"/>
              <w:left w:val="single" w:sz="4" w:space="0" w:color="auto"/>
              <w:bottom w:val="single" w:sz="4" w:space="0" w:color="auto"/>
              <w:right w:val="single" w:sz="4" w:space="0" w:color="auto"/>
            </w:tcBorders>
            <w:shd w:val="clear" w:color="auto" w:fill="F7C7AC"/>
          </w:tcPr>
          <w:p w14:paraId="4BA64DE5" w14:textId="2B20C092" w:rsidR="00CE79C1" w:rsidRPr="00CE79C1" w:rsidRDefault="00AC1723"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Meetings arranged and scheduled regularly</w:t>
            </w:r>
          </w:p>
        </w:tc>
      </w:tr>
      <w:tr w:rsidR="00CE79C1" w:rsidRPr="00CE79C1" w14:paraId="223ED677" w14:textId="46073749" w:rsidTr="001328A0">
        <w:trPr>
          <w:trHeight w:val="2235"/>
        </w:trPr>
        <w:tc>
          <w:tcPr>
            <w:tcW w:w="678" w:type="dxa"/>
            <w:tcBorders>
              <w:top w:val="single" w:sz="4" w:space="0" w:color="auto"/>
              <w:left w:val="single" w:sz="4" w:space="0" w:color="auto"/>
              <w:bottom w:val="single" w:sz="4" w:space="0" w:color="auto"/>
              <w:right w:val="single" w:sz="4" w:space="0" w:color="auto"/>
            </w:tcBorders>
            <w:shd w:val="clear" w:color="auto" w:fill="F7C7AC"/>
            <w:noWrap/>
            <w:vAlign w:val="center"/>
            <w:hideMark/>
          </w:tcPr>
          <w:p w14:paraId="35AFB192"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7</w:t>
            </w:r>
          </w:p>
        </w:tc>
        <w:tc>
          <w:tcPr>
            <w:tcW w:w="1831" w:type="dxa"/>
            <w:tcBorders>
              <w:top w:val="single" w:sz="4" w:space="0" w:color="auto"/>
              <w:left w:val="single" w:sz="4" w:space="0" w:color="auto"/>
              <w:bottom w:val="single" w:sz="4" w:space="0" w:color="auto"/>
              <w:right w:val="single" w:sz="4" w:space="0" w:color="auto"/>
            </w:tcBorders>
            <w:shd w:val="clear" w:color="auto" w:fill="F7C7AC"/>
            <w:vAlign w:val="center"/>
            <w:hideMark/>
          </w:tcPr>
          <w:p w14:paraId="303C088E"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Ensure ongoing recognition and awareness of the role of technical staff in supporting externally funded research activity</w:t>
            </w:r>
          </w:p>
        </w:tc>
        <w:tc>
          <w:tcPr>
            <w:tcW w:w="910" w:type="dxa"/>
            <w:tcBorders>
              <w:top w:val="single" w:sz="4" w:space="0" w:color="auto"/>
              <w:left w:val="single" w:sz="4" w:space="0" w:color="auto"/>
              <w:bottom w:val="single" w:sz="4" w:space="0" w:color="auto"/>
              <w:right w:val="single" w:sz="4" w:space="0" w:color="auto"/>
            </w:tcBorders>
            <w:shd w:val="clear" w:color="auto" w:fill="F7C7AC"/>
            <w:noWrap/>
            <w:hideMark/>
          </w:tcPr>
          <w:p w14:paraId="0A20F340"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7.1</w:t>
            </w:r>
          </w:p>
        </w:tc>
        <w:tc>
          <w:tcPr>
            <w:tcW w:w="3244" w:type="dxa"/>
            <w:tcBorders>
              <w:top w:val="single" w:sz="4" w:space="0" w:color="auto"/>
              <w:left w:val="single" w:sz="4" w:space="0" w:color="auto"/>
              <w:bottom w:val="single" w:sz="4" w:space="0" w:color="auto"/>
              <w:right w:val="single" w:sz="4" w:space="0" w:color="auto"/>
            </w:tcBorders>
            <w:shd w:val="clear" w:color="auto" w:fill="F7C7AC"/>
            <w:hideMark/>
          </w:tcPr>
          <w:p w14:paraId="2D20928D"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Ensure that during any grant application process for external funding there is discussion between the applicant and the relevant TRM to determine implications for technical staffing. (Grant application cover sheet obligation for signature of TRM/O). This must include provision for technical training and servicing associated with large equipment purchases.</w:t>
            </w:r>
          </w:p>
        </w:tc>
        <w:tc>
          <w:tcPr>
            <w:tcW w:w="2033" w:type="dxa"/>
            <w:tcBorders>
              <w:top w:val="single" w:sz="4" w:space="0" w:color="auto"/>
              <w:left w:val="single" w:sz="4" w:space="0" w:color="auto"/>
              <w:bottom w:val="single" w:sz="4" w:space="0" w:color="auto"/>
              <w:right w:val="single" w:sz="4" w:space="0" w:color="auto"/>
            </w:tcBorders>
            <w:shd w:val="clear" w:color="auto" w:fill="F7C7AC"/>
            <w:hideMark/>
          </w:tcPr>
          <w:p w14:paraId="55A2FCD2"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Research and Innovation/ TRMs/</w:t>
            </w:r>
            <w:r w:rsidRPr="005650D5">
              <w:rPr>
                <w:rFonts w:eastAsia="Times New Roman" w:cs="Arial"/>
                <w:kern w:val="0"/>
                <w:lang w:eastAsia="en-GB"/>
                <w14:ligatures w14:val="none"/>
              </w:rPr>
              <w:t>HofS</w:t>
            </w:r>
          </w:p>
        </w:tc>
        <w:tc>
          <w:tcPr>
            <w:tcW w:w="1789" w:type="dxa"/>
            <w:tcBorders>
              <w:top w:val="single" w:sz="4" w:space="0" w:color="auto"/>
              <w:left w:val="single" w:sz="4" w:space="0" w:color="auto"/>
              <w:bottom w:val="single" w:sz="4" w:space="0" w:color="auto"/>
              <w:right w:val="single" w:sz="4" w:space="0" w:color="auto"/>
            </w:tcBorders>
            <w:shd w:val="clear" w:color="auto" w:fill="F7C7AC"/>
          </w:tcPr>
          <w:p w14:paraId="711DC1C6" w14:textId="4EE8C875" w:rsidR="00CE79C1" w:rsidRPr="00CE79C1" w:rsidRDefault="00E01B9C"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September 2025</w:t>
            </w:r>
          </w:p>
        </w:tc>
        <w:tc>
          <w:tcPr>
            <w:tcW w:w="1620" w:type="dxa"/>
            <w:tcBorders>
              <w:top w:val="single" w:sz="4" w:space="0" w:color="auto"/>
              <w:left w:val="single" w:sz="4" w:space="0" w:color="auto"/>
              <w:bottom w:val="single" w:sz="4" w:space="0" w:color="auto"/>
              <w:right w:val="single" w:sz="4" w:space="0" w:color="auto"/>
            </w:tcBorders>
            <w:shd w:val="clear" w:color="auto" w:fill="F7C7AC"/>
            <w:noWrap/>
            <w:hideMark/>
          </w:tcPr>
          <w:p w14:paraId="68C9D6B5" w14:textId="7D7448E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Visibility</w:t>
            </w:r>
          </w:p>
        </w:tc>
        <w:tc>
          <w:tcPr>
            <w:tcW w:w="2213" w:type="dxa"/>
            <w:tcBorders>
              <w:top w:val="single" w:sz="4" w:space="0" w:color="auto"/>
              <w:left w:val="single" w:sz="4" w:space="0" w:color="auto"/>
              <w:bottom w:val="single" w:sz="4" w:space="0" w:color="auto"/>
              <w:right w:val="single" w:sz="4" w:space="0" w:color="auto"/>
            </w:tcBorders>
            <w:shd w:val="clear" w:color="auto" w:fill="F7C7AC"/>
          </w:tcPr>
          <w:p w14:paraId="1DE0D758" w14:textId="30B378F0" w:rsidR="00CE79C1" w:rsidRPr="00CE79C1" w:rsidRDefault="00AC1723"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Clear policy and expectations shared with TRMs</w:t>
            </w:r>
          </w:p>
        </w:tc>
      </w:tr>
      <w:tr w:rsidR="00CE79C1" w:rsidRPr="00CE79C1" w14:paraId="74FD30EE" w14:textId="55B20D0E" w:rsidTr="55CCA1A8">
        <w:trPr>
          <w:trHeight w:val="735"/>
        </w:trPr>
        <w:tc>
          <w:tcPr>
            <w:tcW w:w="678" w:type="dxa"/>
            <w:vMerge w:val="restart"/>
            <w:tcBorders>
              <w:top w:val="single" w:sz="4" w:space="0" w:color="auto"/>
              <w:left w:val="single" w:sz="4" w:space="0" w:color="auto"/>
              <w:bottom w:val="single" w:sz="4" w:space="0" w:color="auto"/>
              <w:right w:val="single" w:sz="4" w:space="0" w:color="auto"/>
            </w:tcBorders>
            <w:shd w:val="clear" w:color="auto" w:fill="F7C7AC"/>
            <w:noWrap/>
            <w:vAlign w:val="center"/>
            <w:hideMark/>
          </w:tcPr>
          <w:p w14:paraId="5FB65E9B"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8</w:t>
            </w:r>
          </w:p>
        </w:tc>
        <w:tc>
          <w:tcPr>
            <w:tcW w:w="1831" w:type="dxa"/>
            <w:vMerge w:val="restart"/>
            <w:tcBorders>
              <w:top w:val="single" w:sz="4" w:space="0" w:color="auto"/>
              <w:left w:val="single" w:sz="4" w:space="0" w:color="auto"/>
              <w:bottom w:val="single" w:sz="4" w:space="0" w:color="auto"/>
              <w:right w:val="single" w:sz="4" w:space="0" w:color="auto"/>
            </w:tcBorders>
            <w:shd w:val="clear" w:color="auto" w:fill="F7C7AC"/>
            <w:vAlign w:val="center"/>
            <w:hideMark/>
          </w:tcPr>
          <w:p w14:paraId="7258562B"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 xml:space="preserve">Improve the awareness and Visibility of technical roles in supporting </w:t>
            </w:r>
            <w:r w:rsidRPr="005650D5">
              <w:rPr>
                <w:rFonts w:eastAsia="Times New Roman" w:cs="Arial"/>
                <w:color w:val="000000"/>
                <w:kern w:val="0"/>
                <w:lang w:eastAsia="en-GB"/>
                <w14:ligatures w14:val="none"/>
              </w:rPr>
              <w:lastRenderedPageBreak/>
              <w:t>University strategic initiatives</w:t>
            </w:r>
          </w:p>
        </w:tc>
        <w:tc>
          <w:tcPr>
            <w:tcW w:w="910" w:type="dxa"/>
            <w:tcBorders>
              <w:top w:val="single" w:sz="4" w:space="0" w:color="auto"/>
              <w:left w:val="single" w:sz="4" w:space="0" w:color="auto"/>
              <w:bottom w:val="single" w:sz="4" w:space="0" w:color="auto"/>
              <w:right w:val="single" w:sz="4" w:space="0" w:color="auto"/>
            </w:tcBorders>
            <w:shd w:val="clear" w:color="auto" w:fill="F7C7AC"/>
            <w:noWrap/>
            <w:hideMark/>
          </w:tcPr>
          <w:p w14:paraId="41EEA51C"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lastRenderedPageBreak/>
              <w:t>8.1</w:t>
            </w:r>
          </w:p>
        </w:tc>
        <w:tc>
          <w:tcPr>
            <w:tcW w:w="3244" w:type="dxa"/>
            <w:tcBorders>
              <w:top w:val="single" w:sz="4" w:space="0" w:color="auto"/>
              <w:left w:val="single" w:sz="4" w:space="0" w:color="auto"/>
              <w:bottom w:val="single" w:sz="4" w:space="0" w:color="auto"/>
              <w:right w:val="single" w:sz="4" w:space="0" w:color="auto"/>
            </w:tcBorders>
            <w:shd w:val="clear" w:color="auto" w:fill="F7C7AC"/>
            <w:hideMark/>
          </w:tcPr>
          <w:p w14:paraId="7B40F5D1"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Review staff profile with a view to understand the demographics and representation across protected groups.</w:t>
            </w:r>
          </w:p>
        </w:tc>
        <w:tc>
          <w:tcPr>
            <w:tcW w:w="2033" w:type="dxa"/>
            <w:tcBorders>
              <w:top w:val="single" w:sz="4" w:space="0" w:color="auto"/>
              <w:left w:val="single" w:sz="4" w:space="0" w:color="auto"/>
              <w:bottom w:val="single" w:sz="4" w:space="0" w:color="auto"/>
              <w:right w:val="single" w:sz="4" w:space="0" w:color="auto"/>
            </w:tcBorders>
            <w:shd w:val="clear" w:color="auto" w:fill="F7C7AC"/>
            <w:noWrap/>
            <w:hideMark/>
          </w:tcPr>
          <w:p w14:paraId="06233A2E"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OD Team with TRMs/TROs</w:t>
            </w:r>
          </w:p>
        </w:tc>
        <w:tc>
          <w:tcPr>
            <w:tcW w:w="1789" w:type="dxa"/>
            <w:tcBorders>
              <w:top w:val="single" w:sz="4" w:space="0" w:color="auto"/>
              <w:left w:val="single" w:sz="4" w:space="0" w:color="auto"/>
              <w:bottom w:val="single" w:sz="4" w:space="0" w:color="auto"/>
              <w:right w:val="single" w:sz="4" w:space="0" w:color="auto"/>
            </w:tcBorders>
            <w:shd w:val="clear" w:color="auto" w:fill="F7C7AC"/>
          </w:tcPr>
          <w:p w14:paraId="11A9E081" w14:textId="4C029CB2" w:rsidR="00CE79C1" w:rsidRPr="00CE79C1" w:rsidRDefault="00E01B9C" w:rsidP="005650D5">
            <w:pPr>
              <w:spacing w:after="0" w:line="240" w:lineRule="auto"/>
              <w:rPr>
                <w:rFonts w:eastAsia="Times New Roman" w:cs="Arial"/>
                <w:kern w:val="0"/>
                <w:lang w:eastAsia="en-GB"/>
                <w14:ligatures w14:val="none"/>
              </w:rPr>
            </w:pPr>
            <w:r>
              <w:rPr>
                <w:rFonts w:eastAsia="Times New Roman" w:cs="Arial"/>
                <w:kern w:val="0"/>
                <w:lang w:eastAsia="en-GB"/>
                <w14:ligatures w14:val="none"/>
              </w:rPr>
              <w:t>Commencing January 2025</w:t>
            </w:r>
          </w:p>
        </w:tc>
        <w:tc>
          <w:tcPr>
            <w:tcW w:w="1620" w:type="dxa"/>
            <w:tcBorders>
              <w:top w:val="single" w:sz="4" w:space="0" w:color="auto"/>
              <w:left w:val="single" w:sz="4" w:space="0" w:color="auto"/>
              <w:bottom w:val="single" w:sz="4" w:space="0" w:color="auto"/>
              <w:right w:val="single" w:sz="4" w:space="0" w:color="auto"/>
            </w:tcBorders>
            <w:shd w:val="clear" w:color="auto" w:fill="F7C7AC"/>
            <w:hideMark/>
          </w:tcPr>
          <w:p w14:paraId="107BB5E1" w14:textId="1D9FAC83" w:rsidR="00CE79C1" w:rsidRPr="005650D5" w:rsidRDefault="00CE79C1" w:rsidP="005650D5">
            <w:pPr>
              <w:spacing w:after="0" w:line="240" w:lineRule="auto"/>
              <w:rPr>
                <w:rFonts w:eastAsia="Times New Roman" w:cs="Arial"/>
                <w:kern w:val="0"/>
                <w:lang w:eastAsia="en-GB"/>
                <w14:ligatures w14:val="none"/>
              </w:rPr>
            </w:pPr>
            <w:r w:rsidRPr="005650D5">
              <w:rPr>
                <w:rFonts w:eastAsia="Times New Roman" w:cs="Arial"/>
                <w:kern w:val="0"/>
                <w:lang w:eastAsia="en-GB"/>
                <w14:ligatures w14:val="none"/>
              </w:rPr>
              <w:t>Visibility</w:t>
            </w:r>
          </w:p>
        </w:tc>
        <w:tc>
          <w:tcPr>
            <w:tcW w:w="2213" w:type="dxa"/>
            <w:tcBorders>
              <w:top w:val="single" w:sz="4" w:space="0" w:color="auto"/>
              <w:left w:val="single" w:sz="4" w:space="0" w:color="auto"/>
              <w:bottom w:val="single" w:sz="4" w:space="0" w:color="auto"/>
              <w:right w:val="single" w:sz="4" w:space="0" w:color="auto"/>
            </w:tcBorders>
            <w:shd w:val="clear" w:color="auto" w:fill="F7C7AC"/>
          </w:tcPr>
          <w:p w14:paraId="2AABB3DE" w14:textId="1641DB00" w:rsidR="00CE79C1" w:rsidRPr="00CE79C1" w:rsidRDefault="00E01B9C" w:rsidP="005650D5">
            <w:pPr>
              <w:spacing w:after="0" w:line="240" w:lineRule="auto"/>
              <w:rPr>
                <w:rFonts w:eastAsia="Times New Roman" w:cs="Arial"/>
                <w:kern w:val="0"/>
                <w:lang w:eastAsia="en-GB"/>
                <w14:ligatures w14:val="none"/>
              </w:rPr>
            </w:pPr>
            <w:r>
              <w:rPr>
                <w:rFonts w:eastAsia="Times New Roman" w:cs="Arial"/>
                <w:kern w:val="0"/>
                <w:lang w:eastAsia="en-GB"/>
                <w14:ligatures w14:val="none"/>
              </w:rPr>
              <w:t>Undertaken as part of the Technical Review commencing January 2025</w:t>
            </w:r>
          </w:p>
        </w:tc>
      </w:tr>
      <w:tr w:rsidR="00CE79C1" w:rsidRPr="00CE79C1" w14:paraId="3F1B980E" w14:textId="18202710" w:rsidTr="001328A0">
        <w:trPr>
          <w:trHeight w:val="975"/>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304B2382"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1831" w:type="dxa"/>
            <w:vMerge/>
            <w:tcBorders>
              <w:left w:val="single" w:sz="4" w:space="0" w:color="auto"/>
            </w:tcBorders>
            <w:vAlign w:val="center"/>
            <w:hideMark/>
          </w:tcPr>
          <w:p w14:paraId="4D9DEE3E"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910" w:type="dxa"/>
            <w:tcBorders>
              <w:top w:val="single" w:sz="4" w:space="0" w:color="auto"/>
              <w:left w:val="single" w:sz="4" w:space="0" w:color="auto"/>
              <w:bottom w:val="single" w:sz="4" w:space="0" w:color="auto"/>
              <w:right w:val="single" w:sz="4" w:space="0" w:color="auto"/>
            </w:tcBorders>
            <w:shd w:val="clear" w:color="auto" w:fill="F7C7AC"/>
            <w:noWrap/>
            <w:hideMark/>
          </w:tcPr>
          <w:p w14:paraId="3EC9AD52"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8.2</w:t>
            </w:r>
          </w:p>
        </w:tc>
        <w:tc>
          <w:tcPr>
            <w:tcW w:w="3244" w:type="dxa"/>
            <w:tcBorders>
              <w:top w:val="single" w:sz="4" w:space="0" w:color="auto"/>
              <w:left w:val="single" w:sz="4" w:space="0" w:color="auto"/>
              <w:bottom w:val="single" w:sz="4" w:space="0" w:color="auto"/>
              <w:right w:val="single" w:sz="4" w:space="0" w:color="auto"/>
            </w:tcBorders>
            <w:shd w:val="clear" w:color="auto" w:fill="F7C7AC"/>
            <w:hideMark/>
          </w:tcPr>
          <w:p w14:paraId="5A0AF2BC"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 xml:space="preserve">Review representation of technical staff on </w:t>
            </w:r>
            <w:proofErr w:type="gramStart"/>
            <w:r w:rsidRPr="005650D5">
              <w:rPr>
                <w:rFonts w:eastAsia="Times New Roman" w:cs="Arial"/>
                <w:color w:val="000000"/>
                <w:kern w:val="0"/>
                <w:lang w:eastAsia="en-GB"/>
                <w14:ligatures w14:val="none"/>
              </w:rPr>
              <w:t>University</w:t>
            </w:r>
            <w:proofErr w:type="gramEnd"/>
            <w:r w:rsidRPr="005650D5">
              <w:rPr>
                <w:rFonts w:eastAsia="Times New Roman" w:cs="Arial"/>
                <w:color w:val="000000"/>
                <w:kern w:val="0"/>
                <w:lang w:eastAsia="en-GB"/>
                <w14:ligatures w14:val="none"/>
              </w:rPr>
              <w:t xml:space="preserve"> committees and other University forums, ensuring workload and wellbeing is considered, e.g. EDI initiatives, Health &amp; Safety; Research Concordat.</w:t>
            </w:r>
          </w:p>
        </w:tc>
        <w:tc>
          <w:tcPr>
            <w:tcW w:w="2033" w:type="dxa"/>
            <w:tcBorders>
              <w:top w:val="single" w:sz="4" w:space="0" w:color="auto"/>
              <w:left w:val="single" w:sz="4" w:space="0" w:color="auto"/>
              <w:bottom w:val="single" w:sz="4" w:space="0" w:color="auto"/>
              <w:right w:val="single" w:sz="4" w:space="0" w:color="auto"/>
            </w:tcBorders>
            <w:shd w:val="clear" w:color="auto" w:fill="F7C7AC"/>
            <w:noWrap/>
            <w:hideMark/>
          </w:tcPr>
          <w:p w14:paraId="710F0F3A" w14:textId="77777777" w:rsidR="00CE79C1" w:rsidRPr="005650D5" w:rsidRDefault="00CE79C1" w:rsidP="005650D5">
            <w:pPr>
              <w:spacing w:after="0" w:line="240" w:lineRule="auto"/>
              <w:rPr>
                <w:rFonts w:eastAsia="Times New Roman" w:cs="Arial"/>
                <w:kern w:val="0"/>
                <w:lang w:eastAsia="en-GB"/>
                <w14:ligatures w14:val="none"/>
              </w:rPr>
            </w:pPr>
            <w:r w:rsidRPr="005650D5">
              <w:rPr>
                <w:rFonts w:eastAsia="Times New Roman" w:cs="Arial"/>
                <w:kern w:val="0"/>
                <w:lang w:eastAsia="en-GB"/>
                <w14:ligatures w14:val="none"/>
              </w:rPr>
              <w:t>Governance Team</w:t>
            </w:r>
          </w:p>
        </w:tc>
        <w:tc>
          <w:tcPr>
            <w:tcW w:w="1789" w:type="dxa"/>
            <w:tcBorders>
              <w:top w:val="single" w:sz="4" w:space="0" w:color="auto"/>
              <w:left w:val="single" w:sz="4" w:space="0" w:color="auto"/>
              <w:bottom w:val="single" w:sz="4" w:space="0" w:color="auto"/>
              <w:right w:val="single" w:sz="4" w:space="0" w:color="auto"/>
            </w:tcBorders>
            <w:shd w:val="clear" w:color="auto" w:fill="F7C7AC"/>
          </w:tcPr>
          <w:p w14:paraId="20DB75B3" w14:textId="5DFA7FA9" w:rsidR="00CE79C1" w:rsidRPr="00CE79C1" w:rsidRDefault="00184B75" w:rsidP="005650D5">
            <w:pPr>
              <w:spacing w:after="0" w:line="240" w:lineRule="auto"/>
              <w:rPr>
                <w:rFonts w:eastAsia="Times New Roman" w:cs="Arial"/>
                <w:kern w:val="0"/>
                <w:highlight w:val="yellow"/>
                <w:lang w:eastAsia="en-GB"/>
                <w14:ligatures w14:val="none"/>
              </w:rPr>
            </w:pPr>
            <w:r w:rsidRPr="00184B75">
              <w:rPr>
                <w:rFonts w:eastAsia="Times New Roman" w:cs="Arial"/>
                <w:kern w:val="0"/>
                <w:lang w:eastAsia="en-GB"/>
                <w14:ligatures w14:val="none"/>
              </w:rPr>
              <w:t>June</w:t>
            </w:r>
            <w:r w:rsidR="00E01B9C" w:rsidRPr="00184B75">
              <w:rPr>
                <w:rFonts w:eastAsia="Times New Roman" w:cs="Arial"/>
                <w:kern w:val="0"/>
                <w:lang w:eastAsia="en-GB"/>
                <w14:ligatures w14:val="none"/>
              </w:rPr>
              <w:t xml:space="preserve"> 2025</w:t>
            </w:r>
          </w:p>
        </w:tc>
        <w:tc>
          <w:tcPr>
            <w:tcW w:w="1620" w:type="dxa"/>
            <w:tcBorders>
              <w:top w:val="single" w:sz="4" w:space="0" w:color="auto"/>
              <w:left w:val="single" w:sz="4" w:space="0" w:color="auto"/>
              <w:bottom w:val="single" w:sz="4" w:space="0" w:color="auto"/>
              <w:right w:val="single" w:sz="4" w:space="0" w:color="auto"/>
            </w:tcBorders>
            <w:shd w:val="clear" w:color="auto" w:fill="F7C7AC"/>
            <w:hideMark/>
          </w:tcPr>
          <w:p w14:paraId="69C82AB7" w14:textId="3D167035" w:rsidR="00CE79C1" w:rsidRPr="005650D5" w:rsidRDefault="00CE79C1" w:rsidP="005650D5">
            <w:pPr>
              <w:spacing w:after="0" w:line="240" w:lineRule="auto"/>
              <w:rPr>
                <w:rFonts w:eastAsia="Times New Roman" w:cs="Arial"/>
                <w:kern w:val="0"/>
                <w:lang w:eastAsia="en-GB"/>
                <w14:ligatures w14:val="none"/>
              </w:rPr>
            </w:pPr>
            <w:r w:rsidRPr="005650D5">
              <w:rPr>
                <w:rFonts w:eastAsia="Times New Roman" w:cs="Arial"/>
                <w:kern w:val="0"/>
                <w:lang w:eastAsia="en-GB"/>
                <w14:ligatures w14:val="none"/>
              </w:rPr>
              <w:t>Visibility</w:t>
            </w:r>
          </w:p>
        </w:tc>
        <w:tc>
          <w:tcPr>
            <w:tcW w:w="2213" w:type="dxa"/>
            <w:tcBorders>
              <w:top w:val="single" w:sz="4" w:space="0" w:color="auto"/>
              <w:left w:val="single" w:sz="4" w:space="0" w:color="auto"/>
              <w:bottom w:val="single" w:sz="4" w:space="0" w:color="auto"/>
              <w:right w:val="single" w:sz="4" w:space="0" w:color="auto"/>
            </w:tcBorders>
            <w:shd w:val="clear" w:color="auto" w:fill="F7C7AC"/>
          </w:tcPr>
          <w:p w14:paraId="24875B5E" w14:textId="41426531" w:rsidR="00CE79C1" w:rsidRPr="00CE79C1" w:rsidRDefault="00E01B9C" w:rsidP="005650D5">
            <w:pPr>
              <w:spacing w:after="0" w:line="240" w:lineRule="auto"/>
              <w:rPr>
                <w:rFonts w:eastAsia="Times New Roman" w:cs="Arial"/>
                <w:kern w:val="0"/>
                <w:lang w:eastAsia="en-GB"/>
                <w14:ligatures w14:val="none"/>
              </w:rPr>
            </w:pPr>
            <w:r>
              <w:rPr>
                <w:rFonts w:eastAsia="Times New Roman" w:cs="Arial"/>
                <w:kern w:val="0"/>
                <w:lang w:eastAsia="en-GB"/>
                <w14:ligatures w14:val="none"/>
              </w:rPr>
              <w:t>Technician representation in appropriate University forums</w:t>
            </w:r>
          </w:p>
        </w:tc>
      </w:tr>
      <w:tr w:rsidR="00CE79C1" w:rsidRPr="00CE79C1" w14:paraId="58FE8E47" w14:textId="77C8F4B8" w:rsidTr="001328A0">
        <w:trPr>
          <w:trHeight w:val="810"/>
        </w:trPr>
        <w:tc>
          <w:tcPr>
            <w:tcW w:w="678"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20A5284E"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9</w:t>
            </w:r>
          </w:p>
        </w:tc>
        <w:tc>
          <w:tcPr>
            <w:tcW w:w="1831"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7B07FC4B"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To appreciate the technical skills of staff through professional and public recognition</w:t>
            </w:r>
          </w:p>
        </w:tc>
        <w:tc>
          <w:tcPr>
            <w:tcW w:w="910" w:type="dxa"/>
            <w:tcBorders>
              <w:top w:val="single" w:sz="4" w:space="0" w:color="auto"/>
              <w:left w:val="single" w:sz="4" w:space="0" w:color="auto"/>
              <w:bottom w:val="single" w:sz="4" w:space="0" w:color="auto"/>
              <w:right w:val="single" w:sz="4" w:space="0" w:color="auto"/>
            </w:tcBorders>
            <w:shd w:val="clear" w:color="auto" w:fill="FFC000"/>
            <w:noWrap/>
            <w:hideMark/>
          </w:tcPr>
          <w:p w14:paraId="7C66BFC8"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9.1</w:t>
            </w:r>
          </w:p>
        </w:tc>
        <w:tc>
          <w:tcPr>
            <w:tcW w:w="3244" w:type="dxa"/>
            <w:tcBorders>
              <w:top w:val="single" w:sz="4" w:space="0" w:color="auto"/>
              <w:left w:val="single" w:sz="4" w:space="0" w:color="auto"/>
              <w:bottom w:val="single" w:sz="4" w:space="0" w:color="auto"/>
              <w:right w:val="single" w:sz="4" w:space="0" w:color="auto"/>
            </w:tcBorders>
            <w:shd w:val="clear" w:color="auto" w:fill="FFC000"/>
            <w:hideMark/>
          </w:tcPr>
          <w:p w14:paraId="0CD84349"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 xml:space="preserve">Raise the visibility of technicians and their work through awards and public recognition, e.g. e.g. Principal’ s Excellence Awards and external awards schemes. </w:t>
            </w:r>
          </w:p>
        </w:tc>
        <w:tc>
          <w:tcPr>
            <w:tcW w:w="2033" w:type="dxa"/>
            <w:tcBorders>
              <w:top w:val="single" w:sz="4" w:space="0" w:color="auto"/>
              <w:left w:val="single" w:sz="4" w:space="0" w:color="auto"/>
              <w:bottom w:val="single" w:sz="4" w:space="0" w:color="auto"/>
              <w:right w:val="single" w:sz="4" w:space="0" w:color="auto"/>
            </w:tcBorders>
            <w:shd w:val="clear" w:color="auto" w:fill="FFC000"/>
            <w:noWrap/>
            <w:hideMark/>
          </w:tcPr>
          <w:p w14:paraId="5F9A0316"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TRM/TRO group</w:t>
            </w:r>
          </w:p>
        </w:tc>
        <w:tc>
          <w:tcPr>
            <w:tcW w:w="1789" w:type="dxa"/>
            <w:tcBorders>
              <w:top w:val="single" w:sz="4" w:space="0" w:color="auto"/>
              <w:left w:val="single" w:sz="4" w:space="0" w:color="auto"/>
              <w:bottom w:val="single" w:sz="4" w:space="0" w:color="auto"/>
              <w:right w:val="single" w:sz="4" w:space="0" w:color="auto"/>
            </w:tcBorders>
            <w:shd w:val="clear" w:color="auto" w:fill="FFC000"/>
          </w:tcPr>
          <w:p w14:paraId="77232296" w14:textId="0052F056" w:rsidR="00CE79C1" w:rsidRPr="00CE79C1" w:rsidRDefault="00E01B9C"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Annually</w:t>
            </w:r>
          </w:p>
        </w:tc>
        <w:tc>
          <w:tcPr>
            <w:tcW w:w="1620" w:type="dxa"/>
            <w:tcBorders>
              <w:top w:val="single" w:sz="4" w:space="0" w:color="auto"/>
              <w:left w:val="single" w:sz="4" w:space="0" w:color="auto"/>
              <w:bottom w:val="single" w:sz="4" w:space="0" w:color="auto"/>
              <w:right w:val="single" w:sz="4" w:space="0" w:color="auto"/>
            </w:tcBorders>
            <w:shd w:val="clear" w:color="auto" w:fill="FFC000"/>
            <w:noWrap/>
            <w:hideMark/>
          </w:tcPr>
          <w:p w14:paraId="32754C58" w14:textId="1E3F22B4"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Recognition</w:t>
            </w:r>
          </w:p>
        </w:tc>
        <w:tc>
          <w:tcPr>
            <w:tcW w:w="2213" w:type="dxa"/>
            <w:tcBorders>
              <w:top w:val="single" w:sz="4" w:space="0" w:color="auto"/>
              <w:left w:val="single" w:sz="4" w:space="0" w:color="auto"/>
              <w:bottom w:val="single" w:sz="4" w:space="0" w:color="auto"/>
              <w:right w:val="single" w:sz="4" w:space="0" w:color="auto"/>
            </w:tcBorders>
            <w:shd w:val="clear" w:color="auto" w:fill="FFC000"/>
          </w:tcPr>
          <w:p w14:paraId="7361334C" w14:textId="3537B8DE" w:rsidR="00CE79C1" w:rsidRPr="00CE79C1" w:rsidRDefault="00AC1723"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 increase in technical staff being nominated through awards scheme</w:t>
            </w:r>
          </w:p>
        </w:tc>
      </w:tr>
      <w:tr w:rsidR="00CE79C1" w:rsidRPr="00CE79C1" w14:paraId="39448E88" w14:textId="72F9DF92" w:rsidTr="001328A0">
        <w:trPr>
          <w:trHeight w:val="705"/>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38A5307B"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1831" w:type="dxa"/>
            <w:vMerge/>
            <w:tcBorders>
              <w:left w:val="single" w:sz="4" w:space="0" w:color="auto"/>
              <w:bottom w:val="single" w:sz="4" w:space="0" w:color="auto"/>
            </w:tcBorders>
            <w:vAlign w:val="center"/>
            <w:hideMark/>
          </w:tcPr>
          <w:p w14:paraId="3441ADBC"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910" w:type="dxa"/>
            <w:tcBorders>
              <w:top w:val="single" w:sz="4" w:space="0" w:color="auto"/>
              <w:left w:val="single" w:sz="4" w:space="0" w:color="auto"/>
              <w:bottom w:val="single" w:sz="4" w:space="0" w:color="auto"/>
              <w:right w:val="single" w:sz="4" w:space="0" w:color="auto"/>
            </w:tcBorders>
            <w:shd w:val="clear" w:color="auto" w:fill="FFC000"/>
            <w:noWrap/>
            <w:hideMark/>
          </w:tcPr>
          <w:p w14:paraId="56B2D0F9"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9.2</w:t>
            </w:r>
          </w:p>
        </w:tc>
        <w:tc>
          <w:tcPr>
            <w:tcW w:w="3244" w:type="dxa"/>
            <w:tcBorders>
              <w:top w:val="single" w:sz="4" w:space="0" w:color="auto"/>
              <w:left w:val="single" w:sz="4" w:space="0" w:color="auto"/>
              <w:bottom w:val="single" w:sz="4" w:space="0" w:color="auto"/>
              <w:right w:val="single" w:sz="4" w:space="0" w:color="auto"/>
            </w:tcBorders>
            <w:shd w:val="clear" w:color="auto" w:fill="FFC000"/>
            <w:hideMark/>
          </w:tcPr>
          <w:p w14:paraId="2507CBD5"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Review policy guidance on authorship and recognition of technician or facility contribution in research activity.</w:t>
            </w:r>
          </w:p>
        </w:tc>
        <w:tc>
          <w:tcPr>
            <w:tcW w:w="2033" w:type="dxa"/>
            <w:tcBorders>
              <w:top w:val="single" w:sz="4" w:space="0" w:color="auto"/>
              <w:left w:val="single" w:sz="4" w:space="0" w:color="auto"/>
              <w:bottom w:val="single" w:sz="4" w:space="0" w:color="auto"/>
              <w:right w:val="single" w:sz="4" w:space="0" w:color="auto"/>
            </w:tcBorders>
            <w:shd w:val="clear" w:color="auto" w:fill="FFC000"/>
            <w:noWrap/>
            <w:hideMark/>
          </w:tcPr>
          <w:p w14:paraId="37236905"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Heads of School</w:t>
            </w:r>
          </w:p>
        </w:tc>
        <w:tc>
          <w:tcPr>
            <w:tcW w:w="1789" w:type="dxa"/>
            <w:tcBorders>
              <w:top w:val="single" w:sz="4" w:space="0" w:color="auto"/>
              <w:left w:val="single" w:sz="4" w:space="0" w:color="auto"/>
              <w:bottom w:val="single" w:sz="4" w:space="0" w:color="auto"/>
              <w:right w:val="single" w:sz="4" w:space="0" w:color="auto"/>
            </w:tcBorders>
            <w:shd w:val="clear" w:color="auto" w:fill="FFC000"/>
          </w:tcPr>
          <w:p w14:paraId="13CDE2BA" w14:textId="4CF2A327" w:rsidR="00CE79C1" w:rsidRPr="00CE79C1" w:rsidRDefault="00184B75" w:rsidP="005650D5">
            <w:pPr>
              <w:spacing w:after="0" w:line="240" w:lineRule="auto"/>
              <w:rPr>
                <w:rFonts w:eastAsia="Times New Roman" w:cs="Arial"/>
                <w:color w:val="000000"/>
                <w:kern w:val="0"/>
                <w:highlight w:val="yellow"/>
                <w:lang w:eastAsia="en-GB"/>
                <w14:ligatures w14:val="none"/>
              </w:rPr>
            </w:pPr>
            <w:r w:rsidRPr="00184B75">
              <w:rPr>
                <w:rFonts w:eastAsia="Times New Roman" w:cs="Arial"/>
                <w:color w:val="000000"/>
                <w:kern w:val="0"/>
                <w:lang w:eastAsia="en-GB"/>
                <w14:ligatures w14:val="none"/>
              </w:rPr>
              <w:t>June</w:t>
            </w:r>
            <w:r w:rsidR="00E01B9C" w:rsidRPr="00184B75">
              <w:rPr>
                <w:rFonts w:eastAsia="Times New Roman" w:cs="Arial"/>
                <w:color w:val="000000"/>
                <w:kern w:val="0"/>
                <w:lang w:eastAsia="en-GB"/>
                <w14:ligatures w14:val="none"/>
              </w:rPr>
              <w:t xml:space="preserve"> 2025</w:t>
            </w:r>
          </w:p>
        </w:tc>
        <w:tc>
          <w:tcPr>
            <w:tcW w:w="1620" w:type="dxa"/>
            <w:tcBorders>
              <w:top w:val="single" w:sz="4" w:space="0" w:color="auto"/>
              <w:left w:val="single" w:sz="4" w:space="0" w:color="auto"/>
              <w:bottom w:val="single" w:sz="4" w:space="0" w:color="auto"/>
              <w:right w:val="single" w:sz="4" w:space="0" w:color="auto"/>
            </w:tcBorders>
            <w:shd w:val="clear" w:color="auto" w:fill="FFC000"/>
            <w:noWrap/>
            <w:hideMark/>
          </w:tcPr>
          <w:p w14:paraId="6480B8F5" w14:textId="19F2D479"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Recognition</w:t>
            </w:r>
          </w:p>
        </w:tc>
        <w:tc>
          <w:tcPr>
            <w:tcW w:w="2213" w:type="dxa"/>
            <w:tcBorders>
              <w:top w:val="single" w:sz="4" w:space="0" w:color="auto"/>
              <w:left w:val="single" w:sz="4" w:space="0" w:color="auto"/>
              <w:bottom w:val="single" w:sz="4" w:space="0" w:color="auto"/>
              <w:right w:val="single" w:sz="4" w:space="0" w:color="auto"/>
            </w:tcBorders>
            <w:shd w:val="clear" w:color="auto" w:fill="FFC000"/>
          </w:tcPr>
          <w:p w14:paraId="7702D2B5" w14:textId="028B92C8" w:rsidR="00CE79C1" w:rsidRPr="00CE79C1" w:rsidRDefault="00AC1723"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New policy guidance developed and shared locally</w:t>
            </w:r>
          </w:p>
        </w:tc>
      </w:tr>
      <w:tr w:rsidR="00CE79C1" w:rsidRPr="00CE79C1" w14:paraId="1A46EDB1" w14:textId="425A4E88" w:rsidTr="001328A0">
        <w:trPr>
          <w:trHeight w:val="720"/>
        </w:trPr>
        <w:tc>
          <w:tcPr>
            <w:tcW w:w="678" w:type="dxa"/>
            <w:vMerge w:val="restart"/>
            <w:tcBorders>
              <w:top w:val="single" w:sz="4" w:space="0" w:color="auto"/>
              <w:left w:val="single" w:sz="4" w:space="0" w:color="auto"/>
              <w:bottom w:val="single" w:sz="4" w:space="0" w:color="auto"/>
              <w:right w:val="single" w:sz="4" w:space="0" w:color="auto"/>
            </w:tcBorders>
            <w:shd w:val="clear" w:color="auto" w:fill="C0E6F5"/>
            <w:noWrap/>
            <w:vAlign w:val="center"/>
            <w:hideMark/>
          </w:tcPr>
          <w:p w14:paraId="161CD718"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10</w:t>
            </w:r>
          </w:p>
        </w:tc>
        <w:tc>
          <w:tcPr>
            <w:tcW w:w="1831" w:type="dxa"/>
            <w:vMerge w:val="restart"/>
            <w:tcBorders>
              <w:top w:val="single" w:sz="4" w:space="0" w:color="auto"/>
              <w:left w:val="single" w:sz="4" w:space="0" w:color="auto"/>
              <w:bottom w:val="single" w:sz="4" w:space="0" w:color="auto"/>
              <w:right w:val="single" w:sz="4" w:space="0" w:color="auto"/>
            </w:tcBorders>
            <w:shd w:val="clear" w:color="auto" w:fill="C0E6F5"/>
            <w:vAlign w:val="center"/>
            <w:hideMark/>
          </w:tcPr>
          <w:p w14:paraId="6B746578"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Monitor the impact of the Technician Commitment</w:t>
            </w:r>
          </w:p>
        </w:tc>
        <w:tc>
          <w:tcPr>
            <w:tcW w:w="910" w:type="dxa"/>
            <w:tcBorders>
              <w:top w:val="single" w:sz="4" w:space="0" w:color="auto"/>
              <w:left w:val="single" w:sz="4" w:space="0" w:color="auto"/>
              <w:bottom w:val="single" w:sz="4" w:space="0" w:color="auto"/>
              <w:right w:val="single" w:sz="4" w:space="0" w:color="auto"/>
            </w:tcBorders>
            <w:shd w:val="clear" w:color="auto" w:fill="C0E6F5"/>
            <w:noWrap/>
            <w:hideMark/>
          </w:tcPr>
          <w:p w14:paraId="6B659DCF"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10.1</w:t>
            </w:r>
          </w:p>
        </w:tc>
        <w:tc>
          <w:tcPr>
            <w:tcW w:w="3244" w:type="dxa"/>
            <w:tcBorders>
              <w:top w:val="single" w:sz="4" w:space="0" w:color="auto"/>
              <w:left w:val="single" w:sz="4" w:space="0" w:color="auto"/>
              <w:bottom w:val="single" w:sz="4" w:space="0" w:color="auto"/>
              <w:right w:val="single" w:sz="4" w:space="0" w:color="auto"/>
            </w:tcBorders>
            <w:shd w:val="clear" w:color="auto" w:fill="C0E6F5"/>
            <w:hideMark/>
          </w:tcPr>
          <w:p w14:paraId="3463F9B9"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Analyse staff profile data. e.g. recruitment, retention, regrading and</w:t>
            </w:r>
            <w:r w:rsidRPr="005650D5">
              <w:rPr>
                <w:rFonts w:eastAsia="Times New Roman" w:cs="Arial"/>
                <w:kern w:val="0"/>
                <w:lang w:eastAsia="en-GB"/>
                <w14:ligatures w14:val="none"/>
              </w:rPr>
              <w:t xml:space="preserve"> training uptake,</w:t>
            </w:r>
            <w:r w:rsidRPr="005650D5">
              <w:rPr>
                <w:rFonts w:eastAsia="Times New Roman" w:cs="Arial"/>
                <w:color w:val="000000"/>
                <w:kern w:val="0"/>
                <w:lang w:eastAsia="en-GB"/>
                <w14:ligatures w14:val="none"/>
              </w:rPr>
              <w:t xml:space="preserve"> where available.</w:t>
            </w:r>
          </w:p>
        </w:tc>
        <w:tc>
          <w:tcPr>
            <w:tcW w:w="2033" w:type="dxa"/>
            <w:tcBorders>
              <w:top w:val="single" w:sz="4" w:space="0" w:color="auto"/>
              <w:left w:val="single" w:sz="4" w:space="0" w:color="auto"/>
              <w:bottom w:val="single" w:sz="4" w:space="0" w:color="auto"/>
              <w:right w:val="single" w:sz="4" w:space="0" w:color="auto"/>
            </w:tcBorders>
            <w:shd w:val="clear" w:color="auto" w:fill="C0E6F5"/>
            <w:hideMark/>
          </w:tcPr>
          <w:p w14:paraId="7A6FFADB" w14:textId="77777777" w:rsidR="00CE79C1" w:rsidRPr="005650D5" w:rsidRDefault="00CE79C1" w:rsidP="005650D5">
            <w:pPr>
              <w:spacing w:after="0" w:line="240" w:lineRule="auto"/>
              <w:rPr>
                <w:rFonts w:eastAsia="Times New Roman" w:cs="Arial"/>
                <w:kern w:val="0"/>
                <w:lang w:eastAsia="en-GB"/>
                <w14:ligatures w14:val="none"/>
              </w:rPr>
            </w:pPr>
            <w:r w:rsidRPr="005650D5">
              <w:rPr>
                <w:rFonts w:eastAsia="Times New Roman" w:cs="Arial"/>
                <w:kern w:val="0"/>
                <w:lang w:eastAsia="en-GB"/>
                <w14:ligatures w14:val="none"/>
              </w:rPr>
              <w:t>OD Team/TRM/TRO</w:t>
            </w:r>
          </w:p>
        </w:tc>
        <w:tc>
          <w:tcPr>
            <w:tcW w:w="1789" w:type="dxa"/>
            <w:tcBorders>
              <w:top w:val="single" w:sz="4" w:space="0" w:color="auto"/>
              <w:left w:val="single" w:sz="4" w:space="0" w:color="auto"/>
              <w:bottom w:val="single" w:sz="4" w:space="0" w:color="auto"/>
              <w:right w:val="single" w:sz="4" w:space="0" w:color="auto"/>
            </w:tcBorders>
            <w:shd w:val="clear" w:color="auto" w:fill="C0E6F5"/>
          </w:tcPr>
          <w:p w14:paraId="2AE78278" w14:textId="3A763323" w:rsidR="00CE79C1" w:rsidRPr="00CE79C1" w:rsidRDefault="00E01B9C"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Annually</w:t>
            </w:r>
          </w:p>
        </w:tc>
        <w:tc>
          <w:tcPr>
            <w:tcW w:w="1620" w:type="dxa"/>
            <w:tcBorders>
              <w:top w:val="single" w:sz="4" w:space="0" w:color="auto"/>
              <w:left w:val="single" w:sz="4" w:space="0" w:color="auto"/>
              <w:bottom w:val="single" w:sz="4" w:space="0" w:color="auto"/>
              <w:right w:val="single" w:sz="4" w:space="0" w:color="auto"/>
            </w:tcBorders>
            <w:shd w:val="clear" w:color="auto" w:fill="C0E6F5"/>
            <w:hideMark/>
          </w:tcPr>
          <w:p w14:paraId="34F79CCB" w14:textId="5C7FB8F5"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Sustainability</w:t>
            </w:r>
          </w:p>
        </w:tc>
        <w:tc>
          <w:tcPr>
            <w:tcW w:w="2213" w:type="dxa"/>
            <w:tcBorders>
              <w:top w:val="single" w:sz="4" w:space="0" w:color="auto"/>
              <w:left w:val="single" w:sz="4" w:space="0" w:color="auto"/>
              <w:bottom w:val="single" w:sz="4" w:space="0" w:color="auto"/>
              <w:right w:val="single" w:sz="4" w:space="0" w:color="auto"/>
            </w:tcBorders>
            <w:shd w:val="clear" w:color="auto" w:fill="C0E6F5"/>
          </w:tcPr>
          <w:p w14:paraId="1D839D16" w14:textId="5FB4C0ED" w:rsidR="00CE79C1" w:rsidRPr="00CE79C1" w:rsidRDefault="00AC1723"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 xml:space="preserve">% increased awareness feedback </w:t>
            </w:r>
            <w:r w:rsidR="00E01B9C">
              <w:rPr>
                <w:rFonts w:eastAsia="Times New Roman" w:cs="Arial"/>
                <w:color w:val="000000"/>
                <w:kern w:val="0"/>
                <w:lang w:eastAsia="en-GB"/>
                <w14:ligatures w14:val="none"/>
              </w:rPr>
              <w:t>from</w:t>
            </w:r>
            <w:r>
              <w:rPr>
                <w:rFonts w:eastAsia="Times New Roman" w:cs="Arial"/>
                <w:color w:val="000000"/>
                <w:kern w:val="0"/>
                <w:lang w:eastAsia="en-GB"/>
                <w14:ligatures w14:val="none"/>
              </w:rPr>
              <w:t xml:space="preserve"> T</w:t>
            </w:r>
            <w:r w:rsidR="00E01B9C">
              <w:rPr>
                <w:rFonts w:eastAsia="Times New Roman" w:cs="Arial"/>
                <w:color w:val="000000"/>
                <w:kern w:val="0"/>
                <w:lang w:eastAsia="en-GB"/>
                <w14:ligatures w14:val="none"/>
              </w:rPr>
              <w:t>echnician Forum</w:t>
            </w:r>
          </w:p>
        </w:tc>
      </w:tr>
      <w:tr w:rsidR="00CE79C1" w:rsidRPr="00CE79C1" w14:paraId="782028B5" w14:textId="5D2E1B20" w:rsidTr="001328A0">
        <w:trPr>
          <w:trHeight w:val="540"/>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2E195FE4"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1831" w:type="dxa"/>
            <w:vMerge/>
            <w:tcBorders>
              <w:top w:val="single" w:sz="4" w:space="0" w:color="auto"/>
              <w:left w:val="single" w:sz="4" w:space="0" w:color="auto"/>
              <w:bottom w:val="single" w:sz="4" w:space="0" w:color="auto"/>
            </w:tcBorders>
            <w:vAlign w:val="center"/>
            <w:hideMark/>
          </w:tcPr>
          <w:p w14:paraId="1E807756" w14:textId="77777777" w:rsidR="00CE79C1" w:rsidRPr="005650D5" w:rsidRDefault="00CE79C1" w:rsidP="005650D5">
            <w:pPr>
              <w:spacing w:after="0" w:line="240" w:lineRule="auto"/>
              <w:rPr>
                <w:rFonts w:eastAsia="Times New Roman" w:cs="Arial"/>
                <w:color w:val="000000"/>
                <w:kern w:val="0"/>
                <w:lang w:eastAsia="en-GB"/>
                <w14:ligatures w14:val="none"/>
              </w:rPr>
            </w:pPr>
          </w:p>
        </w:tc>
        <w:tc>
          <w:tcPr>
            <w:tcW w:w="910" w:type="dxa"/>
            <w:tcBorders>
              <w:top w:val="single" w:sz="4" w:space="0" w:color="auto"/>
              <w:left w:val="single" w:sz="4" w:space="0" w:color="auto"/>
              <w:bottom w:val="single" w:sz="4" w:space="0" w:color="auto"/>
              <w:right w:val="single" w:sz="4" w:space="0" w:color="auto"/>
            </w:tcBorders>
            <w:shd w:val="clear" w:color="auto" w:fill="C0E6F5"/>
            <w:noWrap/>
            <w:hideMark/>
          </w:tcPr>
          <w:p w14:paraId="416ED8FC" w14:textId="77777777" w:rsidR="00CE79C1" w:rsidRPr="005650D5" w:rsidRDefault="00CE79C1" w:rsidP="005650D5">
            <w:pPr>
              <w:spacing w:after="0" w:line="240" w:lineRule="auto"/>
              <w:jc w:val="center"/>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10.2</w:t>
            </w:r>
          </w:p>
        </w:tc>
        <w:tc>
          <w:tcPr>
            <w:tcW w:w="3244" w:type="dxa"/>
            <w:tcBorders>
              <w:top w:val="single" w:sz="4" w:space="0" w:color="auto"/>
              <w:left w:val="single" w:sz="4" w:space="0" w:color="auto"/>
              <w:bottom w:val="single" w:sz="4" w:space="0" w:color="auto"/>
              <w:right w:val="single" w:sz="4" w:space="0" w:color="auto"/>
            </w:tcBorders>
            <w:shd w:val="clear" w:color="auto" w:fill="C0E6F5"/>
            <w:hideMark/>
          </w:tcPr>
          <w:p w14:paraId="548724F8" w14:textId="77777777"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Ensure promotion and understanding of the aims of the Technician Commitment.</w:t>
            </w:r>
          </w:p>
        </w:tc>
        <w:tc>
          <w:tcPr>
            <w:tcW w:w="2033" w:type="dxa"/>
            <w:tcBorders>
              <w:top w:val="single" w:sz="4" w:space="0" w:color="auto"/>
              <w:left w:val="single" w:sz="4" w:space="0" w:color="auto"/>
              <w:bottom w:val="single" w:sz="4" w:space="0" w:color="auto"/>
              <w:right w:val="single" w:sz="4" w:space="0" w:color="auto"/>
            </w:tcBorders>
            <w:shd w:val="clear" w:color="auto" w:fill="C0E6F5"/>
            <w:noWrap/>
            <w:hideMark/>
          </w:tcPr>
          <w:p w14:paraId="5FA22DBC" w14:textId="77777777" w:rsidR="00CE79C1" w:rsidRPr="005650D5" w:rsidRDefault="00CE79C1" w:rsidP="005650D5">
            <w:pPr>
              <w:spacing w:after="0" w:line="240" w:lineRule="auto"/>
              <w:rPr>
                <w:rFonts w:eastAsia="Times New Roman" w:cs="Arial"/>
                <w:kern w:val="0"/>
                <w:lang w:eastAsia="en-GB"/>
                <w14:ligatures w14:val="none"/>
              </w:rPr>
            </w:pPr>
            <w:r w:rsidRPr="005650D5">
              <w:rPr>
                <w:rFonts w:eastAsia="Times New Roman" w:cs="Arial"/>
                <w:kern w:val="0"/>
                <w:lang w:eastAsia="en-GB"/>
                <w14:ligatures w14:val="none"/>
              </w:rPr>
              <w:t>All Groups</w:t>
            </w:r>
          </w:p>
        </w:tc>
        <w:tc>
          <w:tcPr>
            <w:tcW w:w="1789" w:type="dxa"/>
            <w:tcBorders>
              <w:top w:val="single" w:sz="4" w:space="0" w:color="auto"/>
              <w:left w:val="single" w:sz="4" w:space="0" w:color="auto"/>
              <w:bottom w:val="single" w:sz="4" w:space="0" w:color="auto"/>
              <w:right w:val="single" w:sz="4" w:space="0" w:color="auto"/>
            </w:tcBorders>
            <w:shd w:val="clear" w:color="auto" w:fill="C0E6F5"/>
          </w:tcPr>
          <w:p w14:paraId="2126CD14" w14:textId="73CDBF1E" w:rsidR="00CE79C1" w:rsidRPr="00CE79C1" w:rsidRDefault="00E01B9C"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Ongoing</w:t>
            </w:r>
          </w:p>
        </w:tc>
        <w:tc>
          <w:tcPr>
            <w:tcW w:w="1620" w:type="dxa"/>
            <w:tcBorders>
              <w:top w:val="single" w:sz="4" w:space="0" w:color="auto"/>
              <w:left w:val="single" w:sz="4" w:space="0" w:color="auto"/>
              <w:bottom w:val="single" w:sz="4" w:space="0" w:color="auto"/>
              <w:right w:val="single" w:sz="4" w:space="0" w:color="auto"/>
            </w:tcBorders>
            <w:shd w:val="clear" w:color="auto" w:fill="C0E6F5"/>
            <w:hideMark/>
          </w:tcPr>
          <w:p w14:paraId="6BC177DC" w14:textId="0E850BEA" w:rsidR="00CE79C1" w:rsidRPr="005650D5" w:rsidRDefault="00CE79C1" w:rsidP="005650D5">
            <w:pPr>
              <w:spacing w:after="0" w:line="240" w:lineRule="auto"/>
              <w:rPr>
                <w:rFonts w:eastAsia="Times New Roman" w:cs="Arial"/>
                <w:color w:val="000000"/>
                <w:kern w:val="0"/>
                <w:lang w:eastAsia="en-GB"/>
                <w14:ligatures w14:val="none"/>
              </w:rPr>
            </w:pPr>
            <w:r w:rsidRPr="005650D5">
              <w:rPr>
                <w:rFonts w:eastAsia="Times New Roman" w:cs="Arial"/>
                <w:color w:val="000000"/>
                <w:kern w:val="0"/>
                <w:lang w:eastAsia="en-GB"/>
                <w14:ligatures w14:val="none"/>
              </w:rPr>
              <w:t>Sustainability</w:t>
            </w:r>
          </w:p>
        </w:tc>
        <w:tc>
          <w:tcPr>
            <w:tcW w:w="2213" w:type="dxa"/>
            <w:tcBorders>
              <w:top w:val="single" w:sz="4" w:space="0" w:color="auto"/>
              <w:left w:val="single" w:sz="4" w:space="0" w:color="auto"/>
              <w:bottom w:val="single" w:sz="4" w:space="0" w:color="auto"/>
              <w:right w:val="single" w:sz="4" w:space="0" w:color="auto"/>
            </w:tcBorders>
            <w:shd w:val="clear" w:color="auto" w:fill="C0E6F5"/>
          </w:tcPr>
          <w:p w14:paraId="4CD37510" w14:textId="714AD516" w:rsidR="00CE79C1" w:rsidRPr="00CE79C1" w:rsidRDefault="00EA6C87" w:rsidP="005650D5">
            <w:pPr>
              <w:spacing w:after="0" w:line="240" w:lineRule="auto"/>
              <w:rPr>
                <w:rFonts w:eastAsia="Times New Roman" w:cs="Arial"/>
                <w:color w:val="000000"/>
                <w:kern w:val="0"/>
                <w:lang w:eastAsia="en-GB"/>
                <w14:ligatures w14:val="none"/>
              </w:rPr>
            </w:pPr>
            <w:r>
              <w:rPr>
                <w:rFonts w:eastAsia="Times New Roman" w:cs="Arial"/>
                <w:color w:val="000000"/>
                <w:kern w:val="0"/>
                <w:lang w:eastAsia="en-GB"/>
                <w14:ligatures w14:val="none"/>
              </w:rPr>
              <w:t>Ongoing communication to technical groups on the work of the review group and action plan implementation</w:t>
            </w:r>
          </w:p>
        </w:tc>
      </w:tr>
    </w:tbl>
    <w:p w14:paraId="4D7064A3" w14:textId="77777777" w:rsidR="00B2183A" w:rsidRPr="00CE79C1" w:rsidRDefault="00B2183A" w:rsidP="006B4B24"/>
    <w:sectPr w:rsidR="00B2183A" w:rsidRPr="00CE79C1" w:rsidSect="005650D5">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01C65" w14:textId="77777777" w:rsidR="003A4F1C" w:rsidRDefault="003A4F1C" w:rsidP="003A4F1C">
      <w:pPr>
        <w:spacing w:after="0" w:line="240" w:lineRule="auto"/>
      </w:pPr>
      <w:r>
        <w:separator/>
      </w:r>
    </w:p>
  </w:endnote>
  <w:endnote w:type="continuationSeparator" w:id="0">
    <w:p w14:paraId="174E981F" w14:textId="77777777" w:rsidR="003A4F1C" w:rsidRDefault="003A4F1C" w:rsidP="003A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34279" w14:textId="77777777" w:rsidR="003A4F1C" w:rsidRDefault="003A4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A1E74" w14:textId="77777777" w:rsidR="003A4F1C" w:rsidRDefault="003A4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9A94E" w14:textId="77777777" w:rsidR="003A4F1C" w:rsidRDefault="003A4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CCCDF" w14:textId="77777777" w:rsidR="003A4F1C" w:rsidRDefault="003A4F1C" w:rsidP="003A4F1C">
      <w:pPr>
        <w:spacing w:after="0" w:line="240" w:lineRule="auto"/>
      </w:pPr>
      <w:r>
        <w:separator/>
      </w:r>
    </w:p>
  </w:footnote>
  <w:footnote w:type="continuationSeparator" w:id="0">
    <w:p w14:paraId="15E1D802" w14:textId="77777777" w:rsidR="003A4F1C" w:rsidRDefault="003A4F1C" w:rsidP="003A4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10049" w14:textId="77777777" w:rsidR="003A4F1C" w:rsidRDefault="003A4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45362" w14:textId="34890CB7" w:rsidR="003A4F1C" w:rsidRDefault="003A4F1C">
    <w:pPr>
      <w:pStyle w:val="Header"/>
    </w:pPr>
    <w:r>
      <w:t>APPENDIX 2 3 – YEAR ACTION PLAN</w:t>
    </w:r>
  </w:p>
  <w:p w14:paraId="102546B9" w14:textId="77777777" w:rsidR="003A4F1C" w:rsidRDefault="003A4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44FEC" w14:textId="77777777" w:rsidR="003A4F1C" w:rsidRDefault="003A4F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D5"/>
    <w:rsid w:val="0004655C"/>
    <w:rsid w:val="00052B0C"/>
    <w:rsid w:val="00073603"/>
    <w:rsid w:val="001328A0"/>
    <w:rsid w:val="001517CB"/>
    <w:rsid w:val="001603AF"/>
    <w:rsid w:val="00184B75"/>
    <w:rsid w:val="001C4C71"/>
    <w:rsid w:val="001D0B6A"/>
    <w:rsid w:val="002A057E"/>
    <w:rsid w:val="0034407E"/>
    <w:rsid w:val="003A4F1C"/>
    <w:rsid w:val="005650D5"/>
    <w:rsid w:val="005F7BE5"/>
    <w:rsid w:val="006B4B24"/>
    <w:rsid w:val="006C7E56"/>
    <w:rsid w:val="006F6206"/>
    <w:rsid w:val="007B266C"/>
    <w:rsid w:val="007C6429"/>
    <w:rsid w:val="007D0DF5"/>
    <w:rsid w:val="007F5258"/>
    <w:rsid w:val="008D7600"/>
    <w:rsid w:val="00941D32"/>
    <w:rsid w:val="0096722C"/>
    <w:rsid w:val="009F6290"/>
    <w:rsid w:val="00A24341"/>
    <w:rsid w:val="00AC1723"/>
    <w:rsid w:val="00AE270B"/>
    <w:rsid w:val="00AF3A04"/>
    <w:rsid w:val="00AF4629"/>
    <w:rsid w:val="00B067DA"/>
    <w:rsid w:val="00B2183A"/>
    <w:rsid w:val="00BBF30E"/>
    <w:rsid w:val="00BD7C53"/>
    <w:rsid w:val="00CB50DF"/>
    <w:rsid w:val="00CE79C1"/>
    <w:rsid w:val="00E01B9C"/>
    <w:rsid w:val="00EA6C87"/>
    <w:rsid w:val="00EE6E92"/>
    <w:rsid w:val="00F4603D"/>
    <w:rsid w:val="00F65FDA"/>
    <w:rsid w:val="00F82396"/>
    <w:rsid w:val="00FF73EB"/>
    <w:rsid w:val="07716F19"/>
    <w:rsid w:val="0A06BE9B"/>
    <w:rsid w:val="0B8CC135"/>
    <w:rsid w:val="1CE77969"/>
    <w:rsid w:val="1F7D7A37"/>
    <w:rsid w:val="23C331E4"/>
    <w:rsid w:val="26593B07"/>
    <w:rsid w:val="26787D40"/>
    <w:rsid w:val="29D7ABE7"/>
    <w:rsid w:val="32E69D49"/>
    <w:rsid w:val="33964AC9"/>
    <w:rsid w:val="35C37057"/>
    <w:rsid w:val="38F676E6"/>
    <w:rsid w:val="4814D316"/>
    <w:rsid w:val="4E668D32"/>
    <w:rsid w:val="55CCA1A8"/>
    <w:rsid w:val="6689CB62"/>
    <w:rsid w:val="67A3FF76"/>
    <w:rsid w:val="6958BBA8"/>
    <w:rsid w:val="6B6D3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5C3E"/>
  <w15:chartTrackingRefBased/>
  <w15:docId w15:val="{0363B382-3541-4349-952D-42295A6B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0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0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0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0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0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0D5"/>
    <w:rPr>
      <w:rFonts w:eastAsiaTheme="majorEastAsia" w:cstheme="majorBidi"/>
      <w:color w:val="272727" w:themeColor="text1" w:themeTint="D8"/>
    </w:rPr>
  </w:style>
  <w:style w:type="paragraph" w:styleId="Title">
    <w:name w:val="Title"/>
    <w:basedOn w:val="Normal"/>
    <w:next w:val="Normal"/>
    <w:link w:val="TitleChar"/>
    <w:uiPriority w:val="10"/>
    <w:qFormat/>
    <w:rsid w:val="00565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0D5"/>
    <w:pPr>
      <w:spacing w:before="160"/>
      <w:jc w:val="center"/>
    </w:pPr>
    <w:rPr>
      <w:i/>
      <w:iCs/>
      <w:color w:val="404040" w:themeColor="text1" w:themeTint="BF"/>
    </w:rPr>
  </w:style>
  <w:style w:type="character" w:customStyle="1" w:styleId="QuoteChar">
    <w:name w:val="Quote Char"/>
    <w:basedOn w:val="DefaultParagraphFont"/>
    <w:link w:val="Quote"/>
    <w:uiPriority w:val="29"/>
    <w:rsid w:val="005650D5"/>
    <w:rPr>
      <w:i/>
      <w:iCs/>
      <w:color w:val="404040" w:themeColor="text1" w:themeTint="BF"/>
    </w:rPr>
  </w:style>
  <w:style w:type="paragraph" w:styleId="ListParagraph">
    <w:name w:val="List Paragraph"/>
    <w:basedOn w:val="Normal"/>
    <w:uiPriority w:val="34"/>
    <w:qFormat/>
    <w:rsid w:val="005650D5"/>
    <w:pPr>
      <w:ind w:left="720"/>
      <w:contextualSpacing/>
    </w:pPr>
  </w:style>
  <w:style w:type="character" w:styleId="IntenseEmphasis">
    <w:name w:val="Intense Emphasis"/>
    <w:basedOn w:val="DefaultParagraphFont"/>
    <w:uiPriority w:val="21"/>
    <w:qFormat/>
    <w:rsid w:val="005650D5"/>
    <w:rPr>
      <w:i/>
      <w:iCs/>
      <w:color w:val="0F4761" w:themeColor="accent1" w:themeShade="BF"/>
    </w:rPr>
  </w:style>
  <w:style w:type="paragraph" w:styleId="IntenseQuote">
    <w:name w:val="Intense Quote"/>
    <w:basedOn w:val="Normal"/>
    <w:next w:val="Normal"/>
    <w:link w:val="IntenseQuoteChar"/>
    <w:uiPriority w:val="30"/>
    <w:qFormat/>
    <w:rsid w:val="00565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0D5"/>
    <w:rPr>
      <w:i/>
      <w:iCs/>
      <w:color w:val="0F4761" w:themeColor="accent1" w:themeShade="BF"/>
    </w:rPr>
  </w:style>
  <w:style w:type="character" w:styleId="IntenseReference">
    <w:name w:val="Intense Reference"/>
    <w:basedOn w:val="DefaultParagraphFont"/>
    <w:uiPriority w:val="32"/>
    <w:qFormat/>
    <w:rsid w:val="005650D5"/>
    <w:rPr>
      <w:b/>
      <w:bCs/>
      <w:smallCaps/>
      <w:color w:val="0F4761" w:themeColor="accent1" w:themeShade="BF"/>
      <w:spacing w:val="5"/>
    </w:rPr>
  </w:style>
  <w:style w:type="paragraph" w:styleId="CommentText">
    <w:name w:val="annotation text"/>
    <w:basedOn w:val="Normal"/>
    <w:link w:val="CommentTextChar"/>
    <w:uiPriority w:val="99"/>
    <w:semiHidden/>
    <w:unhideWhenUsed/>
    <w:rsid w:val="007C6429"/>
    <w:pPr>
      <w:spacing w:line="240" w:lineRule="auto"/>
    </w:pPr>
    <w:rPr>
      <w:sz w:val="20"/>
      <w:szCs w:val="20"/>
    </w:rPr>
  </w:style>
  <w:style w:type="character" w:customStyle="1" w:styleId="CommentTextChar">
    <w:name w:val="Comment Text Char"/>
    <w:basedOn w:val="DefaultParagraphFont"/>
    <w:link w:val="CommentText"/>
    <w:uiPriority w:val="99"/>
    <w:semiHidden/>
    <w:rsid w:val="007C6429"/>
    <w:rPr>
      <w:sz w:val="20"/>
      <w:szCs w:val="20"/>
    </w:rPr>
  </w:style>
  <w:style w:type="character" w:styleId="CommentReference">
    <w:name w:val="annotation reference"/>
    <w:basedOn w:val="DefaultParagraphFont"/>
    <w:uiPriority w:val="99"/>
    <w:semiHidden/>
    <w:unhideWhenUsed/>
    <w:rsid w:val="007C6429"/>
    <w:rPr>
      <w:sz w:val="16"/>
      <w:szCs w:val="16"/>
    </w:rPr>
  </w:style>
  <w:style w:type="paragraph" w:styleId="Header">
    <w:name w:val="header"/>
    <w:basedOn w:val="Normal"/>
    <w:link w:val="HeaderChar"/>
    <w:uiPriority w:val="99"/>
    <w:unhideWhenUsed/>
    <w:rsid w:val="003A4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F1C"/>
  </w:style>
  <w:style w:type="paragraph" w:styleId="Footer">
    <w:name w:val="footer"/>
    <w:basedOn w:val="Normal"/>
    <w:link w:val="FooterChar"/>
    <w:uiPriority w:val="99"/>
    <w:unhideWhenUsed/>
    <w:rsid w:val="003A4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48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1961B3B360CE4F85A2C4C88C61D007" ma:contentTypeVersion="4" ma:contentTypeDescription="Create a new document." ma:contentTypeScope="" ma:versionID="29cb7bbbf2bb79c286edf405fa468d64">
  <xsd:schema xmlns:xsd="http://www.w3.org/2001/XMLSchema" xmlns:xs="http://www.w3.org/2001/XMLSchema" xmlns:p="http://schemas.microsoft.com/office/2006/metadata/properties" xmlns:ns2="a0d870b2-f99e-422a-ae3f-006a5898a016" targetNamespace="http://schemas.microsoft.com/office/2006/metadata/properties" ma:root="true" ma:fieldsID="6c3fa60918e6118cb98bb38a0ef751ee" ns2:_="">
    <xsd:import namespace="a0d870b2-f99e-422a-ae3f-006a5898a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870b2-f99e-422a-ae3f-006a5898a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04A62-0A83-4F19-BE8F-ACB8158BC80D}">
  <ds:schemaRefs>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 ds:uri="a0d870b2-f99e-422a-ae3f-006a5898a016"/>
  </ds:schemaRefs>
</ds:datastoreItem>
</file>

<file path=customXml/itemProps2.xml><?xml version="1.0" encoding="utf-8"?>
<ds:datastoreItem xmlns:ds="http://schemas.openxmlformats.org/officeDocument/2006/customXml" ds:itemID="{506B702D-30F6-4E33-B1D2-F4D5031A6E74}">
  <ds:schemaRefs>
    <ds:schemaRef ds:uri="http://schemas.microsoft.com/sharepoint/v3/contenttype/forms"/>
  </ds:schemaRefs>
</ds:datastoreItem>
</file>

<file path=customXml/itemProps3.xml><?xml version="1.0" encoding="utf-8"?>
<ds:datastoreItem xmlns:ds="http://schemas.openxmlformats.org/officeDocument/2006/customXml" ds:itemID="{1F62E312-E8E7-4D1C-A6D1-86595D4D0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870b2-f99e-422a-ae3f-006a5898a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75BC4-77AB-4A71-B009-1FC226997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6</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Diane</dc:creator>
  <cp:keywords/>
  <dc:description/>
  <cp:lastModifiedBy>Norris, Diane</cp:lastModifiedBy>
  <cp:revision>28</cp:revision>
  <dcterms:created xsi:type="dcterms:W3CDTF">2024-12-06T10:56:00Z</dcterms:created>
  <dcterms:modified xsi:type="dcterms:W3CDTF">2025-01-07T12:24:00Z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0x010100151961B3B360CE4F85A2C4C88C61D007</vt:lpwstr>
  </property>
</Properties>
</file>