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5936" w14:textId="77777777" w:rsidR="00B83BAA" w:rsidRDefault="00B83BAA" w:rsidP="003F0C8C">
      <w:pPr>
        <w:jc w:val="center"/>
        <w:rPr>
          <w:rFonts w:ascii="Arial" w:hAnsi="Arial" w:cs="Arial"/>
          <w:b/>
          <w:szCs w:val="22"/>
        </w:rPr>
      </w:pPr>
    </w:p>
    <w:p w14:paraId="5A6367B9" w14:textId="7DFB2C51" w:rsidR="003F0C8C" w:rsidRDefault="002349CE" w:rsidP="003F0C8C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Short</w:t>
      </w:r>
      <w:r w:rsidR="0010389D">
        <w:rPr>
          <w:rFonts w:ascii="Arial" w:hAnsi="Arial" w:cs="Arial"/>
          <w:b/>
          <w:szCs w:val="22"/>
        </w:rPr>
        <w:t xml:space="preserve"> </w:t>
      </w:r>
      <w:r w:rsidR="003F0C8C" w:rsidRPr="001F4A46">
        <w:rPr>
          <w:rFonts w:ascii="Arial" w:hAnsi="Arial" w:cs="Arial"/>
          <w:b/>
          <w:szCs w:val="22"/>
        </w:rPr>
        <w:t>ANNUAL COURSE REVIEW REPORT</w:t>
      </w:r>
      <w:r w:rsidR="00794704">
        <w:rPr>
          <w:rFonts w:ascii="Arial" w:hAnsi="Arial" w:cs="Arial"/>
          <w:b/>
          <w:szCs w:val="22"/>
        </w:rPr>
        <w:t xml:space="preserve"> </w:t>
      </w:r>
    </w:p>
    <w:p w14:paraId="328F0EC2" w14:textId="4D7D76D6" w:rsidR="003F0C8C" w:rsidRDefault="003F0C8C" w:rsidP="003F0C8C">
      <w:pPr>
        <w:rPr>
          <w:rFonts w:ascii="Arial" w:hAnsi="Arial" w:cs="Arial"/>
          <w:sz w:val="20"/>
        </w:rPr>
      </w:pPr>
    </w:p>
    <w:p w14:paraId="6144CCCD" w14:textId="2C55BF78" w:rsidR="00F53DAA" w:rsidRDefault="00F53DAA" w:rsidP="003F0C8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Note: new courses (those in their first or second year of running) must complete the full </w:t>
      </w:r>
      <w:hyperlink r:id="rId8" w:history="1">
        <w:r w:rsidRPr="00F53DAA">
          <w:rPr>
            <w:rStyle w:val="Hyperlink"/>
            <w:rFonts w:ascii="Arial" w:hAnsi="Arial" w:cs="Arial"/>
            <w:sz w:val="20"/>
          </w:rPr>
          <w:t>Annual Course Review</w:t>
        </w:r>
      </w:hyperlink>
      <w:r w:rsidR="002349CE">
        <w:rPr>
          <w:rFonts w:ascii="Arial" w:hAnsi="Arial" w:cs="Arial"/>
          <w:sz w:val="20"/>
        </w:rPr>
        <w:t>.</w:t>
      </w:r>
    </w:p>
    <w:p w14:paraId="68DF0170" w14:textId="78FD6698" w:rsidR="002349CE" w:rsidRDefault="002349CE" w:rsidP="003F0C8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Programme Leaders for programmes that have accrediting body requirements may require course coordinators to complete the full </w:t>
      </w:r>
      <w:hyperlink r:id="rId9" w:history="1">
        <w:r w:rsidRPr="00F53DAA">
          <w:rPr>
            <w:rStyle w:val="Hyperlink"/>
            <w:rFonts w:ascii="Arial" w:hAnsi="Arial" w:cs="Arial"/>
            <w:sz w:val="20"/>
          </w:rPr>
          <w:t>Annual Course Review</w:t>
        </w:r>
      </w:hyperlink>
      <w:r>
        <w:rPr>
          <w:rFonts w:ascii="Arial" w:hAnsi="Arial" w:cs="Arial"/>
          <w:sz w:val="20"/>
        </w:rPr>
        <w:t xml:space="preserve"> or add specific questions to this shortened form.</w:t>
      </w:r>
    </w:p>
    <w:p w14:paraId="5B77993E" w14:textId="77777777" w:rsidR="00F53DAA" w:rsidRPr="001F4A46" w:rsidRDefault="00F53DAA" w:rsidP="003F0C8C">
      <w:pPr>
        <w:rPr>
          <w:rFonts w:ascii="Arial" w:hAnsi="Arial" w:cs="Arial"/>
          <w:sz w:val="20"/>
        </w:rPr>
      </w:pPr>
    </w:p>
    <w:tbl>
      <w:tblPr>
        <w:tblStyle w:val="TableGrid"/>
        <w:tblW w:w="9987" w:type="dxa"/>
        <w:tblInd w:w="-318" w:type="dxa"/>
        <w:tblLook w:val="04A0" w:firstRow="1" w:lastRow="0" w:firstColumn="1" w:lastColumn="0" w:noHBand="0" w:noVBand="1"/>
      </w:tblPr>
      <w:tblGrid>
        <w:gridCol w:w="1560"/>
        <w:gridCol w:w="2410"/>
        <w:gridCol w:w="3119"/>
        <w:gridCol w:w="2898"/>
      </w:tblGrid>
      <w:tr w:rsidR="003F0C8C" w:rsidRPr="001F4A46" w14:paraId="5CCF6F0D" w14:textId="77777777" w:rsidTr="00781B4B">
        <w:tc>
          <w:tcPr>
            <w:tcW w:w="9987" w:type="dxa"/>
            <w:gridSpan w:val="4"/>
            <w:shd w:val="clear" w:color="auto" w:fill="F2F2F2" w:themeFill="background1" w:themeFillShade="F2"/>
          </w:tcPr>
          <w:p w14:paraId="3535E731" w14:textId="77777777" w:rsidR="003F0C8C" w:rsidRPr="001F4A46" w:rsidRDefault="003F0C8C" w:rsidP="00670CB2">
            <w:pPr>
              <w:rPr>
                <w:rFonts w:ascii="Arial" w:hAnsi="Arial" w:cs="Arial"/>
                <w:b/>
                <w:sz w:val="20"/>
              </w:rPr>
            </w:pPr>
            <w:r w:rsidRPr="001F4A46">
              <w:rPr>
                <w:rFonts w:ascii="Arial" w:hAnsi="Arial" w:cs="Arial"/>
                <w:b/>
                <w:sz w:val="20"/>
              </w:rPr>
              <w:t>COURSE INFORMATION:</w:t>
            </w:r>
          </w:p>
          <w:p w14:paraId="6FF31DE9" w14:textId="77777777" w:rsidR="003F0C8C" w:rsidRPr="001F4A46" w:rsidRDefault="003F0C8C" w:rsidP="00670CB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94704" w:rsidRPr="001F4A46" w14:paraId="7804AA84" w14:textId="77777777" w:rsidTr="00781B4B">
        <w:tc>
          <w:tcPr>
            <w:tcW w:w="1560" w:type="dxa"/>
          </w:tcPr>
          <w:p w14:paraId="1CE425DC" w14:textId="77777777" w:rsidR="00794704" w:rsidRPr="001F4A46" w:rsidRDefault="00794704" w:rsidP="00670CB2">
            <w:pPr>
              <w:rPr>
                <w:rFonts w:ascii="Arial" w:hAnsi="Arial" w:cs="Arial"/>
                <w:sz w:val="20"/>
              </w:rPr>
            </w:pPr>
            <w:r w:rsidRPr="001F4A46">
              <w:rPr>
                <w:rFonts w:ascii="Arial" w:hAnsi="Arial" w:cs="Arial"/>
                <w:sz w:val="20"/>
              </w:rPr>
              <w:t xml:space="preserve">Course code </w:t>
            </w:r>
          </w:p>
        </w:tc>
        <w:tc>
          <w:tcPr>
            <w:tcW w:w="5529" w:type="dxa"/>
            <w:gridSpan w:val="2"/>
          </w:tcPr>
          <w:p w14:paraId="778D1E1E" w14:textId="77777777" w:rsidR="00794704" w:rsidRPr="001F4A46" w:rsidRDefault="00794704" w:rsidP="00670CB2">
            <w:pPr>
              <w:rPr>
                <w:rFonts w:ascii="Arial" w:hAnsi="Arial" w:cs="Arial"/>
                <w:sz w:val="20"/>
              </w:rPr>
            </w:pPr>
            <w:r w:rsidRPr="001F4A46">
              <w:rPr>
                <w:rFonts w:ascii="Arial" w:hAnsi="Arial" w:cs="Arial"/>
                <w:sz w:val="20"/>
              </w:rPr>
              <w:t>Course Title</w:t>
            </w:r>
          </w:p>
        </w:tc>
        <w:tc>
          <w:tcPr>
            <w:tcW w:w="2898" w:type="dxa"/>
          </w:tcPr>
          <w:p w14:paraId="7BC963C0" w14:textId="77777777" w:rsidR="00794704" w:rsidRPr="001F4A46" w:rsidRDefault="00794704" w:rsidP="00670CB2">
            <w:pPr>
              <w:rPr>
                <w:rFonts w:ascii="Arial" w:hAnsi="Arial" w:cs="Arial"/>
                <w:sz w:val="20"/>
              </w:rPr>
            </w:pPr>
            <w:r w:rsidRPr="001F4A46">
              <w:rPr>
                <w:rFonts w:ascii="Arial" w:hAnsi="Arial" w:cs="Arial"/>
                <w:sz w:val="20"/>
              </w:rPr>
              <w:t>Course Co-ordinator</w:t>
            </w:r>
          </w:p>
        </w:tc>
      </w:tr>
      <w:tr w:rsidR="00781B4B" w:rsidRPr="001F4A46" w14:paraId="4E02EF7B" w14:textId="77777777" w:rsidTr="00B31B76">
        <w:tc>
          <w:tcPr>
            <w:tcW w:w="1560" w:type="dxa"/>
          </w:tcPr>
          <w:p w14:paraId="23F52753" w14:textId="77777777" w:rsidR="00781B4B" w:rsidRDefault="00084F57" w:rsidP="00B31B7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DR1038/ DR1077/</w:t>
            </w:r>
          </w:p>
          <w:p w14:paraId="02ACF8AD" w14:textId="77777777" w:rsidR="00084F57" w:rsidRDefault="00317755" w:rsidP="00B31B7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DR201L/</w:t>
            </w:r>
          </w:p>
          <w:p w14:paraId="57722B4B" w14:textId="109A3C37" w:rsidR="00317755" w:rsidRPr="001F4A46" w:rsidRDefault="00317755" w:rsidP="00B31B7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DR201M</w:t>
            </w:r>
          </w:p>
        </w:tc>
        <w:tc>
          <w:tcPr>
            <w:tcW w:w="5529" w:type="dxa"/>
            <w:gridSpan w:val="2"/>
          </w:tcPr>
          <w:p w14:paraId="1A82B199" w14:textId="77777777" w:rsidR="00781B4B" w:rsidRDefault="00781B4B" w:rsidP="00B31B76">
            <w:pPr>
              <w:rPr>
                <w:rFonts w:ascii="Arial" w:hAnsi="Arial" w:cs="Arial"/>
                <w:sz w:val="20"/>
              </w:rPr>
            </w:pPr>
          </w:p>
          <w:p w14:paraId="51F3C43F" w14:textId="20E08B42" w:rsidR="00D02511" w:rsidRPr="001F4A46" w:rsidRDefault="00D02511" w:rsidP="00B31B7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Rise of Christianity</w:t>
            </w:r>
          </w:p>
        </w:tc>
        <w:tc>
          <w:tcPr>
            <w:tcW w:w="2898" w:type="dxa"/>
          </w:tcPr>
          <w:p w14:paraId="2106FC30" w14:textId="77777777" w:rsidR="00D02511" w:rsidRDefault="00D02511" w:rsidP="00B31B76">
            <w:pPr>
              <w:rPr>
                <w:rFonts w:ascii="Arial" w:hAnsi="Arial" w:cs="Arial"/>
                <w:sz w:val="20"/>
              </w:rPr>
            </w:pPr>
          </w:p>
          <w:p w14:paraId="306AA7C9" w14:textId="77777777" w:rsidR="00781B4B" w:rsidRDefault="00D02511" w:rsidP="00B31B7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Professor John Behr</w:t>
            </w:r>
          </w:p>
          <w:p w14:paraId="0FBC833A" w14:textId="1AEBB6AB" w:rsidR="00D02511" w:rsidRPr="001F4A46" w:rsidRDefault="00D02511" w:rsidP="00B31B7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 ML Ehrenschwendtner</w:t>
            </w:r>
          </w:p>
        </w:tc>
      </w:tr>
      <w:tr w:rsidR="00781B4B" w:rsidRPr="001F4A46" w14:paraId="30518D96" w14:textId="77777777" w:rsidTr="00781B4B">
        <w:tc>
          <w:tcPr>
            <w:tcW w:w="3970" w:type="dxa"/>
            <w:gridSpan w:val="2"/>
          </w:tcPr>
          <w:p w14:paraId="61AA305A" w14:textId="77777777" w:rsidR="00781B4B" w:rsidRPr="001F4A46" w:rsidRDefault="00781B4B" w:rsidP="00E053B3">
            <w:pPr>
              <w:rPr>
                <w:rFonts w:ascii="Arial" w:hAnsi="Arial" w:cs="Arial"/>
                <w:b/>
                <w:sz w:val="20"/>
              </w:rPr>
            </w:pPr>
            <w:r w:rsidRPr="001F4A46">
              <w:rPr>
                <w:rFonts w:ascii="Arial" w:hAnsi="Arial" w:cs="Arial"/>
                <w:sz w:val="20"/>
              </w:rPr>
              <w:t>Period of review</w:t>
            </w:r>
            <w:r w:rsidRPr="001F4A46">
              <w:rPr>
                <w:rFonts w:ascii="Arial" w:hAnsi="Arial" w:cs="Arial"/>
                <w:b/>
                <w:sz w:val="20"/>
              </w:rPr>
              <w:t xml:space="preserve">:  </w:t>
            </w:r>
          </w:p>
          <w:p w14:paraId="590DD166" w14:textId="387DE818" w:rsidR="00781B4B" w:rsidRPr="001F4A46" w:rsidRDefault="00781B4B" w:rsidP="00E053B3">
            <w:pPr>
              <w:rPr>
                <w:rFonts w:ascii="Arial" w:hAnsi="Arial" w:cs="Arial"/>
                <w:sz w:val="20"/>
              </w:rPr>
            </w:pPr>
            <w:r w:rsidRPr="001F4A46">
              <w:rPr>
                <w:rFonts w:ascii="Arial" w:hAnsi="Arial" w:cs="Arial"/>
                <w:b/>
                <w:sz w:val="20"/>
              </w:rPr>
              <w:t>(</w:t>
            </w:r>
            <w:r w:rsidRPr="001F4A46">
              <w:rPr>
                <w:rFonts w:ascii="Arial" w:hAnsi="Arial" w:cs="Arial"/>
                <w:i/>
                <w:sz w:val="20"/>
              </w:rPr>
              <w:t>1</w:t>
            </w:r>
            <w:proofErr w:type="gramStart"/>
            <w:r w:rsidRPr="001F4A46">
              <w:rPr>
                <w:rFonts w:ascii="Arial" w:hAnsi="Arial" w:cs="Arial"/>
                <w:i/>
                <w:sz w:val="20"/>
                <w:vertAlign w:val="superscript"/>
              </w:rPr>
              <w:t>st</w:t>
            </w:r>
            <w:r w:rsidRPr="001F4A46">
              <w:rPr>
                <w:rFonts w:ascii="Arial" w:hAnsi="Arial" w:cs="Arial"/>
                <w:i/>
                <w:sz w:val="20"/>
              </w:rPr>
              <w:t xml:space="preserve">  /</w:t>
            </w:r>
            <w:proofErr w:type="gramEnd"/>
            <w:r w:rsidRPr="001F4A46">
              <w:rPr>
                <w:rFonts w:ascii="Arial" w:hAnsi="Arial" w:cs="Arial"/>
                <w:i/>
                <w:sz w:val="20"/>
              </w:rPr>
              <w:t xml:space="preserve"> 2</w:t>
            </w:r>
            <w:r w:rsidRPr="001F4A46">
              <w:rPr>
                <w:rFonts w:ascii="Arial" w:hAnsi="Arial" w:cs="Arial"/>
                <w:i/>
                <w:sz w:val="20"/>
                <w:vertAlign w:val="superscript"/>
              </w:rPr>
              <w:t>nd</w:t>
            </w:r>
            <w:r w:rsidRPr="001F4A46">
              <w:rPr>
                <w:rFonts w:ascii="Arial" w:hAnsi="Arial" w:cs="Arial"/>
                <w:i/>
                <w:sz w:val="20"/>
              </w:rPr>
              <w:t xml:space="preserve"> half session</w:t>
            </w:r>
            <w:r w:rsidR="0051328C">
              <w:rPr>
                <w:rFonts w:ascii="Arial" w:hAnsi="Arial" w:cs="Arial"/>
                <w:i/>
                <w:sz w:val="20"/>
              </w:rPr>
              <w:t xml:space="preserve"> </w:t>
            </w:r>
            <w:r w:rsidR="0051328C" w:rsidRPr="00916207">
              <w:rPr>
                <w:rFonts w:ascii="Arial" w:hAnsi="Arial" w:cs="Arial"/>
                <w:i/>
                <w:sz w:val="20"/>
              </w:rPr>
              <w:t>(or summer term for PGT)</w:t>
            </w:r>
            <w:r w:rsidRPr="001F4A46">
              <w:rPr>
                <w:rFonts w:ascii="Arial" w:hAnsi="Arial" w:cs="Arial"/>
                <w:i/>
                <w:sz w:val="20"/>
              </w:rPr>
              <w:t xml:space="preserve"> and academic year</w:t>
            </w:r>
            <w:r w:rsidRPr="001F4A46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017" w:type="dxa"/>
            <w:gridSpan w:val="2"/>
          </w:tcPr>
          <w:p w14:paraId="1CF113D0" w14:textId="77777777" w:rsidR="00781B4B" w:rsidRDefault="00781B4B" w:rsidP="00E053B3">
            <w:pPr>
              <w:rPr>
                <w:rFonts w:ascii="Arial" w:hAnsi="Arial" w:cs="Arial"/>
                <w:sz w:val="20"/>
              </w:rPr>
            </w:pPr>
          </w:p>
          <w:p w14:paraId="022714B1" w14:textId="419722A9" w:rsidR="00D02511" w:rsidRPr="001F4A46" w:rsidRDefault="00F622A6" w:rsidP="00E053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Pr="00F622A6">
              <w:rPr>
                <w:rFonts w:ascii="Arial" w:hAnsi="Arial" w:cs="Arial"/>
                <w:sz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</w:rPr>
              <w:t xml:space="preserve"> half session 2023-24</w:t>
            </w:r>
          </w:p>
        </w:tc>
      </w:tr>
    </w:tbl>
    <w:p w14:paraId="5AE28A78" w14:textId="5E5C3F2E" w:rsidR="003F0C8C" w:rsidRDefault="003F0C8C" w:rsidP="003F0C8C">
      <w:pPr>
        <w:rPr>
          <w:rFonts w:ascii="Arial" w:hAnsi="Arial" w:cs="Arial"/>
          <w:sz w:val="20"/>
        </w:rPr>
      </w:pPr>
    </w:p>
    <w:tbl>
      <w:tblPr>
        <w:tblStyle w:val="TableGrid"/>
        <w:tblW w:w="9987" w:type="dxa"/>
        <w:tblInd w:w="-318" w:type="dxa"/>
        <w:tblLook w:val="04A0" w:firstRow="1" w:lastRow="0" w:firstColumn="1" w:lastColumn="0" w:noHBand="0" w:noVBand="1"/>
      </w:tblPr>
      <w:tblGrid>
        <w:gridCol w:w="9987"/>
      </w:tblGrid>
      <w:tr w:rsidR="0010389D" w:rsidRPr="001F4A46" w14:paraId="27F1E654" w14:textId="77777777" w:rsidTr="007B16CD">
        <w:tc>
          <w:tcPr>
            <w:tcW w:w="9987" w:type="dxa"/>
            <w:shd w:val="clear" w:color="auto" w:fill="F2F2F2" w:themeFill="background1" w:themeFillShade="F2"/>
          </w:tcPr>
          <w:p w14:paraId="1830EC9C" w14:textId="7927AF61" w:rsidR="0010389D" w:rsidRPr="001F4A46" w:rsidRDefault="00E16AF0" w:rsidP="007B16CD">
            <w:pPr>
              <w:rPr>
                <w:rFonts w:ascii="Arial" w:hAnsi="Arial" w:cs="Arial"/>
                <w:b/>
                <w:sz w:val="20"/>
              </w:rPr>
            </w:pPr>
            <w:r w:rsidRPr="00E16AF0">
              <w:rPr>
                <w:rFonts w:ascii="Arial" w:hAnsi="Arial" w:cs="Arial"/>
                <w:b/>
                <w:smallCaps/>
                <w:sz w:val="20"/>
              </w:rPr>
              <w:t>What has worked well in the course?</w:t>
            </w:r>
            <w:r>
              <w:rPr>
                <w:rFonts w:ascii="Arial" w:hAnsi="Arial" w:cs="Arial"/>
                <w:b/>
                <w:sz w:val="20"/>
              </w:rPr>
              <w:t xml:space="preserve">  R</w:t>
            </w:r>
            <w:r w:rsidRPr="000822AF">
              <w:rPr>
                <w:rFonts w:ascii="Arial" w:hAnsi="Arial" w:cs="Arial"/>
                <w:bCs/>
                <w:sz w:val="20"/>
              </w:rPr>
              <w:t>eflect on your course</w:t>
            </w:r>
            <w:r>
              <w:rPr>
                <w:rFonts w:ascii="Arial" w:hAnsi="Arial" w:cs="Arial"/>
                <w:bCs/>
                <w:sz w:val="20"/>
              </w:rPr>
              <w:t xml:space="preserve">, taking account of </w:t>
            </w:r>
            <w:r w:rsidRPr="000822AF">
              <w:rPr>
                <w:rFonts w:ascii="Arial" w:hAnsi="Arial" w:cs="Arial"/>
                <w:bCs/>
                <w:sz w:val="20"/>
              </w:rPr>
              <w:t>student feedback (through whatever means this has been achieved) and comment on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Pr="000822AF">
              <w:rPr>
                <w:rFonts w:ascii="Arial" w:hAnsi="Arial" w:cs="Arial"/>
                <w:bCs/>
                <w:sz w:val="20"/>
              </w:rPr>
              <w:t>anything that you feel went particularly well</w:t>
            </w:r>
            <w:r>
              <w:rPr>
                <w:rFonts w:ascii="Arial" w:hAnsi="Arial" w:cs="Arial"/>
                <w:bCs/>
                <w:sz w:val="20"/>
              </w:rPr>
              <w:t xml:space="preserve"> and that other courses could benefit from.</w:t>
            </w:r>
          </w:p>
        </w:tc>
      </w:tr>
      <w:tr w:rsidR="0010389D" w:rsidRPr="001F4A46" w14:paraId="6726CC96" w14:textId="77777777" w:rsidTr="007B16CD">
        <w:tc>
          <w:tcPr>
            <w:tcW w:w="9987" w:type="dxa"/>
          </w:tcPr>
          <w:p w14:paraId="061DED33" w14:textId="77777777" w:rsidR="0010389D" w:rsidRPr="001F4A46" w:rsidRDefault="0010389D" w:rsidP="007B16CD">
            <w:pPr>
              <w:rPr>
                <w:rFonts w:ascii="Arial" w:hAnsi="Arial" w:cs="Arial"/>
                <w:sz w:val="20"/>
              </w:rPr>
            </w:pPr>
          </w:p>
          <w:p w14:paraId="4326EC7E" w14:textId="785AFDD8" w:rsidR="0010389D" w:rsidRPr="00E61273" w:rsidRDefault="00D558D4" w:rsidP="007B16CD">
            <w:pPr>
              <w:rPr>
                <w:rFonts w:ascii="Arial" w:hAnsi="Arial" w:cs="Arial"/>
                <w:sz w:val="20"/>
              </w:rPr>
            </w:pPr>
            <w:r w:rsidRPr="00E61273">
              <w:rPr>
                <w:rFonts w:ascii="Arial" w:hAnsi="Arial" w:cs="Arial"/>
                <w:sz w:val="20"/>
              </w:rPr>
              <w:t xml:space="preserve">The </w:t>
            </w:r>
            <w:r w:rsidR="00FC631C" w:rsidRPr="00E61273">
              <w:rPr>
                <w:rFonts w:ascii="Arial" w:hAnsi="Arial" w:cs="Arial"/>
                <w:sz w:val="20"/>
              </w:rPr>
              <w:t xml:space="preserve">student feedback is very positive; </w:t>
            </w:r>
            <w:r w:rsidR="004A52C0" w:rsidRPr="00E61273">
              <w:rPr>
                <w:rFonts w:ascii="Arial" w:hAnsi="Arial" w:cs="Arial"/>
                <w:sz w:val="20"/>
              </w:rPr>
              <w:t xml:space="preserve">overall more or less 100% </w:t>
            </w:r>
            <w:r w:rsidR="00AE7C9F" w:rsidRPr="00E61273">
              <w:rPr>
                <w:rFonts w:ascii="Arial" w:hAnsi="Arial" w:cs="Arial"/>
                <w:sz w:val="20"/>
              </w:rPr>
              <w:t xml:space="preserve">strongly/generally </w:t>
            </w:r>
            <w:r w:rsidR="004A52C0" w:rsidRPr="00E61273">
              <w:rPr>
                <w:rFonts w:ascii="Arial" w:hAnsi="Arial" w:cs="Arial"/>
                <w:sz w:val="20"/>
              </w:rPr>
              <w:t xml:space="preserve">agree that </w:t>
            </w:r>
            <w:r w:rsidR="00B6118D" w:rsidRPr="00E61273">
              <w:rPr>
                <w:rFonts w:ascii="Arial" w:hAnsi="Arial" w:cs="Arial"/>
                <w:sz w:val="20"/>
              </w:rPr>
              <w:t>teachi</w:t>
            </w:r>
            <w:r w:rsidR="00AE7C9F" w:rsidRPr="00E61273">
              <w:rPr>
                <w:rFonts w:ascii="Arial" w:hAnsi="Arial" w:cs="Arial"/>
                <w:sz w:val="20"/>
              </w:rPr>
              <w:t>ng was effective</w:t>
            </w:r>
            <w:r w:rsidR="00754B3F">
              <w:rPr>
                <w:rFonts w:ascii="Arial" w:hAnsi="Arial" w:cs="Arial"/>
                <w:sz w:val="20"/>
              </w:rPr>
              <w:t>,</w:t>
            </w:r>
            <w:r w:rsidR="0006566D" w:rsidRPr="00E61273">
              <w:rPr>
                <w:rFonts w:ascii="Arial" w:hAnsi="Arial" w:cs="Arial"/>
                <w:sz w:val="20"/>
              </w:rPr>
              <w:t xml:space="preserve"> that the course was well taught</w:t>
            </w:r>
            <w:r w:rsidR="00754B3F">
              <w:rPr>
                <w:rFonts w:ascii="Arial" w:hAnsi="Arial" w:cs="Arial"/>
                <w:sz w:val="20"/>
              </w:rPr>
              <w:t xml:space="preserve"> and </w:t>
            </w:r>
            <w:r w:rsidR="00201821">
              <w:rPr>
                <w:rFonts w:ascii="Arial" w:hAnsi="Arial" w:cs="Arial"/>
                <w:sz w:val="20"/>
              </w:rPr>
              <w:t>organised</w:t>
            </w:r>
            <w:r w:rsidR="00AE7C9F" w:rsidRPr="00E61273">
              <w:rPr>
                <w:rFonts w:ascii="Arial" w:hAnsi="Arial" w:cs="Arial"/>
                <w:sz w:val="20"/>
              </w:rPr>
              <w:t xml:space="preserve">. </w:t>
            </w:r>
            <w:r w:rsidR="0008043D" w:rsidRPr="00E61273">
              <w:rPr>
                <w:rFonts w:ascii="Arial" w:hAnsi="Arial" w:cs="Arial"/>
                <w:sz w:val="20"/>
              </w:rPr>
              <w:t>The lectures and the tutorials</w:t>
            </w:r>
            <w:r w:rsidR="00817E2E" w:rsidRPr="00E61273">
              <w:rPr>
                <w:rFonts w:ascii="Arial" w:hAnsi="Arial" w:cs="Arial"/>
                <w:sz w:val="20"/>
              </w:rPr>
              <w:t xml:space="preserve"> and their topics were very much appreciated</w:t>
            </w:r>
            <w:r w:rsidR="00790C8E" w:rsidRPr="00E61273">
              <w:rPr>
                <w:rFonts w:ascii="Arial" w:hAnsi="Arial" w:cs="Arial"/>
                <w:sz w:val="20"/>
              </w:rPr>
              <w:t xml:space="preserve">. Students found the lectures (especially </w:t>
            </w:r>
            <w:r w:rsidR="009C0184" w:rsidRPr="00E61273">
              <w:rPr>
                <w:rFonts w:ascii="Arial" w:hAnsi="Arial" w:cs="Arial"/>
                <w:sz w:val="20"/>
              </w:rPr>
              <w:t>John Behr’s) engaging and appreciated that we uploaded not only the recordings, but also the lecture scripts</w:t>
            </w:r>
            <w:r w:rsidR="00E61273">
              <w:rPr>
                <w:rFonts w:ascii="Arial" w:hAnsi="Arial" w:cs="Arial"/>
                <w:sz w:val="20"/>
              </w:rPr>
              <w:t>:</w:t>
            </w:r>
            <w:r w:rsidR="009C0184" w:rsidRPr="00E61273">
              <w:rPr>
                <w:rFonts w:ascii="Arial" w:hAnsi="Arial" w:cs="Arial"/>
                <w:sz w:val="20"/>
              </w:rPr>
              <w:t xml:space="preserve"> </w:t>
            </w:r>
            <w:r w:rsidR="008903D0">
              <w:rPr>
                <w:rFonts w:ascii="Arial" w:hAnsi="Arial" w:cs="Arial"/>
                <w:sz w:val="20"/>
              </w:rPr>
              <w:t>One student wrote: ‘</w:t>
            </w:r>
            <w:r w:rsidR="0006566D" w:rsidRPr="00E61273">
              <w:rPr>
                <w:rFonts w:ascii="Arial" w:hAnsi="Arial" w:cs="Arial"/>
                <w:sz w:val="20"/>
              </w:rPr>
              <w:t>Both lecturers and the tutor seemed to want to share their knowledge and to make sure that we understood what they were teaching.</w:t>
            </w:r>
            <w:r w:rsidR="008903D0">
              <w:rPr>
                <w:rFonts w:ascii="Arial" w:hAnsi="Arial" w:cs="Arial"/>
                <w:sz w:val="20"/>
              </w:rPr>
              <w:t>’</w:t>
            </w:r>
            <w:r w:rsidR="007D4759">
              <w:rPr>
                <w:rFonts w:ascii="Arial" w:hAnsi="Arial" w:cs="Arial"/>
                <w:sz w:val="20"/>
              </w:rPr>
              <w:t xml:space="preserve"> Another one said that it was </w:t>
            </w:r>
            <w:r w:rsidR="0021130A">
              <w:rPr>
                <w:rFonts w:ascii="Arial" w:hAnsi="Arial" w:cs="Arial"/>
                <w:sz w:val="20"/>
              </w:rPr>
              <w:t>‘one of the most interesting courses I have taken in Aberdeen’ but my favourite is ‘</w:t>
            </w:r>
            <w:r w:rsidR="00A12D5A">
              <w:rPr>
                <w:rFonts w:ascii="Arial" w:hAnsi="Arial" w:cs="Arial"/>
                <w:sz w:val="20"/>
              </w:rPr>
              <w:t xml:space="preserve">I took it [sc. </w:t>
            </w:r>
            <w:r w:rsidR="004754F2">
              <w:rPr>
                <w:rFonts w:ascii="Arial" w:hAnsi="Arial" w:cs="Arial"/>
                <w:sz w:val="20"/>
              </w:rPr>
              <w:t>t</w:t>
            </w:r>
            <w:r w:rsidR="00A12D5A">
              <w:rPr>
                <w:rFonts w:ascii="Arial" w:hAnsi="Arial" w:cs="Arial"/>
                <w:sz w:val="20"/>
              </w:rPr>
              <w:t>he course] just to fill my last 15 credits</w:t>
            </w:r>
            <w:r w:rsidR="00B94EEB">
              <w:rPr>
                <w:rFonts w:ascii="Arial" w:hAnsi="Arial" w:cs="Arial"/>
                <w:sz w:val="20"/>
              </w:rPr>
              <w:t xml:space="preserve"> but had a great </w:t>
            </w:r>
            <w:proofErr w:type="gramStart"/>
            <w:r w:rsidR="00B94EEB">
              <w:rPr>
                <w:rFonts w:ascii="Arial" w:hAnsi="Arial" w:cs="Arial"/>
                <w:sz w:val="20"/>
              </w:rPr>
              <w:t>time</w:t>
            </w:r>
            <w:r w:rsidR="00E57B32">
              <w:rPr>
                <w:rFonts w:ascii="Arial" w:hAnsi="Arial" w:cs="Arial"/>
                <w:sz w:val="20"/>
              </w:rPr>
              <w:t xml:space="preserve">, </w:t>
            </w:r>
            <w:r w:rsidR="004754F2" w:rsidRPr="004754F2">
              <w:rPr>
                <w:rFonts w:ascii="Arial" w:hAnsi="Arial" w:cs="Arial"/>
                <w:sz w:val="20"/>
              </w:rPr>
              <w:t>and</w:t>
            </w:r>
            <w:proofErr w:type="gramEnd"/>
            <w:r w:rsidR="004754F2" w:rsidRPr="004754F2">
              <w:rPr>
                <w:rFonts w:ascii="Arial" w:hAnsi="Arial" w:cs="Arial"/>
                <w:sz w:val="20"/>
              </w:rPr>
              <w:t xml:space="preserve"> am now considering further courses in Divinity</w:t>
            </w:r>
            <w:r w:rsidR="004754F2">
              <w:rPr>
                <w:rFonts w:ascii="Arial" w:hAnsi="Arial" w:cs="Arial"/>
                <w:sz w:val="20"/>
              </w:rPr>
              <w:t>’.</w:t>
            </w:r>
          </w:p>
          <w:p w14:paraId="597A60C1" w14:textId="77777777" w:rsidR="0010389D" w:rsidRDefault="0010389D" w:rsidP="007B16CD">
            <w:pPr>
              <w:rPr>
                <w:rFonts w:ascii="Arial" w:hAnsi="Arial" w:cs="Arial"/>
                <w:sz w:val="20"/>
              </w:rPr>
            </w:pPr>
          </w:p>
          <w:p w14:paraId="46DEA9D9" w14:textId="77777777" w:rsidR="0010389D" w:rsidRPr="001F4A46" w:rsidRDefault="0010389D" w:rsidP="007B16CD">
            <w:pPr>
              <w:rPr>
                <w:rFonts w:ascii="Arial" w:hAnsi="Arial" w:cs="Arial"/>
                <w:sz w:val="20"/>
              </w:rPr>
            </w:pPr>
          </w:p>
        </w:tc>
      </w:tr>
    </w:tbl>
    <w:p w14:paraId="135753A7" w14:textId="77777777" w:rsidR="0010389D" w:rsidRDefault="0010389D" w:rsidP="003F0C8C">
      <w:pPr>
        <w:rPr>
          <w:rFonts w:ascii="Arial" w:hAnsi="Arial" w:cs="Arial"/>
          <w:sz w:val="20"/>
        </w:rPr>
      </w:pPr>
    </w:p>
    <w:tbl>
      <w:tblPr>
        <w:tblStyle w:val="TableGrid"/>
        <w:tblW w:w="9987" w:type="dxa"/>
        <w:tblInd w:w="-318" w:type="dxa"/>
        <w:tblLook w:val="04A0" w:firstRow="1" w:lastRow="0" w:firstColumn="1" w:lastColumn="0" w:noHBand="0" w:noVBand="1"/>
      </w:tblPr>
      <w:tblGrid>
        <w:gridCol w:w="9987"/>
      </w:tblGrid>
      <w:tr w:rsidR="00794704" w:rsidRPr="001F4A46" w14:paraId="713D0F59" w14:textId="77777777" w:rsidTr="00314B76">
        <w:tc>
          <w:tcPr>
            <w:tcW w:w="9987" w:type="dxa"/>
            <w:shd w:val="clear" w:color="auto" w:fill="F2F2F2" w:themeFill="background1" w:themeFillShade="F2"/>
          </w:tcPr>
          <w:p w14:paraId="19EE97AA" w14:textId="02801181" w:rsidR="00794704" w:rsidRPr="001F4A46" w:rsidRDefault="00E16AF0" w:rsidP="000822AF">
            <w:pPr>
              <w:rPr>
                <w:rFonts w:ascii="Arial" w:hAnsi="Arial" w:cs="Arial"/>
                <w:b/>
                <w:sz w:val="20"/>
              </w:rPr>
            </w:pPr>
            <w:r w:rsidRPr="00E16AF0">
              <w:rPr>
                <w:rFonts w:ascii="Arial" w:hAnsi="Arial" w:cs="Arial"/>
                <w:b/>
                <w:smallCaps/>
                <w:sz w:val="20"/>
              </w:rPr>
              <w:t xml:space="preserve">What </w:t>
            </w:r>
            <w:r>
              <w:rPr>
                <w:rFonts w:ascii="Arial" w:hAnsi="Arial" w:cs="Arial"/>
                <w:b/>
                <w:smallCaps/>
                <w:sz w:val="20"/>
              </w:rPr>
              <w:t>do you think needs further development</w:t>
            </w:r>
            <w:r w:rsidRPr="00E16AF0">
              <w:rPr>
                <w:rFonts w:ascii="Arial" w:hAnsi="Arial" w:cs="Arial"/>
                <w:b/>
                <w:smallCaps/>
                <w:sz w:val="20"/>
              </w:rPr>
              <w:t xml:space="preserve"> in the course?</w:t>
            </w:r>
            <w:r>
              <w:rPr>
                <w:rFonts w:ascii="Arial" w:hAnsi="Arial" w:cs="Arial"/>
                <w:b/>
                <w:sz w:val="20"/>
              </w:rPr>
              <w:t xml:space="preserve">  R</w:t>
            </w:r>
            <w:r w:rsidR="000822AF" w:rsidRPr="000822AF">
              <w:rPr>
                <w:rFonts w:ascii="Arial" w:hAnsi="Arial" w:cs="Arial"/>
                <w:bCs/>
                <w:sz w:val="20"/>
              </w:rPr>
              <w:t>eflect on your course</w:t>
            </w:r>
            <w:r w:rsidR="000822AF">
              <w:rPr>
                <w:rFonts w:ascii="Arial" w:hAnsi="Arial" w:cs="Arial"/>
                <w:bCs/>
                <w:sz w:val="20"/>
              </w:rPr>
              <w:t xml:space="preserve">, taking account of </w:t>
            </w:r>
            <w:r w:rsidR="000822AF" w:rsidRPr="000822AF">
              <w:rPr>
                <w:rFonts w:ascii="Arial" w:hAnsi="Arial" w:cs="Arial"/>
                <w:bCs/>
                <w:sz w:val="20"/>
              </w:rPr>
              <w:t>student feedback (through whatever means this has been achieved) and comment on</w:t>
            </w:r>
            <w:r w:rsidR="000822AF">
              <w:rPr>
                <w:rFonts w:ascii="Arial" w:hAnsi="Arial" w:cs="Arial"/>
                <w:bCs/>
                <w:sz w:val="20"/>
              </w:rPr>
              <w:t xml:space="preserve"> </w:t>
            </w:r>
            <w:r w:rsidR="000822AF" w:rsidRPr="000822AF">
              <w:rPr>
                <w:rFonts w:ascii="Arial" w:hAnsi="Arial" w:cs="Arial"/>
                <w:bCs/>
                <w:sz w:val="20"/>
              </w:rPr>
              <w:t xml:space="preserve">anything that you feel </w:t>
            </w:r>
            <w:r w:rsidR="000822AF">
              <w:rPr>
                <w:rFonts w:ascii="Arial" w:hAnsi="Arial" w:cs="Arial"/>
                <w:bCs/>
                <w:sz w:val="20"/>
              </w:rPr>
              <w:t xml:space="preserve">could have gone better. </w:t>
            </w:r>
          </w:p>
        </w:tc>
      </w:tr>
      <w:tr w:rsidR="00781B4B" w:rsidRPr="001F4A46" w14:paraId="0A913E1C" w14:textId="77777777" w:rsidTr="00E053B3">
        <w:tc>
          <w:tcPr>
            <w:tcW w:w="9987" w:type="dxa"/>
          </w:tcPr>
          <w:p w14:paraId="0D95E7E9" w14:textId="77777777" w:rsidR="00781B4B" w:rsidRPr="001F4A46" w:rsidRDefault="00781B4B" w:rsidP="00E053B3">
            <w:pPr>
              <w:rPr>
                <w:rFonts w:ascii="Arial" w:hAnsi="Arial" w:cs="Arial"/>
                <w:sz w:val="20"/>
              </w:rPr>
            </w:pPr>
          </w:p>
          <w:p w14:paraId="4AEE81A1" w14:textId="5EA76122" w:rsidR="00781B4B" w:rsidRDefault="009966B7" w:rsidP="00E053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Several online students complained that </w:t>
            </w:r>
            <w:r w:rsidR="00F20E59">
              <w:rPr>
                <w:rFonts w:ascii="Arial" w:hAnsi="Arial" w:cs="Arial"/>
                <w:sz w:val="20"/>
              </w:rPr>
              <w:t xml:space="preserve">the recommended literature was </w:t>
            </w:r>
            <w:r w:rsidR="00754B3F">
              <w:rPr>
                <w:rFonts w:ascii="Arial" w:hAnsi="Arial" w:cs="Arial"/>
                <w:sz w:val="20"/>
              </w:rPr>
              <w:t>not generally online and th</w:t>
            </w:r>
            <w:r w:rsidR="00201821">
              <w:rPr>
                <w:rFonts w:ascii="Arial" w:hAnsi="Arial" w:cs="Arial"/>
                <w:sz w:val="20"/>
              </w:rPr>
              <w:t>at they had difficulties to or could not access some material</w:t>
            </w:r>
            <w:r w:rsidR="000D402B">
              <w:rPr>
                <w:rFonts w:ascii="Arial" w:hAnsi="Arial" w:cs="Arial"/>
                <w:sz w:val="20"/>
              </w:rPr>
              <w:t xml:space="preserve">. </w:t>
            </w:r>
          </w:p>
          <w:p w14:paraId="2C16CDF1" w14:textId="3444A4EB" w:rsidR="003D6ECC" w:rsidRPr="001F4A46" w:rsidRDefault="003D6ECC" w:rsidP="00E053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One student had issues with the content and considered it as </w:t>
            </w:r>
            <w:r w:rsidR="008C1033">
              <w:rPr>
                <w:rFonts w:ascii="Arial" w:hAnsi="Arial" w:cs="Arial"/>
                <w:sz w:val="20"/>
              </w:rPr>
              <w:t>‘too deep and do</w:t>
            </w:r>
            <w:r w:rsidR="00322116">
              <w:rPr>
                <w:rFonts w:ascii="Arial" w:hAnsi="Arial" w:cs="Arial"/>
                <w:sz w:val="20"/>
              </w:rPr>
              <w:t>[g]</w:t>
            </w:r>
            <w:proofErr w:type="spellStart"/>
            <w:r w:rsidR="004D34CC">
              <w:rPr>
                <w:rFonts w:ascii="Arial" w:hAnsi="Arial" w:cs="Arial"/>
                <w:sz w:val="20"/>
              </w:rPr>
              <w:t>m</w:t>
            </w:r>
            <w:r w:rsidR="00322116">
              <w:rPr>
                <w:rFonts w:ascii="Arial" w:hAnsi="Arial" w:cs="Arial"/>
                <w:sz w:val="20"/>
              </w:rPr>
              <w:t>a</w:t>
            </w:r>
            <w:r w:rsidR="008C1033">
              <w:rPr>
                <w:rFonts w:ascii="Arial" w:hAnsi="Arial" w:cs="Arial"/>
                <w:sz w:val="20"/>
              </w:rPr>
              <w:t>tic</w:t>
            </w:r>
            <w:proofErr w:type="spellEnd"/>
            <w:r w:rsidR="009E0B4F">
              <w:rPr>
                <w:rFonts w:ascii="Arial" w:hAnsi="Arial" w:cs="Arial"/>
                <w:sz w:val="20"/>
              </w:rPr>
              <w:t>’; they had not expected it to be so focused on religious subjects</w:t>
            </w:r>
            <w:r w:rsidR="004D34CC">
              <w:rPr>
                <w:rFonts w:ascii="Arial" w:hAnsi="Arial" w:cs="Arial"/>
                <w:sz w:val="20"/>
              </w:rPr>
              <w:t xml:space="preserve"> – I was a bit surprised about this comment given the course title.</w:t>
            </w:r>
            <w:r w:rsidR="009E0B4F">
              <w:rPr>
                <w:rFonts w:ascii="Arial" w:hAnsi="Arial" w:cs="Arial"/>
                <w:sz w:val="20"/>
              </w:rPr>
              <w:t xml:space="preserve"> </w:t>
            </w:r>
          </w:p>
          <w:p w14:paraId="06BAD146" w14:textId="77777777" w:rsidR="00781B4B" w:rsidRDefault="00781B4B" w:rsidP="00E053B3">
            <w:pPr>
              <w:rPr>
                <w:rFonts w:ascii="Arial" w:hAnsi="Arial" w:cs="Arial"/>
                <w:sz w:val="20"/>
              </w:rPr>
            </w:pPr>
          </w:p>
          <w:p w14:paraId="47FB30F0" w14:textId="77777777" w:rsidR="00781B4B" w:rsidRPr="001F4A46" w:rsidRDefault="00781B4B" w:rsidP="00E053B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A49CDF7" w14:textId="77777777" w:rsidR="003F0C8C" w:rsidRDefault="003F0C8C" w:rsidP="003F0C8C">
      <w:pPr>
        <w:rPr>
          <w:rFonts w:ascii="Arial" w:hAnsi="Arial" w:cs="Arial"/>
          <w:sz w:val="20"/>
        </w:rPr>
      </w:pPr>
    </w:p>
    <w:tbl>
      <w:tblPr>
        <w:tblStyle w:val="TableGrid"/>
        <w:tblW w:w="9987" w:type="dxa"/>
        <w:tblInd w:w="-318" w:type="dxa"/>
        <w:shd w:val="pct5" w:color="auto" w:fill="auto"/>
        <w:tblLook w:val="04A0" w:firstRow="1" w:lastRow="0" w:firstColumn="1" w:lastColumn="0" w:noHBand="0" w:noVBand="1"/>
      </w:tblPr>
      <w:tblGrid>
        <w:gridCol w:w="9987"/>
      </w:tblGrid>
      <w:tr w:rsidR="003F0C8C" w:rsidRPr="001F4A46" w14:paraId="2927FFF3" w14:textId="77777777" w:rsidTr="00314B76">
        <w:tc>
          <w:tcPr>
            <w:tcW w:w="99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0886CB" w14:textId="7A696E76" w:rsidR="003F0C8C" w:rsidRPr="000822AF" w:rsidRDefault="0051328C" w:rsidP="000822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ANY </w:t>
            </w:r>
            <w:r w:rsidR="008C69B4" w:rsidRPr="000822AF">
              <w:rPr>
                <w:rFonts w:ascii="Arial" w:hAnsi="Arial" w:cs="Arial"/>
                <w:b/>
                <w:sz w:val="20"/>
              </w:rPr>
              <w:t>PROPOSED CHANGES FOR NEXT YEAR</w:t>
            </w:r>
            <w:r w:rsidR="008C69B4" w:rsidRPr="000822AF">
              <w:rPr>
                <w:rFonts w:ascii="Arial" w:hAnsi="Arial" w:cs="Arial"/>
                <w:sz w:val="20"/>
              </w:rPr>
              <w:t xml:space="preserve">: </w:t>
            </w:r>
            <w:r w:rsidR="003F0C8C" w:rsidRPr="000822AF">
              <w:rPr>
                <w:rFonts w:ascii="Arial" w:hAnsi="Arial" w:cs="Arial"/>
                <w:sz w:val="20"/>
              </w:rPr>
              <w:t xml:space="preserve">Summarise </w:t>
            </w:r>
            <w:r>
              <w:rPr>
                <w:rFonts w:ascii="Arial" w:hAnsi="Arial" w:cs="Arial"/>
                <w:sz w:val="20"/>
              </w:rPr>
              <w:t xml:space="preserve">proposed </w:t>
            </w:r>
            <w:r w:rsidR="003F0C8C" w:rsidRPr="000822AF">
              <w:rPr>
                <w:rFonts w:ascii="Arial" w:hAnsi="Arial" w:cs="Arial"/>
                <w:sz w:val="20"/>
              </w:rPr>
              <w:t xml:space="preserve">changes planned </w:t>
            </w:r>
            <w:proofErr w:type="gramStart"/>
            <w:r w:rsidR="003F0C8C" w:rsidRPr="000822AF">
              <w:rPr>
                <w:rFonts w:ascii="Arial" w:hAnsi="Arial" w:cs="Arial"/>
                <w:sz w:val="20"/>
              </w:rPr>
              <w:t>in light of</w:t>
            </w:r>
            <w:proofErr w:type="gramEnd"/>
            <w:r w:rsidR="003F0C8C" w:rsidRPr="000822AF">
              <w:rPr>
                <w:rFonts w:ascii="Arial" w:hAnsi="Arial" w:cs="Arial"/>
                <w:sz w:val="20"/>
              </w:rPr>
              <w:t xml:space="preserve"> this review</w:t>
            </w:r>
          </w:p>
        </w:tc>
      </w:tr>
      <w:tr w:rsidR="003F0C8C" w:rsidRPr="001F4A46" w14:paraId="4DBE95C3" w14:textId="77777777" w:rsidTr="006110F9">
        <w:tc>
          <w:tcPr>
            <w:tcW w:w="9987" w:type="dxa"/>
            <w:shd w:val="clear" w:color="auto" w:fill="auto"/>
          </w:tcPr>
          <w:p w14:paraId="7E92DDD2" w14:textId="77777777" w:rsidR="003F0C8C" w:rsidRPr="001F4A46" w:rsidRDefault="003F0C8C" w:rsidP="00670CB2">
            <w:pPr>
              <w:rPr>
                <w:rFonts w:ascii="Arial" w:hAnsi="Arial" w:cs="Arial"/>
                <w:sz w:val="20"/>
              </w:rPr>
            </w:pPr>
          </w:p>
          <w:p w14:paraId="6354CB9B" w14:textId="3B06A82E" w:rsidR="003F0C8C" w:rsidRPr="001F4A46" w:rsidRDefault="00EE592C" w:rsidP="00670C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We will need to provide further material online; we already have </w:t>
            </w:r>
            <w:r w:rsidR="0067622D">
              <w:rPr>
                <w:rFonts w:ascii="Arial" w:hAnsi="Arial" w:cs="Arial"/>
                <w:sz w:val="20"/>
              </w:rPr>
              <w:t xml:space="preserve">quite a lot of material prepared for online students but </w:t>
            </w:r>
            <w:r w:rsidR="007D635A">
              <w:rPr>
                <w:rFonts w:ascii="Arial" w:hAnsi="Arial" w:cs="Arial"/>
                <w:sz w:val="20"/>
              </w:rPr>
              <w:t>will clearly have to add to what is there already.</w:t>
            </w:r>
          </w:p>
          <w:p w14:paraId="4713DF23" w14:textId="77777777" w:rsidR="003F0C8C" w:rsidRDefault="003F0C8C" w:rsidP="00670CB2">
            <w:pPr>
              <w:rPr>
                <w:rFonts w:ascii="Arial" w:hAnsi="Arial" w:cs="Arial"/>
                <w:sz w:val="20"/>
              </w:rPr>
            </w:pPr>
          </w:p>
          <w:p w14:paraId="606415C8" w14:textId="77777777" w:rsidR="006348C5" w:rsidRDefault="006348C5" w:rsidP="00670CB2">
            <w:pPr>
              <w:rPr>
                <w:rFonts w:ascii="Arial" w:hAnsi="Arial" w:cs="Arial"/>
                <w:sz w:val="20"/>
              </w:rPr>
            </w:pPr>
          </w:p>
          <w:p w14:paraId="7AA49236" w14:textId="77777777" w:rsidR="006348C5" w:rsidRPr="001F4A46" w:rsidRDefault="006348C5" w:rsidP="00670CB2">
            <w:pPr>
              <w:rPr>
                <w:rFonts w:ascii="Arial" w:hAnsi="Arial" w:cs="Arial"/>
                <w:sz w:val="20"/>
              </w:rPr>
            </w:pPr>
          </w:p>
          <w:p w14:paraId="168A2BCA" w14:textId="77777777" w:rsidR="003F0C8C" w:rsidRPr="001F4A46" w:rsidRDefault="003F0C8C" w:rsidP="00670CB2">
            <w:pPr>
              <w:rPr>
                <w:rFonts w:ascii="Arial" w:hAnsi="Arial" w:cs="Arial"/>
                <w:sz w:val="20"/>
              </w:rPr>
            </w:pPr>
          </w:p>
        </w:tc>
      </w:tr>
    </w:tbl>
    <w:p w14:paraId="5243FC1A" w14:textId="77777777" w:rsidR="00794704" w:rsidRPr="001F4A46" w:rsidRDefault="00794704" w:rsidP="00794704">
      <w:pPr>
        <w:rPr>
          <w:rFonts w:ascii="Arial" w:hAnsi="Arial" w:cs="Arial"/>
          <w:sz w:val="20"/>
        </w:rPr>
      </w:pPr>
    </w:p>
    <w:p w14:paraId="01171808" w14:textId="4F281001" w:rsidR="003F0C8C" w:rsidRPr="00F43631" w:rsidRDefault="003F0C8C" w:rsidP="003F0C8C">
      <w:pPr>
        <w:rPr>
          <w:rFonts w:ascii="Arial" w:hAnsi="Arial" w:cs="Arial"/>
          <w:sz w:val="20"/>
          <w:lang w:val="de-DE"/>
        </w:rPr>
      </w:pPr>
      <w:r w:rsidRPr="00F43631">
        <w:rPr>
          <w:rFonts w:ascii="Arial" w:hAnsi="Arial" w:cs="Arial"/>
          <w:sz w:val="20"/>
          <w:lang w:val="de-DE"/>
        </w:rPr>
        <w:t xml:space="preserve">Signed:  </w:t>
      </w:r>
      <w:r w:rsidRPr="0042457E">
        <w:rPr>
          <w:rFonts w:ascii="Edwardian Script ITC" w:hAnsi="Edwardian Script ITC" w:cs="Arial"/>
          <w:sz w:val="20"/>
          <w:lang w:val="de-DE"/>
        </w:rPr>
        <w:t xml:space="preserve"> </w:t>
      </w:r>
      <w:r w:rsidR="00F43631" w:rsidRPr="0016116A">
        <w:rPr>
          <w:rFonts w:ascii="Kunstler Script" w:hAnsi="Kunstler Script" w:cs="Arial"/>
          <w:sz w:val="36"/>
          <w:szCs w:val="36"/>
          <w:lang w:val="de-DE"/>
        </w:rPr>
        <w:t>Marie-Luise Ehrenschwendtner</w:t>
      </w:r>
      <w:r w:rsidR="00F43631" w:rsidRPr="0016116A">
        <w:rPr>
          <w:rFonts w:ascii="Kunstler Script" w:hAnsi="Kunstler Script" w:cs="Arial"/>
          <w:sz w:val="36"/>
          <w:szCs w:val="36"/>
          <w:lang w:val="de-DE"/>
        </w:rPr>
        <w:tab/>
      </w:r>
      <w:r w:rsidR="00F43631">
        <w:rPr>
          <w:rFonts w:ascii="Arial" w:hAnsi="Arial" w:cs="Arial"/>
          <w:sz w:val="20"/>
          <w:lang w:val="de-DE"/>
        </w:rPr>
        <w:tab/>
      </w:r>
      <w:r w:rsidRPr="00F43631">
        <w:rPr>
          <w:rFonts w:ascii="Arial" w:hAnsi="Arial" w:cs="Arial"/>
          <w:sz w:val="20"/>
          <w:lang w:val="de-DE"/>
        </w:rPr>
        <w:tab/>
        <w:t xml:space="preserve">Date:   </w:t>
      </w:r>
      <w:r w:rsidR="00F43631" w:rsidRPr="00F43631">
        <w:rPr>
          <w:rFonts w:ascii="Arial" w:hAnsi="Arial" w:cs="Arial"/>
          <w:sz w:val="20"/>
          <w:lang w:val="de-DE"/>
        </w:rPr>
        <w:t>01/02/2024</w:t>
      </w:r>
    </w:p>
    <w:p w14:paraId="6E01A712" w14:textId="77777777" w:rsidR="004E44D3" w:rsidRPr="001240F4" w:rsidRDefault="003F0C8C" w:rsidP="001240F4">
      <w:pPr>
        <w:ind w:firstLine="720"/>
        <w:rPr>
          <w:rFonts w:ascii="Arial" w:hAnsi="Arial" w:cs="Arial"/>
          <w:sz w:val="20"/>
        </w:rPr>
      </w:pPr>
      <w:r w:rsidRPr="001F4A46">
        <w:rPr>
          <w:rFonts w:ascii="Arial" w:hAnsi="Arial" w:cs="Arial"/>
          <w:sz w:val="20"/>
        </w:rPr>
        <w:t>(Course Co-ordinator)</w:t>
      </w:r>
    </w:p>
    <w:p w14:paraId="50735846" w14:textId="77777777" w:rsidR="003F0C8C" w:rsidRDefault="003F0C8C" w:rsidP="003F0C8C">
      <w:pPr>
        <w:rPr>
          <w:rFonts w:ascii="Arial" w:hAnsi="Arial" w:cs="Arial"/>
          <w:smallCaps/>
          <w:sz w:val="16"/>
          <w:szCs w:val="16"/>
        </w:rPr>
      </w:pPr>
    </w:p>
    <w:p w14:paraId="6306E71E" w14:textId="6CD75903" w:rsidR="00D846B9" w:rsidRDefault="00D846B9" w:rsidP="003F0C8C">
      <w:pPr>
        <w:rPr>
          <w:rFonts w:ascii="Arial" w:hAnsi="Arial" w:cs="Arial"/>
          <w:smallCaps/>
          <w:sz w:val="16"/>
          <w:szCs w:val="16"/>
        </w:rPr>
      </w:pPr>
    </w:p>
    <w:p w14:paraId="1ADD54D3" w14:textId="77777777" w:rsidR="003F0C8C" w:rsidRPr="00E46913" w:rsidRDefault="003F0C8C" w:rsidP="00314B76">
      <w:pPr>
        <w:rPr>
          <w:rFonts w:ascii="Arial" w:hAnsi="Arial" w:cs="Arial"/>
          <w:smallCaps/>
          <w:sz w:val="16"/>
          <w:szCs w:val="16"/>
        </w:rPr>
      </w:pPr>
      <w:r w:rsidRPr="00E46913">
        <w:rPr>
          <w:rFonts w:ascii="Arial" w:hAnsi="Arial" w:cs="Arial"/>
          <w:smallCaps/>
          <w:sz w:val="16"/>
          <w:szCs w:val="16"/>
        </w:rPr>
        <w:t>COPIES OF THIS FORM SHOULD BE:</w:t>
      </w:r>
    </w:p>
    <w:p w14:paraId="380BDDD9" w14:textId="50EE6658" w:rsidR="00B83BAA" w:rsidRDefault="0056647F" w:rsidP="003F0C8C">
      <w:pPr>
        <w:pStyle w:val="ListParagraph"/>
        <w:numPr>
          <w:ilvl w:val="0"/>
          <w:numId w:val="6"/>
        </w:numPr>
        <w:rPr>
          <w:rFonts w:ascii="Arial" w:hAnsi="Arial" w:cs="Arial"/>
          <w:smallCaps/>
          <w:sz w:val="16"/>
          <w:szCs w:val="16"/>
        </w:rPr>
      </w:pPr>
      <w:r>
        <w:rPr>
          <w:rFonts w:ascii="Arial" w:hAnsi="Arial" w:cs="Arial"/>
          <w:smallCaps/>
          <w:sz w:val="16"/>
          <w:szCs w:val="16"/>
        </w:rPr>
        <w:t xml:space="preserve">uploaded to the </w:t>
      </w:r>
      <w:hyperlink r:id="rId10" w:history="1">
        <w:r w:rsidR="00B02B94" w:rsidRPr="00B02B94">
          <w:rPr>
            <w:rStyle w:val="Hyperlink"/>
            <w:rFonts w:asciiTheme="minorHAnsi" w:hAnsiTheme="minorHAnsi" w:cstheme="minorHAnsi"/>
            <w:smallCaps/>
            <w:sz w:val="20"/>
            <w:szCs w:val="20"/>
          </w:rPr>
          <w:t>Quality and Planning SharePoint site</w:t>
        </w:r>
      </w:hyperlink>
      <w:r w:rsidR="00B02B94">
        <w:rPr>
          <w:rFonts w:asciiTheme="minorHAnsi" w:hAnsiTheme="minorHAnsi" w:cstheme="minorHAnsi"/>
          <w:szCs w:val="22"/>
        </w:rPr>
        <w:t xml:space="preserve"> </w:t>
      </w:r>
      <w:r w:rsidR="000565D6" w:rsidRPr="00916207">
        <w:rPr>
          <w:rFonts w:ascii="Arial" w:hAnsi="Arial" w:cs="Arial"/>
          <w:smallCaps/>
          <w:sz w:val="16"/>
          <w:szCs w:val="16"/>
        </w:rPr>
        <w:t>as soon as possible following completion of the course. deadlines will be determined by the school</w:t>
      </w:r>
      <w:r w:rsidR="007D1C4B">
        <w:rPr>
          <w:rFonts w:ascii="Arial" w:hAnsi="Arial" w:cs="Arial"/>
          <w:smallCaps/>
          <w:sz w:val="16"/>
          <w:szCs w:val="16"/>
        </w:rPr>
        <w:t xml:space="preserve">, with an overall central deadline of </w:t>
      </w:r>
      <w:r w:rsidR="007D1C4B" w:rsidRPr="007D1C4B">
        <w:rPr>
          <w:rFonts w:ascii="Arial" w:hAnsi="Arial" w:cs="Arial"/>
          <w:b/>
          <w:bCs/>
          <w:smallCaps/>
          <w:sz w:val="16"/>
          <w:szCs w:val="16"/>
        </w:rPr>
        <w:t>31 august</w:t>
      </w:r>
      <w:r w:rsidR="007D1C4B">
        <w:rPr>
          <w:rFonts w:ascii="Arial" w:hAnsi="Arial" w:cs="Arial"/>
          <w:smallCaps/>
          <w:sz w:val="16"/>
          <w:szCs w:val="16"/>
        </w:rPr>
        <w:t xml:space="preserve"> (UG) and </w:t>
      </w:r>
      <w:r w:rsidR="00E127C1">
        <w:rPr>
          <w:rFonts w:ascii="Arial" w:hAnsi="Arial" w:cs="Arial"/>
          <w:b/>
          <w:bCs/>
          <w:smallCaps/>
          <w:sz w:val="16"/>
          <w:szCs w:val="16"/>
        </w:rPr>
        <w:t>30 November</w:t>
      </w:r>
      <w:r w:rsidR="007D1C4B">
        <w:rPr>
          <w:rFonts w:ascii="Arial" w:hAnsi="Arial" w:cs="Arial"/>
          <w:smallCaps/>
          <w:sz w:val="16"/>
          <w:szCs w:val="16"/>
        </w:rPr>
        <w:t xml:space="preserve"> (PG)</w:t>
      </w:r>
    </w:p>
    <w:p w14:paraId="3A4A9457" w14:textId="7C4F88A4" w:rsidR="003F0C8C" w:rsidRDefault="003F0C8C" w:rsidP="003F0C8C">
      <w:pPr>
        <w:pStyle w:val="ListParagraph"/>
        <w:numPr>
          <w:ilvl w:val="0"/>
          <w:numId w:val="6"/>
        </w:numPr>
        <w:rPr>
          <w:rFonts w:ascii="Arial" w:hAnsi="Arial" w:cs="Arial"/>
          <w:smallCaps/>
          <w:sz w:val="16"/>
          <w:szCs w:val="16"/>
        </w:rPr>
      </w:pPr>
      <w:r w:rsidRPr="00E46913">
        <w:rPr>
          <w:rFonts w:ascii="Arial" w:hAnsi="Arial" w:cs="Arial"/>
          <w:smallCaps/>
          <w:sz w:val="16"/>
          <w:szCs w:val="16"/>
        </w:rPr>
        <w:t>published to students and staff via MyAberdeen</w:t>
      </w:r>
    </w:p>
    <w:p w14:paraId="5A29A485" w14:textId="6E831390" w:rsidR="00B83BAA" w:rsidRDefault="00B83BAA" w:rsidP="003F0C8C">
      <w:pPr>
        <w:pStyle w:val="ListParagraph"/>
        <w:numPr>
          <w:ilvl w:val="0"/>
          <w:numId w:val="6"/>
        </w:numPr>
        <w:rPr>
          <w:rFonts w:ascii="Arial" w:hAnsi="Arial" w:cs="Arial"/>
          <w:smallCaps/>
          <w:sz w:val="16"/>
          <w:szCs w:val="16"/>
        </w:rPr>
      </w:pPr>
      <w:r>
        <w:rPr>
          <w:rFonts w:ascii="Arial" w:hAnsi="Arial" w:cs="Arial"/>
          <w:smallCaps/>
          <w:sz w:val="16"/>
          <w:szCs w:val="16"/>
        </w:rPr>
        <w:t xml:space="preserve">contribute to the </w:t>
      </w:r>
      <w:r w:rsidR="00B02B94">
        <w:rPr>
          <w:rFonts w:ascii="Arial" w:hAnsi="Arial" w:cs="Arial"/>
          <w:smallCaps/>
          <w:sz w:val="16"/>
          <w:szCs w:val="16"/>
        </w:rPr>
        <w:t xml:space="preserve">Annual </w:t>
      </w:r>
      <w:r>
        <w:rPr>
          <w:rFonts w:ascii="Arial" w:hAnsi="Arial" w:cs="Arial"/>
          <w:smallCaps/>
          <w:sz w:val="16"/>
          <w:szCs w:val="16"/>
        </w:rPr>
        <w:t>programme review</w:t>
      </w:r>
    </w:p>
    <w:p w14:paraId="0A997722" w14:textId="705AE467" w:rsidR="003F500A" w:rsidRPr="005E344F" w:rsidRDefault="003F0C8C" w:rsidP="005E344F">
      <w:pPr>
        <w:ind w:left="30"/>
        <w:rPr>
          <w:rFonts w:ascii="Arial" w:hAnsi="Arial" w:cs="Arial"/>
          <w:sz w:val="16"/>
          <w:szCs w:val="16"/>
        </w:rPr>
      </w:pPr>
      <w:r w:rsidRPr="00E46913">
        <w:rPr>
          <w:rFonts w:ascii="Arial" w:hAnsi="Arial" w:cs="Arial"/>
          <w:sz w:val="16"/>
          <w:szCs w:val="16"/>
        </w:rPr>
        <w:lastRenderedPageBreak/>
        <w:br/>
        <w:t>* Phase Co-ordinator for the MBChB curriculum; Interdisciplinary Degree Programme Co-ordinator, or Vice-Principal (</w:t>
      </w:r>
      <w:r w:rsidR="0075013F">
        <w:rPr>
          <w:rFonts w:ascii="Arial" w:hAnsi="Arial" w:cs="Arial"/>
          <w:sz w:val="16"/>
          <w:szCs w:val="16"/>
        </w:rPr>
        <w:t>Education</w:t>
      </w:r>
      <w:r w:rsidRPr="00E46913">
        <w:rPr>
          <w:rFonts w:ascii="Arial" w:hAnsi="Arial" w:cs="Arial"/>
          <w:sz w:val="16"/>
          <w:szCs w:val="16"/>
        </w:rPr>
        <w:t>)</w:t>
      </w:r>
      <w:r w:rsidRPr="003F500A">
        <w:rPr>
          <w:rFonts w:ascii="Arial" w:hAnsi="Arial" w:cs="Arial"/>
          <w:sz w:val="16"/>
          <w:szCs w:val="16"/>
        </w:rPr>
        <w:t xml:space="preserve"> where appropriate.</w:t>
      </w:r>
    </w:p>
    <w:sectPr w:rsidR="003F500A" w:rsidRPr="005E344F" w:rsidSect="004E44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340C0" w14:textId="77777777" w:rsidR="003D3344" w:rsidRDefault="003D3344" w:rsidP="00BF67C2">
      <w:r>
        <w:separator/>
      </w:r>
    </w:p>
  </w:endnote>
  <w:endnote w:type="continuationSeparator" w:id="0">
    <w:p w14:paraId="4B878E6A" w14:textId="77777777" w:rsidR="003D3344" w:rsidRDefault="003D3344" w:rsidP="00BF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9D3BD" w14:textId="77777777" w:rsidR="0074399A" w:rsidRDefault="007439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47CF5" w14:textId="79EB5231" w:rsidR="0011342D" w:rsidRPr="0011342D" w:rsidRDefault="0011342D">
    <w:pPr>
      <w:pStyle w:val="Footer"/>
      <w:rPr>
        <w:rFonts w:asciiTheme="minorHAnsi" w:hAnsiTheme="minorHAnsi" w:cstheme="minorHAnsi"/>
        <w:sz w:val="18"/>
        <w:szCs w:val="18"/>
      </w:rPr>
    </w:pPr>
    <w:r w:rsidRPr="0011342D">
      <w:rPr>
        <w:rFonts w:asciiTheme="minorHAnsi" w:hAnsiTheme="minorHAnsi" w:cstheme="minorHAnsi"/>
        <w:sz w:val="18"/>
        <w:szCs w:val="18"/>
      </w:rPr>
      <w:t xml:space="preserve">Edited </w:t>
    </w:r>
    <w:r w:rsidR="0074399A">
      <w:rPr>
        <w:rFonts w:asciiTheme="minorHAnsi" w:hAnsiTheme="minorHAnsi" w:cstheme="minorHAnsi"/>
        <w:sz w:val="18"/>
        <w:szCs w:val="18"/>
      </w:rPr>
      <w:t xml:space="preserve">September </w:t>
    </w:r>
    <w:r w:rsidR="000822AF">
      <w:rPr>
        <w:rFonts w:asciiTheme="minorHAnsi" w:hAnsiTheme="minorHAnsi" w:cstheme="minorHAnsi"/>
        <w:sz w:val="18"/>
        <w:szCs w:val="18"/>
      </w:rPr>
      <w:t xml:space="preserve">2020 </w:t>
    </w:r>
  </w:p>
  <w:p w14:paraId="6FBA9054" w14:textId="77777777" w:rsidR="0011342D" w:rsidRDefault="001134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B7642" w14:textId="77777777" w:rsidR="0074399A" w:rsidRDefault="00743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2FF8D" w14:textId="77777777" w:rsidR="003D3344" w:rsidRDefault="003D3344" w:rsidP="00BF67C2">
      <w:r>
        <w:separator/>
      </w:r>
    </w:p>
  </w:footnote>
  <w:footnote w:type="continuationSeparator" w:id="0">
    <w:p w14:paraId="3B8F8FDE" w14:textId="77777777" w:rsidR="003D3344" w:rsidRDefault="003D3344" w:rsidP="00BF6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224AE" w14:textId="77777777" w:rsidR="0074399A" w:rsidRDefault="007439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8772" w14:textId="347EBB38" w:rsidR="00563510" w:rsidRDefault="00563510" w:rsidP="0056351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1E060" w14:textId="77777777" w:rsidR="0074399A" w:rsidRDefault="007439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3CC8"/>
    <w:multiLevelType w:val="hybridMultilevel"/>
    <w:tmpl w:val="010681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172F1"/>
    <w:multiLevelType w:val="hybridMultilevel"/>
    <w:tmpl w:val="875E84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C11D8"/>
    <w:multiLevelType w:val="hybridMultilevel"/>
    <w:tmpl w:val="0E48455C"/>
    <w:lvl w:ilvl="0" w:tplc="BEE2917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1CA52658"/>
    <w:multiLevelType w:val="hybridMultilevel"/>
    <w:tmpl w:val="C046E1D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662091"/>
    <w:multiLevelType w:val="hybridMultilevel"/>
    <w:tmpl w:val="7F30F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97C8D"/>
    <w:multiLevelType w:val="hybridMultilevel"/>
    <w:tmpl w:val="8F8EE2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61C62"/>
    <w:multiLevelType w:val="hybridMultilevel"/>
    <w:tmpl w:val="047A35DA"/>
    <w:lvl w:ilvl="0" w:tplc="B8D41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B28A3"/>
    <w:multiLevelType w:val="hybridMultilevel"/>
    <w:tmpl w:val="0E48455C"/>
    <w:lvl w:ilvl="0" w:tplc="BEE2917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79352C17"/>
    <w:multiLevelType w:val="multilevel"/>
    <w:tmpl w:val="9F169BA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6" w:hanging="1800"/>
      </w:pPr>
      <w:rPr>
        <w:rFonts w:hint="default"/>
      </w:rPr>
    </w:lvl>
  </w:abstractNum>
  <w:abstractNum w:abstractNumId="9" w15:restartNumberingAfterBreak="0">
    <w:nsid w:val="7B5C4627"/>
    <w:multiLevelType w:val="hybridMultilevel"/>
    <w:tmpl w:val="0DA28168"/>
    <w:lvl w:ilvl="0" w:tplc="B8D41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>
      <w:start w:val="1"/>
      <w:numFmt w:val="bullet"/>
      <w:lvlText w:val=""/>
      <w:legacy w:legacy="1" w:legacySpace="0" w:legacyIndent="360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A5604"/>
    <w:multiLevelType w:val="hybridMultilevel"/>
    <w:tmpl w:val="0E48455C"/>
    <w:lvl w:ilvl="0" w:tplc="BEE2917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666245413">
    <w:abstractNumId w:val="9"/>
  </w:num>
  <w:num w:numId="2" w16cid:durableId="1234513475">
    <w:abstractNumId w:val="6"/>
  </w:num>
  <w:num w:numId="3" w16cid:durableId="233397304">
    <w:abstractNumId w:val="8"/>
  </w:num>
  <w:num w:numId="4" w16cid:durableId="314067749">
    <w:abstractNumId w:val="0"/>
  </w:num>
  <w:num w:numId="5" w16cid:durableId="1762139642">
    <w:abstractNumId w:val="3"/>
  </w:num>
  <w:num w:numId="6" w16cid:durableId="1836260376">
    <w:abstractNumId w:val="2"/>
  </w:num>
  <w:num w:numId="7" w16cid:durableId="1201090241">
    <w:abstractNumId w:val="4"/>
  </w:num>
  <w:num w:numId="8" w16cid:durableId="1990477793">
    <w:abstractNumId w:val="7"/>
  </w:num>
  <w:num w:numId="9" w16cid:durableId="1966351982">
    <w:abstractNumId w:val="10"/>
  </w:num>
  <w:num w:numId="10" w16cid:durableId="1074551037">
    <w:abstractNumId w:val="1"/>
  </w:num>
  <w:num w:numId="11" w16cid:durableId="1482380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7C2"/>
    <w:rsid w:val="00006560"/>
    <w:rsid w:val="000565D6"/>
    <w:rsid w:val="0006566D"/>
    <w:rsid w:val="0008043D"/>
    <w:rsid w:val="000822AF"/>
    <w:rsid w:val="00084F57"/>
    <w:rsid w:val="00086186"/>
    <w:rsid w:val="00090EA8"/>
    <w:rsid w:val="000D402B"/>
    <w:rsid w:val="000E3BA2"/>
    <w:rsid w:val="000F42B6"/>
    <w:rsid w:val="0010389D"/>
    <w:rsid w:val="0011342D"/>
    <w:rsid w:val="001240F4"/>
    <w:rsid w:val="00143A25"/>
    <w:rsid w:val="00151D30"/>
    <w:rsid w:val="00153E3A"/>
    <w:rsid w:val="0015499D"/>
    <w:rsid w:val="0016116A"/>
    <w:rsid w:val="001A341A"/>
    <w:rsid w:val="001B1EF1"/>
    <w:rsid w:val="0020063B"/>
    <w:rsid w:val="00201821"/>
    <w:rsid w:val="00210015"/>
    <w:rsid w:val="0021130A"/>
    <w:rsid w:val="002349CE"/>
    <w:rsid w:val="002A295A"/>
    <w:rsid w:val="002D025E"/>
    <w:rsid w:val="002D1F29"/>
    <w:rsid w:val="00314B76"/>
    <w:rsid w:val="00317755"/>
    <w:rsid w:val="00322116"/>
    <w:rsid w:val="003D3344"/>
    <w:rsid w:val="003D6ECC"/>
    <w:rsid w:val="003D7763"/>
    <w:rsid w:val="003F0C8C"/>
    <w:rsid w:val="003F500A"/>
    <w:rsid w:val="003F7862"/>
    <w:rsid w:val="0040623E"/>
    <w:rsid w:val="00412982"/>
    <w:rsid w:val="004129C5"/>
    <w:rsid w:val="0042457E"/>
    <w:rsid w:val="00444DAC"/>
    <w:rsid w:val="004474D9"/>
    <w:rsid w:val="00453E1D"/>
    <w:rsid w:val="0046452A"/>
    <w:rsid w:val="00465FCA"/>
    <w:rsid w:val="00473898"/>
    <w:rsid w:val="004754F2"/>
    <w:rsid w:val="004A52C0"/>
    <w:rsid w:val="004A6A21"/>
    <w:rsid w:val="004D34CC"/>
    <w:rsid w:val="004E44D3"/>
    <w:rsid w:val="0051328C"/>
    <w:rsid w:val="005261B3"/>
    <w:rsid w:val="00536BAB"/>
    <w:rsid w:val="00563510"/>
    <w:rsid w:val="0056647F"/>
    <w:rsid w:val="005E344F"/>
    <w:rsid w:val="005E4888"/>
    <w:rsid w:val="005E5B9C"/>
    <w:rsid w:val="006110F9"/>
    <w:rsid w:val="006348C5"/>
    <w:rsid w:val="006403FD"/>
    <w:rsid w:val="00663153"/>
    <w:rsid w:val="00665782"/>
    <w:rsid w:val="00672CF3"/>
    <w:rsid w:val="0067622D"/>
    <w:rsid w:val="0067768F"/>
    <w:rsid w:val="006E4375"/>
    <w:rsid w:val="006F71F5"/>
    <w:rsid w:val="00700355"/>
    <w:rsid w:val="00737691"/>
    <w:rsid w:val="0074399A"/>
    <w:rsid w:val="0075013F"/>
    <w:rsid w:val="00754B3F"/>
    <w:rsid w:val="00773FC2"/>
    <w:rsid w:val="0077423C"/>
    <w:rsid w:val="00781B4B"/>
    <w:rsid w:val="00790C8E"/>
    <w:rsid w:val="00794704"/>
    <w:rsid w:val="007B2278"/>
    <w:rsid w:val="007D1C4B"/>
    <w:rsid w:val="007D4759"/>
    <w:rsid w:val="007D626D"/>
    <w:rsid w:val="007D635A"/>
    <w:rsid w:val="007D7FD7"/>
    <w:rsid w:val="007E69DD"/>
    <w:rsid w:val="00817E2E"/>
    <w:rsid w:val="0082524D"/>
    <w:rsid w:val="00836357"/>
    <w:rsid w:val="00853D2D"/>
    <w:rsid w:val="00880C55"/>
    <w:rsid w:val="00885B60"/>
    <w:rsid w:val="008903D0"/>
    <w:rsid w:val="008C1033"/>
    <w:rsid w:val="008C1428"/>
    <w:rsid w:val="008C69B4"/>
    <w:rsid w:val="00916207"/>
    <w:rsid w:val="00944774"/>
    <w:rsid w:val="00950FC9"/>
    <w:rsid w:val="00980D13"/>
    <w:rsid w:val="009966B7"/>
    <w:rsid w:val="009C0184"/>
    <w:rsid w:val="009E0B4F"/>
    <w:rsid w:val="009E6EC7"/>
    <w:rsid w:val="00A001C1"/>
    <w:rsid w:val="00A12D5A"/>
    <w:rsid w:val="00A1622B"/>
    <w:rsid w:val="00A25346"/>
    <w:rsid w:val="00AE7C9F"/>
    <w:rsid w:val="00B0153F"/>
    <w:rsid w:val="00B02B94"/>
    <w:rsid w:val="00B32F21"/>
    <w:rsid w:val="00B479E3"/>
    <w:rsid w:val="00B6118D"/>
    <w:rsid w:val="00B83BAA"/>
    <w:rsid w:val="00B91D2A"/>
    <w:rsid w:val="00B94EEB"/>
    <w:rsid w:val="00B96C2E"/>
    <w:rsid w:val="00BC7C78"/>
    <w:rsid w:val="00BF67C2"/>
    <w:rsid w:val="00C27253"/>
    <w:rsid w:val="00C367A0"/>
    <w:rsid w:val="00C7476C"/>
    <w:rsid w:val="00C973A4"/>
    <w:rsid w:val="00D02511"/>
    <w:rsid w:val="00D36A1A"/>
    <w:rsid w:val="00D558D4"/>
    <w:rsid w:val="00D74BF9"/>
    <w:rsid w:val="00D846B9"/>
    <w:rsid w:val="00DB7CA6"/>
    <w:rsid w:val="00DD65B1"/>
    <w:rsid w:val="00E127C1"/>
    <w:rsid w:val="00E13D71"/>
    <w:rsid w:val="00E16AF0"/>
    <w:rsid w:val="00E171AC"/>
    <w:rsid w:val="00E46913"/>
    <w:rsid w:val="00E57B32"/>
    <w:rsid w:val="00E61273"/>
    <w:rsid w:val="00E77CC8"/>
    <w:rsid w:val="00E86981"/>
    <w:rsid w:val="00E96F20"/>
    <w:rsid w:val="00EC4E55"/>
    <w:rsid w:val="00EE592C"/>
    <w:rsid w:val="00EF2F82"/>
    <w:rsid w:val="00EF706C"/>
    <w:rsid w:val="00F20E59"/>
    <w:rsid w:val="00F43631"/>
    <w:rsid w:val="00F53DAA"/>
    <w:rsid w:val="00F622A6"/>
    <w:rsid w:val="00F80884"/>
    <w:rsid w:val="00FA2F67"/>
    <w:rsid w:val="00FA31E8"/>
    <w:rsid w:val="00FC631C"/>
    <w:rsid w:val="00FD379C"/>
    <w:rsid w:val="00FE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F232E4F"/>
  <w15:docId w15:val="{955B6AEA-627B-498B-B08C-E4FF3702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7C2"/>
    <w:pPr>
      <w:spacing w:after="0" w:line="240" w:lineRule="auto"/>
      <w:jc w:val="both"/>
    </w:pPr>
    <w:rPr>
      <w:rFonts w:ascii="CG Times (W1)" w:eastAsia="Times New Roman" w:hAnsi="CG Times (W1)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F67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7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67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F67C2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BF67C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67C2"/>
    <w:rPr>
      <w:rFonts w:ascii="CG Times (W1)" w:eastAsia="Times New Roman" w:hAnsi="CG Times (W1)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F67C2"/>
    <w:rPr>
      <w:vertAlign w:val="superscript"/>
    </w:rPr>
  </w:style>
  <w:style w:type="paragraph" w:styleId="Header">
    <w:name w:val="header"/>
    <w:basedOn w:val="Normal"/>
    <w:link w:val="HeaderChar"/>
    <w:rsid w:val="00BF67C2"/>
    <w:pPr>
      <w:tabs>
        <w:tab w:val="center" w:pos="4153"/>
        <w:tab w:val="right" w:pos="8306"/>
      </w:tabs>
      <w:jc w:val="left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BF67C2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F67C2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nhideWhenUsed/>
    <w:rsid w:val="00BF67C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BF67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F67C2"/>
    <w:rPr>
      <w:rFonts w:ascii="CG Times (W1)" w:eastAsia="Times New Roman" w:hAnsi="CG Times (W1)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F67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7C2"/>
    <w:rPr>
      <w:rFonts w:ascii="CG Times (W1)" w:eastAsia="Times New Roman" w:hAnsi="CG Times (W1)" w:cs="Times New Roman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7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A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A2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808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80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83BA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61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1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1B3"/>
    <w:rPr>
      <w:rFonts w:ascii="CG Times (W1)" w:eastAsia="Times New Roman" w:hAnsi="CG Times (W1)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1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1B3"/>
    <w:rPr>
      <w:rFonts w:ascii="CG Times (W1)" w:eastAsia="Times New Roman" w:hAnsi="CG Times (W1)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53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dn.ac.uk/staffnet/teaching/annual-course-and-programme-review-6111.php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365abdn.sharepoint.com/projects/qacPlanning/SitePages/Home.aspx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abdn.ac.uk/staffnet/teaching/annual-course-and-programme-review-6111.ph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8EDE3C2C6BF4CB3CFEA438431921D" ma:contentTypeVersion="3" ma:contentTypeDescription="Create a new document." ma:contentTypeScope="" ma:versionID="3e58ee5dc3017651b557d0b880ac36c7">
  <xsd:schema xmlns:xsd="http://www.w3.org/2001/XMLSchema" xmlns:xs="http://www.w3.org/2001/XMLSchema" xmlns:p="http://schemas.microsoft.com/office/2006/metadata/properties" xmlns:ns2="5bf84ff0-c54a-4a18-aba4-04170d1c642a" targetNamespace="http://schemas.microsoft.com/office/2006/metadata/properties" ma:root="true" ma:fieldsID="d4ad48b687ab40fb32ea1fbae2db0c81" ns2:_="">
    <xsd:import namespace="5bf84ff0-c54a-4a18-aba4-04170d1c6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84ff0-c54a-4a18-aba4-04170d1c6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2AFC6E-BEB9-4B1E-87A4-04BE386AFF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76067C-702E-4D94-AEC3-48E8AC386298}"/>
</file>

<file path=customXml/itemProps3.xml><?xml version="1.0" encoding="utf-8"?>
<ds:datastoreItem xmlns:ds="http://schemas.openxmlformats.org/officeDocument/2006/customXml" ds:itemID="{78023EF9-9C62-4101-8575-B7D79297B9E5}"/>
</file>

<file path=customXml/itemProps4.xml><?xml version="1.0" encoding="utf-8"?>
<ds:datastoreItem xmlns:ds="http://schemas.openxmlformats.org/officeDocument/2006/customXml" ds:itemID="{D2CA27FF-29CE-41D2-A307-7E2B6DEC90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Hay</dc:creator>
  <cp:lastModifiedBy>Ehrenschwendtner, Dr Marie-luise</cp:lastModifiedBy>
  <cp:revision>42</cp:revision>
  <cp:lastPrinted>2013-12-17T16:32:00Z</cp:lastPrinted>
  <dcterms:created xsi:type="dcterms:W3CDTF">2024-02-01T14:37:00Z</dcterms:created>
  <dcterms:modified xsi:type="dcterms:W3CDTF">2024-02-01T15:04:00Z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0x010100B378EDE3C2C6BF4CB3CFEA438431921D</vt:lpwstr>
  </property>
</Properties>
</file>