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AF6F" w14:textId="77777777" w:rsidR="003155F3" w:rsidRDefault="003155F3" w:rsidP="003155F3">
      <w:pPr>
        <w:jc w:val="center"/>
        <w:rPr>
          <w:rFonts w:ascii="Arial" w:hAnsi="Arial" w:cs="Arial"/>
          <w:b/>
        </w:rPr>
      </w:pPr>
      <w:r>
        <w:rPr>
          <w:rFonts w:ascii="Arial" w:hAnsi="Arial" w:cs="Arial"/>
          <w:b/>
        </w:rPr>
        <w:t xml:space="preserve">Short </w:t>
      </w:r>
      <w:r w:rsidRPr="001F4A46">
        <w:rPr>
          <w:rFonts w:ascii="Arial" w:hAnsi="Arial" w:cs="Arial"/>
          <w:b/>
        </w:rPr>
        <w:t>ANNUAL COURSE REVIEW REPORT</w:t>
      </w:r>
      <w:r>
        <w:rPr>
          <w:rFonts w:ascii="Arial" w:hAnsi="Arial" w:cs="Arial"/>
          <w:b/>
        </w:rPr>
        <w:t xml:space="preserve"> </w:t>
      </w:r>
    </w:p>
    <w:p w14:paraId="026AEFE3" w14:textId="77777777" w:rsidR="003155F3" w:rsidRDefault="003155F3" w:rsidP="003155F3">
      <w:pPr>
        <w:rPr>
          <w:rFonts w:ascii="Arial" w:hAnsi="Arial" w:cs="Arial"/>
          <w:sz w:val="20"/>
        </w:rPr>
      </w:pPr>
    </w:p>
    <w:p w14:paraId="5B8175EC" w14:textId="77777777" w:rsidR="003155F3" w:rsidRDefault="003155F3" w:rsidP="003155F3">
      <w:pPr>
        <w:ind w:left="0" w:firstLine="0"/>
        <w:rPr>
          <w:rFonts w:ascii="Arial" w:hAnsi="Arial" w:cs="Arial"/>
          <w:sz w:val="20"/>
        </w:rPr>
      </w:pPr>
      <w:r>
        <w:rPr>
          <w:rFonts w:ascii="Arial" w:hAnsi="Arial" w:cs="Arial"/>
          <w:sz w:val="20"/>
        </w:rPr>
        <w:t xml:space="preserve">Note: new courses (those in their first or second year of running) must complete the full </w:t>
      </w:r>
      <w:hyperlink r:id="rId7" w:history="1">
        <w:r w:rsidRPr="00F53DAA">
          <w:rPr>
            <w:rStyle w:val="Hyperlink"/>
            <w:rFonts w:ascii="Arial" w:hAnsi="Arial" w:cs="Arial"/>
            <w:sz w:val="20"/>
          </w:rPr>
          <w:t>Annual Course Review</w:t>
        </w:r>
      </w:hyperlink>
      <w:r>
        <w:rPr>
          <w:rFonts w:ascii="Arial" w:hAnsi="Arial" w:cs="Arial"/>
          <w:sz w:val="20"/>
        </w:rPr>
        <w:t>.</w:t>
      </w:r>
    </w:p>
    <w:p w14:paraId="1095C581" w14:textId="77777777" w:rsidR="003155F3" w:rsidRDefault="003155F3" w:rsidP="003155F3">
      <w:pPr>
        <w:ind w:left="0" w:firstLine="0"/>
        <w:rPr>
          <w:rFonts w:ascii="Arial" w:hAnsi="Arial" w:cs="Arial"/>
          <w:sz w:val="20"/>
        </w:rPr>
      </w:pPr>
      <w:r>
        <w:rPr>
          <w:rFonts w:ascii="Arial" w:hAnsi="Arial" w:cs="Arial"/>
          <w:sz w:val="20"/>
        </w:rPr>
        <w:t xml:space="preserve">Programme Leaders for programmes that have accrediting body requirements may require course coordinators to complete the full </w:t>
      </w:r>
      <w:hyperlink r:id="rId8" w:history="1">
        <w:r w:rsidRPr="00F53DAA">
          <w:rPr>
            <w:rStyle w:val="Hyperlink"/>
            <w:rFonts w:ascii="Arial" w:hAnsi="Arial" w:cs="Arial"/>
            <w:sz w:val="20"/>
          </w:rPr>
          <w:t>Annual Course Review</w:t>
        </w:r>
      </w:hyperlink>
      <w:r>
        <w:rPr>
          <w:rFonts w:ascii="Arial" w:hAnsi="Arial" w:cs="Arial"/>
          <w:sz w:val="20"/>
        </w:rPr>
        <w:t xml:space="preserve"> or add specific questions to this shortened form.</w:t>
      </w:r>
    </w:p>
    <w:p w14:paraId="5CC6A1BB" w14:textId="77777777" w:rsidR="003155F3" w:rsidRPr="001F4A46" w:rsidRDefault="003155F3" w:rsidP="003155F3">
      <w:pPr>
        <w:rPr>
          <w:rFonts w:ascii="Arial" w:hAnsi="Arial" w:cs="Arial"/>
          <w:sz w:val="20"/>
        </w:rPr>
      </w:pPr>
    </w:p>
    <w:tbl>
      <w:tblPr>
        <w:tblStyle w:val="TableGrid"/>
        <w:tblW w:w="9987" w:type="dxa"/>
        <w:tblInd w:w="-318" w:type="dxa"/>
        <w:tblLook w:val="04A0" w:firstRow="1" w:lastRow="0" w:firstColumn="1" w:lastColumn="0" w:noHBand="0" w:noVBand="1"/>
      </w:tblPr>
      <w:tblGrid>
        <w:gridCol w:w="1560"/>
        <w:gridCol w:w="2410"/>
        <w:gridCol w:w="3119"/>
        <w:gridCol w:w="2898"/>
      </w:tblGrid>
      <w:tr w:rsidR="003155F3" w:rsidRPr="001F4A46" w14:paraId="35F24903" w14:textId="77777777" w:rsidTr="00A65BEA">
        <w:tc>
          <w:tcPr>
            <w:tcW w:w="9987" w:type="dxa"/>
            <w:gridSpan w:val="4"/>
            <w:shd w:val="clear" w:color="auto" w:fill="F2F2F2" w:themeFill="background1" w:themeFillShade="F2"/>
          </w:tcPr>
          <w:p w14:paraId="4B3761CB" w14:textId="77777777" w:rsidR="003155F3" w:rsidRPr="001F4A46" w:rsidRDefault="003155F3" w:rsidP="00A65BEA">
            <w:pPr>
              <w:rPr>
                <w:rFonts w:ascii="Arial" w:hAnsi="Arial" w:cs="Arial"/>
                <w:b/>
              </w:rPr>
            </w:pPr>
            <w:r w:rsidRPr="001F4A46">
              <w:rPr>
                <w:rFonts w:ascii="Arial" w:hAnsi="Arial" w:cs="Arial"/>
                <w:b/>
              </w:rPr>
              <w:t>COURSE INFORMATION:</w:t>
            </w:r>
          </w:p>
          <w:p w14:paraId="26AF80F0" w14:textId="77777777" w:rsidR="003155F3" w:rsidRPr="001F4A46" w:rsidRDefault="003155F3" w:rsidP="00A65BEA">
            <w:pPr>
              <w:rPr>
                <w:rFonts w:ascii="Arial" w:hAnsi="Arial" w:cs="Arial"/>
                <w:b/>
              </w:rPr>
            </w:pPr>
          </w:p>
        </w:tc>
      </w:tr>
      <w:tr w:rsidR="001A5927" w:rsidRPr="001F4A46" w14:paraId="30E841EE" w14:textId="77777777" w:rsidTr="00A65BEA">
        <w:tc>
          <w:tcPr>
            <w:tcW w:w="1560" w:type="dxa"/>
          </w:tcPr>
          <w:p w14:paraId="2AE7B90E" w14:textId="77777777" w:rsidR="003155F3" w:rsidRPr="001F4A46" w:rsidRDefault="003155F3" w:rsidP="00A65BEA">
            <w:pPr>
              <w:rPr>
                <w:rFonts w:ascii="Arial" w:hAnsi="Arial" w:cs="Arial"/>
              </w:rPr>
            </w:pPr>
            <w:r w:rsidRPr="001F4A46">
              <w:rPr>
                <w:rFonts w:ascii="Arial" w:hAnsi="Arial" w:cs="Arial"/>
              </w:rPr>
              <w:t xml:space="preserve">Course code </w:t>
            </w:r>
          </w:p>
        </w:tc>
        <w:tc>
          <w:tcPr>
            <w:tcW w:w="5529" w:type="dxa"/>
            <w:gridSpan w:val="2"/>
          </w:tcPr>
          <w:p w14:paraId="16B31412" w14:textId="77777777" w:rsidR="003155F3" w:rsidRPr="001F4A46" w:rsidRDefault="003155F3" w:rsidP="00A65BEA">
            <w:pPr>
              <w:rPr>
                <w:rFonts w:ascii="Arial" w:hAnsi="Arial" w:cs="Arial"/>
              </w:rPr>
            </w:pPr>
            <w:r w:rsidRPr="001F4A46">
              <w:rPr>
                <w:rFonts w:ascii="Arial" w:hAnsi="Arial" w:cs="Arial"/>
              </w:rPr>
              <w:t>Course Title</w:t>
            </w:r>
          </w:p>
        </w:tc>
        <w:tc>
          <w:tcPr>
            <w:tcW w:w="2898" w:type="dxa"/>
          </w:tcPr>
          <w:p w14:paraId="6F15C30A" w14:textId="77777777" w:rsidR="003155F3" w:rsidRPr="001F4A46" w:rsidRDefault="003155F3" w:rsidP="00A65BEA">
            <w:pPr>
              <w:rPr>
                <w:rFonts w:ascii="Arial" w:hAnsi="Arial" w:cs="Arial"/>
              </w:rPr>
            </w:pPr>
            <w:r w:rsidRPr="001F4A46">
              <w:rPr>
                <w:rFonts w:ascii="Arial" w:hAnsi="Arial" w:cs="Arial"/>
              </w:rPr>
              <w:t>Course Co-</w:t>
            </w:r>
            <w:proofErr w:type="spellStart"/>
            <w:r w:rsidRPr="001F4A46">
              <w:rPr>
                <w:rFonts w:ascii="Arial" w:hAnsi="Arial" w:cs="Arial"/>
              </w:rPr>
              <w:t>ordinator</w:t>
            </w:r>
            <w:proofErr w:type="spellEnd"/>
          </w:p>
        </w:tc>
      </w:tr>
      <w:tr w:rsidR="001A5927" w:rsidRPr="001F4A46" w14:paraId="383A963A" w14:textId="77777777" w:rsidTr="00A65BEA">
        <w:tc>
          <w:tcPr>
            <w:tcW w:w="1560" w:type="dxa"/>
          </w:tcPr>
          <w:p w14:paraId="0D495168" w14:textId="4593B7E8" w:rsidR="003155F3" w:rsidRPr="001F4A46" w:rsidRDefault="004B7358" w:rsidP="00774ABB">
            <w:pPr>
              <w:rPr>
                <w:rFonts w:ascii="Arial" w:hAnsi="Arial" w:cs="Arial"/>
              </w:rPr>
            </w:pPr>
            <w:r>
              <w:rPr>
                <w:rFonts w:ascii="Arial" w:hAnsi="Arial" w:cs="Arial"/>
              </w:rPr>
              <w:t>AH551H</w:t>
            </w:r>
          </w:p>
        </w:tc>
        <w:tc>
          <w:tcPr>
            <w:tcW w:w="5529" w:type="dxa"/>
            <w:gridSpan w:val="2"/>
          </w:tcPr>
          <w:p w14:paraId="50C4B535" w14:textId="398AA73F" w:rsidR="003155F3" w:rsidRPr="001F4A46" w:rsidRDefault="004B7358" w:rsidP="00A65BEA">
            <w:pPr>
              <w:rPr>
                <w:rFonts w:ascii="Arial" w:hAnsi="Arial" w:cs="Arial"/>
              </w:rPr>
            </w:pPr>
            <w:r>
              <w:rPr>
                <w:rFonts w:ascii="Arial" w:hAnsi="Arial" w:cs="Arial"/>
              </w:rPr>
              <w:t>Theological Aesthetics</w:t>
            </w:r>
          </w:p>
        </w:tc>
        <w:tc>
          <w:tcPr>
            <w:tcW w:w="2898" w:type="dxa"/>
          </w:tcPr>
          <w:p w14:paraId="25689576" w14:textId="153A6C03" w:rsidR="003155F3" w:rsidRPr="001F4A46" w:rsidRDefault="004B7358" w:rsidP="00A65BEA">
            <w:pPr>
              <w:rPr>
                <w:rFonts w:ascii="Arial" w:hAnsi="Arial" w:cs="Arial"/>
              </w:rPr>
            </w:pPr>
            <w:r>
              <w:rPr>
                <w:rFonts w:ascii="Arial" w:hAnsi="Arial" w:cs="Arial"/>
              </w:rPr>
              <w:t>John Behr &amp; Tom Greggs</w:t>
            </w:r>
          </w:p>
        </w:tc>
      </w:tr>
      <w:tr w:rsidR="001A5927" w:rsidRPr="001F4A46" w14:paraId="7045F287" w14:textId="77777777" w:rsidTr="00A65BEA">
        <w:tc>
          <w:tcPr>
            <w:tcW w:w="3970" w:type="dxa"/>
            <w:gridSpan w:val="2"/>
          </w:tcPr>
          <w:p w14:paraId="3AA1F80D" w14:textId="0181BE87" w:rsidR="003155F3" w:rsidRPr="001F4A46" w:rsidRDefault="003155F3" w:rsidP="00A65BEA">
            <w:pPr>
              <w:rPr>
                <w:rFonts w:ascii="Arial" w:hAnsi="Arial" w:cs="Arial"/>
                <w:b/>
              </w:rPr>
            </w:pPr>
            <w:r w:rsidRPr="001F4A46">
              <w:rPr>
                <w:rFonts w:ascii="Arial" w:hAnsi="Arial" w:cs="Arial"/>
              </w:rPr>
              <w:t>Period of review</w:t>
            </w:r>
            <w:r w:rsidRPr="001F4A46">
              <w:rPr>
                <w:rFonts w:ascii="Arial" w:hAnsi="Arial" w:cs="Arial"/>
                <w:b/>
              </w:rPr>
              <w:t xml:space="preserve">:  </w:t>
            </w:r>
            <w:r w:rsidR="00183C99">
              <w:rPr>
                <w:rFonts w:ascii="Arial" w:hAnsi="Arial" w:cs="Arial"/>
                <w:b/>
              </w:rPr>
              <w:t xml:space="preserve"> </w:t>
            </w:r>
          </w:p>
          <w:p w14:paraId="72B5E169" w14:textId="77777777" w:rsidR="003155F3" w:rsidRPr="001F4A46" w:rsidRDefault="003155F3" w:rsidP="00A65BEA">
            <w:pPr>
              <w:rPr>
                <w:rFonts w:ascii="Arial" w:hAnsi="Arial" w:cs="Arial"/>
              </w:rPr>
            </w:pPr>
            <w:r w:rsidRPr="001F4A46">
              <w:rPr>
                <w:rFonts w:ascii="Arial" w:hAnsi="Arial" w:cs="Arial"/>
                <w:b/>
              </w:rPr>
              <w:t>(</w:t>
            </w:r>
            <w:r w:rsidRPr="001F4A46">
              <w:rPr>
                <w:rFonts w:ascii="Arial" w:hAnsi="Arial" w:cs="Arial"/>
                <w:i/>
              </w:rPr>
              <w:t>1</w:t>
            </w:r>
            <w:proofErr w:type="gramStart"/>
            <w:r w:rsidRPr="001F4A46">
              <w:rPr>
                <w:rFonts w:ascii="Arial" w:hAnsi="Arial" w:cs="Arial"/>
                <w:i/>
                <w:vertAlign w:val="superscript"/>
              </w:rPr>
              <w:t>st</w:t>
            </w:r>
            <w:r w:rsidRPr="001F4A46">
              <w:rPr>
                <w:rFonts w:ascii="Arial" w:hAnsi="Arial" w:cs="Arial"/>
                <w:i/>
              </w:rPr>
              <w:t xml:space="preserve">  /</w:t>
            </w:r>
            <w:proofErr w:type="gramEnd"/>
            <w:r w:rsidRPr="001F4A46">
              <w:rPr>
                <w:rFonts w:ascii="Arial" w:hAnsi="Arial" w:cs="Arial"/>
                <w:i/>
              </w:rPr>
              <w:t xml:space="preserve"> 2</w:t>
            </w:r>
            <w:r w:rsidRPr="001F4A46">
              <w:rPr>
                <w:rFonts w:ascii="Arial" w:hAnsi="Arial" w:cs="Arial"/>
                <w:i/>
                <w:vertAlign w:val="superscript"/>
              </w:rPr>
              <w:t>nd</w:t>
            </w:r>
            <w:r w:rsidRPr="001F4A46">
              <w:rPr>
                <w:rFonts w:ascii="Arial" w:hAnsi="Arial" w:cs="Arial"/>
                <w:i/>
              </w:rPr>
              <w:t xml:space="preserve"> half session</w:t>
            </w:r>
            <w:r>
              <w:rPr>
                <w:rFonts w:ascii="Arial" w:hAnsi="Arial" w:cs="Arial"/>
                <w:i/>
              </w:rPr>
              <w:t xml:space="preserve"> </w:t>
            </w:r>
            <w:r w:rsidRPr="00916207">
              <w:rPr>
                <w:rFonts w:ascii="Arial" w:hAnsi="Arial" w:cs="Arial"/>
                <w:i/>
              </w:rPr>
              <w:t>(or summer term for PGT)</w:t>
            </w:r>
            <w:r w:rsidRPr="001F4A46">
              <w:rPr>
                <w:rFonts w:ascii="Arial" w:hAnsi="Arial" w:cs="Arial"/>
                <w:i/>
              </w:rPr>
              <w:t xml:space="preserve"> and academic year</w:t>
            </w:r>
            <w:r w:rsidRPr="001F4A46">
              <w:rPr>
                <w:rFonts w:ascii="Arial" w:hAnsi="Arial" w:cs="Arial"/>
              </w:rPr>
              <w:t>)</w:t>
            </w:r>
          </w:p>
        </w:tc>
        <w:tc>
          <w:tcPr>
            <w:tcW w:w="6017" w:type="dxa"/>
            <w:gridSpan w:val="2"/>
          </w:tcPr>
          <w:p w14:paraId="46957F6A" w14:textId="378CF1D0" w:rsidR="003155F3" w:rsidRPr="001F4A46" w:rsidRDefault="00050DDE" w:rsidP="00A65BEA">
            <w:pPr>
              <w:rPr>
                <w:rFonts w:ascii="Arial" w:hAnsi="Arial" w:cs="Arial"/>
              </w:rPr>
            </w:pPr>
            <w:r>
              <w:rPr>
                <w:rFonts w:ascii="Arial" w:hAnsi="Arial" w:cs="Arial"/>
              </w:rPr>
              <w:t>2</w:t>
            </w:r>
            <w:r w:rsidRPr="00050DDE">
              <w:rPr>
                <w:rFonts w:ascii="Arial" w:hAnsi="Arial" w:cs="Arial"/>
                <w:vertAlign w:val="superscript"/>
              </w:rPr>
              <w:t>nd</w:t>
            </w:r>
            <w:r>
              <w:rPr>
                <w:rFonts w:ascii="Arial" w:hAnsi="Arial" w:cs="Arial"/>
              </w:rPr>
              <w:t xml:space="preserve"> half session</w:t>
            </w:r>
          </w:p>
        </w:tc>
      </w:tr>
    </w:tbl>
    <w:p w14:paraId="467609E5" w14:textId="77777777" w:rsidR="003155F3" w:rsidRDefault="003155F3" w:rsidP="003155F3">
      <w:pPr>
        <w:rPr>
          <w:rFonts w:ascii="Arial" w:hAnsi="Arial" w:cs="Arial"/>
          <w:sz w:val="20"/>
        </w:rPr>
      </w:pPr>
    </w:p>
    <w:tbl>
      <w:tblPr>
        <w:tblStyle w:val="TableGrid"/>
        <w:tblW w:w="9987" w:type="dxa"/>
        <w:tblInd w:w="-318" w:type="dxa"/>
        <w:tblLook w:val="04A0" w:firstRow="1" w:lastRow="0" w:firstColumn="1" w:lastColumn="0" w:noHBand="0" w:noVBand="1"/>
      </w:tblPr>
      <w:tblGrid>
        <w:gridCol w:w="9987"/>
      </w:tblGrid>
      <w:tr w:rsidR="003155F3" w:rsidRPr="00902E8E" w14:paraId="2CB913FD" w14:textId="77777777" w:rsidTr="00A65BEA">
        <w:tc>
          <w:tcPr>
            <w:tcW w:w="9987" w:type="dxa"/>
            <w:shd w:val="clear" w:color="auto" w:fill="F2F2F2" w:themeFill="background1" w:themeFillShade="F2"/>
          </w:tcPr>
          <w:p w14:paraId="396682EA" w14:textId="77777777" w:rsidR="003155F3" w:rsidRPr="00902E8E" w:rsidRDefault="003155F3" w:rsidP="003155F3">
            <w:pPr>
              <w:rPr>
                <w:rFonts w:ascii="Arial" w:hAnsi="Arial" w:cs="Arial"/>
                <w:b/>
              </w:rPr>
            </w:pPr>
            <w:r w:rsidRPr="00902E8E">
              <w:rPr>
                <w:rFonts w:ascii="Arial" w:hAnsi="Arial" w:cs="Arial"/>
                <w:b/>
                <w:smallCaps/>
              </w:rPr>
              <w:t>What has worked well in the course?</w:t>
            </w:r>
            <w:r w:rsidRPr="00902E8E">
              <w:rPr>
                <w:rFonts w:ascii="Arial" w:hAnsi="Arial" w:cs="Arial"/>
                <w:b/>
              </w:rPr>
              <w:t xml:space="preserve">  R</w:t>
            </w:r>
            <w:r w:rsidRPr="00902E8E">
              <w:rPr>
                <w:rFonts w:ascii="Arial" w:hAnsi="Arial" w:cs="Arial"/>
                <w:bCs/>
              </w:rPr>
              <w:t xml:space="preserve">eflect on your course, taking account of student feedback (through whatever means this has been achieved) and comment on anything that you feel went particularly well and that other courses could benefit from. Reflect also on issues of </w:t>
            </w:r>
            <w:proofErr w:type="spellStart"/>
            <w:r w:rsidRPr="00902E8E">
              <w:rPr>
                <w:rFonts w:ascii="Arial" w:hAnsi="Arial" w:cs="Arial"/>
                <w:bCs/>
              </w:rPr>
              <w:t>decolonising</w:t>
            </w:r>
            <w:proofErr w:type="spellEnd"/>
            <w:r w:rsidRPr="00902E8E">
              <w:rPr>
                <w:rFonts w:ascii="Arial" w:hAnsi="Arial" w:cs="Arial"/>
                <w:bCs/>
              </w:rPr>
              <w:t xml:space="preserve"> the curriculum and their application within this course, and equality, diversity and inclusion.</w:t>
            </w:r>
          </w:p>
        </w:tc>
      </w:tr>
      <w:tr w:rsidR="003155F3" w:rsidRPr="00902E8E" w14:paraId="5DF84646" w14:textId="77777777" w:rsidTr="00A65BEA">
        <w:tc>
          <w:tcPr>
            <w:tcW w:w="9987" w:type="dxa"/>
          </w:tcPr>
          <w:p w14:paraId="246BE88C" w14:textId="77777777" w:rsidR="00B606F5" w:rsidRDefault="00B606F5" w:rsidP="00A65BEA">
            <w:pPr>
              <w:rPr>
                <w:rFonts w:ascii="Arial" w:hAnsi="Arial" w:cs="Arial"/>
              </w:rPr>
            </w:pPr>
          </w:p>
          <w:p w14:paraId="5340A79A" w14:textId="49507A7A" w:rsidR="003155F3" w:rsidRDefault="00B606F5" w:rsidP="00A65BEA">
            <w:pPr>
              <w:rPr>
                <w:rFonts w:ascii="Arial" w:hAnsi="Arial" w:cs="Arial"/>
              </w:rPr>
            </w:pPr>
            <w:r w:rsidRPr="00B606F5">
              <w:rPr>
                <w:rFonts w:ascii="Arial" w:hAnsi="Arial" w:cs="Arial"/>
              </w:rPr>
              <w:t>We had</w:t>
            </w:r>
            <w:r>
              <w:rPr>
                <w:rFonts w:ascii="Arial" w:hAnsi="Arial" w:cs="Arial"/>
              </w:rPr>
              <w:t xml:space="preserve"> a few changes in the material presented, due to both reflecting on what was missing from last year (the first time the course was offered) and some colleagues being on research leave. This all worked well.</w:t>
            </w:r>
          </w:p>
          <w:p w14:paraId="155F72AE" w14:textId="77777777" w:rsidR="00B606F5" w:rsidRDefault="00B606F5" w:rsidP="00A65BEA">
            <w:pPr>
              <w:rPr>
                <w:rFonts w:ascii="Arial" w:hAnsi="Arial" w:cs="Arial"/>
              </w:rPr>
            </w:pPr>
          </w:p>
          <w:p w14:paraId="093CA4C6" w14:textId="376044A6" w:rsidR="00B606F5" w:rsidRDefault="00B606F5" w:rsidP="00A65BEA">
            <w:pPr>
              <w:rPr>
                <w:rFonts w:ascii="Arial" w:hAnsi="Arial" w:cs="Arial"/>
              </w:rPr>
            </w:pPr>
            <w:r>
              <w:rPr>
                <w:rFonts w:ascii="Arial" w:hAnsi="Arial" w:cs="Arial"/>
              </w:rPr>
              <w:t xml:space="preserve">We also added a short (c.15 min) video-interview in which I (John Behr, as course coordinator) interviewed the instructor for the week, introducing the instructor and some aspects of the material that will be presented in the video lecture and how it might fit in generally into the overall arc of the course. This was </w:t>
            </w:r>
            <w:proofErr w:type="gramStart"/>
            <w:r>
              <w:rPr>
                <w:rFonts w:ascii="Arial" w:hAnsi="Arial" w:cs="Arial"/>
              </w:rPr>
              <w:t>really positive</w:t>
            </w:r>
            <w:proofErr w:type="gramEnd"/>
            <w:r>
              <w:rPr>
                <w:rFonts w:ascii="Arial" w:hAnsi="Arial" w:cs="Arial"/>
              </w:rPr>
              <w:t>.</w:t>
            </w:r>
          </w:p>
          <w:p w14:paraId="5746B47A" w14:textId="77777777" w:rsidR="00B606F5" w:rsidRDefault="00B606F5" w:rsidP="00A65BEA">
            <w:pPr>
              <w:rPr>
                <w:rFonts w:ascii="Arial" w:hAnsi="Arial" w:cs="Arial"/>
              </w:rPr>
            </w:pPr>
          </w:p>
          <w:p w14:paraId="5968DAFC" w14:textId="77777777" w:rsidR="00B606F5" w:rsidRDefault="00B606F5" w:rsidP="00B606F5">
            <w:pPr>
              <w:rPr>
                <w:rFonts w:ascii="Arial" w:hAnsi="Arial" w:cs="Arial"/>
              </w:rPr>
            </w:pPr>
            <w:r>
              <w:rPr>
                <w:rFonts w:ascii="Arial" w:hAnsi="Arial" w:cs="Arial"/>
              </w:rPr>
              <w:t xml:space="preserve">On the basis of feedback from the previous year, and because this year everyone was online, asynchronously (so there was not possibility for a formal student seminar-style presentation) we also modified the assignments, to include a video (analyzing, from a theological perspective, a religious </w:t>
            </w:r>
            <w:proofErr w:type="gramStart"/>
            <w:r>
              <w:rPr>
                <w:rFonts w:ascii="Arial" w:hAnsi="Arial" w:cs="Arial"/>
              </w:rPr>
              <w:t>art work</w:t>
            </w:r>
            <w:proofErr w:type="gramEnd"/>
            <w:r>
              <w:rPr>
                <w:rFonts w:ascii="Arial" w:hAnsi="Arial" w:cs="Arial"/>
              </w:rPr>
              <w:t>) and a short text analysis (the other assignment was the major research paper).\</w:t>
            </w:r>
          </w:p>
          <w:p w14:paraId="16CECDF5" w14:textId="77777777" w:rsidR="00B606F5" w:rsidRDefault="00B606F5" w:rsidP="00B606F5">
            <w:pPr>
              <w:rPr>
                <w:rFonts w:ascii="Arial" w:hAnsi="Arial" w:cs="Arial"/>
              </w:rPr>
            </w:pPr>
          </w:p>
          <w:p w14:paraId="16D2E899" w14:textId="77777777" w:rsidR="00B606F5" w:rsidRDefault="00B606F5" w:rsidP="00B606F5">
            <w:pPr>
              <w:rPr>
                <w:rFonts w:ascii="Arial" w:hAnsi="Arial" w:cs="Arial"/>
              </w:rPr>
            </w:pPr>
            <w:r>
              <w:rPr>
                <w:rFonts w:ascii="Arial" w:hAnsi="Arial" w:cs="Arial"/>
              </w:rPr>
              <w:t xml:space="preserve">All these modifications worked </w:t>
            </w:r>
            <w:proofErr w:type="gramStart"/>
            <w:r>
              <w:rPr>
                <w:rFonts w:ascii="Arial" w:hAnsi="Arial" w:cs="Arial"/>
              </w:rPr>
              <w:t>really well</w:t>
            </w:r>
            <w:proofErr w:type="gramEnd"/>
            <w:r>
              <w:rPr>
                <w:rFonts w:ascii="Arial" w:hAnsi="Arial" w:cs="Arial"/>
              </w:rPr>
              <w:t>.</w:t>
            </w:r>
          </w:p>
          <w:p w14:paraId="44F18965" w14:textId="77777777" w:rsidR="00B606F5" w:rsidRDefault="00B606F5" w:rsidP="00B606F5">
            <w:pPr>
              <w:rPr>
                <w:rFonts w:ascii="Arial" w:hAnsi="Arial" w:cs="Arial"/>
              </w:rPr>
            </w:pPr>
          </w:p>
          <w:p w14:paraId="46830FD2" w14:textId="09F5140F" w:rsidR="00B606F5" w:rsidRDefault="00B606F5" w:rsidP="00B606F5">
            <w:pPr>
              <w:rPr>
                <w:rFonts w:ascii="Arial" w:hAnsi="Arial" w:cs="Arial"/>
              </w:rPr>
            </w:pPr>
            <w:r>
              <w:rPr>
                <w:rFonts w:ascii="Arial" w:hAnsi="Arial" w:cs="Arial"/>
              </w:rPr>
              <w:t>The course examines a wide range of art</w:t>
            </w:r>
            <w:r w:rsidR="00F859E6">
              <w:rPr>
                <w:rFonts w:ascii="Arial" w:hAnsi="Arial" w:cs="Arial"/>
              </w:rPr>
              <w:t xml:space="preserve"> and theological reflection, from different Eastern as well as Western, female as well as male writers.</w:t>
            </w:r>
          </w:p>
          <w:p w14:paraId="79C6B61E" w14:textId="77777777" w:rsidR="00B606F5" w:rsidRDefault="00B606F5" w:rsidP="00B606F5">
            <w:pPr>
              <w:rPr>
                <w:rFonts w:ascii="Arial" w:hAnsi="Arial" w:cs="Arial"/>
              </w:rPr>
            </w:pPr>
          </w:p>
          <w:p w14:paraId="1DE08D04" w14:textId="38A360A6" w:rsidR="00B606F5" w:rsidRPr="00B606F5" w:rsidRDefault="00B606F5" w:rsidP="00B606F5">
            <w:pPr>
              <w:rPr>
                <w:rFonts w:ascii="Arial" w:hAnsi="Arial" w:cs="Arial"/>
              </w:rPr>
            </w:pPr>
            <w:r>
              <w:rPr>
                <w:rFonts w:ascii="Arial" w:hAnsi="Arial" w:cs="Arial"/>
              </w:rPr>
              <w:t xml:space="preserve">The one difficulty we continue to have </w:t>
            </w:r>
            <w:proofErr w:type="gramStart"/>
            <w:r>
              <w:rPr>
                <w:rFonts w:ascii="Arial" w:hAnsi="Arial" w:cs="Arial"/>
              </w:rPr>
              <w:t>is</w:t>
            </w:r>
            <w:proofErr w:type="gramEnd"/>
            <w:r>
              <w:rPr>
                <w:rFonts w:ascii="Arial" w:hAnsi="Arial" w:cs="Arial"/>
              </w:rPr>
              <w:t xml:space="preserve"> the trepidation of students, coming primarily from an Art Historical background, with regard to stepping into a theological/historical discipline. Almost invariably by the end of the class, students are happy and pleased with what they have learnt and accomplished; but it takes quite a bit of hand-holding especially in the early weeks.</w:t>
            </w:r>
          </w:p>
          <w:p w14:paraId="46518DF1" w14:textId="77777777" w:rsidR="003155F3" w:rsidRPr="00902E8E" w:rsidRDefault="003155F3" w:rsidP="00A65BEA">
            <w:pPr>
              <w:rPr>
                <w:rFonts w:ascii="Arial" w:hAnsi="Arial" w:cs="Arial"/>
              </w:rPr>
            </w:pPr>
          </w:p>
          <w:p w14:paraId="41BF2B98" w14:textId="77777777" w:rsidR="003155F3" w:rsidRPr="00902E8E" w:rsidRDefault="003155F3" w:rsidP="00A65BEA">
            <w:pPr>
              <w:rPr>
                <w:rFonts w:ascii="Arial" w:hAnsi="Arial" w:cs="Arial"/>
              </w:rPr>
            </w:pPr>
          </w:p>
        </w:tc>
      </w:tr>
    </w:tbl>
    <w:p w14:paraId="18ACE664" w14:textId="77777777" w:rsidR="003155F3" w:rsidRPr="00902E8E" w:rsidRDefault="003155F3" w:rsidP="003155F3">
      <w:pPr>
        <w:rPr>
          <w:rFonts w:ascii="Arial" w:hAnsi="Arial" w:cs="Arial"/>
          <w:sz w:val="20"/>
        </w:rPr>
      </w:pPr>
    </w:p>
    <w:tbl>
      <w:tblPr>
        <w:tblStyle w:val="TableGrid"/>
        <w:tblW w:w="9987" w:type="dxa"/>
        <w:tblInd w:w="-318" w:type="dxa"/>
        <w:tblLook w:val="04A0" w:firstRow="1" w:lastRow="0" w:firstColumn="1" w:lastColumn="0" w:noHBand="0" w:noVBand="1"/>
      </w:tblPr>
      <w:tblGrid>
        <w:gridCol w:w="9987"/>
      </w:tblGrid>
      <w:tr w:rsidR="003155F3" w:rsidRPr="001F4A46" w14:paraId="302D34B9" w14:textId="77777777" w:rsidTr="00A65BEA">
        <w:tc>
          <w:tcPr>
            <w:tcW w:w="9987" w:type="dxa"/>
            <w:shd w:val="clear" w:color="auto" w:fill="F2F2F2" w:themeFill="background1" w:themeFillShade="F2"/>
          </w:tcPr>
          <w:p w14:paraId="3C0F4094" w14:textId="77777777" w:rsidR="003155F3" w:rsidRPr="001F4A46" w:rsidRDefault="003155F3" w:rsidP="00A65BEA">
            <w:pPr>
              <w:rPr>
                <w:rFonts w:ascii="Arial" w:hAnsi="Arial" w:cs="Arial"/>
                <w:b/>
              </w:rPr>
            </w:pPr>
            <w:r w:rsidRPr="00902E8E">
              <w:rPr>
                <w:rFonts w:ascii="Arial" w:hAnsi="Arial" w:cs="Arial"/>
                <w:b/>
                <w:smallCaps/>
              </w:rPr>
              <w:t>What do you think needs further development in the course?</w:t>
            </w:r>
            <w:r w:rsidRPr="00902E8E">
              <w:rPr>
                <w:rFonts w:ascii="Arial" w:hAnsi="Arial" w:cs="Arial"/>
                <w:b/>
              </w:rPr>
              <w:t xml:space="preserve">  R</w:t>
            </w:r>
            <w:r w:rsidRPr="00902E8E">
              <w:rPr>
                <w:rFonts w:ascii="Arial" w:hAnsi="Arial" w:cs="Arial"/>
                <w:bCs/>
              </w:rPr>
              <w:t xml:space="preserve">eflect on your course, taking account of student feedback (through whatever means this has been achieved) and comment on anything that you feel could have gone better. Reflect also on issues of </w:t>
            </w:r>
            <w:proofErr w:type="spellStart"/>
            <w:r w:rsidRPr="00902E8E">
              <w:rPr>
                <w:rFonts w:ascii="Arial" w:hAnsi="Arial" w:cs="Arial"/>
                <w:bCs/>
              </w:rPr>
              <w:t>decolonising</w:t>
            </w:r>
            <w:proofErr w:type="spellEnd"/>
            <w:r w:rsidRPr="00902E8E">
              <w:rPr>
                <w:rFonts w:ascii="Arial" w:hAnsi="Arial" w:cs="Arial"/>
                <w:bCs/>
              </w:rPr>
              <w:t xml:space="preserve"> the curriculum and their application within this course, and equality, diversity and inclusion.</w:t>
            </w:r>
          </w:p>
        </w:tc>
      </w:tr>
      <w:tr w:rsidR="003155F3" w:rsidRPr="001F4A46" w14:paraId="36F82EDB" w14:textId="77777777" w:rsidTr="00A65BEA">
        <w:tc>
          <w:tcPr>
            <w:tcW w:w="9987" w:type="dxa"/>
          </w:tcPr>
          <w:p w14:paraId="3106F59E" w14:textId="77777777" w:rsidR="00F859E6" w:rsidRDefault="00F859E6" w:rsidP="00A65BEA">
            <w:pPr>
              <w:rPr>
                <w:rFonts w:ascii="Arial" w:hAnsi="Arial" w:cs="Arial"/>
              </w:rPr>
            </w:pPr>
          </w:p>
          <w:p w14:paraId="514C7792" w14:textId="3D7632FD" w:rsidR="003155F3" w:rsidRDefault="00F859E6" w:rsidP="00F859E6">
            <w:pPr>
              <w:rPr>
                <w:rFonts w:ascii="Arial" w:hAnsi="Arial" w:cs="Arial"/>
              </w:rPr>
            </w:pPr>
            <w:r>
              <w:rPr>
                <w:rFonts w:ascii="Arial" w:hAnsi="Arial" w:cs="Arial"/>
              </w:rPr>
              <w:t>It would be good to reflect on ways in which there could be more ‘hand-holding’ in the first weeks, in the context of asynchronous online program.</w:t>
            </w:r>
          </w:p>
          <w:p w14:paraId="5A013C60" w14:textId="77777777" w:rsidR="00F859E6" w:rsidRDefault="00F859E6" w:rsidP="00A65BEA">
            <w:pPr>
              <w:rPr>
                <w:rFonts w:ascii="Arial" w:hAnsi="Arial" w:cs="Arial"/>
              </w:rPr>
            </w:pPr>
          </w:p>
          <w:p w14:paraId="482903FC" w14:textId="7A8EF95C" w:rsidR="00F859E6" w:rsidRDefault="00F859E6" w:rsidP="00A65BEA">
            <w:pPr>
              <w:rPr>
                <w:rFonts w:ascii="Arial" w:hAnsi="Arial" w:cs="Arial"/>
              </w:rPr>
            </w:pPr>
            <w:r>
              <w:rPr>
                <w:rFonts w:ascii="Arial" w:hAnsi="Arial" w:cs="Arial"/>
              </w:rPr>
              <w:t xml:space="preserve">I think the assignments as they now are </w:t>
            </w:r>
            <w:proofErr w:type="spellStart"/>
            <w:r>
              <w:rPr>
                <w:rFonts w:ascii="Arial" w:hAnsi="Arial" w:cs="Arial"/>
              </w:rPr>
              <w:t>are</w:t>
            </w:r>
            <w:proofErr w:type="spellEnd"/>
            <w:r>
              <w:rPr>
                <w:rFonts w:ascii="Arial" w:hAnsi="Arial" w:cs="Arial"/>
              </w:rPr>
              <w:t xml:space="preserve"> good.</w:t>
            </w:r>
          </w:p>
          <w:p w14:paraId="592D4FA6" w14:textId="77777777" w:rsidR="00F859E6" w:rsidRDefault="00F859E6" w:rsidP="00A65BEA">
            <w:pPr>
              <w:rPr>
                <w:rFonts w:ascii="Arial" w:hAnsi="Arial" w:cs="Arial"/>
              </w:rPr>
            </w:pPr>
          </w:p>
          <w:p w14:paraId="05E5692D" w14:textId="7C7615C0" w:rsidR="00F859E6" w:rsidRPr="001F4A46" w:rsidRDefault="00F859E6" w:rsidP="00A65BEA">
            <w:pPr>
              <w:rPr>
                <w:rFonts w:ascii="Arial" w:hAnsi="Arial" w:cs="Arial"/>
              </w:rPr>
            </w:pPr>
            <w:r>
              <w:rPr>
                <w:rFonts w:ascii="Arial" w:hAnsi="Arial" w:cs="Arial"/>
              </w:rPr>
              <w:t>As we see who will be available to teach on this class next year, it might be that there is some reconfiguration of the sessions and their content.</w:t>
            </w:r>
          </w:p>
          <w:p w14:paraId="65382BE0" w14:textId="77777777" w:rsidR="003155F3" w:rsidRPr="001F4A46" w:rsidRDefault="003155F3" w:rsidP="00F859E6">
            <w:pPr>
              <w:rPr>
                <w:rFonts w:ascii="Arial" w:hAnsi="Arial" w:cs="Arial"/>
              </w:rPr>
            </w:pPr>
          </w:p>
        </w:tc>
      </w:tr>
    </w:tbl>
    <w:p w14:paraId="6A2A5269" w14:textId="77777777" w:rsidR="003155F3" w:rsidRDefault="003155F3" w:rsidP="003155F3">
      <w:pPr>
        <w:rPr>
          <w:rFonts w:ascii="Arial" w:hAnsi="Arial" w:cs="Arial"/>
          <w:sz w:val="20"/>
        </w:rPr>
      </w:pPr>
    </w:p>
    <w:tbl>
      <w:tblPr>
        <w:tblStyle w:val="TableGrid"/>
        <w:tblW w:w="9987" w:type="dxa"/>
        <w:tblInd w:w="-318" w:type="dxa"/>
        <w:shd w:val="pct5" w:color="auto" w:fill="auto"/>
        <w:tblLook w:val="04A0" w:firstRow="1" w:lastRow="0" w:firstColumn="1" w:lastColumn="0" w:noHBand="0" w:noVBand="1"/>
      </w:tblPr>
      <w:tblGrid>
        <w:gridCol w:w="9987"/>
      </w:tblGrid>
      <w:tr w:rsidR="003155F3" w:rsidRPr="001F4A46" w14:paraId="7D1A99D3" w14:textId="77777777" w:rsidTr="00A65BEA">
        <w:tc>
          <w:tcPr>
            <w:tcW w:w="9987" w:type="dxa"/>
            <w:tcBorders>
              <w:bottom w:val="single" w:sz="4" w:space="0" w:color="auto"/>
            </w:tcBorders>
            <w:shd w:val="clear" w:color="auto" w:fill="F2F2F2" w:themeFill="background1" w:themeFillShade="F2"/>
          </w:tcPr>
          <w:p w14:paraId="74A87197" w14:textId="77777777" w:rsidR="003155F3" w:rsidRPr="000822AF" w:rsidRDefault="003155F3" w:rsidP="00A65BEA">
            <w:pPr>
              <w:rPr>
                <w:rFonts w:ascii="Arial" w:hAnsi="Arial" w:cs="Arial"/>
              </w:rPr>
            </w:pPr>
            <w:r>
              <w:rPr>
                <w:rFonts w:ascii="Arial" w:hAnsi="Arial" w:cs="Arial"/>
                <w:b/>
              </w:rPr>
              <w:lastRenderedPageBreak/>
              <w:t xml:space="preserve">ANY </w:t>
            </w:r>
            <w:r w:rsidRPr="000822AF">
              <w:rPr>
                <w:rFonts w:ascii="Arial" w:hAnsi="Arial" w:cs="Arial"/>
                <w:b/>
              </w:rPr>
              <w:t>PROPOSED CHANGES FOR NEXT YEAR</w:t>
            </w:r>
            <w:r w:rsidRPr="000822AF">
              <w:rPr>
                <w:rFonts w:ascii="Arial" w:hAnsi="Arial" w:cs="Arial"/>
              </w:rPr>
              <w:t xml:space="preserve">: </w:t>
            </w:r>
            <w:proofErr w:type="spellStart"/>
            <w:r w:rsidRPr="000822AF">
              <w:rPr>
                <w:rFonts w:ascii="Arial" w:hAnsi="Arial" w:cs="Arial"/>
              </w:rPr>
              <w:t>Summarise</w:t>
            </w:r>
            <w:proofErr w:type="spellEnd"/>
            <w:r w:rsidRPr="000822AF">
              <w:rPr>
                <w:rFonts w:ascii="Arial" w:hAnsi="Arial" w:cs="Arial"/>
              </w:rPr>
              <w:t xml:space="preserve"> </w:t>
            </w:r>
            <w:r>
              <w:rPr>
                <w:rFonts w:ascii="Arial" w:hAnsi="Arial" w:cs="Arial"/>
              </w:rPr>
              <w:t xml:space="preserve">proposed </w:t>
            </w:r>
            <w:r w:rsidRPr="000822AF">
              <w:rPr>
                <w:rFonts w:ascii="Arial" w:hAnsi="Arial" w:cs="Arial"/>
              </w:rPr>
              <w:t xml:space="preserve">changes planned </w:t>
            </w:r>
            <w:proofErr w:type="gramStart"/>
            <w:r w:rsidRPr="000822AF">
              <w:rPr>
                <w:rFonts w:ascii="Arial" w:hAnsi="Arial" w:cs="Arial"/>
              </w:rPr>
              <w:t>in light of</w:t>
            </w:r>
            <w:proofErr w:type="gramEnd"/>
            <w:r w:rsidRPr="000822AF">
              <w:rPr>
                <w:rFonts w:ascii="Arial" w:hAnsi="Arial" w:cs="Arial"/>
              </w:rPr>
              <w:t xml:space="preserve"> this review</w:t>
            </w:r>
          </w:p>
        </w:tc>
      </w:tr>
      <w:tr w:rsidR="003155F3" w:rsidRPr="001F4A46" w14:paraId="51AF0387" w14:textId="77777777" w:rsidTr="00A65BEA">
        <w:tc>
          <w:tcPr>
            <w:tcW w:w="9987" w:type="dxa"/>
            <w:shd w:val="clear" w:color="auto" w:fill="auto"/>
          </w:tcPr>
          <w:p w14:paraId="008C2A1E" w14:textId="3D9F0CDD" w:rsidR="003155F3" w:rsidRPr="001F4A46" w:rsidRDefault="00F859E6" w:rsidP="00A65BEA">
            <w:pPr>
              <w:rPr>
                <w:rFonts w:ascii="Arial" w:hAnsi="Arial" w:cs="Arial"/>
              </w:rPr>
            </w:pPr>
            <w:r>
              <w:rPr>
                <w:rFonts w:ascii="Arial" w:hAnsi="Arial" w:cs="Arial"/>
              </w:rPr>
              <w:t>None.</w:t>
            </w:r>
          </w:p>
          <w:p w14:paraId="1C387B1F" w14:textId="77777777" w:rsidR="003155F3" w:rsidRPr="001F4A46" w:rsidRDefault="003155F3" w:rsidP="00A65BEA">
            <w:pPr>
              <w:rPr>
                <w:rFonts w:ascii="Arial" w:hAnsi="Arial" w:cs="Arial"/>
              </w:rPr>
            </w:pPr>
          </w:p>
          <w:p w14:paraId="3DD80CE9" w14:textId="77777777" w:rsidR="003155F3" w:rsidRDefault="003155F3" w:rsidP="00A65BEA">
            <w:pPr>
              <w:rPr>
                <w:rFonts w:ascii="Arial" w:hAnsi="Arial" w:cs="Arial"/>
              </w:rPr>
            </w:pPr>
          </w:p>
          <w:p w14:paraId="247411E9" w14:textId="77777777" w:rsidR="003155F3" w:rsidRDefault="003155F3" w:rsidP="00A65BEA">
            <w:pPr>
              <w:rPr>
                <w:rFonts w:ascii="Arial" w:hAnsi="Arial" w:cs="Arial"/>
              </w:rPr>
            </w:pPr>
          </w:p>
          <w:p w14:paraId="13DFEFEA" w14:textId="77777777" w:rsidR="003155F3" w:rsidRPr="001F4A46" w:rsidRDefault="003155F3" w:rsidP="00A65BEA">
            <w:pPr>
              <w:rPr>
                <w:rFonts w:ascii="Arial" w:hAnsi="Arial" w:cs="Arial"/>
              </w:rPr>
            </w:pPr>
          </w:p>
          <w:p w14:paraId="11039670" w14:textId="77777777" w:rsidR="003155F3" w:rsidRPr="001F4A46" w:rsidRDefault="003155F3" w:rsidP="00A65BEA">
            <w:pPr>
              <w:rPr>
                <w:rFonts w:ascii="Arial" w:hAnsi="Arial" w:cs="Arial"/>
              </w:rPr>
            </w:pPr>
          </w:p>
        </w:tc>
      </w:tr>
    </w:tbl>
    <w:p w14:paraId="42273EC4" w14:textId="77777777" w:rsidR="003155F3" w:rsidRPr="001F4A46" w:rsidRDefault="003155F3" w:rsidP="003155F3">
      <w:pPr>
        <w:rPr>
          <w:rFonts w:ascii="Arial" w:hAnsi="Arial" w:cs="Arial"/>
          <w:sz w:val="20"/>
        </w:rPr>
      </w:pPr>
    </w:p>
    <w:p w14:paraId="769FAE2E" w14:textId="3B0DB860" w:rsidR="003155F3" w:rsidRPr="001F4A46" w:rsidRDefault="003155F3" w:rsidP="00902E8E">
      <w:pPr>
        <w:ind w:left="567"/>
        <w:rPr>
          <w:rFonts w:ascii="Arial" w:hAnsi="Arial" w:cs="Arial"/>
          <w:sz w:val="20"/>
        </w:rPr>
      </w:pPr>
      <w:r w:rsidRPr="001F4A46">
        <w:rPr>
          <w:rFonts w:ascii="Arial" w:hAnsi="Arial" w:cs="Arial"/>
          <w:sz w:val="20"/>
        </w:rPr>
        <w:t>Signed:   ..........</w:t>
      </w:r>
      <w:r w:rsidR="00B606F5">
        <w:rPr>
          <w:rFonts w:ascii="Arial" w:hAnsi="Arial" w:cs="Arial"/>
          <w:sz w:val="20"/>
        </w:rPr>
        <w:t>John Behr</w:t>
      </w:r>
      <w:r w:rsidRPr="001F4A46">
        <w:rPr>
          <w:rFonts w:ascii="Arial" w:hAnsi="Arial" w:cs="Arial"/>
          <w:sz w:val="20"/>
        </w:rPr>
        <w:tab/>
        <w:t xml:space="preserve">Date:   </w:t>
      </w:r>
      <w:r w:rsidR="00B606F5">
        <w:rPr>
          <w:rFonts w:ascii="Arial" w:hAnsi="Arial" w:cs="Arial"/>
          <w:sz w:val="20"/>
        </w:rPr>
        <w:t>28 May 2024</w:t>
      </w:r>
    </w:p>
    <w:p w14:paraId="66EA17C4" w14:textId="77777777" w:rsidR="003155F3" w:rsidRPr="001240F4" w:rsidRDefault="003155F3" w:rsidP="003155F3">
      <w:pPr>
        <w:ind w:firstLine="720"/>
        <w:rPr>
          <w:rFonts w:ascii="Arial" w:hAnsi="Arial" w:cs="Arial"/>
          <w:sz w:val="20"/>
        </w:rPr>
      </w:pPr>
      <w:r w:rsidRPr="001F4A46">
        <w:rPr>
          <w:rFonts w:ascii="Arial" w:hAnsi="Arial" w:cs="Arial"/>
          <w:sz w:val="20"/>
        </w:rPr>
        <w:t>(Course Co-ordinator)</w:t>
      </w:r>
    </w:p>
    <w:p w14:paraId="3D9E9A30" w14:textId="77777777" w:rsidR="003155F3" w:rsidRDefault="003155F3" w:rsidP="003155F3">
      <w:pPr>
        <w:rPr>
          <w:rFonts w:ascii="Arial" w:hAnsi="Arial" w:cs="Arial"/>
          <w:smallCaps/>
          <w:sz w:val="16"/>
          <w:szCs w:val="16"/>
        </w:rPr>
      </w:pPr>
    </w:p>
    <w:p w14:paraId="088DF111" w14:textId="77777777" w:rsidR="003155F3" w:rsidRDefault="003155F3" w:rsidP="003155F3">
      <w:pPr>
        <w:rPr>
          <w:rFonts w:ascii="Arial" w:hAnsi="Arial" w:cs="Arial"/>
          <w:smallCaps/>
          <w:sz w:val="16"/>
          <w:szCs w:val="16"/>
        </w:rPr>
      </w:pPr>
    </w:p>
    <w:p w14:paraId="4865D38B" w14:textId="77777777" w:rsidR="003155F3" w:rsidRPr="00E46913" w:rsidRDefault="003155F3" w:rsidP="003155F3">
      <w:pPr>
        <w:rPr>
          <w:rFonts w:ascii="Arial" w:hAnsi="Arial" w:cs="Arial"/>
          <w:smallCaps/>
          <w:sz w:val="16"/>
          <w:szCs w:val="16"/>
        </w:rPr>
      </w:pPr>
      <w:r w:rsidRPr="00E46913">
        <w:rPr>
          <w:rFonts w:ascii="Arial" w:hAnsi="Arial" w:cs="Arial"/>
          <w:smallCaps/>
          <w:sz w:val="16"/>
          <w:szCs w:val="16"/>
        </w:rPr>
        <w:t>COPIES OF THIS FORM SHOULD BE:</w:t>
      </w:r>
    </w:p>
    <w:p w14:paraId="05716872" w14:textId="77777777" w:rsidR="003155F3" w:rsidRDefault="003155F3" w:rsidP="003155F3">
      <w:pPr>
        <w:pStyle w:val="ListParagraph"/>
        <w:numPr>
          <w:ilvl w:val="0"/>
          <w:numId w:val="12"/>
        </w:numPr>
        <w:spacing w:before="0"/>
        <w:jc w:val="left"/>
        <w:rPr>
          <w:rFonts w:ascii="Arial" w:hAnsi="Arial" w:cs="Arial"/>
          <w:smallCaps/>
          <w:sz w:val="16"/>
          <w:szCs w:val="16"/>
        </w:rPr>
      </w:pPr>
      <w:r>
        <w:rPr>
          <w:rFonts w:ascii="Arial" w:hAnsi="Arial" w:cs="Arial"/>
          <w:smallCaps/>
          <w:sz w:val="16"/>
          <w:szCs w:val="16"/>
        </w:rPr>
        <w:t xml:space="preserve">uploaded to the </w:t>
      </w:r>
      <w:hyperlink r:id="rId9" w:history="1">
        <w:r w:rsidRPr="00B02B94">
          <w:rPr>
            <w:rStyle w:val="Hyperlink"/>
            <w:rFonts w:cstheme="minorHAnsi"/>
            <w:smallCaps/>
            <w:sz w:val="20"/>
            <w:szCs w:val="20"/>
          </w:rPr>
          <w:t>Quality and Planning SharePoint site</w:t>
        </w:r>
      </w:hyperlink>
      <w:r>
        <w:rPr>
          <w:rFonts w:cstheme="minorHAnsi"/>
        </w:rPr>
        <w:t xml:space="preserve"> </w:t>
      </w:r>
      <w:r w:rsidRPr="00916207">
        <w:rPr>
          <w:rFonts w:ascii="Arial" w:hAnsi="Arial" w:cs="Arial"/>
          <w:smallCaps/>
          <w:sz w:val="16"/>
          <w:szCs w:val="16"/>
        </w:rPr>
        <w:t>as soon as possible following completion of the course. deadlines will be determined by the school</w:t>
      </w:r>
      <w:r>
        <w:rPr>
          <w:rFonts w:ascii="Arial" w:hAnsi="Arial" w:cs="Arial"/>
          <w:smallCaps/>
          <w:sz w:val="16"/>
          <w:szCs w:val="16"/>
        </w:rPr>
        <w:t xml:space="preserve">, with an overall central deadline of </w:t>
      </w:r>
      <w:r w:rsidRPr="007D1C4B">
        <w:rPr>
          <w:rFonts w:ascii="Arial" w:hAnsi="Arial" w:cs="Arial"/>
          <w:b/>
          <w:bCs/>
          <w:smallCaps/>
          <w:sz w:val="16"/>
          <w:szCs w:val="16"/>
        </w:rPr>
        <w:t>31 august</w:t>
      </w:r>
      <w:r>
        <w:rPr>
          <w:rFonts w:ascii="Arial" w:hAnsi="Arial" w:cs="Arial"/>
          <w:smallCaps/>
          <w:sz w:val="16"/>
          <w:szCs w:val="16"/>
        </w:rPr>
        <w:t xml:space="preserve"> (UG) and </w:t>
      </w:r>
      <w:r>
        <w:rPr>
          <w:rFonts w:ascii="Arial" w:hAnsi="Arial" w:cs="Arial"/>
          <w:b/>
          <w:bCs/>
          <w:smallCaps/>
          <w:sz w:val="16"/>
          <w:szCs w:val="16"/>
        </w:rPr>
        <w:t>30 November</w:t>
      </w:r>
      <w:r>
        <w:rPr>
          <w:rFonts w:ascii="Arial" w:hAnsi="Arial" w:cs="Arial"/>
          <w:smallCaps/>
          <w:sz w:val="16"/>
          <w:szCs w:val="16"/>
        </w:rPr>
        <w:t xml:space="preserve"> (PG)</w:t>
      </w:r>
    </w:p>
    <w:p w14:paraId="6AC094EF" w14:textId="77777777" w:rsidR="003155F3" w:rsidRDefault="003155F3" w:rsidP="003155F3">
      <w:pPr>
        <w:pStyle w:val="ListParagraph"/>
        <w:numPr>
          <w:ilvl w:val="0"/>
          <w:numId w:val="12"/>
        </w:numPr>
        <w:spacing w:before="0"/>
        <w:jc w:val="left"/>
        <w:rPr>
          <w:rFonts w:ascii="Arial" w:hAnsi="Arial" w:cs="Arial"/>
          <w:smallCaps/>
          <w:sz w:val="16"/>
          <w:szCs w:val="16"/>
        </w:rPr>
      </w:pPr>
      <w:r w:rsidRPr="00E46913">
        <w:rPr>
          <w:rFonts w:ascii="Arial" w:hAnsi="Arial" w:cs="Arial"/>
          <w:smallCaps/>
          <w:sz w:val="16"/>
          <w:szCs w:val="16"/>
        </w:rPr>
        <w:t xml:space="preserve">published to students and staff via </w:t>
      </w:r>
      <w:proofErr w:type="spellStart"/>
      <w:r w:rsidRPr="00E46913">
        <w:rPr>
          <w:rFonts w:ascii="Arial" w:hAnsi="Arial" w:cs="Arial"/>
          <w:smallCaps/>
          <w:sz w:val="16"/>
          <w:szCs w:val="16"/>
        </w:rPr>
        <w:t>MyAberdeen</w:t>
      </w:r>
      <w:proofErr w:type="spellEnd"/>
    </w:p>
    <w:p w14:paraId="791E8583" w14:textId="77777777" w:rsidR="003155F3" w:rsidRDefault="003155F3" w:rsidP="003155F3">
      <w:pPr>
        <w:pStyle w:val="ListParagraph"/>
        <w:numPr>
          <w:ilvl w:val="0"/>
          <w:numId w:val="12"/>
        </w:numPr>
        <w:spacing w:before="0"/>
        <w:jc w:val="left"/>
        <w:rPr>
          <w:rFonts w:ascii="Arial" w:hAnsi="Arial" w:cs="Arial"/>
          <w:smallCaps/>
          <w:sz w:val="16"/>
          <w:szCs w:val="16"/>
        </w:rPr>
      </w:pPr>
      <w:r>
        <w:rPr>
          <w:rFonts w:ascii="Arial" w:hAnsi="Arial" w:cs="Arial"/>
          <w:smallCaps/>
          <w:sz w:val="16"/>
          <w:szCs w:val="16"/>
        </w:rPr>
        <w:t>contribute to the Annual programme review</w:t>
      </w:r>
    </w:p>
    <w:p w14:paraId="22F4F9FD" w14:textId="77777777" w:rsidR="003155F3" w:rsidRPr="005E344F" w:rsidRDefault="003155F3" w:rsidP="003155F3">
      <w:pPr>
        <w:ind w:left="30"/>
        <w:rPr>
          <w:rFonts w:ascii="Arial" w:hAnsi="Arial" w:cs="Arial"/>
          <w:sz w:val="16"/>
          <w:szCs w:val="16"/>
        </w:rPr>
      </w:pPr>
      <w:r w:rsidRPr="00E46913">
        <w:rPr>
          <w:rFonts w:ascii="Arial" w:hAnsi="Arial" w:cs="Arial"/>
          <w:sz w:val="16"/>
          <w:szCs w:val="16"/>
        </w:rPr>
        <w:br/>
        <w:t>* Phase Co-ordinator for the MBChB curriculum; Interdisciplinary Degree Programme Co-ordinator, or Vice-Principal (</w:t>
      </w:r>
      <w:r>
        <w:rPr>
          <w:rFonts w:ascii="Arial" w:hAnsi="Arial" w:cs="Arial"/>
          <w:sz w:val="16"/>
          <w:szCs w:val="16"/>
        </w:rPr>
        <w:t>Education</w:t>
      </w:r>
      <w:r w:rsidRPr="00E46913">
        <w:rPr>
          <w:rFonts w:ascii="Arial" w:hAnsi="Arial" w:cs="Arial"/>
          <w:sz w:val="16"/>
          <w:szCs w:val="16"/>
        </w:rPr>
        <w:t>)</w:t>
      </w:r>
      <w:r w:rsidRPr="003F500A">
        <w:rPr>
          <w:rFonts w:ascii="Arial" w:hAnsi="Arial" w:cs="Arial"/>
          <w:sz w:val="16"/>
          <w:szCs w:val="16"/>
        </w:rPr>
        <w:t xml:space="preserve"> where appropriate.</w:t>
      </w:r>
    </w:p>
    <w:sectPr w:rsidR="003155F3" w:rsidRPr="005E344F" w:rsidSect="00732AF4">
      <w:headerReference w:type="first" r:id="rId10"/>
      <w:footerReference w:type="first" r:id="rId11"/>
      <w:pgSz w:w="11906" w:h="16838"/>
      <w:pgMar w:top="709"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E46E" w14:textId="77777777" w:rsidR="0066538A" w:rsidRDefault="0066538A" w:rsidP="00EB6EC4">
      <w:pPr>
        <w:spacing w:before="0"/>
      </w:pPr>
      <w:r>
        <w:separator/>
      </w:r>
    </w:p>
  </w:endnote>
  <w:endnote w:type="continuationSeparator" w:id="0">
    <w:p w14:paraId="2D1528AE" w14:textId="77777777" w:rsidR="0066538A" w:rsidRDefault="0066538A"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A001" w14:textId="77777777" w:rsidR="003155F3" w:rsidRPr="00D920C1" w:rsidRDefault="008055F7" w:rsidP="00D920C1">
    <w:pPr>
      <w:pStyle w:val="Footer"/>
      <w:jc w:val="right"/>
      <w:rPr>
        <w:sz w:val="16"/>
        <w:szCs w:val="16"/>
      </w:rPr>
    </w:pPr>
    <w:r w:rsidRPr="00D920C1">
      <w:rPr>
        <w:sz w:val="16"/>
        <w:szCs w:val="16"/>
      </w:rPr>
      <w:t xml:space="preserve">Form updated Oct </w:t>
    </w:r>
    <w:r w:rsidR="00902E8E">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57E7" w14:textId="77777777" w:rsidR="0066538A" w:rsidRDefault="0066538A" w:rsidP="00EB6EC4">
      <w:pPr>
        <w:spacing w:before="0"/>
      </w:pPr>
      <w:r>
        <w:separator/>
      </w:r>
    </w:p>
  </w:footnote>
  <w:footnote w:type="continuationSeparator" w:id="0">
    <w:p w14:paraId="3CEA0456" w14:textId="77777777" w:rsidR="0066538A" w:rsidRDefault="0066538A"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6977" w14:textId="77777777" w:rsidR="003155F3" w:rsidRPr="008055F7" w:rsidRDefault="003155F3" w:rsidP="008055F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26A"/>
    <w:multiLevelType w:val="hybridMultilevel"/>
    <w:tmpl w:val="55643D96"/>
    <w:lvl w:ilvl="0" w:tplc="27741858">
      <w:numFmt w:val="bullet"/>
      <w:lvlText w:val=""/>
      <w:lvlJc w:val="left"/>
      <w:pPr>
        <w:ind w:left="833" w:hanging="360"/>
      </w:pPr>
      <w:rPr>
        <w:rFonts w:ascii="Symbol" w:eastAsia="Symbol" w:hAnsi="Symbol" w:cs="Symbol" w:hint="default"/>
        <w:b w:val="0"/>
        <w:bCs w:val="0"/>
        <w:i w:val="0"/>
        <w:iCs w:val="0"/>
        <w:w w:val="100"/>
        <w:sz w:val="22"/>
        <w:szCs w:val="22"/>
        <w:lang w:val="en-GB" w:eastAsia="en-US" w:bidi="ar-SA"/>
      </w:rPr>
    </w:lvl>
    <w:lvl w:ilvl="1" w:tplc="2BD02040">
      <w:numFmt w:val="bullet"/>
      <w:lvlText w:val="•"/>
      <w:lvlJc w:val="left"/>
      <w:pPr>
        <w:ind w:left="1755" w:hanging="360"/>
      </w:pPr>
      <w:rPr>
        <w:rFonts w:hint="default"/>
        <w:lang w:val="en-GB" w:eastAsia="en-US" w:bidi="ar-SA"/>
      </w:rPr>
    </w:lvl>
    <w:lvl w:ilvl="2" w:tplc="8A3C9A18">
      <w:numFmt w:val="bullet"/>
      <w:lvlText w:val="•"/>
      <w:lvlJc w:val="left"/>
      <w:pPr>
        <w:ind w:left="2670" w:hanging="360"/>
      </w:pPr>
      <w:rPr>
        <w:rFonts w:hint="default"/>
        <w:lang w:val="en-GB" w:eastAsia="en-US" w:bidi="ar-SA"/>
      </w:rPr>
    </w:lvl>
    <w:lvl w:ilvl="3" w:tplc="26644C5C">
      <w:numFmt w:val="bullet"/>
      <w:lvlText w:val="•"/>
      <w:lvlJc w:val="left"/>
      <w:pPr>
        <w:ind w:left="3585" w:hanging="360"/>
      </w:pPr>
      <w:rPr>
        <w:rFonts w:hint="default"/>
        <w:lang w:val="en-GB" w:eastAsia="en-US" w:bidi="ar-SA"/>
      </w:rPr>
    </w:lvl>
    <w:lvl w:ilvl="4" w:tplc="FA9E0DBC">
      <w:numFmt w:val="bullet"/>
      <w:lvlText w:val="•"/>
      <w:lvlJc w:val="left"/>
      <w:pPr>
        <w:ind w:left="4500" w:hanging="360"/>
      </w:pPr>
      <w:rPr>
        <w:rFonts w:hint="default"/>
        <w:lang w:val="en-GB" w:eastAsia="en-US" w:bidi="ar-SA"/>
      </w:rPr>
    </w:lvl>
    <w:lvl w:ilvl="5" w:tplc="46964E8E">
      <w:numFmt w:val="bullet"/>
      <w:lvlText w:val="•"/>
      <w:lvlJc w:val="left"/>
      <w:pPr>
        <w:ind w:left="5415" w:hanging="360"/>
      </w:pPr>
      <w:rPr>
        <w:rFonts w:hint="default"/>
        <w:lang w:val="en-GB" w:eastAsia="en-US" w:bidi="ar-SA"/>
      </w:rPr>
    </w:lvl>
    <w:lvl w:ilvl="6" w:tplc="0BD4275A">
      <w:numFmt w:val="bullet"/>
      <w:lvlText w:val="•"/>
      <w:lvlJc w:val="left"/>
      <w:pPr>
        <w:ind w:left="6330" w:hanging="360"/>
      </w:pPr>
      <w:rPr>
        <w:rFonts w:hint="default"/>
        <w:lang w:val="en-GB" w:eastAsia="en-US" w:bidi="ar-SA"/>
      </w:rPr>
    </w:lvl>
    <w:lvl w:ilvl="7" w:tplc="1E76F2E0">
      <w:numFmt w:val="bullet"/>
      <w:lvlText w:val="•"/>
      <w:lvlJc w:val="left"/>
      <w:pPr>
        <w:ind w:left="7245" w:hanging="360"/>
      </w:pPr>
      <w:rPr>
        <w:rFonts w:hint="default"/>
        <w:lang w:val="en-GB" w:eastAsia="en-US" w:bidi="ar-SA"/>
      </w:rPr>
    </w:lvl>
    <w:lvl w:ilvl="8" w:tplc="30327138">
      <w:numFmt w:val="bullet"/>
      <w:lvlText w:val="•"/>
      <w:lvlJc w:val="left"/>
      <w:pPr>
        <w:ind w:left="8160" w:hanging="360"/>
      </w:pPr>
      <w:rPr>
        <w:rFonts w:hint="default"/>
        <w:lang w:val="en-GB" w:eastAsia="en-US" w:bidi="ar-SA"/>
      </w:rPr>
    </w:lvl>
  </w:abstractNum>
  <w:abstractNum w:abstractNumId="1" w15:restartNumberingAfterBreak="0">
    <w:nsid w:val="066468B5"/>
    <w:multiLevelType w:val="hybridMultilevel"/>
    <w:tmpl w:val="A7B42630"/>
    <w:lvl w:ilvl="0" w:tplc="8074637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06EDC"/>
    <w:multiLevelType w:val="hybridMultilevel"/>
    <w:tmpl w:val="3DF0A8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A2030AB"/>
    <w:multiLevelType w:val="hybridMultilevel"/>
    <w:tmpl w:val="C8841E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47AC"/>
    <w:multiLevelType w:val="hybridMultilevel"/>
    <w:tmpl w:val="AE7C3EEC"/>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0629FF"/>
    <w:multiLevelType w:val="hybridMultilevel"/>
    <w:tmpl w:val="D626F0B6"/>
    <w:lvl w:ilvl="0" w:tplc="C7C8C5B2">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92AA7"/>
    <w:multiLevelType w:val="hybridMultilevel"/>
    <w:tmpl w:val="EAC88016"/>
    <w:lvl w:ilvl="0" w:tplc="3F702FC4">
      <w:start w:val="5"/>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66664"/>
    <w:multiLevelType w:val="hybridMultilevel"/>
    <w:tmpl w:val="CC5EDF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119D5AF4"/>
    <w:multiLevelType w:val="hybridMultilevel"/>
    <w:tmpl w:val="CFCC81B2"/>
    <w:lvl w:ilvl="0" w:tplc="3F702FC4">
      <w:start w:val="5"/>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2FD2F71"/>
    <w:multiLevelType w:val="hybridMultilevel"/>
    <w:tmpl w:val="DB8C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2" w15:restartNumberingAfterBreak="0">
    <w:nsid w:val="16171ECE"/>
    <w:multiLevelType w:val="hybridMultilevel"/>
    <w:tmpl w:val="03A64598"/>
    <w:lvl w:ilvl="0" w:tplc="03369C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948CE"/>
    <w:multiLevelType w:val="hybridMultilevel"/>
    <w:tmpl w:val="A8DED6A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23217202"/>
    <w:multiLevelType w:val="hybridMultilevel"/>
    <w:tmpl w:val="79F2B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A2796"/>
    <w:multiLevelType w:val="hybridMultilevel"/>
    <w:tmpl w:val="C434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27C97"/>
    <w:multiLevelType w:val="hybridMultilevel"/>
    <w:tmpl w:val="D74657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C347E"/>
    <w:multiLevelType w:val="hybridMultilevel"/>
    <w:tmpl w:val="F4CCD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402CF7"/>
    <w:multiLevelType w:val="hybridMultilevel"/>
    <w:tmpl w:val="99D6442A"/>
    <w:lvl w:ilvl="0" w:tplc="8CB6A3C2">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E410C2A8">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502E81CE">
      <w:numFmt w:val="bullet"/>
      <w:lvlText w:val="•"/>
      <w:lvlJc w:val="left"/>
      <w:pPr>
        <w:ind w:left="1260" w:hanging="363"/>
      </w:pPr>
      <w:rPr>
        <w:rFonts w:hint="default"/>
        <w:lang w:val="en-GB" w:eastAsia="en-US" w:bidi="ar-SA"/>
      </w:rPr>
    </w:lvl>
    <w:lvl w:ilvl="3" w:tplc="23B88C3A">
      <w:numFmt w:val="bullet"/>
      <w:lvlText w:val="•"/>
      <w:lvlJc w:val="left"/>
      <w:pPr>
        <w:ind w:left="1620" w:hanging="363"/>
      </w:pPr>
      <w:rPr>
        <w:rFonts w:hint="default"/>
        <w:lang w:val="en-GB" w:eastAsia="en-US" w:bidi="ar-SA"/>
      </w:rPr>
    </w:lvl>
    <w:lvl w:ilvl="4" w:tplc="134A7AA0">
      <w:numFmt w:val="bullet"/>
      <w:lvlText w:val="•"/>
      <w:lvlJc w:val="left"/>
      <w:pPr>
        <w:ind w:left="2815" w:hanging="363"/>
      </w:pPr>
      <w:rPr>
        <w:rFonts w:hint="default"/>
        <w:lang w:val="en-GB" w:eastAsia="en-US" w:bidi="ar-SA"/>
      </w:rPr>
    </w:lvl>
    <w:lvl w:ilvl="5" w:tplc="F0D26880">
      <w:numFmt w:val="bullet"/>
      <w:lvlText w:val="•"/>
      <w:lvlJc w:val="left"/>
      <w:pPr>
        <w:ind w:left="4011" w:hanging="363"/>
      </w:pPr>
      <w:rPr>
        <w:rFonts w:hint="default"/>
        <w:lang w:val="en-GB" w:eastAsia="en-US" w:bidi="ar-SA"/>
      </w:rPr>
    </w:lvl>
    <w:lvl w:ilvl="6" w:tplc="580C167C">
      <w:numFmt w:val="bullet"/>
      <w:lvlText w:val="•"/>
      <w:lvlJc w:val="left"/>
      <w:pPr>
        <w:ind w:left="5207" w:hanging="363"/>
      </w:pPr>
      <w:rPr>
        <w:rFonts w:hint="default"/>
        <w:lang w:val="en-GB" w:eastAsia="en-US" w:bidi="ar-SA"/>
      </w:rPr>
    </w:lvl>
    <w:lvl w:ilvl="7" w:tplc="00925808">
      <w:numFmt w:val="bullet"/>
      <w:lvlText w:val="•"/>
      <w:lvlJc w:val="left"/>
      <w:pPr>
        <w:ind w:left="6403" w:hanging="363"/>
      </w:pPr>
      <w:rPr>
        <w:rFonts w:hint="default"/>
        <w:lang w:val="en-GB" w:eastAsia="en-US" w:bidi="ar-SA"/>
      </w:rPr>
    </w:lvl>
    <w:lvl w:ilvl="8" w:tplc="961E66DC">
      <w:numFmt w:val="bullet"/>
      <w:lvlText w:val="•"/>
      <w:lvlJc w:val="left"/>
      <w:pPr>
        <w:ind w:left="7599" w:hanging="363"/>
      </w:pPr>
      <w:rPr>
        <w:rFonts w:hint="default"/>
        <w:lang w:val="en-GB" w:eastAsia="en-US" w:bidi="ar-SA"/>
      </w:rPr>
    </w:lvl>
  </w:abstractNum>
  <w:abstractNum w:abstractNumId="19" w15:restartNumberingAfterBreak="0">
    <w:nsid w:val="366911C2"/>
    <w:multiLevelType w:val="hybridMultilevel"/>
    <w:tmpl w:val="13180320"/>
    <w:lvl w:ilvl="0" w:tplc="5DA60E8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D05D2"/>
    <w:multiLevelType w:val="hybridMultilevel"/>
    <w:tmpl w:val="D55EF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B5927"/>
    <w:multiLevelType w:val="hybridMultilevel"/>
    <w:tmpl w:val="F7FAE5D2"/>
    <w:lvl w:ilvl="0" w:tplc="03ECD5A6">
      <w:start w:val="1"/>
      <w:numFmt w:val="decimal"/>
      <w:lvlText w:val="%1."/>
      <w:lvlJc w:val="left"/>
      <w:pPr>
        <w:ind w:left="720" w:hanging="360"/>
      </w:pPr>
      <w:rPr>
        <w:rFonts w:ascii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9F0"/>
    <w:multiLevelType w:val="hybridMultilevel"/>
    <w:tmpl w:val="329CDF90"/>
    <w:lvl w:ilvl="0" w:tplc="271CD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309B8"/>
    <w:multiLevelType w:val="hybridMultilevel"/>
    <w:tmpl w:val="219CA456"/>
    <w:lvl w:ilvl="0" w:tplc="8074637A">
      <w:start w:val="1"/>
      <w:numFmt w:val="decimal"/>
      <w:lvlText w:val="%1"/>
      <w:lvlJc w:val="left"/>
      <w:pPr>
        <w:ind w:left="1290" w:hanging="5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AC2061"/>
    <w:multiLevelType w:val="hybridMultilevel"/>
    <w:tmpl w:val="C9764156"/>
    <w:lvl w:ilvl="0" w:tplc="46E6586E">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157C34"/>
    <w:multiLevelType w:val="hybridMultilevel"/>
    <w:tmpl w:val="799A8C42"/>
    <w:lvl w:ilvl="0" w:tplc="BA5CFD2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632E8"/>
    <w:multiLevelType w:val="hybridMultilevel"/>
    <w:tmpl w:val="045EDCC0"/>
    <w:lvl w:ilvl="0" w:tplc="F190B1A8">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C6265"/>
    <w:multiLevelType w:val="hybridMultilevel"/>
    <w:tmpl w:val="FEBCFC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C0296A"/>
    <w:multiLevelType w:val="hybridMultilevel"/>
    <w:tmpl w:val="2268648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9" w15:restartNumberingAfterBreak="0">
    <w:nsid w:val="5A037DA4"/>
    <w:multiLevelType w:val="hybridMultilevel"/>
    <w:tmpl w:val="7AEC3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20907"/>
    <w:multiLevelType w:val="hybridMultilevel"/>
    <w:tmpl w:val="2228D188"/>
    <w:lvl w:ilvl="0" w:tplc="29E6BCE4">
      <w:start w:val="4"/>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5D000C"/>
    <w:multiLevelType w:val="hybridMultilevel"/>
    <w:tmpl w:val="833C1EFE"/>
    <w:lvl w:ilvl="0" w:tplc="D46CD62A">
      <w:start w:val="1"/>
      <w:numFmt w:val="lowerRoman"/>
      <w:lvlText w:val="(%1)"/>
      <w:lvlJc w:val="lef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3" w15:restartNumberingAfterBreak="0">
    <w:nsid w:val="6898645F"/>
    <w:multiLevelType w:val="hybridMultilevel"/>
    <w:tmpl w:val="B0B250DA"/>
    <w:lvl w:ilvl="0" w:tplc="0D500A68">
      <w:start w:val="1"/>
      <w:numFmt w:val="decimal"/>
      <w:lvlText w:val="%1."/>
      <w:lvlJc w:val="left"/>
      <w:pPr>
        <w:ind w:left="540" w:hanging="431"/>
        <w:jc w:val="left"/>
      </w:pPr>
      <w:rPr>
        <w:rFonts w:ascii="Calibri" w:eastAsia="Calibri" w:hAnsi="Calibri" w:cs="Calibri" w:hint="default"/>
        <w:b/>
        <w:bCs/>
        <w:i w:val="0"/>
        <w:iCs w:val="0"/>
        <w:w w:val="100"/>
        <w:sz w:val="22"/>
        <w:szCs w:val="22"/>
        <w:lang w:val="en-GB" w:eastAsia="en-US" w:bidi="ar-SA"/>
      </w:rPr>
    </w:lvl>
    <w:lvl w:ilvl="1" w:tplc="8BACAAC0">
      <w:numFmt w:val="bullet"/>
      <w:lvlText w:val=""/>
      <w:lvlJc w:val="left"/>
      <w:pPr>
        <w:ind w:left="1260" w:hanging="363"/>
      </w:pPr>
      <w:rPr>
        <w:rFonts w:ascii="Wingdings" w:eastAsia="Wingdings" w:hAnsi="Wingdings" w:cs="Wingdings" w:hint="default"/>
        <w:b w:val="0"/>
        <w:bCs w:val="0"/>
        <w:i w:val="0"/>
        <w:iCs w:val="0"/>
        <w:w w:val="100"/>
        <w:sz w:val="22"/>
        <w:szCs w:val="22"/>
        <w:lang w:val="en-GB" w:eastAsia="en-US" w:bidi="ar-SA"/>
      </w:rPr>
    </w:lvl>
    <w:lvl w:ilvl="2" w:tplc="073E4EFE">
      <w:numFmt w:val="bullet"/>
      <w:lvlText w:val="o"/>
      <w:lvlJc w:val="left"/>
      <w:pPr>
        <w:ind w:left="1980" w:hanging="360"/>
      </w:pPr>
      <w:rPr>
        <w:rFonts w:ascii="Courier New" w:eastAsia="Courier New" w:hAnsi="Courier New" w:cs="Courier New" w:hint="default"/>
        <w:b w:val="0"/>
        <w:bCs w:val="0"/>
        <w:i w:val="0"/>
        <w:iCs w:val="0"/>
        <w:color w:val="0000CC"/>
        <w:w w:val="100"/>
        <w:sz w:val="22"/>
        <w:szCs w:val="22"/>
        <w:lang w:val="en-GB" w:eastAsia="en-US" w:bidi="ar-SA"/>
      </w:rPr>
    </w:lvl>
    <w:lvl w:ilvl="3" w:tplc="C09CA690">
      <w:numFmt w:val="bullet"/>
      <w:lvlText w:val="•"/>
      <w:lvlJc w:val="left"/>
      <w:pPr>
        <w:ind w:left="1980" w:hanging="360"/>
      </w:pPr>
      <w:rPr>
        <w:rFonts w:hint="default"/>
        <w:lang w:val="en-GB" w:eastAsia="en-US" w:bidi="ar-SA"/>
      </w:rPr>
    </w:lvl>
    <w:lvl w:ilvl="4" w:tplc="53FEB4E6">
      <w:numFmt w:val="bullet"/>
      <w:lvlText w:val="•"/>
      <w:lvlJc w:val="left"/>
      <w:pPr>
        <w:ind w:left="2100" w:hanging="360"/>
      </w:pPr>
      <w:rPr>
        <w:rFonts w:hint="default"/>
        <w:lang w:val="en-GB" w:eastAsia="en-US" w:bidi="ar-SA"/>
      </w:rPr>
    </w:lvl>
    <w:lvl w:ilvl="5" w:tplc="800480E4">
      <w:numFmt w:val="bullet"/>
      <w:lvlText w:val="•"/>
      <w:lvlJc w:val="left"/>
      <w:pPr>
        <w:ind w:left="3415" w:hanging="360"/>
      </w:pPr>
      <w:rPr>
        <w:rFonts w:hint="default"/>
        <w:lang w:val="en-GB" w:eastAsia="en-US" w:bidi="ar-SA"/>
      </w:rPr>
    </w:lvl>
    <w:lvl w:ilvl="6" w:tplc="1806F7CC">
      <w:numFmt w:val="bullet"/>
      <w:lvlText w:val="•"/>
      <w:lvlJc w:val="left"/>
      <w:pPr>
        <w:ind w:left="4730" w:hanging="360"/>
      </w:pPr>
      <w:rPr>
        <w:rFonts w:hint="default"/>
        <w:lang w:val="en-GB" w:eastAsia="en-US" w:bidi="ar-SA"/>
      </w:rPr>
    </w:lvl>
    <w:lvl w:ilvl="7" w:tplc="F3F80360">
      <w:numFmt w:val="bullet"/>
      <w:lvlText w:val="•"/>
      <w:lvlJc w:val="left"/>
      <w:pPr>
        <w:ind w:left="6045" w:hanging="360"/>
      </w:pPr>
      <w:rPr>
        <w:rFonts w:hint="default"/>
        <w:lang w:val="en-GB" w:eastAsia="en-US" w:bidi="ar-SA"/>
      </w:rPr>
    </w:lvl>
    <w:lvl w:ilvl="8" w:tplc="CCB24784">
      <w:numFmt w:val="bullet"/>
      <w:lvlText w:val="•"/>
      <w:lvlJc w:val="left"/>
      <w:pPr>
        <w:ind w:left="7360" w:hanging="360"/>
      </w:pPr>
      <w:rPr>
        <w:rFonts w:hint="default"/>
        <w:lang w:val="en-GB" w:eastAsia="en-US" w:bidi="ar-SA"/>
      </w:rPr>
    </w:lvl>
  </w:abstractNum>
  <w:abstractNum w:abstractNumId="34" w15:restartNumberingAfterBreak="0">
    <w:nsid w:val="6D407344"/>
    <w:multiLevelType w:val="hybridMultilevel"/>
    <w:tmpl w:val="6BCAC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E841E0"/>
    <w:multiLevelType w:val="hybridMultilevel"/>
    <w:tmpl w:val="79F2BA6E"/>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6" w15:restartNumberingAfterBreak="0">
    <w:nsid w:val="799E67CB"/>
    <w:multiLevelType w:val="hybridMultilevel"/>
    <w:tmpl w:val="662C2018"/>
    <w:lvl w:ilvl="0" w:tplc="859EA2A4">
      <w:numFmt w:val="bullet"/>
      <w:lvlText w:val=""/>
      <w:lvlJc w:val="left"/>
      <w:pPr>
        <w:ind w:left="833" w:hanging="363"/>
      </w:pPr>
      <w:rPr>
        <w:rFonts w:ascii="Wingdings" w:eastAsia="Wingdings" w:hAnsi="Wingdings" w:cs="Wingdings" w:hint="default"/>
        <w:b w:val="0"/>
        <w:bCs w:val="0"/>
        <w:i w:val="0"/>
        <w:iCs w:val="0"/>
        <w:w w:val="100"/>
        <w:sz w:val="22"/>
        <w:szCs w:val="22"/>
        <w:lang w:val="en-GB" w:eastAsia="en-US" w:bidi="ar-SA"/>
      </w:rPr>
    </w:lvl>
    <w:lvl w:ilvl="1" w:tplc="EB141E6E">
      <w:numFmt w:val="bullet"/>
      <w:lvlText w:val="•"/>
      <w:lvlJc w:val="left"/>
      <w:pPr>
        <w:ind w:left="1755" w:hanging="363"/>
      </w:pPr>
      <w:rPr>
        <w:rFonts w:hint="default"/>
        <w:lang w:val="en-GB" w:eastAsia="en-US" w:bidi="ar-SA"/>
      </w:rPr>
    </w:lvl>
    <w:lvl w:ilvl="2" w:tplc="C8D65790">
      <w:numFmt w:val="bullet"/>
      <w:lvlText w:val="•"/>
      <w:lvlJc w:val="left"/>
      <w:pPr>
        <w:ind w:left="2670" w:hanging="363"/>
      </w:pPr>
      <w:rPr>
        <w:rFonts w:hint="default"/>
        <w:lang w:val="en-GB" w:eastAsia="en-US" w:bidi="ar-SA"/>
      </w:rPr>
    </w:lvl>
    <w:lvl w:ilvl="3" w:tplc="83664FA6">
      <w:numFmt w:val="bullet"/>
      <w:lvlText w:val="•"/>
      <w:lvlJc w:val="left"/>
      <w:pPr>
        <w:ind w:left="3585" w:hanging="363"/>
      </w:pPr>
      <w:rPr>
        <w:rFonts w:hint="default"/>
        <w:lang w:val="en-GB" w:eastAsia="en-US" w:bidi="ar-SA"/>
      </w:rPr>
    </w:lvl>
    <w:lvl w:ilvl="4" w:tplc="256C151E">
      <w:numFmt w:val="bullet"/>
      <w:lvlText w:val="•"/>
      <w:lvlJc w:val="left"/>
      <w:pPr>
        <w:ind w:left="4500" w:hanging="363"/>
      </w:pPr>
      <w:rPr>
        <w:rFonts w:hint="default"/>
        <w:lang w:val="en-GB" w:eastAsia="en-US" w:bidi="ar-SA"/>
      </w:rPr>
    </w:lvl>
    <w:lvl w:ilvl="5" w:tplc="76CE5E74">
      <w:numFmt w:val="bullet"/>
      <w:lvlText w:val="•"/>
      <w:lvlJc w:val="left"/>
      <w:pPr>
        <w:ind w:left="5415" w:hanging="363"/>
      </w:pPr>
      <w:rPr>
        <w:rFonts w:hint="default"/>
        <w:lang w:val="en-GB" w:eastAsia="en-US" w:bidi="ar-SA"/>
      </w:rPr>
    </w:lvl>
    <w:lvl w:ilvl="6" w:tplc="E3D271B6">
      <w:numFmt w:val="bullet"/>
      <w:lvlText w:val="•"/>
      <w:lvlJc w:val="left"/>
      <w:pPr>
        <w:ind w:left="6330" w:hanging="363"/>
      </w:pPr>
      <w:rPr>
        <w:rFonts w:hint="default"/>
        <w:lang w:val="en-GB" w:eastAsia="en-US" w:bidi="ar-SA"/>
      </w:rPr>
    </w:lvl>
    <w:lvl w:ilvl="7" w:tplc="F16E96F6">
      <w:numFmt w:val="bullet"/>
      <w:lvlText w:val="•"/>
      <w:lvlJc w:val="left"/>
      <w:pPr>
        <w:ind w:left="7245" w:hanging="363"/>
      </w:pPr>
      <w:rPr>
        <w:rFonts w:hint="default"/>
        <w:lang w:val="en-GB" w:eastAsia="en-US" w:bidi="ar-SA"/>
      </w:rPr>
    </w:lvl>
    <w:lvl w:ilvl="8" w:tplc="0AFCB514">
      <w:numFmt w:val="bullet"/>
      <w:lvlText w:val="•"/>
      <w:lvlJc w:val="left"/>
      <w:pPr>
        <w:ind w:left="8160" w:hanging="363"/>
      </w:pPr>
      <w:rPr>
        <w:rFonts w:hint="default"/>
        <w:lang w:val="en-GB" w:eastAsia="en-US" w:bidi="ar-SA"/>
      </w:rPr>
    </w:lvl>
  </w:abstractNum>
  <w:abstractNum w:abstractNumId="37" w15:restartNumberingAfterBreak="0">
    <w:nsid w:val="7AF719AB"/>
    <w:multiLevelType w:val="hybridMultilevel"/>
    <w:tmpl w:val="EBF83698"/>
    <w:lvl w:ilvl="0" w:tplc="3F702FC4">
      <w:start w:val="5"/>
      <w:numFmt w:val="bullet"/>
      <w:lvlText w:val="-"/>
      <w:lvlJc w:val="left"/>
      <w:pPr>
        <w:ind w:left="2880" w:hanging="360"/>
      </w:pPr>
      <w:rPr>
        <w:rFonts w:ascii="Calibri" w:eastAsia="Calibri" w:hAnsi="Calibri" w:cs="Times New Roman"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38" w15:restartNumberingAfterBreak="0">
    <w:nsid w:val="7C634274"/>
    <w:multiLevelType w:val="hybridMultilevel"/>
    <w:tmpl w:val="532E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1549E"/>
    <w:multiLevelType w:val="hybridMultilevel"/>
    <w:tmpl w:val="DE3ADF3E"/>
    <w:lvl w:ilvl="0" w:tplc="BAA843AC">
      <w:start w:val="6"/>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41" w15:restartNumberingAfterBreak="0">
    <w:nsid w:val="7EE03E02"/>
    <w:multiLevelType w:val="hybridMultilevel"/>
    <w:tmpl w:val="241A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3891439">
    <w:abstractNumId w:val="12"/>
  </w:num>
  <w:num w:numId="2" w16cid:durableId="872574361">
    <w:abstractNumId w:val="25"/>
  </w:num>
  <w:num w:numId="3" w16cid:durableId="1319647430">
    <w:abstractNumId w:val="19"/>
  </w:num>
  <w:num w:numId="4" w16cid:durableId="669136060">
    <w:abstractNumId w:val="29"/>
  </w:num>
  <w:num w:numId="5" w16cid:durableId="614216124">
    <w:abstractNumId w:val="1"/>
  </w:num>
  <w:num w:numId="6" w16cid:durableId="1619723593">
    <w:abstractNumId w:val="23"/>
  </w:num>
  <w:num w:numId="7" w16cid:durableId="1178078522">
    <w:abstractNumId w:val="38"/>
  </w:num>
  <w:num w:numId="8" w16cid:durableId="1903559456">
    <w:abstractNumId w:val="17"/>
  </w:num>
  <w:num w:numId="9" w16cid:durableId="2036806614">
    <w:abstractNumId w:val="28"/>
  </w:num>
  <w:num w:numId="10" w16cid:durableId="1470438381">
    <w:abstractNumId w:val="8"/>
  </w:num>
  <w:num w:numId="11" w16cid:durableId="1852717769">
    <w:abstractNumId w:val="32"/>
  </w:num>
  <w:num w:numId="12" w16cid:durableId="34933735">
    <w:abstractNumId w:val="11"/>
  </w:num>
  <w:num w:numId="13" w16cid:durableId="1282880432">
    <w:abstractNumId w:val="7"/>
  </w:num>
  <w:num w:numId="14" w16cid:durableId="359824906">
    <w:abstractNumId w:val="31"/>
  </w:num>
  <w:num w:numId="15" w16cid:durableId="816872570">
    <w:abstractNumId w:val="40"/>
  </w:num>
  <w:num w:numId="16" w16cid:durableId="809247308">
    <w:abstractNumId w:val="16"/>
  </w:num>
  <w:num w:numId="17" w16cid:durableId="106199645">
    <w:abstractNumId w:val="21"/>
  </w:num>
  <w:num w:numId="18" w16cid:durableId="324477442">
    <w:abstractNumId w:val="34"/>
  </w:num>
  <w:num w:numId="19" w16cid:durableId="1856185006">
    <w:abstractNumId w:val="3"/>
  </w:num>
  <w:num w:numId="20" w16cid:durableId="633680020">
    <w:abstractNumId w:val="22"/>
  </w:num>
  <w:num w:numId="21" w16cid:durableId="1468818769">
    <w:abstractNumId w:val="13"/>
  </w:num>
  <w:num w:numId="22" w16cid:durableId="1132216323">
    <w:abstractNumId w:val="33"/>
  </w:num>
  <w:num w:numId="23" w16cid:durableId="2067147976">
    <w:abstractNumId w:val="0"/>
  </w:num>
  <w:num w:numId="24" w16cid:durableId="874538231">
    <w:abstractNumId w:val="36"/>
  </w:num>
  <w:num w:numId="25" w16cid:durableId="406150023">
    <w:abstractNumId w:val="18"/>
  </w:num>
  <w:num w:numId="26" w16cid:durableId="1124496560">
    <w:abstractNumId w:val="41"/>
  </w:num>
  <w:num w:numId="27" w16cid:durableId="1710032546">
    <w:abstractNumId w:val="5"/>
  </w:num>
  <w:num w:numId="28" w16cid:durableId="1028915935">
    <w:abstractNumId w:val="20"/>
  </w:num>
  <w:num w:numId="29" w16cid:durableId="1194003301">
    <w:abstractNumId w:val="35"/>
  </w:num>
  <w:num w:numId="30" w16cid:durableId="1469741212">
    <w:abstractNumId w:val="14"/>
  </w:num>
  <w:num w:numId="31" w16cid:durableId="940187602">
    <w:abstractNumId w:val="10"/>
  </w:num>
  <w:num w:numId="32" w16cid:durableId="27729140">
    <w:abstractNumId w:val="26"/>
  </w:num>
  <w:num w:numId="33" w16cid:durableId="2141413248">
    <w:abstractNumId w:val="2"/>
  </w:num>
  <w:num w:numId="34" w16cid:durableId="201598470">
    <w:abstractNumId w:val="15"/>
  </w:num>
  <w:num w:numId="35" w16cid:durableId="1907571577">
    <w:abstractNumId w:val="27"/>
  </w:num>
  <w:num w:numId="36" w16cid:durableId="1242179334">
    <w:abstractNumId w:val="9"/>
  </w:num>
  <w:num w:numId="37" w16cid:durableId="1550261531">
    <w:abstractNumId w:val="37"/>
  </w:num>
  <w:num w:numId="38" w16cid:durableId="1221403557">
    <w:abstractNumId w:val="6"/>
  </w:num>
  <w:num w:numId="39" w16cid:durableId="733815852">
    <w:abstractNumId w:val="4"/>
  </w:num>
  <w:num w:numId="40" w16cid:durableId="1605766255">
    <w:abstractNumId w:val="30"/>
  </w:num>
  <w:num w:numId="41" w16cid:durableId="869025518">
    <w:abstractNumId w:val="39"/>
  </w:num>
  <w:num w:numId="42" w16cid:durableId="14343978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4"/>
    <w:rsid w:val="00006ADD"/>
    <w:rsid w:val="000201D9"/>
    <w:rsid w:val="0004378B"/>
    <w:rsid w:val="00050DDE"/>
    <w:rsid w:val="00064FDF"/>
    <w:rsid w:val="00070630"/>
    <w:rsid w:val="0007369B"/>
    <w:rsid w:val="00080547"/>
    <w:rsid w:val="00092CE9"/>
    <w:rsid w:val="000D0A3B"/>
    <w:rsid w:val="000E4545"/>
    <w:rsid w:val="00114D3A"/>
    <w:rsid w:val="00127264"/>
    <w:rsid w:val="00140571"/>
    <w:rsid w:val="00153B8F"/>
    <w:rsid w:val="00154CF9"/>
    <w:rsid w:val="00172866"/>
    <w:rsid w:val="00183C99"/>
    <w:rsid w:val="00194B48"/>
    <w:rsid w:val="001A5927"/>
    <w:rsid w:val="001B76E7"/>
    <w:rsid w:val="001D2246"/>
    <w:rsid w:val="001D246D"/>
    <w:rsid w:val="001D2FD5"/>
    <w:rsid w:val="0024341E"/>
    <w:rsid w:val="00244CDF"/>
    <w:rsid w:val="002501B0"/>
    <w:rsid w:val="002717E8"/>
    <w:rsid w:val="002D0195"/>
    <w:rsid w:val="002D7B01"/>
    <w:rsid w:val="002F2BC0"/>
    <w:rsid w:val="002F463B"/>
    <w:rsid w:val="00314EAC"/>
    <w:rsid w:val="003155F3"/>
    <w:rsid w:val="003420BE"/>
    <w:rsid w:val="003441E5"/>
    <w:rsid w:val="00350646"/>
    <w:rsid w:val="00384EF1"/>
    <w:rsid w:val="003970CA"/>
    <w:rsid w:val="003A4C10"/>
    <w:rsid w:val="00401F1B"/>
    <w:rsid w:val="004244C7"/>
    <w:rsid w:val="004305C0"/>
    <w:rsid w:val="00444497"/>
    <w:rsid w:val="00446359"/>
    <w:rsid w:val="00470555"/>
    <w:rsid w:val="00485245"/>
    <w:rsid w:val="004A756A"/>
    <w:rsid w:val="004B6E2C"/>
    <w:rsid w:val="004B7358"/>
    <w:rsid w:val="004C7E32"/>
    <w:rsid w:val="00505F85"/>
    <w:rsid w:val="00535F8C"/>
    <w:rsid w:val="00543280"/>
    <w:rsid w:val="005705BC"/>
    <w:rsid w:val="005B24AD"/>
    <w:rsid w:val="005B5DB1"/>
    <w:rsid w:val="005D0A35"/>
    <w:rsid w:val="00636EF9"/>
    <w:rsid w:val="00644EE6"/>
    <w:rsid w:val="006478DD"/>
    <w:rsid w:val="00652579"/>
    <w:rsid w:val="0066538A"/>
    <w:rsid w:val="006A140E"/>
    <w:rsid w:val="006B1E1F"/>
    <w:rsid w:val="006C07B7"/>
    <w:rsid w:val="006C5948"/>
    <w:rsid w:val="006F7CA6"/>
    <w:rsid w:val="007144FD"/>
    <w:rsid w:val="0072249C"/>
    <w:rsid w:val="00726606"/>
    <w:rsid w:val="0072791B"/>
    <w:rsid w:val="00727C29"/>
    <w:rsid w:val="00732AF4"/>
    <w:rsid w:val="00774ABB"/>
    <w:rsid w:val="0077760A"/>
    <w:rsid w:val="00784D30"/>
    <w:rsid w:val="0079716D"/>
    <w:rsid w:val="007A2BC9"/>
    <w:rsid w:val="007D5513"/>
    <w:rsid w:val="007E6DE4"/>
    <w:rsid w:val="007F120D"/>
    <w:rsid w:val="007F5157"/>
    <w:rsid w:val="00805065"/>
    <w:rsid w:val="008055F7"/>
    <w:rsid w:val="0081400E"/>
    <w:rsid w:val="00816C62"/>
    <w:rsid w:val="00833F4F"/>
    <w:rsid w:val="00834C0E"/>
    <w:rsid w:val="00836D63"/>
    <w:rsid w:val="008430CD"/>
    <w:rsid w:val="00847CB6"/>
    <w:rsid w:val="00860F8F"/>
    <w:rsid w:val="008610CC"/>
    <w:rsid w:val="008673C7"/>
    <w:rsid w:val="008B3B83"/>
    <w:rsid w:val="008B51D9"/>
    <w:rsid w:val="008B7DB5"/>
    <w:rsid w:val="008C3703"/>
    <w:rsid w:val="008D6456"/>
    <w:rsid w:val="008F74B0"/>
    <w:rsid w:val="00902E8E"/>
    <w:rsid w:val="00903D27"/>
    <w:rsid w:val="00904934"/>
    <w:rsid w:val="009240CA"/>
    <w:rsid w:val="009327D1"/>
    <w:rsid w:val="00934CAF"/>
    <w:rsid w:val="009363BC"/>
    <w:rsid w:val="00936E8E"/>
    <w:rsid w:val="00940577"/>
    <w:rsid w:val="00950442"/>
    <w:rsid w:val="00971AA1"/>
    <w:rsid w:val="00987A33"/>
    <w:rsid w:val="00995FFD"/>
    <w:rsid w:val="00996A2A"/>
    <w:rsid w:val="009A35E7"/>
    <w:rsid w:val="009A6FC4"/>
    <w:rsid w:val="009B7472"/>
    <w:rsid w:val="009D2983"/>
    <w:rsid w:val="009F7EBF"/>
    <w:rsid w:val="00A0147F"/>
    <w:rsid w:val="00A05FCA"/>
    <w:rsid w:val="00A06723"/>
    <w:rsid w:val="00A153D1"/>
    <w:rsid w:val="00A17F25"/>
    <w:rsid w:val="00A21DCA"/>
    <w:rsid w:val="00A51701"/>
    <w:rsid w:val="00A640F3"/>
    <w:rsid w:val="00AE4B2B"/>
    <w:rsid w:val="00AF2894"/>
    <w:rsid w:val="00B20758"/>
    <w:rsid w:val="00B40C8B"/>
    <w:rsid w:val="00B606F5"/>
    <w:rsid w:val="00B671C6"/>
    <w:rsid w:val="00BA65DF"/>
    <w:rsid w:val="00BC2633"/>
    <w:rsid w:val="00BC781C"/>
    <w:rsid w:val="00BC7EE0"/>
    <w:rsid w:val="00BF317A"/>
    <w:rsid w:val="00C112A4"/>
    <w:rsid w:val="00C3627A"/>
    <w:rsid w:val="00C74F71"/>
    <w:rsid w:val="00C964FD"/>
    <w:rsid w:val="00CB2776"/>
    <w:rsid w:val="00CB7C07"/>
    <w:rsid w:val="00D01B7B"/>
    <w:rsid w:val="00D61203"/>
    <w:rsid w:val="00D63ED4"/>
    <w:rsid w:val="00D8002D"/>
    <w:rsid w:val="00D94415"/>
    <w:rsid w:val="00DA2360"/>
    <w:rsid w:val="00DA5109"/>
    <w:rsid w:val="00DB246D"/>
    <w:rsid w:val="00E717AC"/>
    <w:rsid w:val="00E72831"/>
    <w:rsid w:val="00E86FF1"/>
    <w:rsid w:val="00EA3940"/>
    <w:rsid w:val="00EB0990"/>
    <w:rsid w:val="00EB5571"/>
    <w:rsid w:val="00EB6EC4"/>
    <w:rsid w:val="00EE0ED4"/>
    <w:rsid w:val="00EE7A8C"/>
    <w:rsid w:val="00F03261"/>
    <w:rsid w:val="00F15535"/>
    <w:rsid w:val="00F21318"/>
    <w:rsid w:val="00F23BB1"/>
    <w:rsid w:val="00F26FA7"/>
    <w:rsid w:val="00F34566"/>
    <w:rsid w:val="00F36343"/>
    <w:rsid w:val="00F47D95"/>
    <w:rsid w:val="00F61AFA"/>
    <w:rsid w:val="00F859E6"/>
    <w:rsid w:val="00F9033D"/>
    <w:rsid w:val="00F9160F"/>
    <w:rsid w:val="00FA0B02"/>
    <w:rsid w:val="00FD4D21"/>
    <w:rsid w:val="00FD6B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F6AE2"/>
  <w15:docId w15:val="{C0CEABD5-61C6-4AC7-9D3C-E6ED28A4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2">
    <w:name w:val="heading 2"/>
    <w:basedOn w:val="Normal"/>
    <w:link w:val="Heading2Char"/>
    <w:uiPriority w:val="9"/>
    <w:unhideWhenUsed/>
    <w:qFormat/>
    <w:rsid w:val="00DB246D"/>
    <w:pPr>
      <w:widowControl w:val="0"/>
      <w:autoSpaceDE w:val="0"/>
      <w:autoSpaceDN w:val="0"/>
      <w:spacing w:before="0"/>
      <w:ind w:left="112" w:firstLine="0"/>
      <w:jc w:val="left"/>
      <w:outlineLvl w:val="1"/>
    </w:pPr>
    <w:rPr>
      <w:rFonts w:ascii="Calibri" w:eastAsia="Calibri" w:hAnsi="Calibri" w:cs="Calibri"/>
      <w:b/>
      <w:bCs/>
      <w:sz w:val="28"/>
      <w:szCs w:val="28"/>
      <w:u w:val="single" w:color="000000"/>
    </w:rPr>
  </w:style>
  <w:style w:type="paragraph" w:styleId="Heading3">
    <w:name w:val="heading 3"/>
    <w:basedOn w:val="Normal"/>
    <w:link w:val="Heading3Char"/>
    <w:uiPriority w:val="9"/>
    <w:unhideWhenUsed/>
    <w:qFormat/>
    <w:rsid w:val="00DB246D"/>
    <w:pPr>
      <w:widowControl w:val="0"/>
      <w:autoSpaceDE w:val="0"/>
      <w:autoSpaceDN w:val="0"/>
      <w:spacing w:before="0"/>
      <w:ind w:left="540" w:hanging="431"/>
      <w:jc w:val="left"/>
      <w:outlineLvl w:val="2"/>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uiPriority w:val="59"/>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nhideWhenUsed/>
    <w:rsid w:val="00833F4F"/>
    <w:rPr>
      <w:color w:val="0000FF" w:themeColor="hyperlink"/>
      <w:u w:val="single"/>
    </w:rPr>
  </w:style>
  <w:style w:type="character" w:styleId="UnresolvedMention">
    <w:name w:val="Unresolved Mention"/>
    <w:basedOn w:val="DefaultParagraphFont"/>
    <w:uiPriority w:val="99"/>
    <w:semiHidden/>
    <w:unhideWhenUsed/>
    <w:rsid w:val="00833F4F"/>
    <w:rPr>
      <w:color w:val="605E5C"/>
      <w:shd w:val="clear" w:color="auto" w:fill="E1DFDD"/>
    </w:rPr>
  </w:style>
  <w:style w:type="character" w:customStyle="1" w:styleId="normaltextrun">
    <w:name w:val="normaltextrun"/>
    <w:basedOn w:val="DefaultParagraphFont"/>
    <w:rsid w:val="0004378B"/>
  </w:style>
  <w:style w:type="paragraph" w:styleId="BodyText">
    <w:name w:val="Body Text"/>
    <w:basedOn w:val="Normal"/>
    <w:link w:val="BodyTextChar"/>
    <w:uiPriority w:val="99"/>
    <w:unhideWhenUsed/>
    <w:rsid w:val="00DB246D"/>
    <w:pPr>
      <w:spacing w:before="0" w:after="120"/>
      <w:ind w:left="0" w:firstLine="0"/>
    </w:pPr>
    <w:rPr>
      <w:rFonts w:ascii="CG Times (W1)" w:eastAsia="Times New Roman" w:hAnsi="CG Times (W1)" w:cs="Times New Roman"/>
      <w:szCs w:val="20"/>
    </w:rPr>
  </w:style>
  <w:style w:type="character" w:customStyle="1" w:styleId="BodyTextChar">
    <w:name w:val="Body Text Char"/>
    <w:basedOn w:val="DefaultParagraphFont"/>
    <w:link w:val="BodyText"/>
    <w:uiPriority w:val="99"/>
    <w:rsid w:val="00DB246D"/>
    <w:rPr>
      <w:rFonts w:ascii="CG Times (W1)" w:eastAsia="Times New Roman" w:hAnsi="CG Times (W1)" w:cs="Times New Roman"/>
      <w:szCs w:val="20"/>
    </w:rPr>
  </w:style>
  <w:style w:type="character" w:customStyle="1" w:styleId="Heading2Char">
    <w:name w:val="Heading 2 Char"/>
    <w:basedOn w:val="DefaultParagraphFont"/>
    <w:link w:val="Heading2"/>
    <w:uiPriority w:val="9"/>
    <w:rsid w:val="00DB246D"/>
    <w:rPr>
      <w:rFonts w:ascii="Calibri" w:eastAsia="Calibri" w:hAnsi="Calibri" w:cs="Calibri"/>
      <w:b/>
      <w:bCs/>
      <w:sz w:val="28"/>
      <w:szCs w:val="28"/>
      <w:u w:val="single" w:color="000000"/>
    </w:rPr>
  </w:style>
  <w:style w:type="character" w:customStyle="1" w:styleId="Heading3Char">
    <w:name w:val="Heading 3 Char"/>
    <w:basedOn w:val="DefaultParagraphFont"/>
    <w:link w:val="Heading3"/>
    <w:uiPriority w:val="9"/>
    <w:rsid w:val="00DB246D"/>
    <w:rPr>
      <w:rFonts w:ascii="Calibri" w:eastAsia="Calibri" w:hAnsi="Calibri" w:cs="Calibri"/>
      <w:b/>
      <w:bCs/>
      <w:u w:val="single" w:color="000000"/>
    </w:rPr>
  </w:style>
  <w:style w:type="paragraph" w:styleId="NoSpacing">
    <w:name w:val="No Spacing"/>
    <w:uiPriority w:val="1"/>
    <w:qFormat/>
    <w:rsid w:val="00F9033D"/>
    <w:pPr>
      <w:spacing w:before="0"/>
      <w:ind w:left="0" w:firstLine="0"/>
      <w:jc w:val="left"/>
    </w:pPr>
  </w:style>
  <w:style w:type="character" w:styleId="FollowedHyperlink">
    <w:name w:val="FollowedHyperlink"/>
    <w:basedOn w:val="DefaultParagraphFont"/>
    <w:uiPriority w:val="99"/>
    <w:semiHidden/>
    <w:unhideWhenUsed/>
    <w:rsid w:val="00F9033D"/>
    <w:rPr>
      <w:color w:val="800080" w:themeColor="followedHyperlink"/>
      <w:u w:val="single"/>
    </w:rPr>
  </w:style>
  <w:style w:type="character" w:styleId="CommentReference">
    <w:name w:val="annotation reference"/>
    <w:basedOn w:val="DefaultParagraphFont"/>
    <w:uiPriority w:val="99"/>
    <w:semiHidden/>
    <w:unhideWhenUsed/>
    <w:rsid w:val="00F9033D"/>
    <w:rPr>
      <w:sz w:val="16"/>
      <w:szCs w:val="16"/>
    </w:rPr>
  </w:style>
  <w:style w:type="paragraph" w:styleId="CommentText">
    <w:name w:val="annotation text"/>
    <w:basedOn w:val="Normal"/>
    <w:link w:val="CommentTextChar"/>
    <w:uiPriority w:val="99"/>
    <w:unhideWhenUsed/>
    <w:rsid w:val="00F9033D"/>
    <w:pPr>
      <w:spacing w:before="0" w:after="160"/>
      <w:ind w:left="0" w:firstLine="0"/>
      <w:jc w:val="left"/>
    </w:pPr>
    <w:rPr>
      <w:sz w:val="20"/>
      <w:szCs w:val="20"/>
    </w:rPr>
  </w:style>
  <w:style w:type="character" w:customStyle="1" w:styleId="CommentTextChar">
    <w:name w:val="Comment Text Char"/>
    <w:basedOn w:val="DefaultParagraphFont"/>
    <w:link w:val="CommentText"/>
    <w:uiPriority w:val="99"/>
    <w:rsid w:val="00F9033D"/>
    <w:rPr>
      <w:sz w:val="20"/>
      <w:szCs w:val="20"/>
    </w:rPr>
  </w:style>
  <w:style w:type="paragraph" w:styleId="CommentSubject">
    <w:name w:val="annotation subject"/>
    <w:basedOn w:val="CommentText"/>
    <w:next w:val="CommentText"/>
    <w:link w:val="CommentSubjectChar"/>
    <w:uiPriority w:val="99"/>
    <w:semiHidden/>
    <w:unhideWhenUsed/>
    <w:rsid w:val="00F9033D"/>
    <w:rPr>
      <w:b/>
      <w:bCs/>
    </w:rPr>
  </w:style>
  <w:style w:type="character" w:customStyle="1" w:styleId="CommentSubjectChar">
    <w:name w:val="Comment Subject Char"/>
    <w:basedOn w:val="CommentTextChar"/>
    <w:link w:val="CommentSubject"/>
    <w:uiPriority w:val="99"/>
    <w:semiHidden/>
    <w:rsid w:val="00F9033D"/>
    <w:rPr>
      <w:b/>
      <w:bCs/>
      <w:sz w:val="20"/>
      <w:szCs w:val="20"/>
    </w:rPr>
  </w:style>
  <w:style w:type="paragraph" w:styleId="Revision">
    <w:name w:val="Revision"/>
    <w:hidden/>
    <w:uiPriority w:val="99"/>
    <w:semiHidden/>
    <w:rsid w:val="00F9033D"/>
    <w:pPr>
      <w:spacing w:before="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751462904">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teaching/annual-course-and-programme-review-6111.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dn.ac.uk/staffnet/teaching/annual-course-and-programme-review-6111.ph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365abdn.sharepoint.com/projects/qacPlanning/SitePages/Home.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316AC-7AAB-40FC-895D-D75C08DB19BE}"/>
</file>

<file path=customXml/itemProps2.xml><?xml version="1.0" encoding="utf-8"?>
<ds:datastoreItem xmlns:ds="http://schemas.openxmlformats.org/officeDocument/2006/customXml" ds:itemID="{B26C0B53-B7E9-4BD4-80DB-CDBFEC8DA8E8}"/>
</file>

<file path=customXml/itemProps3.xml><?xml version="1.0" encoding="utf-8"?>
<ds:datastoreItem xmlns:ds="http://schemas.openxmlformats.org/officeDocument/2006/customXml" ds:itemID="{0C274912-54CC-4F74-85C1-5C6950AD2423}"/>
</file>

<file path=docProps/app.xml><?xml version="1.0" encoding="utf-8"?>
<Properties xmlns="http://schemas.openxmlformats.org/officeDocument/2006/extended-properties" xmlns:vt="http://schemas.openxmlformats.org/officeDocument/2006/docPropsVTypes">
  <Template>Normal.dotm</Template>
  <TotalTime>15</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Glennie</dc:creator>
  <cp:lastModifiedBy>Behr, John</cp:lastModifiedBy>
  <cp:revision>3</cp:revision>
  <cp:lastPrinted>2020-01-30T10:10:00Z</cp:lastPrinted>
  <dcterms:created xsi:type="dcterms:W3CDTF">2024-05-28T08:34:00Z</dcterms:created>
  <dcterms:modified xsi:type="dcterms:W3CDTF">2024-05-28T08:53:00Z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