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A21" w:rsidRPr="00BC100B" w:rsidRDefault="00070A21" w:rsidP="00070A21">
      <w:pPr>
        <w:pStyle w:val="Heading1"/>
        <w:spacing w:after="120"/>
        <w:rPr>
          <w:b w:val="0"/>
          <w:sz w:val="26"/>
          <w:szCs w:val="26"/>
        </w:rPr>
      </w:pPr>
      <w:bookmarkStart w:id="0" w:name="_GoBack"/>
      <w:bookmarkEnd w:id="0"/>
      <w:r w:rsidRPr="00BC100B">
        <w:rPr>
          <w:b w:val="0"/>
          <w:sz w:val="26"/>
          <w:szCs w:val="26"/>
        </w:rPr>
        <w:t xml:space="preserve">University of Aberdeen </w:t>
      </w:r>
      <w:r w:rsidRPr="00BC100B">
        <w:rPr>
          <w:rFonts w:ascii="Arial" w:hAnsi="Arial" w:cs="Arial"/>
          <w:b w:val="0"/>
          <w:sz w:val="26"/>
          <w:szCs w:val="26"/>
        </w:rPr>
        <w:t>–</w:t>
      </w:r>
      <w:r w:rsidRPr="00BC100B">
        <w:rPr>
          <w:b w:val="0"/>
          <w:sz w:val="26"/>
          <w:szCs w:val="26"/>
        </w:rPr>
        <w:t xml:space="preserve"> Registry</w:t>
      </w:r>
    </w:p>
    <w:p w:rsidR="00872B60" w:rsidRPr="00BC100B" w:rsidRDefault="00634D58">
      <w:pPr>
        <w:pStyle w:val="Heading1"/>
        <w:rPr>
          <w:sz w:val="30"/>
          <w:szCs w:val="30"/>
        </w:rPr>
      </w:pPr>
      <w:r>
        <w:rPr>
          <w:sz w:val="30"/>
          <w:szCs w:val="30"/>
        </w:rPr>
        <w:t>University prize award notification</w:t>
      </w:r>
    </w:p>
    <w:p w:rsidR="00070A21" w:rsidRDefault="00070A21" w:rsidP="00070A21">
      <w:pPr>
        <w:tabs>
          <w:tab w:val="left" w:pos="5670"/>
        </w:tabs>
        <w:rPr>
          <w:b/>
          <w:sz w:val="32"/>
        </w:rPr>
      </w:pPr>
    </w:p>
    <w:p w:rsidR="00872B60" w:rsidRDefault="00070A21" w:rsidP="00070A21">
      <w:pPr>
        <w:tabs>
          <w:tab w:val="left" w:leader="dot" w:pos="6804"/>
          <w:tab w:val="left" w:pos="7655"/>
          <w:tab w:val="left" w:leader="dot" w:pos="14742"/>
        </w:tabs>
        <w:rPr>
          <w:b/>
          <w:sz w:val="32"/>
        </w:rPr>
      </w:pPr>
      <w:r w:rsidRPr="00BC100B">
        <w:rPr>
          <w:sz w:val="30"/>
          <w:szCs w:val="30"/>
        </w:rPr>
        <w:t>School</w:t>
      </w:r>
      <w:r w:rsidR="00872B60">
        <w:rPr>
          <w:b/>
          <w:sz w:val="32"/>
        </w:rPr>
        <w:t xml:space="preserve"> </w:t>
      </w:r>
      <w:r w:rsidRPr="00070A21">
        <w:tab/>
      </w:r>
      <w:r w:rsidR="00872B60">
        <w:rPr>
          <w:b/>
          <w:sz w:val="32"/>
        </w:rPr>
        <w:t xml:space="preserve"> </w:t>
      </w:r>
      <w:r>
        <w:rPr>
          <w:b/>
          <w:sz w:val="32"/>
        </w:rPr>
        <w:tab/>
      </w:r>
      <w:r w:rsidRPr="00BC100B">
        <w:rPr>
          <w:sz w:val="30"/>
          <w:szCs w:val="30"/>
        </w:rPr>
        <w:t>Discipline</w:t>
      </w:r>
      <w:r w:rsidRPr="00070A21">
        <w:rPr>
          <w:sz w:val="32"/>
        </w:rPr>
        <w:t xml:space="preserve"> </w:t>
      </w:r>
      <w:r w:rsidRPr="00070A21">
        <w:tab/>
      </w:r>
    </w:p>
    <w:p w:rsidR="00070A21" w:rsidRDefault="00070A21">
      <w:pPr>
        <w:jc w:val="both"/>
        <w:rPr>
          <w:rFonts w:ascii="Arial" w:hAnsi="Arial" w:cs="Arial"/>
        </w:rPr>
      </w:pPr>
    </w:p>
    <w:p w:rsidR="0061126B" w:rsidRPr="00BC100B" w:rsidRDefault="00BC100B" w:rsidP="00BC100B">
      <w:pPr>
        <w:jc w:val="both"/>
        <w:rPr>
          <w:rFonts w:ascii="Arial" w:hAnsi="Arial" w:cs="Arial"/>
        </w:rPr>
      </w:pPr>
      <w:r w:rsidRPr="00BC100B">
        <w:rPr>
          <w:rFonts w:ascii="Arial" w:hAnsi="Arial" w:cs="Arial"/>
        </w:rPr>
        <w:t>Please complete this form to confirm prize winner awards being made by your School. Schools will process the prize payments through the Cedar Finance System and, where appropriate, seek Registry authorisation by means of placing a tick (</w:t>
      </w:r>
      <w:r w:rsidRPr="00BC100B">
        <w:rPr>
          <w:rFonts w:ascii="Arial" w:hAnsi="Arial" w:cs="Arial"/>
        </w:rPr>
        <w:sym w:font="Wingdings" w:char="F0FC"/>
      </w:r>
      <w:r w:rsidRPr="00BC100B">
        <w:rPr>
          <w:rFonts w:ascii="Arial" w:hAnsi="Arial" w:cs="Arial"/>
        </w:rPr>
        <w:t>) in the column below</w:t>
      </w:r>
    </w:p>
    <w:p w:rsidR="00BC100B" w:rsidRPr="00BC100B" w:rsidRDefault="00BC100B" w:rsidP="00BC100B">
      <w:pPr>
        <w:jc w:val="both"/>
        <w:rPr>
          <w:rFonts w:ascii="Arial" w:hAnsi="Arial" w:cs="Arial"/>
          <w:sz w:val="16"/>
          <w:szCs w:val="16"/>
        </w:rPr>
      </w:pPr>
    </w:p>
    <w:p w:rsidR="00BC100B" w:rsidRPr="00BC100B" w:rsidRDefault="00BC100B" w:rsidP="00BC100B">
      <w:pPr>
        <w:jc w:val="both"/>
        <w:rPr>
          <w:rFonts w:ascii="Arial" w:hAnsi="Arial" w:cs="Arial"/>
        </w:rPr>
      </w:pPr>
      <w:r w:rsidRPr="00BC100B">
        <w:rPr>
          <w:rFonts w:ascii="Arial" w:hAnsi="Arial" w:cs="Arial"/>
        </w:rPr>
        <w:t xml:space="preserve">Before completing this form, you will need to know the Student Record Code for each prize included on the form. This can be found </w:t>
      </w:r>
      <w:r w:rsidR="0061126B">
        <w:rPr>
          <w:rFonts w:ascii="Arial" w:hAnsi="Arial" w:cs="Arial"/>
        </w:rPr>
        <w:t xml:space="preserve">here </w:t>
      </w:r>
      <w:hyperlink r:id="rId6" w:history="1">
        <w:r w:rsidR="0061126B" w:rsidRPr="00147391">
          <w:rPr>
            <w:rStyle w:val="Hyperlink"/>
            <w:rFonts w:ascii="Arial" w:hAnsi="Arial" w:cs="Arial"/>
          </w:rPr>
          <w:t>http://www.abdn.ac.uk/registry/prizes/</w:t>
        </w:r>
      </w:hyperlink>
      <w:r w:rsidR="0061126B">
        <w:rPr>
          <w:rFonts w:ascii="Arial" w:hAnsi="Arial" w:cs="Arial"/>
        </w:rPr>
        <w:t xml:space="preserve"> </w:t>
      </w:r>
      <w:r w:rsidRPr="00BC100B">
        <w:rPr>
          <w:rFonts w:ascii="Arial" w:hAnsi="Arial" w:cs="Arial"/>
        </w:rPr>
        <w:t xml:space="preserve"> and then by clicking on to the relevant area. Please enter this code carefully. When this form is returned to Registry, the prize awarded will be added to the student’s record and payment will be authorised.   </w:t>
      </w:r>
    </w:p>
    <w:p w:rsidR="00BC100B" w:rsidRPr="00BC100B" w:rsidRDefault="00BC100B" w:rsidP="00BC100B">
      <w:pPr>
        <w:jc w:val="both"/>
        <w:rPr>
          <w:rFonts w:ascii="Arial" w:hAnsi="Arial" w:cs="Arial"/>
        </w:rPr>
      </w:pPr>
    </w:p>
    <w:p w:rsidR="00BC100B" w:rsidRPr="00BC100B" w:rsidRDefault="00BC100B" w:rsidP="00BC100B">
      <w:pPr>
        <w:jc w:val="both"/>
        <w:rPr>
          <w:rFonts w:ascii="Arial" w:hAnsi="Arial" w:cs="Arial"/>
        </w:rPr>
      </w:pPr>
      <w:r w:rsidRPr="00BC100B">
        <w:rPr>
          <w:rFonts w:ascii="Arial" w:hAnsi="Arial" w:cs="Arial"/>
        </w:rPr>
        <w:t xml:space="preserve">If the prize and code are not listed on the advertised prize list, do not name the prize winner on this document. This will need to be set up as a new prize by completing a new or amended prize list entry form. Registry will code this and set it up on the web-based prize list. Only then should the student be added to the prize winner form.  </w:t>
      </w:r>
    </w:p>
    <w:p w:rsidR="00BC100B" w:rsidRPr="00BC100B" w:rsidRDefault="00BC100B" w:rsidP="00BC100B">
      <w:pPr>
        <w:jc w:val="both"/>
        <w:rPr>
          <w:rFonts w:ascii="Arial" w:hAnsi="Arial" w:cs="Arial"/>
          <w:b/>
          <w:sz w:val="16"/>
          <w:szCs w:val="16"/>
        </w:rPr>
      </w:pPr>
    </w:p>
    <w:p w:rsidR="00BC100B" w:rsidRPr="00BC100B" w:rsidRDefault="00BC100B" w:rsidP="00BC100B">
      <w:pPr>
        <w:jc w:val="both"/>
        <w:rPr>
          <w:rFonts w:ascii="Arial" w:hAnsi="Arial" w:cs="Arial"/>
        </w:rPr>
      </w:pPr>
      <w:r w:rsidRPr="00BC100B">
        <w:rPr>
          <w:rFonts w:ascii="Arial" w:hAnsi="Arial" w:cs="Arial"/>
        </w:rPr>
        <w:t>Please indicate clearly awards that whilst being included for Registry authorisation purposes are not appropriate for placing on the student record, for instance, hardship or loan awards.</w:t>
      </w:r>
    </w:p>
    <w:p w:rsidR="00872B60" w:rsidRPr="00F23513" w:rsidRDefault="00872B60">
      <w:pPr>
        <w:jc w:val="both"/>
        <w:rPr>
          <w:sz w:val="24"/>
          <w:szCs w:val="24"/>
        </w:rPr>
      </w:pPr>
    </w:p>
    <w:tbl>
      <w:tblPr>
        <w:tblW w:w="158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4"/>
        <w:gridCol w:w="1677"/>
        <w:gridCol w:w="1559"/>
        <w:gridCol w:w="1843"/>
        <w:gridCol w:w="2552"/>
        <w:gridCol w:w="2552"/>
        <w:gridCol w:w="2126"/>
        <w:gridCol w:w="1984"/>
      </w:tblGrid>
      <w:tr w:rsidR="0061126B" w:rsidRPr="00070A21" w:rsidTr="0061126B">
        <w:trPr>
          <w:trHeight w:val="647"/>
        </w:trPr>
        <w:tc>
          <w:tcPr>
            <w:tcW w:w="1584" w:type="dxa"/>
            <w:vAlign w:val="center"/>
          </w:tcPr>
          <w:p w:rsidR="0061126B" w:rsidRPr="00070A21" w:rsidRDefault="0061126B" w:rsidP="00070A21">
            <w:pPr>
              <w:pStyle w:val="Heading2"/>
              <w:jc w:val="center"/>
              <w:rPr>
                <w:b w:val="0"/>
                <w:sz w:val="28"/>
                <w:szCs w:val="28"/>
              </w:rPr>
            </w:pPr>
            <w:r>
              <w:rPr>
                <w:b w:val="0"/>
                <w:sz w:val="28"/>
                <w:szCs w:val="28"/>
              </w:rPr>
              <w:t>Prize</w:t>
            </w:r>
          </w:p>
        </w:tc>
        <w:tc>
          <w:tcPr>
            <w:tcW w:w="1677" w:type="dxa"/>
            <w:vAlign w:val="center"/>
          </w:tcPr>
          <w:p w:rsidR="0061126B" w:rsidRPr="00070A21" w:rsidRDefault="0061126B" w:rsidP="006724AC">
            <w:pPr>
              <w:pStyle w:val="Heading2"/>
              <w:jc w:val="center"/>
              <w:rPr>
                <w:b w:val="0"/>
                <w:sz w:val="28"/>
                <w:szCs w:val="28"/>
              </w:rPr>
            </w:pPr>
            <w:r>
              <w:rPr>
                <w:b w:val="0"/>
                <w:sz w:val="28"/>
                <w:szCs w:val="28"/>
              </w:rPr>
              <w:t>Student Record Code</w:t>
            </w:r>
          </w:p>
        </w:tc>
        <w:tc>
          <w:tcPr>
            <w:tcW w:w="1559" w:type="dxa"/>
            <w:vAlign w:val="center"/>
          </w:tcPr>
          <w:p w:rsidR="0061126B" w:rsidRPr="00070A21" w:rsidRDefault="0061126B" w:rsidP="00070A21">
            <w:pPr>
              <w:pStyle w:val="Heading2"/>
              <w:jc w:val="center"/>
              <w:rPr>
                <w:b w:val="0"/>
              </w:rPr>
            </w:pPr>
            <w:r>
              <w:rPr>
                <w:b w:val="0"/>
                <w:sz w:val="28"/>
                <w:szCs w:val="28"/>
              </w:rPr>
              <w:t>Value of award</w:t>
            </w:r>
          </w:p>
        </w:tc>
        <w:tc>
          <w:tcPr>
            <w:tcW w:w="1843" w:type="dxa"/>
            <w:vAlign w:val="center"/>
          </w:tcPr>
          <w:p w:rsidR="0061126B" w:rsidRPr="00070A21" w:rsidRDefault="0061126B" w:rsidP="00070A21">
            <w:pPr>
              <w:jc w:val="center"/>
              <w:rPr>
                <w:bCs/>
                <w:sz w:val="28"/>
                <w:szCs w:val="28"/>
              </w:rPr>
            </w:pPr>
            <w:r>
              <w:rPr>
                <w:bCs/>
                <w:sz w:val="28"/>
                <w:szCs w:val="28"/>
              </w:rPr>
              <w:t>Student ID number</w:t>
            </w:r>
          </w:p>
        </w:tc>
        <w:tc>
          <w:tcPr>
            <w:tcW w:w="2552" w:type="dxa"/>
          </w:tcPr>
          <w:p w:rsidR="0061126B" w:rsidRDefault="0061126B" w:rsidP="00BC100B">
            <w:pPr>
              <w:pStyle w:val="Heading2"/>
              <w:jc w:val="center"/>
              <w:rPr>
                <w:b w:val="0"/>
                <w:sz w:val="28"/>
                <w:szCs w:val="28"/>
              </w:rPr>
            </w:pPr>
          </w:p>
          <w:p w:rsidR="0061126B" w:rsidRPr="00070A21" w:rsidRDefault="0061126B" w:rsidP="00BC100B">
            <w:pPr>
              <w:pStyle w:val="Heading2"/>
              <w:jc w:val="center"/>
              <w:rPr>
                <w:b w:val="0"/>
                <w:sz w:val="28"/>
                <w:szCs w:val="28"/>
              </w:rPr>
            </w:pPr>
            <w:r>
              <w:rPr>
                <w:b w:val="0"/>
                <w:sz w:val="28"/>
                <w:szCs w:val="28"/>
              </w:rPr>
              <w:t>Name of Student</w:t>
            </w:r>
          </w:p>
        </w:tc>
        <w:tc>
          <w:tcPr>
            <w:tcW w:w="2552" w:type="dxa"/>
            <w:vAlign w:val="center"/>
          </w:tcPr>
          <w:p w:rsidR="0061126B" w:rsidRDefault="0061126B" w:rsidP="00BC100B">
            <w:pPr>
              <w:pStyle w:val="Heading2"/>
              <w:jc w:val="center"/>
              <w:rPr>
                <w:b w:val="0"/>
                <w:sz w:val="28"/>
                <w:szCs w:val="28"/>
              </w:rPr>
            </w:pPr>
            <w:r w:rsidRPr="00070A21">
              <w:rPr>
                <w:b w:val="0"/>
                <w:sz w:val="28"/>
                <w:szCs w:val="28"/>
              </w:rPr>
              <w:t xml:space="preserve">QSP </w:t>
            </w:r>
            <w:r>
              <w:rPr>
                <w:b w:val="0"/>
                <w:sz w:val="28"/>
                <w:szCs w:val="28"/>
              </w:rPr>
              <w:t xml:space="preserve">prize reference </w:t>
            </w:r>
          </w:p>
          <w:p w:rsidR="0061126B" w:rsidRPr="00070A21" w:rsidRDefault="0061126B" w:rsidP="00BC100B">
            <w:pPr>
              <w:pStyle w:val="Heading2"/>
              <w:jc w:val="center"/>
              <w:rPr>
                <w:b w:val="0"/>
                <w:sz w:val="28"/>
                <w:szCs w:val="28"/>
              </w:rPr>
            </w:pPr>
            <w:r w:rsidRPr="00BC100B">
              <w:rPr>
                <w:b w:val="0"/>
              </w:rPr>
              <w:t>(</w:t>
            </w:r>
            <w:proofErr w:type="gramStart"/>
            <w:r w:rsidRPr="00BC100B">
              <w:rPr>
                <w:b w:val="0"/>
              </w:rPr>
              <w:t>e.g</w:t>
            </w:r>
            <w:proofErr w:type="gramEnd"/>
            <w:r w:rsidRPr="00BC100B">
              <w:rPr>
                <w:b w:val="0"/>
              </w:rPr>
              <w:t xml:space="preserve">. </w:t>
            </w:r>
            <w:r w:rsidRPr="00BC100B">
              <w:rPr>
                <w:b w:val="0"/>
                <w:color w:val="000000"/>
              </w:rPr>
              <w:t>PRIZ/00001530</w:t>
            </w:r>
            <w:r>
              <w:rPr>
                <w:b w:val="0"/>
                <w:color w:val="000000"/>
              </w:rPr>
              <w:t>)</w:t>
            </w:r>
          </w:p>
        </w:tc>
        <w:tc>
          <w:tcPr>
            <w:tcW w:w="2126" w:type="dxa"/>
            <w:vAlign w:val="center"/>
          </w:tcPr>
          <w:p w:rsidR="0061126B" w:rsidRPr="006724AC" w:rsidRDefault="0061126B" w:rsidP="006724AC">
            <w:pPr>
              <w:jc w:val="center"/>
              <w:rPr>
                <w:color w:val="000000"/>
                <w:sz w:val="28"/>
                <w:szCs w:val="28"/>
              </w:rPr>
            </w:pPr>
            <w:r>
              <w:rPr>
                <w:color w:val="000000"/>
                <w:sz w:val="28"/>
                <w:szCs w:val="28"/>
              </w:rPr>
              <w:t>Registry a</w:t>
            </w:r>
            <w:r w:rsidRPr="006724AC">
              <w:rPr>
                <w:color w:val="000000"/>
                <w:sz w:val="28"/>
                <w:szCs w:val="28"/>
              </w:rPr>
              <w:t>uthorisation</w:t>
            </w:r>
            <w:r>
              <w:rPr>
                <w:color w:val="000000"/>
                <w:sz w:val="28"/>
                <w:szCs w:val="28"/>
              </w:rPr>
              <w:t xml:space="preserve"> required?</w:t>
            </w:r>
          </w:p>
        </w:tc>
        <w:tc>
          <w:tcPr>
            <w:tcW w:w="1984" w:type="dxa"/>
            <w:vAlign w:val="center"/>
          </w:tcPr>
          <w:p w:rsidR="0061126B" w:rsidRPr="00070A21" w:rsidRDefault="0061126B" w:rsidP="00070A21">
            <w:pPr>
              <w:jc w:val="center"/>
              <w:rPr>
                <w:sz w:val="28"/>
                <w:szCs w:val="28"/>
              </w:rPr>
            </w:pPr>
            <w:r>
              <w:rPr>
                <w:bCs/>
                <w:sz w:val="28"/>
                <w:szCs w:val="28"/>
              </w:rPr>
              <w:t>Notes</w:t>
            </w:r>
          </w:p>
        </w:tc>
      </w:tr>
      <w:tr w:rsidR="0061126B" w:rsidRPr="00F23513" w:rsidTr="0061126B">
        <w:trPr>
          <w:trHeight w:val="1171"/>
        </w:trPr>
        <w:tc>
          <w:tcPr>
            <w:tcW w:w="1584" w:type="dxa"/>
          </w:tcPr>
          <w:p w:rsidR="0061126B" w:rsidRPr="00F23513" w:rsidRDefault="0061126B">
            <w:pPr>
              <w:rPr>
                <w:sz w:val="22"/>
                <w:szCs w:val="22"/>
              </w:rPr>
            </w:pPr>
          </w:p>
          <w:p w:rsidR="0061126B" w:rsidRPr="00F23513" w:rsidRDefault="0061126B">
            <w:pPr>
              <w:rPr>
                <w:sz w:val="22"/>
                <w:szCs w:val="22"/>
              </w:rPr>
            </w:pPr>
          </w:p>
          <w:p w:rsidR="0061126B" w:rsidRPr="00F23513" w:rsidRDefault="0061126B">
            <w:pPr>
              <w:rPr>
                <w:sz w:val="22"/>
                <w:szCs w:val="22"/>
              </w:rPr>
            </w:pPr>
          </w:p>
        </w:tc>
        <w:tc>
          <w:tcPr>
            <w:tcW w:w="1677" w:type="dxa"/>
          </w:tcPr>
          <w:p w:rsidR="0061126B" w:rsidRPr="00F23513" w:rsidRDefault="0061126B">
            <w:pPr>
              <w:rPr>
                <w:sz w:val="22"/>
                <w:szCs w:val="22"/>
              </w:rPr>
            </w:pPr>
          </w:p>
        </w:tc>
        <w:tc>
          <w:tcPr>
            <w:tcW w:w="1559" w:type="dxa"/>
          </w:tcPr>
          <w:p w:rsidR="0061126B" w:rsidRPr="00F23513" w:rsidRDefault="0061126B">
            <w:pPr>
              <w:rPr>
                <w:sz w:val="22"/>
                <w:szCs w:val="22"/>
              </w:rPr>
            </w:pPr>
          </w:p>
        </w:tc>
        <w:tc>
          <w:tcPr>
            <w:tcW w:w="1843" w:type="dxa"/>
          </w:tcPr>
          <w:p w:rsidR="0061126B" w:rsidRPr="00F23513" w:rsidRDefault="0061126B">
            <w:pPr>
              <w:rPr>
                <w:sz w:val="22"/>
                <w:szCs w:val="22"/>
              </w:rPr>
            </w:pPr>
          </w:p>
        </w:tc>
        <w:tc>
          <w:tcPr>
            <w:tcW w:w="2552" w:type="dxa"/>
          </w:tcPr>
          <w:p w:rsidR="0061126B" w:rsidRPr="00F23513" w:rsidRDefault="0061126B">
            <w:pPr>
              <w:rPr>
                <w:sz w:val="22"/>
                <w:szCs w:val="22"/>
              </w:rPr>
            </w:pPr>
          </w:p>
        </w:tc>
        <w:tc>
          <w:tcPr>
            <w:tcW w:w="2552" w:type="dxa"/>
          </w:tcPr>
          <w:p w:rsidR="0061126B" w:rsidRPr="00F23513" w:rsidRDefault="0061126B">
            <w:pPr>
              <w:rPr>
                <w:sz w:val="22"/>
                <w:szCs w:val="22"/>
              </w:rPr>
            </w:pPr>
          </w:p>
        </w:tc>
        <w:tc>
          <w:tcPr>
            <w:tcW w:w="2126" w:type="dxa"/>
          </w:tcPr>
          <w:p w:rsidR="0061126B" w:rsidRPr="00F23513" w:rsidRDefault="0061126B">
            <w:pPr>
              <w:rPr>
                <w:sz w:val="22"/>
                <w:szCs w:val="22"/>
              </w:rPr>
            </w:pPr>
          </w:p>
        </w:tc>
        <w:tc>
          <w:tcPr>
            <w:tcW w:w="1984" w:type="dxa"/>
          </w:tcPr>
          <w:p w:rsidR="0061126B" w:rsidRPr="00F23513" w:rsidRDefault="0061126B">
            <w:pPr>
              <w:rPr>
                <w:sz w:val="22"/>
                <w:szCs w:val="22"/>
              </w:rPr>
            </w:pPr>
          </w:p>
        </w:tc>
      </w:tr>
      <w:tr w:rsidR="0061126B" w:rsidRPr="00F23513" w:rsidTr="0061126B">
        <w:trPr>
          <w:trHeight w:val="1171"/>
        </w:trPr>
        <w:tc>
          <w:tcPr>
            <w:tcW w:w="1584" w:type="dxa"/>
          </w:tcPr>
          <w:p w:rsidR="0061126B" w:rsidRPr="00F23513" w:rsidRDefault="0061126B">
            <w:pPr>
              <w:rPr>
                <w:sz w:val="22"/>
                <w:szCs w:val="22"/>
              </w:rPr>
            </w:pPr>
          </w:p>
          <w:p w:rsidR="0061126B" w:rsidRPr="00F23513" w:rsidRDefault="0061126B">
            <w:pPr>
              <w:rPr>
                <w:sz w:val="22"/>
                <w:szCs w:val="22"/>
              </w:rPr>
            </w:pPr>
          </w:p>
          <w:p w:rsidR="0061126B" w:rsidRPr="00F23513" w:rsidRDefault="0061126B">
            <w:pPr>
              <w:rPr>
                <w:sz w:val="22"/>
                <w:szCs w:val="22"/>
              </w:rPr>
            </w:pPr>
          </w:p>
          <w:p w:rsidR="0061126B" w:rsidRPr="00F23513" w:rsidRDefault="0061126B">
            <w:pPr>
              <w:rPr>
                <w:sz w:val="22"/>
                <w:szCs w:val="22"/>
              </w:rPr>
            </w:pPr>
          </w:p>
        </w:tc>
        <w:tc>
          <w:tcPr>
            <w:tcW w:w="1677" w:type="dxa"/>
          </w:tcPr>
          <w:p w:rsidR="0061126B" w:rsidRPr="00F23513" w:rsidRDefault="0061126B">
            <w:pPr>
              <w:rPr>
                <w:sz w:val="22"/>
                <w:szCs w:val="22"/>
              </w:rPr>
            </w:pPr>
          </w:p>
        </w:tc>
        <w:tc>
          <w:tcPr>
            <w:tcW w:w="1559" w:type="dxa"/>
          </w:tcPr>
          <w:p w:rsidR="0061126B" w:rsidRPr="00F23513" w:rsidRDefault="0061126B">
            <w:pPr>
              <w:rPr>
                <w:sz w:val="22"/>
                <w:szCs w:val="22"/>
              </w:rPr>
            </w:pPr>
          </w:p>
        </w:tc>
        <w:tc>
          <w:tcPr>
            <w:tcW w:w="1843" w:type="dxa"/>
          </w:tcPr>
          <w:p w:rsidR="0061126B" w:rsidRPr="00F23513" w:rsidRDefault="0061126B">
            <w:pPr>
              <w:rPr>
                <w:sz w:val="22"/>
                <w:szCs w:val="22"/>
              </w:rPr>
            </w:pPr>
          </w:p>
        </w:tc>
        <w:tc>
          <w:tcPr>
            <w:tcW w:w="2552" w:type="dxa"/>
          </w:tcPr>
          <w:p w:rsidR="0061126B" w:rsidRPr="00F23513" w:rsidRDefault="0061126B">
            <w:pPr>
              <w:rPr>
                <w:sz w:val="22"/>
                <w:szCs w:val="22"/>
              </w:rPr>
            </w:pPr>
          </w:p>
        </w:tc>
        <w:tc>
          <w:tcPr>
            <w:tcW w:w="2552" w:type="dxa"/>
          </w:tcPr>
          <w:p w:rsidR="0061126B" w:rsidRPr="00F23513" w:rsidRDefault="0061126B">
            <w:pPr>
              <w:rPr>
                <w:sz w:val="22"/>
                <w:szCs w:val="22"/>
              </w:rPr>
            </w:pPr>
          </w:p>
        </w:tc>
        <w:tc>
          <w:tcPr>
            <w:tcW w:w="2126" w:type="dxa"/>
          </w:tcPr>
          <w:p w:rsidR="0061126B" w:rsidRPr="00F23513" w:rsidRDefault="0061126B">
            <w:pPr>
              <w:rPr>
                <w:sz w:val="22"/>
                <w:szCs w:val="22"/>
              </w:rPr>
            </w:pPr>
          </w:p>
        </w:tc>
        <w:tc>
          <w:tcPr>
            <w:tcW w:w="1984" w:type="dxa"/>
          </w:tcPr>
          <w:p w:rsidR="0061126B" w:rsidRPr="00F23513" w:rsidRDefault="0061126B">
            <w:pPr>
              <w:rPr>
                <w:sz w:val="22"/>
                <w:szCs w:val="22"/>
              </w:rPr>
            </w:pPr>
          </w:p>
        </w:tc>
      </w:tr>
      <w:tr w:rsidR="0061126B" w:rsidRPr="00F23513" w:rsidTr="0061126B">
        <w:trPr>
          <w:trHeight w:val="1171"/>
        </w:trPr>
        <w:tc>
          <w:tcPr>
            <w:tcW w:w="1584" w:type="dxa"/>
          </w:tcPr>
          <w:p w:rsidR="0061126B" w:rsidRPr="00F23513" w:rsidRDefault="0061126B">
            <w:pPr>
              <w:rPr>
                <w:sz w:val="22"/>
                <w:szCs w:val="22"/>
              </w:rPr>
            </w:pPr>
          </w:p>
          <w:p w:rsidR="0061126B" w:rsidRPr="00F23513" w:rsidRDefault="0061126B">
            <w:pPr>
              <w:rPr>
                <w:sz w:val="22"/>
                <w:szCs w:val="22"/>
              </w:rPr>
            </w:pPr>
          </w:p>
          <w:p w:rsidR="0061126B" w:rsidRPr="00F23513" w:rsidRDefault="0061126B">
            <w:pPr>
              <w:rPr>
                <w:sz w:val="22"/>
                <w:szCs w:val="22"/>
              </w:rPr>
            </w:pPr>
          </w:p>
          <w:p w:rsidR="0061126B" w:rsidRPr="00F23513" w:rsidRDefault="0061126B">
            <w:pPr>
              <w:rPr>
                <w:sz w:val="22"/>
                <w:szCs w:val="22"/>
              </w:rPr>
            </w:pPr>
          </w:p>
        </w:tc>
        <w:tc>
          <w:tcPr>
            <w:tcW w:w="1677" w:type="dxa"/>
          </w:tcPr>
          <w:p w:rsidR="0061126B" w:rsidRPr="00F23513" w:rsidRDefault="0061126B">
            <w:pPr>
              <w:rPr>
                <w:sz w:val="22"/>
                <w:szCs w:val="22"/>
              </w:rPr>
            </w:pPr>
          </w:p>
        </w:tc>
        <w:tc>
          <w:tcPr>
            <w:tcW w:w="1559" w:type="dxa"/>
          </w:tcPr>
          <w:p w:rsidR="0061126B" w:rsidRPr="00F23513" w:rsidRDefault="0061126B">
            <w:pPr>
              <w:rPr>
                <w:sz w:val="22"/>
                <w:szCs w:val="22"/>
              </w:rPr>
            </w:pPr>
          </w:p>
        </w:tc>
        <w:tc>
          <w:tcPr>
            <w:tcW w:w="1843" w:type="dxa"/>
          </w:tcPr>
          <w:p w:rsidR="0061126B" w:rsidRPr="00F23513" w:rsidRDefault="0061126B">
            <w:pPr>
              <w:rPr>
                <w:sz w:val="22"/>
                <w:szCs w:val="22"/>
              </w:rPr>
            </w:pPr>
          </w:p>
        </w:tc>
        <w:tc>
          <w:tcPr>
            <w:tcW w:w="2552" w:type="dxa"/>
          </w:tcPr>
          <w:p w:rsidR="0061126B" w:rsidRPr="00F23513" w:rsidRDefault="0061126B">
            <w:pPr>
              <w:rPr>
                <w:sz w:val="22"/>
                <w:szCs w:val="22"/>
              </w:rPr>
            </w:pPr>
          </w:p>
        </w:tc>
        <w:tc>
          <w:tcPr>
            <w:tcW w:w="2552" w:type="dxa"/>
          </w:tcPr>
          <w:p w:rsidR="0061126B" w:rsidRPr="00F23513" w:rsidRDefault="0061126B">
            <w:pPr>
              <w:rPr>
                <w:sz w:val="22"/>
                <w:szCs w:val="22"/>
              </w:rPr>
            </w:pPr>
          </w:p>
        </w:tc>
        <w:tc>
          <w:tcPr>
            <w:tcW w:w="2126" w:type="dxa"/>
          </w:tcPr>
          <w:p w:rsidR="0061126B" w:rsidRPr="00F23513" w:rsidRDefault="0061126B">
            <w:pPr>
              <w:rPr>
                <w:sz w:val="22"/>
                <w:szCs w:val="22"/>
              </w:rPr>
            </w:pPr>
          </w:p>
        </w:tc>
        <w:tc>
          <w:tcPr>
            <w:tcW w:w="1984" w:type="dxa"/>
          </w:tcPr>
          <w:p w:rsidR="0061126B" w:rsidRPr="00F23513" w:rsidRDefault="0061126B">
            <w:pPr>
              <w:rPr>
                <w:sz w:val="22"/>
                <w:szCs w:val="22"/>
              </w:rPr>
            </w:pPr>
          </w:p>
        </w:tc>
      </w:tr>
    </w:tbl>
    <w:p w:rsidR="00070A21" w:rsidRDefault="00070A21">
      <w:pPr>
        <w:rPr>
          <w:sz w:val="22"/>
          <w:szCs w:val="22"/>
        </w:rPr>
      </w:pPr>
    </w:p>
    <w:p w:rsidR="00872B60" w:rsidRPr="006724AC" w:rsidRDefault="00872B60">
      <w:pPr>
        <w:rPr>
          <w:rFonts w:ascii="Arial" w:hAnsi="Arial" w:cs="Arial"/>
        </w:rPr>
      </w:pPr>
      <w:r w:rsidRPr="006724AC">
        <w:rPr>
          <w:rFonts w:ascii="Arial" w:hAnsi="Arial" w:cs="Arial"/>
        </w:rPr>
        <w:t xml:space="preserve">Please return this </w:t>
      </w:r>
      <w:r w:rsidR="00C92236" w:rsidRPr="006724AC">
        <w:rPr>
          <w:rFonts w:ascii="Arial" w:hAnsi="Arial" w:cs="Arial"/>
        </w:rPr>
        <w:t>form</w:t>
      </w:r>
      <w:r w:rsidRPr="006724AC">
        <w:rPr>
          <w:rFonts w:ascii="Arial" w:hAnsi="Arial" w:cs="Arial"/>
        </w:rPr>
        <w:t xml:space="preserve"> pre</w:t>
      </w:r>
      <w:r w:rsidR="00070A21" w:rsidRPr="006724AC">
        <w:rPr>
          <w:rFonts w:ascii="Arial" w:hAnsi="Arial" w:cs="Arial"/>
        </w:rPr>
        <w:t>ferably as an email attachment to m.ewen@abdn.ac.uk</w:t>
      </w:r>
      <w:r w:rsidRPr="006724AC">
        <w:rPr>
          <w:rFonts w:ascii="Arial" w:hAnsi="Arial" w:cs="Arial"/>
        </w:rPr>
        <w:t xml:space="preserve"> or</w:t>
      </w:r>
      <w:r w:rsidR="00C92236" w:rsidRPr="006724AC">
        <w:rPr>
          <w:rFonts w:ascii="Arial" w:hAnsi="Arial" w:cs="Arial"/>
        </w:rPr>
        <w:t xml:space="preserve"> by</w:t>
      </w:r>
      <w:r w:rsidRPr="006724AC">
        <w:rPr>
          <w:rFonts w:ascii="Arial" w:hAnsi="Arial" w:cs="Arial"/>
        </w:rPr>
        <w:t xml:space="preserve"> </w:t>
      </w:r>
      <w:r w:rsidR="00070A21" w:rsidRPr="006724AC">
        <w:rPr>
          <w:rFonts w:ascii="Arial" w:hAnsi="Arial" w:cs="Arial"/>
        </w:rPr>
        <w:t>post</w:t>
      </w:r>
      <w:r w:rsidRPr="006724AC">
        <w:rPr>
          <w:rFonts w:ascii="Arial" w:hAnsi="Arial" w:cs="Arial"/>
        </w:rPr>
        <w:t xml:space="preserve"> to</w:t>
      </w:r>
      <w:r w:rsidR="00F23513" w:rsidRPr="006724AC">
        <w:rPr>
          <w:rFonts w:ascii="Arial" w:hAnsi="Arial" w:cs="Arial"/>
        </w:rPr>
        <w:t xml:space="preserve"> Mandy Ewen, Administrative Officer</w:t>
      </w:r>
      <w:r w:rsidRPr="006724AC">
        <w:rPr>
          <w:rFonts w:ascii="Arial" w:hAnsi="Arial" w:cs="Arial"/>
        </w:rPr>
        <w:t>,</w:t>
      </w:r>
      <w:r w:rsidR="00F23513" w:rsidRPr="006724AC">
        <w:rPr>
          <w:rFonts w:ascii="Arial" w:hAnsi="Arial" w:cs="Arial"/>
        </w:rPr>
        <w:t xml:space="preserve"> </w:t>
      </w:r>
      <w:proofErr w:type="gramStart"/>
      <w:r w:rsidRPr="006724AC">
        <w:rPr>
          <w:rFonts w:ascii="Arial" w:hAnsi="Arial" w:cs="Arial"/>
        </w:rPr>
        <w:t>Registry</w:t>
      </w:r>
      <w:proofErr w:type="gramEnd"/>
      <w:r w:rsidR="00C92236" w:rsidRPr="006724AC">
        <w:rPr>
          <w:rFonts w:ascii="Arial" w:hAnsi="Arial" w:cs="Arial"/>
        </w:rPr>
        <w:t xml:space="preserve"> Student Services</w:t>
      </w:r>
      <w:r w:rsidR="006724AC" w:rsidRPr="006724AC">
        <w:rPr>
          <w:rFonts w:ascii="Arial" w:hAnsi="Arial" w:cs="Arial"/>
        </w:rPr>
        <w:t xml:space="preserve"> </w:t>
      </w:r>
      <w:r w:rsidR="006724AC" w:rsidRPr="006724AC">
        <w:rPr>
          <w:rFonts w:ascii="Arial" w:hAnsi="Arial" w:cs="Arial"/>
          <w:b/>
        </w:rPr>
        <w:t>by the first week of June</w:t>
      </w:r>
      <w:r w:rsidRPr="006724AC">
        <w:rPr>
          <w:rFonts w:ascii="Arial" w:hAnsi="Arial" w:cs="Arial"/>
        </w:rPr>
        <w:t>.</w:t>
      </w:r>
      <w:r w:rsidR="006724AC" w:rsidRPr="006724AC">
        <w:rPr>
          <w:rFonts w:ascii="Arial" w:hAnsi="Arial" w:cs="Arial"/>
        </w:rPr>
        <w:t xml:space="preserve"> Prize notifications </w:t>
      </w:r>
      <w:r w:rsidR="006724AC">
        <w:rPr>
          <w:rFonts w:ascii="Arial" w:hAnsi="Arial" w:cs="Arial"/>
        </w:rPr>
        <w:t>submitted</w:t>
      </w:r>
      <w:r w:rsidR="006724AC" w:rsidRPr="006724AC">
        <w:rPr>
          <w:rFonts w:ascii="Arial" w:hAnsi="Arial" w:cs="Arial"/>
        </w:rPr>
        <w:t xml:space="preserve"> </w:t>
      </w:r>
      <w:r w:rsidR="006724AC">
        <w:rPr>
          <w:rFonts w:ascii="Arial" w:hAnsi="Arial" w:cs="Arial"/>
        </w:rPr>
        <w:t>late</w:t>
      </w:r>
      <w:r w:rsidR="006724AC" w:rsidRPr="006724AC">
        <w:rPr>
          <w:rFonts w:ascii="Arial" w:hAnsi="Arial" w:cs="Arial"/>
        </w:rPr>
        <w:t xml:space="preserve"> are not guaranteed to show on transcripts for students who attend the July graduation ceremonies.</w:t>
      </w:r>
    </w:p>
    <w:p w:rsidR="00C92236" w:rsidRDefault="00C92236">
      <w:pPr>
        <w:rPr>
          <w:rFonts w:ascii="Arial" w:hAnsi="Arial" w:cs="Arial"/>
        </w:rPr>
      </w:pPr>
    </w:p>
    <w:p w:rsidR="00C92236" w:rsidRDefault="00872B60" w:rsidP="00C92236">
      <w:pPr>
        <w:tabs>
          <w:tab w:val="left" w:leader="dot" w:pos="4820"/>
          <w:tab w:val="left" w:pos="5103"/>
          <w:tab w:val="left" w:leader="dot" w:pos="8505"/>
          <w:tab w:val="left" w:leader="dot" w:pos="11907"/>
          <w:tab w:val="left" w:leader="dot" w:pos="14175"/>
        </w:tabs>
        <w:rPr>
          <w:rFonts w:ascii="Arial" w:hAnsi="Arial" w:cs="Arial"/>
        </w:rPr>
      </w:pPr>
      <w:r w:rsidRPr="00C92236">
        <w:rPr>
          <w:rFonts w:ascii="Arial" w:hAnsi="Arial" w:cs="Arial"/>
        </w:rPr>
        <w:t xml:space="preserve">Completed by </w:t>
      </w:r>
      <w:r w:rsidR="00C92236" w:rsidRPr="00C92236">
        <w:tab/>
      </w:r>
      <w:r w:rsidR="00C92236">
        <w:rPr>
          <w:rFonts w:ascii="Arial" w:hAnsi="Arial" w:cs="Arial"/>
        </w:rPr>
        <w:tab/>
      </w:r>
      <w:r w:rsidRPr="00C92236">
        <w:rPr>
          <w:rFonts w:ascii="Arial" w:hAnsi="Arial" w:cs="Arial"/>
        </w:rPr>
        <w:t xml:space="preserve">Discipline </w:t>
      </w:r>
      <w:r w:rsidR="00C92236" w:rsidRPr="00C92236">
        <w:tab/>
      </w:r>
    </w:p>
    <w:p w:rsidR="00C92236" w:rsidRDefault="00C92236" w:rsidP="00C92236">
      <w:pPr>
        <w:tabs>
          <w:tab w:val="left" w:leader="dot" w:pos="4253"/>
          <w:tab w:val="left" w:leader="dot" w:pos="8505"/>
          <w:tab w:val="left" w:leader="dot" w:pos="11907"/>
          <w:tab w:val="left" w:leader="dot" w:pos="14175"/>
        </w:tabs>
        <w:rPr>
          <w:rFonts w:ascii="Arial" w:hAnsi="Arial" w:cs="Arial"/>
        </w:rPr>
      </w:pPr>
    </w:p>
    <w:p w:rsidR="00872B60" w:rsidRPr="00C92236" w:rsidRDefault="00872B60" w:rsidP="00C92236">
      <w:pPr>
        <w:tabs>
          <w:tab w:val="left" w:leader="dot" w:pos="4820"/>
          <w:tab w:val="left" w:pos="5103"/>
          <w:tab w:val="left" w:leader="dot" w:pos="8505"/>
          <w:tab w:val="left" w:leader="dot" w:pos="11907"/>
          <w:tab w:val="left" w:leader="dot" w:pos="14175"/>
        </w:tabs>
        <w:rPr>
          <w:rFonts w:ascii="Arial" w:hAnsi="Arial" w:cs="Arial"/>
        </w:rPr>
      </w:pPr>
      <w:r w:rsidRPr="00C92236">
        <w:rPr>
          <w:rFonts w:ascii="Arial" w:hAnsi="Arial" w:cs="Arial"/>
        </w:rPr>
        <w:t>Email</w:t>
      </w:r>
      <w:r w:rsidR="00C92236">
        <w:rPr>
          <w:rFonts w:ascii="Arial" w:hAnsi="Arial" w:cs="Arial"/>
        </w:rPr>
        <w:t xml:space="preserve"> or extension</w:t>
      </w:r>
      <w:r w:rsidRPr="00C92236">
        <w:rPr>
          <w:rFonts w:ascii="Arial" w:hAnsi="Arial" w:cs="Arial"/>
        </w:rPr>
        <w:t xml:space="preserve"> </w:t>
      </w:r>
      <w:r w:rsidR="00C92236" w:rsidRPr="00C92236">
        <w:tab/>
      </w:r>
      <w:r w:rsidR="00C92236">
        <w:rPr>
          <w:rFonts w:ascii="Arial" w:hAnsi="Arial" w:cs="Arial"/>
        </w:rPr>
        <w:t xml:space="preserve">   </w:t>
      </w:r>
      <w:r w:rsidR="00C92236">
        <w:rPr>
          <w:rFonts w:ascii="Arial" w:hAnsi="Arial" w:cs="Arial"/>
        </w:rPr>
        <w:tab/>
      </w:r>
      <w:r w:rsidR="00F23513" w:rsidRPr="00C92236">
        <w:rPr>
          <w:rFonts w:ascii="Arial" w:hAnsi="Arial" w:cs="Arial"/>
        </w:rPr>
        <w:t xml:space="preserve">Date </w:t>
      </w:r>
      <w:r w:rsidR="00C92236" w:rsidRPr="00C92236">
        <w:tab/>
      </w:r>
    </w:p>
    <w:sectPr w:rsidR="00872B60" w:rsidRPr="00C92236" w:rsidSect="006724AC">
      <w:pgSz w:w="16840" w:h="11907" w:orient="landscape" w:code="9"/>
      <w:pgMar w:top="567" w:right="1021" w:bottom="284" w:left="10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513"/>
    <w:rsid w:val="00070A21"/>
    <w:rsid w:val="004F2F50"/>
    <w:rsid w:val="0061126B"/>
    <w:rsid w:val="00634D58"/>
    <w:rsid w:val="006724AC"/>
    <w:rsid w:val="006C480D"/>
    <w:rsid w:val="00872B60"/>
    <w:rsid w:val="00BC100B"/>
    <w:rsid w:val="00C92236"/>
    <w:rsid w:val="00DD1516"/>
    <w:rsid w:val="00F235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F50"/>
    <w:rPr>
      <w:lang w:eastAsia="en-US"/>
    </w:rPr>
  </w:style>
  <w:style w:type="paragraph" w:styleId="Heading1">
    <w:name w:val="heading 1"/>
    <w:basedOn w:val="Normal"/>
    <w:next w:val="Normal"/>
    <w:qFormat/>
    <w:rsid w:val="004F2F50"/>
    <w:pPr>
      <w:keepNext/>
      <w:jc w:val="center"/>
      <w:outlineLvl w:val="0"/>
    </w:pPr>
    <w:rPr>
      <w:b/>
      <w:sz w:val="32"/>
    </w:rPr>
  </w:style>
  <w:style w:type="paragraph" w:styleId="Heading2">
    <w:name w:val="heading 2"/>
    <w:basedOn w:val="Normal"/>
    <w:next w:val="Normal"/>
    <w:qFormat/>
    <w:rsid w:val="004F2F50"/>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C100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F50"/>
    <w:rPr>
      <w:lang w:eastAsia="en-US"/>
    </w:rPr>
  </w:style>
  <w:style w:type="paragraph" w:styleId="Heading1">
    <w:name w:val="heading 1"/>
    <w:basedOn w:val="Normal"/>
    <w:next w:val="Normal"/>
    <w:qFormat/>
    <w:rsid w:val="004F2F50"/>
    <w:pPr>
      <w:keepNext/>
      <w:jc w:val="center"/>
      <w:outlineLvl w:val="0"/>
    </w:pPr>
    <w:rPr>
      <w:b/>
      <w:sz w:val="32"/>
    </w:rPr>
  </w:style>
  <w:style w:type="paragraph" w:styleId="Heading2">
    <w:name w:val="heading 2"/>
    <w:basedOn w:val="Normal"/>
    <w:next w:val="Normal"/>
    <w:qFormat/>
    <w:rsid w:val="004F2F50"/>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C10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abdn.ac.uk/registry/priz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4FFC3-D533-4F6F-84D6-524C07B5D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283</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UNIVERSITY PRIZE WINNER AWARDS</vt:lpstr>
    </vt:vector>
  </TitlesOfParts>
  <Company>University of Aberdeen</Company>
  <LinksUpToDate>false</LinksUpToDate>
  <CharactersWithSpaces>1899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PRIZE WINNER AWARDS</dc:title>
  <dc:creator>Mrs Milne</dc:creator>
  <cp:lastModifiedBy>Wilcox, Helen</cp:lastModifiedBy>
  <cp:revision>2</cp:revision>
  <cp:lastPrinted>2006-11-28T13:16:00Z</cp:lastPrinted>
  <dcterms:created xsi:type="dcterms:W3CDTF">2014-06-17T15:03:00Z</dcterms:created>
  <dcterms:modified xsi:type="dcterms:W3CDTF">2014-06-17T15:03:00Z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-1381542517</vt:i4>
  </property>
  <property fmtid="{D5CDD505-2E9C-101B-9397-08002B2CF9AE}" pid="3" name="_NewReviewCycle">
    <vt:lpwstr/>
  </property>
  <property fmtid="{D5CDD505-2E9C-101B-9397-08002B2CF9AE}" pid="4" name="_EmailSubject">
    <vt:lpwstr>Staffnet Prize Update </vt:lpwstr>
  </property>
  <property fmtid="{D5CDD505-2E9C-101B-9397-08002B2CF9AE}" pid="5" name="_AuthorEmail">
    <vt:lpwstr>m.ewen@abdn.ac.uk</vt:lpwstr>
  </property>
  <property fmtid="{D5CDD505-2E9C-101B-9397-08002B2CF9AE}" pid="6" name="_AuthorEmailDisplayName">
    <vt:lpwstr>Ewen, Mandy</vt:lpwstr>
  </property>
  <property fmtid="{D5CDD505-2E9C-101B-9397-08002B2CF9AE}" pid="7" name="_PreviousAdHocReviewCycleID">
    <vt:i4>1736703793</vt:i4>
  </property>
  <property fmtid="{D5CDD505-2E9C-101B-9397-08002B2CF9AE}" pid="8" name="_ReviewingToolsShownOnce">
    <vt:lpwstr/>
  </property>
</Properties>
</file>