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6C452" w14:textId="577F4EC3" w:rsidR="00DE3A81" w:rsidRPr="009A2C4E" w:rsidRDefault="00DE3A81" w:rsidP="00422FA3">
      <w:pPr>
        <w:spacing w:after="120" w:line="240" w:lineRule="auto"/>
        <w:jc w:val="center"/>
        <w:rPr>
          <w:rFonts w:ascii="Arial" w:hAnsi="Arial" w:cs="Arial"/>
          <w:sz w:val="20"/>
          <w:szCs w:val="20"/>
        </w:rPr>
      </w:pPr>
      <w:r w:rsidRPr="009A2C4E">
        <w:rPr>
          <w:rFonts w:ascii="Arial" w:hAnsi="Arial" w:cs="Arial"/>
          <w:sz w:val="20"/>
          <w:szCs w:val="20"/>
        </w:rPr>
        <w:t>REF 2029: Guidance and information</w:t>
      </w:r>
    </w:p>
    <w:p w14:paraId="24B45918" w14:textId="64DB7F12" w:rsidR="00442460" w:rsidRPr="009A2C4E" w:rsidRDefault="00DE3A81" w:rsidP="00422FA3">
      <w:pPr>
        <w:spacing w:after="120" w:line="240" w:lineRule="auto"/>
        <w:jc w:val="center"/>
        <w:rPr>
          <w:rFonts w:ascii="Arial" w:hAnsi="Arial" w:cs="Arial"/>
          <w:sz w:val="20"/>
          <w:szCs w:val="20"/>
        </w:rPr>
      </w:pPr>
      <w:r w:rsidRPr="009A2C4E">
        <w:rPr>
          <w:rFonts w:ascii="Arial" w:hAnsi="Arial" w:cs="Arial"/>
          <w:sz w:val="20"/>
          <w:szCs w:val="20"/>
        </w:rPr>
        <w:t>Contribution to Knowledge and Understanding</w:t>
      </w:r>
      <w:r w:rsidR="00E50012">
        <w:rPr>
          <w:rFonts w:ascii="Arial" w:hAnsi="Arial" w:cs="Arial"/>
          <w:sz w:val="20"/>
          <w:szCs w:val="20"/>
        </w:rPr>
        <w:t>: C</w:t>
      </w:r>
      <w:r w:rsidR="00F6384B" w:rsidRPr="009A2C4E">
        <w:rPr>
          <w:rFonts w:ascii="Arial" w:hAnsi="Arial" w:cs="Arial"/>
          <w:sz w:val="20"/>
          <w:szCs w:val="20"/>
        </w:rPr>
        <w:t xml:space="preserve">ompleting Reviews </w:t>
      </w:r>
    </w:p>
    <w:p w14:paraId="76A5595F" w14:textId="77777777" w:rsidR="00DE3A81" w:rsidRPr="009A2C4E" w:rsidRDefault="00DE3A81" w:rsidP="00422FA3">
      <w:pPr>
        <w:spacing w:after="120" w:line="240" w:lineRule="auto"/>
        <w:jc w:val="center"/>
        <w:rPr>
          <w:rFonts w:ascii="Arial" w:hAnsi="Arial" w:cs="Arial"/>
          <w:b/>
          <w:bCs/>
          <w:sz w:val="20"/>
          <w:szCs w:val="20"/>
        </w:rPr>
      </w:pPr>
    </w:p>
    <w:p w14:paraId="66D746A7" w14:textId="3F6CC463" w:rsidR="00DE3A81" w:rsidRPr="009A2C4E" w:rsidRDefault="00DE3A81" w:rsidP="00422FA3">
      <w:pPr>
        <w:pStyle w:val="Heading3"/>
        <w:spacing w:before="0" w:after="120" w:line="240" w:lineRule="auto"/>
        <w:rPr>
          <w:rFonts w:ascii="Arial" w:hAnsi="Arial" w:cs="Arial"/>
          <w:sz w:val="20"/>
          <w:szCs w:val="20"/>
        </w:rPr>
      </w:pPr>
      <w:r w:rsidRPr="009A2C4E">
        <w:rPr>
          <w:rFonts w:ascii="Arial" w:hAnsi="Arial" w:cs="Arial"/>
          <w:sz w:val="20"/>
          <w:szCs w:val="20"/>
        </w:rPr>
        <w:t>Before you start</w:t>
      </w:r>
    </w:p>
    <w:p w14:paraId="2751FEEC" w14:textId="699252D9" w:rsidR="009A2C4E" w:rsidRDefault="00422FA3" w:rsidP="00422FA3">
      <w:pPr>
        <w:spacing w:after="120" w:line="240" w:lineRule="auto"/>
        <w:rPr>
          <w:rFonts w:ascii="Arial" w:hAnsi="Arial" w:cs="Arial"/>
          <w:sz w:val="20"/>
          <w:szCs w:val="20"/>
        </w:rPr>
      </w:pPr>
      <w:r w:rsidRPr="00422FA3">
        <w:rPr>
          <w:rFonts w:ascii="Arial" w:hAnsi="Arial" w:cs="Arial"/>
          <w:sz w:val="20"/>
          <w:szCs w:val="20"/>
        </w:rPr>
        <w:t>Reviewers should receive an email notification from Pure when they have been assigned to an output and asked to review it. If you are using the web form the email notification can be used as a reminder of the title of the review(s) that you have been asked to complete</w:t>
      </w:r>
    </w:p>
    <w:p w14:paraId="2DA095A0" w14:textId="77777777" w:rsidR="00422FA3" w:rsidRPr="009A2C4E" w:rsidRDefault="00422FA3" w:rsidP="00422FA3">
      <w:pPr>
        <w:spacing w:after="120" w:line="240" w:lineRule="auto"/>
        <w:rPr>
          <w:rFonts w:ascii="Arial" w:hAnsi="Arial" w:cs="Arial"/>
          <w:sz w:val="20"/>
          <w:szCs w:val="20"/>
        </w:rPr>
      </w:pPr>
    </w:p>
    <w:p w14:paraId="0CBAEC11" w14:textId="3D84E334" w:rsidR="009A2C4E" w:rsidRDefault="000409D5" w:rsidP="00422FA3">
      <w:pPr>
        <w:pStyle w:val="Heading3"/>
        <w:spacing w:before="0" w:after="120" w:line="240" w:lineRule="auto"/>
        <w:rPr>
          <w:rFonts w:ascii="Arial" w:hAnsi="Arial" w:cs="Arial"/>
          <w:sz w:val="20"/>
          <w:szCs w:val="20"/>
        </w:rPr>
      </w:pPr>
      <w:r>
        <w:rPr>
          <w:rFonts w:ascii="Arial" w:hAnsi="Arial" w:cs="Arial"/>
          <w:sz w:val="20"/>
          <w:szCs w:val="20"/>
        </w:rPr>
        <w:t>Review an</w:t>
      </w:r>
      <w:r w:rsidR="009A2C4E" w:rsidRPr="009A2C4E">
        <w:rPr>
          <w:rFonts w:ascii="Arial" w:hAnsi="Arial" w:cs="Arial"/>
          <w:sz w:val="20"/>
          <w:szCs w:val="20"/>
        </w:rPr>
        <w:t xml:space="preserve"> output via the web form </w:t>
      </w:r>
    </w:p>
    <w:p w14:paraId="1C4B4F4F" w14:textId="324893B1" w:rsidR="009A2C4E" w:rsidRDefault="00422FA3" w:rsidP="00422FA3">
      <w:pPr>
        <w:spacing w:after="120" w:line="240" w:lineRule="auto"/>
      </w:pPr>
      <w:r>
        <w:t>When you a</w:t>
      </w:r>
      <w:r w:rsidR="009A2C4E">
        <w:t xml:space="preserve">ccess the </w:t>
      </w:r>
      <w:hyperlink r:id="rId7" w:history="1">
        <w:r w:rsidR="009A2C4E" w:rsidRPr="00422FA3">
          <w:rPr>
            <w:rStyle w:val="Hyperlink"/>
          </w:rPr>
          <w:t>web form</w:t>
        </w:r>
      </w:hyperlink>
      <w:r w:rsidR="009A2C4E">
        <w:t xml:space="preserve"> </w:t>
      </w:r>
      <w:r>
        <w:t>y</w:t>
      </w:r>
      <w:r w:rsidR="009A2C4E">
        <w:t>our university credentials will be used to identify you and to present a list of outputs for you to review.</w:t>
      </w:r>
      <w:r w:rsidR="00E50012">
        <w:t xml:space="preserve"> </w:t>
      </w:r>
      <w:r w:rsidR="004904F1">
        <w:t>P</w:t>
      </w:r>
      <w:r w:rsidR="00E50012">
        <w:t xml:space="preserve">lease note that once you start the review you will be required to complete </w:t>
      </w:r>
      <w:r>
        <w:t>all</w:t>
      </w:r>
      <w:r w:rsidR="00E50012">
        <w:t xml:space="preserve"> the </w:t>
      </w:r>
      <w:r w:rsidR="004904F1">
        <w:t xml:space="preserve">mandatory </w:t>
      </w:r>
      <w:r w:rsidR="00E50012">
        <w:t xml:space="preserve">questions, the web form does not offer a </w:t>
      </w:r>
      <w:r>
        <w:t>‘</w:t>
      </w:r>
      <w:r w:rsidR="00E50012">
        <w:t>save for later</w:t>
      </w:r>
      <w:r>
        <w:t>’</w:t>
      </w:r>
      <w:r w:rsidR="00E50012">
        <w:t xml:space="preserve"> option.</w:t>
      </w:r>
    </w:p>
    <w:p w14:paraId="6FF1B781" w14:textId="03317CAE" w:rsidR="009A2C4E" w:rsidRDefault="009A2C4E" w:rsidP="00422FA3">
      <w:pPr>
        <w:spacing w:after="120" w:line="240" w:lineRule="auto"/>
      </w:pPr>
      <w:r>
        <w:t xml:space="preserve">Available outputs for review are drawn from Pure. </w:t>
      </w:r>
      <w:r w:rsidR="007C552C">
        <w:t xml:space="preserve"> </w:t>
      </w:r>
      <w:r w:rsidR="00422FA3">
        <w:t>Allocated r</w:t>
      </w:r>
      <w:r w:rsidR="007C552C">
        <w:t>eview</w:t>
      </w:r>
      <w:r w:rsidR="00422FA3">
        <w:t>s</w:t>
      </w:r>
      <w:r w:rsidR="007C552C">
        <w:t xml:space="preserve"> </w:t>
      </w:r>
      <w:r>
        <w:t>are downloaded from Pure each</w:t>
      </w:r>
      <w:r w:rsidR="00422FA3">
        <w:t xml:space="preserve"> working</w:t>
      </w:r>
      <w:r>
        <w:t xml:space="preserve"> day and uploaded to the web form. If</w:t>
      </w:r>
      <w:r w:rsidRPr="003963C5">
        <w:t xml:space="preserve"> the </w:t>
      </w:r>
      <w:r w:rsidR="007C552C">
        <w:t>review you are attempting to complete</w:t>
      </w:r>
      <w:r w:rsidRPr="003963C5">
        <w:t xml:space="preserve"> </w:t>
      </w:r>
      <w:r>
        <w:t>is not on the list</w:t>
      </w:r>
      <w:r w:rsidRPr="003963C5">
        <w:t xml:space="preserve">, please email </w:t>
      </w:r>
      <w:hyperlink r:id="rId8" w:history="1">
        <w:r w:rsidR="00422FA3" w:rsidRPr="002048FC">
          <w:rPr>
            <w:rStyle w:val="Hyperlink"/>
          </w:rPr>
          <w:t>researchreporting@abdn.ac.uk</w:t>
        </w:r>
      </w:hyperlink>
      <w:r>
        <w:t xml:space="preserve">. </w:t>
      </w:r>
    </w:p>
    <w:p w14:paraId="0B26BB5F" w14:textId="77777777" w:rsidR="00FD6295" w:rsidRDefault="00FD6295" w:rsidP="00422FA3">
      <w:pPr>
        <w:spacing w:after="120" w:line="240" w:lineRule="auto"/>
      </w:pPr>
    </w:p>
    <w:p w14:paraId="22AC4C58" w14:textId="49F3057F" w:rsidR="009A2C4E" w:rsidRDefault="009A2C4E" w:rsidP="00422FA3">
      <w:pPr>
        <w:spacing w:after="120" w:line="240" w:lineRule="auto"/>
      </w:pPr>
      <w:r>
        <w:t xml:space="preserve">To find an output </w:t>
      </w:r>
      <w:r w:rsidR="007C552C">
        <w:t xml:space="preserve">to review </w:t>
      </w:r>
      <w:r>
        <w:t>begin typing the name of the output in the box for Output title and click on the title to select the output.</w:t>
      </w:r>
      <w:r w:rsidR="00E50012">
        <w:t xml:space="preserve"> </w:t>
      </w:r>
    </w:p>
    <w:p w14:paraId="2F4836EC" w14:textId="5111CDFE" w:rsidR="007C552C" w:rsidRDefault="007C552C" w:rsidP="00422FA3">
      <w:pPr>
        <w:spacing w:after="120" w:line="240" w:lineRule="auto"/>
      </w:pPr>
      <w:r>
        <w:t xml:space="preserve">The </w:t>
      </w:r>
      <w:r w:rsidR="000409D5">
        <w:t>reviewer’s</w:t>
      </w:r>
      <w:r>
        <w:t xml:space="preserve"> name will be automatically populated. </w:t>
      </w:r>
    </w:p>
    <w:p w14:paraId="469A47C3" w14:textId="77777777" w:rsidR="007C552C" w:rsidRDefault="007C552C" w:rsidP="00422FA3">
      <w:pPr>
        <w:spacing w:after="120" w:line="240" w:lineRule="auto"/>
      </w:pPr>
    </w:p>
    <w:p w14:paraId="08011E5E" w14:textId="7B522977" w:rsidR="007C552C" w:rsidRDefault="007F2FB0" w:rsidP="00422FA3">
      <w:pPr>
        <w:spacing w:after="120" w:line="240" w:lineRule="auto"/>
      </w:pPr>
      <w:r>
        <w:rPr>
          <w:noProof/>
        </w:rPr>
        <w:drawing>
          <wp:inline distT="0" distB="0" distL="0" distR="0" wp14:anchorId="1A0DC380" wp14:editId="2460921D">
            <wp:extent cx="4961308" cy="1076325"/>
            <wp:effectExtent l="0" t="0" r="0" b="0"/>
            <wp:docPr id="2026658613" name="Picture 1" descr="Image showing the  first step of the Review proc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658613" name="Picture 1" descr="Image showing the  first step of the Review process ."/>
                    <pic:cNvPicPr/>
                  </pic:nvPicPr>
                  <pic:blipFill rotWithShape="1">
                    <a:blip r:embed="rId9"/>
                    <a:srcRect r="30036"/>
                    <a:stretch/>
                  </pic:blipFill>
                  <pic:spPr bwMode="auto">
                    <a:xfrm>
                      <a:off x="0" y="0"/>
                      <a:ext cx="4963820" cy="1076870"/>
                    </a:xfrm>
                    <a:prstGeom prst="rect">
                      <a:avLst/>
                    </a:prstGeom>
                    <a:ln>
                      <a:noFill/>
                    </a:ln>
                    <a:extLst>
                      <a:ext uri="{53640926-AAD7-44D8-BBD7-CCE9431645EC}">
                        <a14:shadowObscured xmlns:a14="http://schemas.microsoft.com/office/drawing/2010/main"/>
                      </a:ext>
                    </a:extLst>
                  </pic:spPr>
                </pic:pic>
              </a:graphicData>
            </a:graphic>
          </wp:inline>
        </w:drawing>
      </w:r>
    </w:p>
    <w:p w14:paraId="00F02D7B" w14:textId="43B9303B" w:rsidR="007F2FB0" w:rsidRDefault="007F2FB0" w:rsidP="00422FA3">
      <w:pPr>
        <w:spacing w:after="120" w:line="240" w:lineRule="auto"/>
      </w:pPr>
    </w:p>
    <w:p w14:paraId="0352D669" w14:textId="4A019369" w:rsidR="009A2C4E" w:rsidRDefault="007F2FB0" w:rsidP="00422FA3">
      <w:pPr>
        <w:spacing w:after="120" w:line="240" w:lineRule="auto"/>
      </w:pPr>
      <w:r>
        <w:t xml:space="preserve">If the output </w:t>
      </w:r>
      <w:r w:rsidR="004904F1">
        <w:t>m</w:t>
      </w:r>
      <w:r>
        <w:t>eets the REF definition of research</w:t>
      </w:r>
      <w:r>
        <w:rPr>
          <w:rStyle w:val="FootnoteReference"/>
        </w:rPr>
        <w:footnoteReference w:id="1"/>
      </w:r>
      <w:r w:rsidR="00F2563B">
        <w:t xml:space="preserve"> t</w:t>
      </w:r>
      <w:r w:rsidR="00CC4350">
        <w:t xml:space="preserve">ick </w:t>
      </w:r>
      <w:r w:rsidR="00F2563B">
        <w:t>‘Meets Research Definition’ and add any comments as appropriate.</w:t>
      </w:r>
    </w:p>
    <w:p w14:paraId="0EB3827C" w14:textId="17A190C3" w:rsidR="00FD6295" w:rsidRDefault="00FD6295" w:rsidP="00422FA3">
      <w:pPr>
        <w:spacing w:after="120" w:line="240" w:lineRule="auto"/>
      </w:pPr>
      <w:r>
        <w:rPr>
          <w:noProof/>
        </w:rPr>
        <w:drawing>
          <wp:inline distT="0" distB="0" distL="0" distR="0" wp14:anchorId="2C3B47C8" wp14:editId="213E0A0D">
            <wp:extent cx="4704383" cy="676275"/>
            <wp:effectExtent l="0" t="0" r="1270" b="0"/>
            <wp:docPr id="2115484214" name="Picture 1" descr="Image showing the meets definition of research step of the review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84214" name="Picture 1" descr="Image showing the meets definition of research step of the review process"/>
                    <pic:cNvPicPr/>
                  </pic:nvPicPr>
                  <pic:blipFill rotWithShape="1">
                    <a:blip r:embed="rId10"/>
                    <a:srcRect r="36350" b="50694"/>
                    <a:stretch/>
                  </pic:blipFill>
                  <pic:spPr bwMode="auto">
                    <a:xfrm>
                      <a:off x="0" y="0"/>
                      <a:ext cx="4722914" cy="678939"/>
                    </a:xfrm>
                    <a:prstGeom prst="rect">
                      <a:avLst/>
                    </a:prstGeom>
                    <a:ln>
                      <a:noFill/>
                    </a:ln>
                    <a:extLst>
                      <a:ext uri="{53640926-AAD7-44D8-BBD7-CCE9431645EC}">
                        <a14:shadowObscured xmlns:a14="http://schemas.microsoft.com/office/drawing/2010/main"/>
                      </a:ext>
                    </a:extLst>
                  </pic:spPr>
                </pic:pic>
              </a:graphicData>
            </a:graphic>
          </wp:inline>
        </w:drawing>
      </w:r>
    </w:p>
    <w:p w14:paraId="65FC5E57" w14:textId="77777777" w:rsidR="00FD6295" w:rsidRDefault="00FD6295" w:rsidP="00FD6295">
      <w:pPr>
        <w:spacing w:after="120" w:line="240" w:lineRule="auto"/>
      </w:pPr>
      <w:r w:rsidRPr="00F2563B">
        <w:lastRenderedPageBreak/>
        <w:t xml:space="preserve">If the output Meets the </w:t>
      </w:r>
      <w:r>
        <w:t xml:space="preserve">remit of the REF panel, </w:t>
      </w:r>
      <w:r w:rsidRPr="00F2563B">
        <w:t xml:space="preserve">tick </w:t>
      </w:r>
      <w:r>
        <w:t>‘</w:t>
      </w:r>
      <w:r w:rsidRPr="00F2563B">
        <w:t xml:space="preserve">Meets </w:t>
      </w:r>
      <w:r>
        <w:t>Panel Remit’</w:t>
      </w:r>
      <w:r w:rsidRPr="00F2563B">
        <w:t xml:space="preserve"> and add any comments as appropriate</w:t>
      </w:r>
      <w:r>
        <w:t>.</w:t>
      </w:r>
    </w:p>
    <w:p w14:paraId="01F795F6" w14:textId="1240AC27" w:rsidR="00BA1DCC" w:rsidRDefault="00F2563B" w:rsidP="00422FA3">
      <w:pPr>
        <w:spacing w:after="120" w:line="240" w:lineRule="auto"/>
      </w:pPr>
      <w:r>
        <w:rPr>
          <w:noProof/>
        </w:rPr>
        <w:drawing>
          <wp:inline distT="0" distB="0" distL="0" distR="0" wp14:anchorId="7E359FC7" wp14:editId="20BF285A">
            <wp:extent cx="4704383" cy="733425"/>
            <wp:effectExtent l="0" t="0" r="1270" b="0"/>
            <wp:docPr id="1929644517" name="Picture 1" descr="Image showing the meets panel remit step of the review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644517" name="Picture 1" descr="Image showing the meets panel remit step of the review process"/>
                    <pic:cNvPicPr/>
                  </pic:nvPicPr>
                  <pic:blipFill rotWithShape="1">
                    <a:blip r:embed="rId10"/>
                    <a:srcRect t="46528" r="36350"/>
                    <a:stretch/>
                  </pic:blipFill>
                  <pic:spPr bwMode="auto">
                    <a:xfrm>
                      <a:off x="0" y="0"/>
                      <a:ext cx="4722914" cy="736314"/>
                    </a:xfrm>
                    <a:prstGeom prst="rect">
                      <a:avLst/>
                    </a:prstGeom>
                    <a:ln>
                      <a:noFill/>
                    </a:ln>
                    <a:extLst>
                      <a:ext uri="{53640926-AAD7-44D8-BBD7-CCE9431645EC}">
                        <a14:shadowObscured xmlns:a14="http://schemas.microsoft.com/office/drawing/2010/main"/>
                      </a:ext>
                    </a:extLst>
                  </pic:spPr>
                </pic:pic>
              </a:graphicData>
            </a:graphic>
          </wp:inline>
        </w:drawing>
      </w:r>
    </w:p>
    <w:p w14:paraId="7A341DB4" w14:textId="77777777" w:rsidR="00BA1DCC" w:rsidRDefault="00BA1DCC" w:rsidP="00422FA3">
      <w:pPr>
        <w:spacing w:after="120" w:line="240" w:lineRule="auto"/>
      </w:pPr>
    </w:p>
    <w:p w14:paraId="74D38B7B" w14:textId="18E3EF3E" w:rsidR="00BA1DCC" w:rsidRDefault="00BA1DCC" w:rsidP="00422FA3">
      <w:pPr>
        <w:spacing w:after="120" w:line="240" w:lineRule="auto"/>
      </w:pPr>
      <w:r>
        <w:t xml:space="preserve">Select the Unit(s) of assessment that the output could be submitted to. you can select more than one unit of assessment. </w:t>
      </w:r>
    </w:p>
    <w:p w14:paraId="45DE3F77" w14:textId="757E1BA6" w:rsidR="00BA1DCC" w:rsidRDefault="00BA1DCC" w:rsidP="00422FA3">
      <w:pPr>
        <w:spacing w:after="120" w:line="240" w:lineRule="auto"/>
      </w:pPr>
      <w:r>
        <w:rPr>
          <w:noProof/>
        </w:rPr>
        <w:drawing>
          <wp:inline distT="0" distB="0" distL="0" distR="0" wp14:anchorId="53DEAFF7" wp14:editId="198E38F8">
            <wp:extent cx="4497070" cy="733343"/>
            <wp:effectExtent l="0" t="0" r="0" b="0"/>
            <wp:docPr id="622741450" name="Picture 1" descr="Image showing the unit of assessment   step of the review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741450" name="Picture 1" descr="Image showing the unit of assessment   step of the review process"/>
                    <pic:cNvPicPr/>
                  </pic:nvPicPr>
                  <pic:blipFill rotWithShape="1">
                    <a:blip r:embed="rId11"/>
                    <a:srcRect t="8334" r="38345"/>
                    <a:stretch/>
                  </pic:blipFill>
                  <pic:spPr bwMode="auto">
                    <a:xfrm>
                      <a:off x="0" y="0"/>
                      <a:ext cx="4502029" cy="734152"/>
                    </a:xfrm>
                    <a:prstGeom prst="rect">
                      <a:avLst/>
                    </a:prstGeom>
                    <a:ln>
                      <a:noFill/>
                    </a:ln>
                    <a:extLst>
                      <a:ext uri="{53640926-AAD7-44D8-BBD7-CCE9431645EC}">
                        <a14:shadowObscured xmlns:a14="http://schemas.microsoft.com/office/drawing/2010/main"/>
                      </a:ext>
                    </a:extLst>
                  </pic:spPr>
                </pic:pic>
              </a:graphicData>
            </a:graphic>
          </wp:inline>
        </w:drawing>
      </w:r>
    </w:p>
    <w:p w14:paraId="73168B7E" w14:textId="77777777" w:rsidR="00BA1DCC" w:rsidRDefault="00BA1DCC" w:rsidP="00422FA3">
      <w:pPr>
        <w:spacing w:after="120" w:line="240" w:lineRule="auto"/>
      </w:pPr>
    </w:p>
    <w:p w14:paraId="4B275577" w14:textId="2FF73560" w:rsidR="00BA1DCC" w:rsidRDefault="00BA1DCC" w:rsidP="00422FA3">
      <w:pPr>
        <w:spacing w:after="120" w:line="240" w:lineRule="auto"/>
      </w:pPr>
      <w:r w:rsidRPr="00F2563B">
        <w:t xml:space="preserve">If the output </w:t>
      </w:r>
      <w:r>
        <w:t xml:space="preserve">should be cross referred to another panel, </w:t>
      </w:r>
      <w:r w:rsidRPr="00F2563B">
        <w:t xml:space="preserve">tick </w:t>
      </w:r>
      <w:r>
        <w:t>‘Cross referred’</w:t>
      </w:r>
      <w:r w:rsidRPr="00F2563B">
        <w:t xml:space="preserve"> and add any comments as appropriate</w:t>
      </w:r>
      <w:r>
        <w:t>.</w:t>
      </w:r>
    </w:p>
    <w:p w14:paraId="662ED7C5" w14:textId="5DBC41CA" w:rsidR="00BA1DCC" w:rsidRDefault="00BA1DCC" w:rsidP="00422FA3">
      <w:pPr>
        <w:spacing w:after="120" w:line="240" w:lineRule="auto"/>
      </w:pPr>
      <w:r>
        <w:rPr>
          <w:noProof/>
        </w:rPr>
        <w:drawing>
          <wp:inline distT="0" distB="0" distL="0" distR="0" wp14:anchorId="2FBB0A10" wp14:editId="743985C5">
            <wp:extent cx="4244864" cy="714375"/>
            <wp:effectExtent l="0" t="0" r="3810" b="0"/>
            <wp:docPr id="553425371" name="Picture 1" descr="Image showing the cross referral step of the review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425371" name="Picture 1" descr="Image showing the cross referral step of the review process"/>
                    <pic:cNvPicPr/>
                  </pic:nvPicPr>
                  <pic:blipFill>
                    <a:blip r:embed="rId12"/>
                    <a:stretch>
                      <a:fillRect/>
                    </a:stretch>
                  </pic:blipFill>
                  <pic:spPr>
                    <a:xfrm>
                      <a:off x="0" y="0"/>
                      <a:ext cx="4275235" cy="719486"/>
                    </a:xfrm>
                    <a:prstGeom prst="rect">
                      <a:avLst/>
                    </a:prstGeom>
                  </pic:spPr>
                </pic:pic>
              </a:graphicData>
            </a:graphic>
          </wp:inline>
        </w:drawing>
      </w:r>
    </w:p>
    <w:p w14:paraId="73761D06" w14:textId="7653741D" w:rsidR="00BA1DCC" w:rsidRDefault="00BA1DCC" w:rsidP="00422FA3">
      <w:pPr>
        <w:spacing w:after="120" w:line="240" w:lineRule="auto"/>
      </w:pPr>
      <w:r w:rsidRPr="00F2563B">
        <w:t xml:space="preserve">If the output </w:t>
      </w:r>
      <w:r>
        <w:t>meets author contribution requirements</w:t>
      </w:r>
      <w:r>
        <w:rPr>
          <w:rStyle w:val="FootnoteReference"/>
        </w:rPr>
        <w:footnoteReference w:id="2"/>
      </w:r>
      <w:r>
        <w:t xml:space="preserve">, </w:t>
      </w:r>
      <w:r w:rsidRPr="00F2563B">
        <w:t xml:space="preserve">tick </w:t>
      </w:r>
      <w:r>
        <w:t>‘Meets author contribution requirements’</w:t>
      </w:r>
      <w:r w:rsidRPr="00F2563B">
        <w:t xml:space="preserve"> and add any comments as appropriate</w:t>
      </w:r>
      <w:r>
        <w:t>.</w:t>
      </w:r>
    </w:p>
    <w:p w14:paraId="25FFA78B" w14:textId="61103543" w:rsidR="00BA1DCC" w:rsidRDefault="00BA1DCC" w:rsidP="00422FA3">
      <w:pPr>
        <w:spacing w:after="120" w:line="240" w:lineRule="auto"/>
      </w:pPr>
      <w:r>
        <w:rPr>
          <w:noProof/>
        </w:rPr>
        <w:drawing>
          <wp:inline distT="0" distB="0" distL="0" distR="0" wp14:anchorId="45D8458C" wp14:editId="798DB477">
            <wp:extent cx="5086167" cy="885825"/>
            <wp:effectExtent l="0" t="0" r="635" b="0"/>
            <wp:docPr id="318356104" name="Picture 1" descr="Image showing the author contribution step of the review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56104" name="Picture 1" descr="Image showing the author contribution step of the review process"/>
                    <pic:cNvPicPr/>
                  </pic:nvPicPr>
                  <pic:blipFill>
                    <a:blip r:embed="rId13"/>
                    <a:stretch>
                      <a:fillRect/>
                    </a:stretch>
                  </pic:blipFill>
                  <pic:spPr>
                    <a:xfrm>
                      <a:off x="0" y="0"/>
                      <a:ext cx="5094876" cy="887342"/>
                    </a:xfrm>
                    <a:prstGeom prst="rect">
                      <a:avLst/>
                    </a:prstGeom>
                  </pic:spPr>
                </pic:pic>
              </a:graphicData>
            </a:graphic>
          </wp:inline>
        </w:drawing>
      </w:r>
    </w:p>
    <w:p w14:paraId="0751EE54" w14:textId="14094C7A" w:rsidR="0047674E" w:rsidRDefault="0047674E" w:rsidP="00422FA3">
      <w:pPr>
        <w:spacing w:after="120" w:line="240" w:lineRule="auto"/>
      </w:pPr>
      <w:r w:rsidRPr="00F2563B">
        <w:t xml:space="preserve">If the output </w:t>
      </w:r>
      <w:r>
        <w:t>is interdisciplinary</w:t>
      </w:r>
      <w:r>
        <w:rPr>
          <w:rStyle w:val="FootnoteReference"/>
        </w:rPr>
        <w:footnoteReference w:id="3"/>
      </w:r>
      <w:r>
        <w:t xml:space="preserve">, </w:t>
      </w:r>
      <w:r w:rsidRPr="00F2563B">
        <w:t xml:space="preserve">tick </w:t>
      </w:r>
      <w:r>
        <w:t>‘Interdisciplinary’</w:t>
      </w:r>
      <w:r w:rsidRPr="00F2563B">
        <w:t xml:space="preserve"> and add any comments as appropriate</w:t>
      </w:r>
      <w:r>
        <w:t>.</w:t>
      </w:r>
    </w:p>
    <w:p w14:paraId="3470F4E8" w14:textId="0855946B" w:rsidR="0047674E" w:rsidRDefault="0047674E" w:rsidP="00422FA3">
      <w:pPr>
        <w:spacing w:after="120" w:line="240" w:lineRule="auto"/>
      </w:pPr>
      <w:r>
        <w:rPr>
          <w:noProof/>
        </w:rPr>
        <w:drawing>
          <wp:inline distT="0" distB="0" distL="0" distR="0" wp14:anchorId="562B7961" wp14:editId="795A5B86">
            <wp:extent cx="5381204" cy="809625"/>
            <wp:effectExtent l="0" t="0" r="0" b="0"/>
            <wp:docPr id="1316567537" name="Picture 1" descr="Image showing the interdisciplinarity step of the review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567537" name="Picture 1" descr="Image showing the interdisciplinarity step of the review process"/>
                    <pic:cNvPicPr/>
                  </pic:nvPicPr>
                  <pic:blipFill>
                    <a:blip r:embed="rId14"/>
                    <a:stretch>
                      <a:fillRect/>
                    </a:stretch>
                  </pic:blipFill>
                  <pic:spPr>
                    <a:xfrm>
                      <a:off x="0" y="0"/>
                      <a:ext cx="5382472" cy="809816"/>
                    </a:xfrm>
                    <a:prstGeom prst="rect">
                      <a:avLst/>
                    </a:prstGeom>
                  </pic:spPr>
                </pic:pic>
              </a:graphicData>
            </a:graphic>
          </wp:inline>
        </w:drawing>
      </w:r>
    </w:p>
    <w:p w14:paraId="7E2AA296" w14:textId="77777777" w:rsidR="00FD6295" w:rsidRDefault="00FD6295" w:rsidP="00422FA3">
      <w:pPr>
        <w:spacing w:after="120" w:line="240" w:lineRule="auto"/>
      </w:pPr>
    </w:p>
    <w:p w14:paraId="0DB4B0D3" w14:textId="3D22E151" w:rsidR="0047674E" w:rsidRDefault="0047674E" w:rsidP="00422FA3">
      <w:pPr>
        <w:spacing w:after="120" w:line="240" w:lineRule="auto"/>
      </w:pPr>
      <w:r w:rsidRPr="00F2563B">
        <w:lastRenderedPageBreak/>
        <w:t xml:space="preserve">If the output </w:t>
      </w:r>
      <w:r>
        <w:t>should be double weighted</w:t>
      </w:r>
      <w:r>
        <w:rPr>
          <w:rStyle w:val="FootnoteReference"/>
        </w:rPr>
        <w:footnoteReference w:id="4"/>
      </w:r>
      <w:r>
        <w:t xml:space="preserve">, </w:t>
      </w:r>
      <w:r w:rsidRPr="00F2563B">
        <w:t xml:space="preserve">tick </w:t>
      </w:r>
      <w:r>
        <w:t>‘Double Weighting’</w:t>
      </w:r>
      <w:r w:rsidRPr="00F2563B">
        <w:t xml:space="preserve"> and add any comments as appropriate</w:t>
      </w:r>
      <w:r>
        <w:t>.</w:t>
      </w:r>
    </w:p>
    <w:p w14:paraId="4F05F07B" w14:textId="087C4D95" w:rsidR="0047674E" w:rsidRDefault="0047674E" w:rsidP="00422FA3">
      <w:pPr>
        <w:spacing w:after="120" w:line="240" w:lineRule="auto"/>
        <w:rPr>
          <w:rFonts w:ascii="Arial" w:hAnsi="Arial" w:cs="Arial"/>
          <w:sz w:val="20"/>
          <w:szCs w:val="20"/>
        </w:rPr>
      </w:pPr>
      <w:r>
        <w:rPr>
          <w:noProof/>
        </w:rPr>
        <w:drawing>
          <wp:inline distT="0" distB="0" distL="0" distR="0" wp14:anchorId="5148A4E1" wp14:editId="37905B2F">
            <wp:extent cx="5731510" cy="767715"/>
            <wp:effectExtent l="0" t="0" r="2540" b="0"/>
            <wp:docPr id="2022359573" name="Picture 1" descr="Image showing the double weighting step of the review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359573" name="Picture 1" descr="Image showing the double weighting step of the review process"/>
                    <pic:cNvPicPr/>
                  </pic:nvPicPr>
                  <pic:blipFill>
                    <a:blip r:embed="rId15"/>
                    <a:stretch>
                      <a:fillRect/>
                    </a:stretch>
                  </pic:blipFill>
                  <pic:spPr>
                    <a:xfrm>
                      <a:off x="0" y="0"/>
                      <a:ext cx="5731510" cy="767715"/>
                    </a:xfrm>
                    <a:prstGeom prst="rect">
                      <a:avLst/>
                    </a:prstGeom>
                  </pic:spPr>
                </pic:pic>
              </a:graphicData>
            </a:graphic>
          </wp:inline>
        </w:drawing>
      </w:r>
    </w:p>
    <w:p w14:paraId="539C98EC" w14:textId="77777777" w:rsidR="00E77DA4" w:rsidRDefault="00E77DA4" w:rsidP="00422FA3">
      <w:pPr>
        <w:spacing w:after="120" w:line="240" w:lineRule="auto"/>
        <w:rPr>
          <w:rFonts w:ascii="Arial" w:hAnsi="Arial" w:cs="Arial"/>
          <w:sz w:val="20"/>
          <w:szCs w:val="20"/>
        </w:rPr>
      </w:pPr>
    </w:p>
    <w:p w14:paraId="100EB164" w14:textId="5D19B63A" w:rsidR="00E77DA4" w:rsidRDefault="00E77DA4" w:rsidP="00422FA3">
      <w:pPr>
        <w:spacing w:after="120" w:line="240" w:lineRule="auto"/>
        <w:rPr>
          <w:rFonts w:ascii="Arial" w:hAnsi="Arial" w:cs="Arial"/>
          <w:sz w:val="20"/>
          <w:szCs w:val="20"/>
        </w:rPr>
      </w:pPr>
      <w:r>
        <w:rPr>
          <w:rFonts w:ascii="Arial" w:hAnsi="Arial" w:cs="Arial"/>
          <w:sz w:val="20"/>
          <w:szCs w:val="20"/>
        </w:rPr>
        <w:t xml:space="preserve">Grades and comments should be provided for Originality, Significance, and Rigour, select a grade from each of the drop-down lists and provide comments to justify the grade selected. </w:t>
      </w:r>
    </w:p>
    <w:p w14:paraId="6FCAA555" w14:textId="1D8AB057" w:rsidR="00E77DA4" w:rsidRDefault="00E77DA4" w:rsidP="00422FA3">
      <w:pPr>
        <w:spacing w:after="120" w:line="240" w:lineRule="auto"/>
        <w:rPr>
          <w:rFonts w:ascii="Arial" w:hAnsi="Arial" w:cs="Arial"/>
          <w:sz w:val="20"/>
          <w:szCs w:val="20"/>
        </w:rPr>
      </w:pPr>
      <w:r>
        <w:rPr>
          <w:noProof/>
        </w:rPr>
        <w:drawing>
          <wp:inline distT="0" distB="0" distL="0" distR="0" wp14:anchorId="6C9BB911" wp14:editId="1021E986">
            <wp:extent cx="4905375" cy="2526338"/>
            <wp:effectExtent l="0" t="0" r="0" b="7620"/>
            <wp:docPr id="1366422729" name="Picture 1" descr="Image showing the Originality, Significance and Rigour grading step of the review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22729" name="Picture 1" descr="Image showing the Originality, Significance and Rigour grading step of the review process"/>
                    <pic:cNvPicPr/>
                  </pic:nvPicPr>
                  <pic:blipFill rotWithShape="1">
                    <a:blip r:embed="rId16"/>
                    <a:srcRect r="41336"/>
                    <a:stretch/>
                  </pic:blipFill>
                  <pic:spPr bwMode="auto">
                    <a:xfrm>
                      <a:off x="0" y="0"/>
                      <a:ext cx="4920759" cy="2534261"/>
                    </a:xfrm>
                    <a:prstGeom prst="rect">
                      <a:avLst/>
                    </a:prstGeom>
                    <a:ln>
                      <a:noFill/>
                    </a:ln>
                    <a:extLst>
                      <a:ext uri="{53640926-AAD7-44D8-BBD7-CCE9431645EC}">
                        <a14:shadowObscured xmlns:a14="http://schemas.microsoft.com/office/drawing/2010/main"/>
                      </a:ext>
                    </a:extLst>
                  </pic:spPr>
                </pic:pic>
              </a:graphicData>
            </a:graphic>
          </wp:inline>
        </w:drawing>
      </w:r>
    </w:p>
    <w:p w14:paraId="1EB64AF8" w14:textId="77777777" w:rsidR="00FD6295" w:rsidRDefault="00FD6295" w:rsidP="00422FA3">
      <w:pPr>
        <w:spacing w:after="120" w:line="240" w:lineRule="auto"/>
        <w:rPr>
          <w:rFonts w:ascii="Arial" w:hAnsi="Arial" w:cs="Arial"/>
          <w:sz w:val="20"/>
          <w:szCs w:val="20"/>
        </w:rPr>
      </w:pPr>
    </w:p>
    <w:p w14:paraId="0548CA96" w14:textId="44AC3D3E" w:rsidR="00E77DA4" w:rsidRDefault="00E77DA4" w:rsidP="00422FA3">
      <w:pPr>
        <w:spacing w:after="120" w:line="240" w:lineRule="auto"/>
        <w:rPr>
          <w:rFonts w:ascii="Arial" w:hAnsi="Arial" w:cs="Arial"/>
          <w:sz w:val="20"/>
          <w:szCs w:val="20"/>
        </w:rPr>
      </w:pPr>
      <w:r>
        <w:rPr>
          <w:rFonts w:ascii="Arial" w:hAnsi="Arial" w:cs="Arial"/>
          <w:sz w:val="20"/>
          <w:szCs w:val="20"/>
        </w:rPr>
        <w:t xml:space="preserve">If the reviewed item is a draft output or a pre-print, it can be helpful to provide suggestions for improvement in the comments box. This section is optional. </w:t>
      </w:r>
    </w:p>
    <w:p w14:paraId="2785DB9A" w14:textId="77777777" w:rsidR="00E77DA4" w:rsidRDefault="00E77DA4" w:rsidP="00422FA3">
      <w:pPr>
        <w:spacing w:after="120" w:line="240" w:lineRule="auto"/>
        <w:rPr>
          <w:rFonts w:ascii="Arial" w:hAnsi="Arial" w:cs="Arial"/>
          <w:sz w:val="20"/>
          <w:szCs w:val="20"/>
        </w:rPr>
      </w:pPr>
      <w:r>
        <w:rPr>
          <w:noProof/>
        </w:rPr>
        <w:drawing>
          <wp:inline distT="0" distB="0" distL="0" distR="0" wp14:anchorId="6F5340FB" wp14:editId="142913F9">
            <wp:extent cx="5731510" cy="488950"/>
            <wp:effectExtent l="0" t="0" r="2540" b="6350"/>
            <wp:docPr id="1708223681" name="Picture 1" descr="Image showing the suggestions for improvement step of the review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223681" name="Picture 1" descr="Image showing the suggestions for improvement step of the review process"/>
                    <pic:cNvPicPr/>
                  </pic:nvPicPr>
                  <pic:blipFill>
                    <a:blip r:embed="rId17"/>
                    <a:stretch>
                      <a:fillRect/>
                    </a:stretch>
                  </pic:blipFill>
                  <pic:spPr>
                    <a:xfrm>
                      <a:off x="0" y="0"/>
                      <a:ext cx="5731510" cy="488950"/>
                    </a:xfrm>
                    <a:prstGeom prst="rect">
                      <a:avLst/>
                    </a:prstGeom>
                  </pic:spPr>
                </pic:pic>
              </a:graphicData>
            </a:graphic>
          </wp:inline>
        </w:drawing>
      </w:r>
    </w:p>
    <w:p w14:paraId="0C141DDC" w14:textId="77777777" w:rsidR="00E77DA4" w:rsidRDefault="00E77DA4" w:rsidP="00422FA3">
      <w:pPr>
        <w:spacing w:after="120" w:line="240" w:lineRule="auto"/>
        <w:rPr>
          <w:rFonts w:ascii="Arial" w:hAnsi="Arial" w:cs="Arial"/>
          <w:sz w:val="20"/>
          <w:szCs w:val="20"/>
        </w:rPr>
      </w:pPr>
    </w:p>
    <w:p w14:paraId="33870A6A" w14:textId="3A06E1B4" w:rsidR="00E77DA4" w:rsidRDefault="00E77DA4" w:rsidP="00422FA3">
      <w:pPr>
        <w:spacing w:after="120" w:line="240" w:lineRule="auto"/>
        <w:rPr>
          <w:rFonts w:ascii="Arial" w:hAnsi="Arial" w:cs="Arial"/>
          <w:sz w:val="20"/>
          <w:szCs w:val="20"/>
        </w:rPr>
      </w:pPr>
      <w:r>
        <w:rPr>
          <w:rFonts w:ascii="Arial" w:hAnsi="Arial" w:cs="Arial"/>
          <w:sz w:val="20"/>
          <w:szCs w:val="20"/>
        </w:rPr>
        <w:t>For the overall rating of an output, consider the grades and comments selected under Originality, significance and rigour, then select an overall grade from the drop-down list.</w:t>
      </w:r>
    </w:p>
    <w:p w14:paraId="2C9D6F07" w14:textId="5266BE98" w:rsidR="00E77DA4" w:rsidRDefault="00E77DA4" w:rsidP="00422FA3">
      <w:pPr>
        <w:spacing w:after="120" w:line="240" w:lineRule="auto"/>
        <w:rPr>
          <w:rFonts w:ascii="Arial" w:hAnsi="Arial" w:cs="Arial"/>
          <w:sz w:val="20"/>
          <w:szCs w:val="20"/>
        </w:rPr>
      </w:pPr>
      <w:r>
        <w:rPr>
          <w:rFonts w:ascii="Arial" w:hAnsi="Arial" w:cs="Arial"/>
          <w:sz w:val="20"/>
          <w:szCs w:val="20"/>
        </w:rPr>
        <w:t xml:space="preserve"> </w:t>
      </w:r>
      <w:r w:rsidR="00422FA3">
        <w:rPr>
          <w:rFonts w:ascii="Arial" w:hAnsi="Arial" w:cs="Arial"/>
          <w:sz w:val="20"/>
          <w:szCs w:val="20"/>
        </w:rPr>
        <w:t>Information added u</w:t>
      </w:r>
      <w:r>
        <w:rPr>
          <w:rFonts w:ascii="Arial" w:hAnsi="Arial" w:cs="Arial"/>
          <w:sz w:val="20"/>
          <w:szCs w:val="20"/>
        </w:rPr>
        <w:t xml:space="preserve">nder additional comments, </w:t>
      </w:r>
      <w:r w:rsidR="00422FA3">
        <w:rPr>
          <w:rFonts w:ascii="Arial" w:hAnsi="Arial" w:cs="Arial"/>
          <w:sz w:val="20"/>
          <w:szCs w:val="20"/>
        </w:rPr>
        <w:t xml:space="preserve">should be </w:t>
      </w:r>
      <w:r w:rsidRPr="00F2563B">
        <w:rPr>
          <w:rFonts w:ascii="Arial" w:hAnsi="Arial" w:cs="Arial"/>
          <w:sz w:val="20"/>
          <w:szCs w:val="20"/>
        </w:rPr>
        <w:t>consider</w:t>
      </w:r>
      <w:r w:rsidR="00422FA3">
        <w:rPr>
          <w:rFonts w:ascii="Arial" w:hAnsi="Arial" w:cs="Arial"/>
          <w:sz w:val="20"/>
          <w:szCs w:val="20"/>
        </w:rPr>
        <w:t xml:space="preserve">ed as </w:t>
      </w:r>
      <w:r w:rsidRPr="00F2563B">
        <w:rPr>
          <w:rFonts w:ascii="Arial" w:hAnsi="Arial" w:cs="Arial"/>
          <w:sz w:val="20"/>
          <w:szCs w:val="20"/>
        </w:rPr>
        <w:t>feedback to the autho</w:t>
      </w:r>
      <w:r w:rsidR="00422FA3">
        <w:rPr>
          <w:rFonts w:ascii="Arial" w:hAnsi="Arial" w:cs="Arial"/>
          <w:sz w:val="20"/>
          <w:szCs w:val="20"/>
        </w:rPr>
        <w:t xml:space="preserve">r, and </w:t>
      </w:r>
      <w:r>
        <w:rPr>
          <w:rFonts w:ascii="Arial" w:hAnsi="Arial" w:cs="Arial"/>
          <w:sz w:val="20"/>
          <w:szCs w:val="20"/>
        </w:rPr>
        <w:t xml:space="preserve">may be shared with the author as part of the final </w:t>
      </w:r>
      <w:r w:rsidR="00422FA3">
        <w:rPr>
          <w:rFonts w:ascii="Arial" w:hAnsi="Arial" w:cs="Arial"/>
          <w:sz w:val="20"/>
          <w:szCs w:val="20"/>
        </w:rPr>
        <w:t xml:space="preserve">grade </w:t>
      </w:r>
      <w:r>
        <w:rPr>
          <w:rFonts w:ascii="Arial" w:hAnsi="Arial" w:cs="Arial"/>
          <w:sz w:val="20"/>
          <w:szCs w:val="20"/>
        </w:rPr>
        <w:t xml:space="preserve">summary.  </w:t>
      </w:r>
    </w:p>
    <w:p w14:paraId="0F042282" w14:textId="68B20C34" w:rsidR="00E77DA4" w:rsidRDefault="00E77DA4" w:rsidP="00422FA3">
      <w:pPr>
        <w:spacing w:after="120" w:line="240" w:lineRule="auto"/>
        <w:rPr>
          <w:rFonts w:ascii="Arial" w:hAnsi="Arial" w:cs="Arial"/>
          <w:sz w:val="20"/>
          <w:szCs w:val="20"/>
        </w:rPr>
      </w:pPr>
      <w:r>
        <w:rPr>
          <w:noProof/>
        </w:rPr>
        <w:drawing>
          <wp:inline distT="0" distB="0" distL="0" distR="0" wp14:anchorId="118B2526" wp14:editId="7A032F45">
            <wp:extent cx="4579605" cy="790575"/>
            <wp:effectExtent l="0" t="0" r="0" b="0"/>
            <wp:docPr id="1098630986" name="Picture 1" descr="Image showing the overall grade and comments step of the review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630986" name="Picture 1" descr="Image showing the overall grade and comments step of the review process"/>
                    <pic:cNvPicPr/>
                  </pic:nvPicPr>
                  <pic:blipFill rotWithShape="1">
                    <a:blip r:embed="rId18"/>
                    <a:srcRect r="43331"/>
                    <a:stretch/>
                  </pic:blipFill>
                  <pic:spPr bwMode="auto">
                    <a:xfrm>
                      <a:off x="0" y="0"/>
                      <a:ext cx="4585374" cy="791571"/>
                    </a:xfrm>
                    <a:prstGeom prst="rect">
                      <a:avLst/>
                    </a:prstGeom>
                    <a:ln>
                      <a:noFill/>
                    </a:ln>
                    <a:extLst>
                      <a:ext uri="{53640926-AAD7-44D8-BBD7-CCE9431645EC}">
                        <a14:shadowObscured xmlns:a14="http://schemas.microsoft.com/office/drawing/2010/main"/>
                      </a:ext>
                    </a:extLst>
                  </pic:spPr>
                </pic:pic>
              </a:graphicData>
            </a:graphic>
          </wp:inline>
        </w:drawing>
      </w:r>
    </w:p>
    <w:p w14:paraId="59CAF3B1" w14:textId="09E5263B" w:rsidR="0047674E" w:rsidRDefault="00697F57" w:rsidP="00422FA3">
      <w:pPr>
        <w:spacing w:after="120" w:line="240" w:lineRule="auto"/>
        <w:jc w:val="both"/>
        <w:rPr>
          <w:rFonts w:ascii="Arial" w:hAnsi="Arial" w:cs="Arial"/>
          <w:sz w:val="20"/>
          <w:szCs w:val="20"/>
        </w:rPr>
      </w:pPr>
      <w:r>
        <w:rPr>
          <w:rFonts w:ascii="Arial" w:hAnsi="Arial" w:cs="Arial"/>
          <w:sz w:val="20"/>
          <w:szCs w:val="20"/>
        </w:rPr>
        <w:lastRenderedPageBreak/>
        <w:t>When completing the review, you will be asked to indicate how confident you are in the scores that you have given. Select a response from the confidence scale. There are no additional comments for this question.</w:t>
      </w:r>
    </w:p>
    <w:p w14:paraId="51F9C8B7" w14:textId="5FED449E" w:rsidR="00E77DA4" w:rsidRDefault="00E77DA4" w:rsidP="00422FA3">
      <w:pPr>
        <w:spacing w:after="120" w:line="240" w:lineRule="auto"/>
        <w:rPr>
          <w:rFonts w:ascii="Arial" w:hAnsi="Arial" w:cs="Arial"/>
          <w:sz w:val="20"/>
          <w:szCs w:val="20"/>
        </w:rPr>
      </w:pPr>
      <w:r>
        <w:rPr>
          <w:noProof/>
        </w:rPr>
        <w:drawing>
          <wp:inline distT="0" distB="0" distL="0" distR="0" wp14:anchorId="2C6E402F" wp14:editId="1D2B9A5C">
            <wp:extent cx="5304188" cy="410845"/>
            <wp:effectExtent l="0" t="0" r="0" b="8255"/>
            <wp:docPr id="319177040" name="Picture 1" descr="Image showing the confidence rating step of the review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177040" name="Picture 1" descr="Image showing the confidence rating step of the review process"/>
                    <pic:cNvPicPr/>
                  </pic:nvPicPr>
                  <pic:blipFill rotWithShape="1">
                    <a:blip r:embed="rId19"/>
                    <a:srcRect t="17264"/>
                    <a:stretch/>
                  </pic:blipFill>
                  <pic:spPr bwMode="auto">
                    <a:xfrm>
                      <a:off x="0" y="0"/>
                      <a:ext cx="5316440" cy="411794"/>
                    </a:xfrm>
                    <a:prstGeom prst="rect">
                      <a:avLst/>
                    </a:prstGeom>
                    <a:ln>
                      <a:noFill/>
                    </a:ln>
                    <a:extLst>
                      <a:ext uri="{53640926-AAD7-44D8-BBD7-CCE9431645EC}">
                        <a14:shadowObscured xmlns:a14="http://schemas.microsoft.com/office/drawing/2010/main"/>
                      </a:ext>
                    </a:extLst>
                  </pic:spPr>
                </pic:pic>
              </a:graphicData>
            </a:graphic>
          </wp:inline>
        </w:drawing>
      </w:r>
    </w:p>
    <w:p w14:paraId="0DA9ED8E" w14:textId="77777777" w:rsidR="00FE2194" w:rsidRDefault="00FE2194" w:rsidP="00422FA3">
      <w:pPr>
        <w:spacing w:after="120" w:line="240" w:lineRule="auto"/>
      </w:pPr>
      <w:r>
        <w:t>Then press submit</w:t>
      </w:r>
    </w:p>
    <w:p w14:paraId="7B51B8B0" w14:textId="615E8D53" w:rsidR="00FE2194" w:rsidRDefault="00FE2194" w:rsidP="00422FA3">
      <w:pPr>
        <w:spacing w:after="120" w:line="240" w:lineRule="auto"/>
      </w:pPr>
      <w:r>
        <w:rPr>
          <w:noProof/>
        </w:rPr>
        <w:drawing>
          <wp:inline distT="0" distB="0" distL="0" distR="0" wp14:anchorId="036080D3" wp14:editId="37241630">
            <wp:extent cx="1524000" cy="600075"/>
            <wp:effectExtent l="0" t="0" r="0" b="9525"/>
            <wp:docPr id="1635544632" name="Picture 1" descr="Image showing the submit step of the review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544632" name="Picture 1" descr="Image showing the submit step of the review process"/>
                    <pic:cNvPicPr/>
                  </pic:nvPicPr>
                  <pic:blipFill>
                    <a:blip r:embed="rId20"/>
                    <a:stretch>
                      <a:fillRect/>
                    </a:stretch>
                  </pic:blipFill>
                  <pic:spPr>
                    <a:xfrm>
                      <a:off x="0" y="0"/>
                      <a:ext cx="1524000" cy="600075"/>
                    </a:xfrm>
                    <a:prstGeom prst="rect">
                      <a:avLst/>
                    </a:prstGeom>
                  </pic:spPr>
                </pic:pic>
              </a:graphicData>
            </a:graphic>
          </wp:inline>
        </w:drawing>
      </w:r>
    </w:p>
    <w:p w14:paraId="5D5B8E72" w14:textId="42C3FEDC" w:rsidR="00422FA3" w:rsidRDefault="00FE2194" w:rsidP="00422FA3">
      <w:pPr>
        <w:spacing w:after="120" w:line="240" w:lineRule="auto"/>
      </w:pPr>
      <w:r>
        <w:t>The web form is not directly linked to Pure so your review response will not appear in Pure immediately. At the end of each</w:t>
      </w:r>
      <w:r w:rsidR="00422FA3">
        <w:t xml:space="preserve"> working day</w:t>
      </w:r>
      <w:r>
        <w:t xml:space="preserve"> a file will be downloaded, and the completed reviews will be uploaded </w:t>
      </w:r>
      <w:proofErr w:type="gramStart"/>
      <w:r>
        <w:t>to</w:t>
      </w:r>
      <w:proofErr w:type="gramEnd"/>
      <w:r>
        <w:t xml:space="preserve"> Pure. </w:t>
      </w:r>
    </w:p>
    <w:p w14:paraId="35639C92" w14:textId="5FA13B90" w:rsidR="00FE2194" w:rsidRDefault="00FE2194" w:rsidP="00422FA3">
      <w:pPr>
        <w:spacing w:after="120" w:line="240" w:lineRule="auto"/>
      </w:pPr>
      <w:r>
        <w:t xml:space="preserve">As the process is not fully automated, nominations via the web form may take </w:t>
      </w:r>
      <w:r w:rsidR="00422FA3">
        <w:t>one working day</w:t>
      </w:r>
      <w:r>
        <w:t xml:space="preserve"> to appear in Pure. </w:t>
      </w:r>
    </w:p>
    <w:p w14:paraId="497A5771" w14:textId="77777777" w:rsidR="00FE2194" w:rsidRDefault="00FE2194" w:rsidP="00422FA3">
      <w:pPr>
        <w:spacing w:after="120" w:line="240" w:lineRule="auto"/>
      </w:pPr>
    </w:p>
    <w:p w14:paraId="7579720C" w14:textId="4776FFD8" w:rsidR="00FE2194" w:rsidRDefault="00FE2194" w:rsidP="00422FA3">
      <w:pPr>
        <w:spacing w:after="120" w:line="240" w:lineRule="auto"/>
      </w:pPr>
      <w:r>
        <w:t>Once the completed reviews are uploaded to Pure</w:t>
      </w:r>
      <w:r w:rsidR="00422FA3">
        <w:t>,</w:t>
      </w:r>
      <w:r>
        <w:t xml:space="preserve"> review administrators and REF leads will be notified and the process of finalising the reviewed outputs will begin.</w:t>
      </w:r>
    </w:p>
    <w:p w14:paraId="57B1FD0D" w14:textId="77777777" w:rsidR="00FE2194" w:rsidRDefault="00FE2194" w:rsidP="00422FA3">
      <w:pPr>
        <w:spacing w:after="120" w:line="240" w:lineRule="auto"/>
        <w:rPr>
          <w:rFonts w:ascii="Arial" w:hAnsi="Arial" w:cs="Arial"/>
          <w:sz w:val="20"/>
          <w:szCs w:val="20"/>
        </w:rPr>
      </w:pPr>
    </w:p>
    <w:p w14:paraId="4978EEE3" w14:textId="604844EB" w:rsidR="00FE2194" w:rsidRDefault="00FE2194" w:rsidP="00422FA3">
      <w:pPr>
        <w:spacing w:after="120" w:line="240" w:lineRule="auto"/>
        <w:rPr>
          <w:rFonts w:ascii="Arial" w:hAnsi="Arial" w:cs="Arial"/>
          <w:sz w:val="20"/>
          <w:szCs w:val="20"/>
        </w:rPr>
      </w:pPr>
    </w:p>
    <w:sectPr w:rsidR="00FE21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CF1BA" w14:textId="77777777" w:rsidR="00183216" w:rsidRDefault="00183216" w:rsidP="00DE3A81">
      <w:pPr>
        <w:spacing w:after="0" w:line="240" w:lineRule="auto"/>
      </w:pPr>
      <w:r>
        <w:separator/>
      </w:r>
    </w:p>
  </w:endnote>
  <w:endnote w:type="continuationSeparator" w:id="0">
    <w:p w14:paraId="73F36AA1" w14:textId="77777777" w:rsidR="00183216" w:rsidRDefault="00183216" w:rsidP="00DE3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0AAD9" w14:textId="77777777" w:rsidR="00183216" w:rsidRDefault="00183216" w:rsidP="00DE3A81">
      <w:pPr>
        <w:spacing w:after="0" w:line="240" w:lineRule="auto"/>
      </w:pPr>
      <w:r>
        <w:separator/>
      </w:r>
    </w:p>
  </w:footnote>
  <w:footnote w:type="continuationSeparator" w:id="0">
    <w:p w14:paraId="64D5406E" w14:textId="77777777" w:rsidR="00183216" w:rsidRDefault="00183216" w:rsidP="00DE3A81">
      <w:pPr>
        <w:spacing w:after="0" w:line="240" w:lineRule="auto"/>
      </w:pPr>
      <w:r>
        <w:continuationSeparator/>
      </w:r>
    </w:p>
  </w:footnote>
  <w:footnote w:id="1">
    <w:p w14:paraId="5556B489" w14:textId="77777777" w:rsidR="007F2FB0" w:rsidRPr="00CC4350" w:rsidRDefault="007F2FB0" w:rsidP="007F2FB0">
      <w:pPr>
        <w:pStyle w:val="FootnoteText"/>
        <w:rPr>
          <w:rFonts w:ascii="Arial" w:hAnsi="Arial" w:cs="Arial"/>
        </w:rPr>
      </w:pPr>
      <w:r w:rsidRPr="0047674E">
        <w:rPr>
          <w:rStyle w:val="FootnoteReference"/>
          <w:rFonts w:ascii="Arial" w:hAnsi="Arial" w:cs="Arial"/>
        </w:rPr>
        <w:footnoteRef/>
      </w:r>
      <w:r w:rsidRPr="0047674E">
        <w:rPr>
          <w:rFonts w:ascii="Arial" w:hAnsi="Arial" w:cs="Arial"/>
        </w:rPr>
        <w:t xml:space="preserve"> </w:t>
      </w:r>
      <w:r w:rsidRPr="00E50012">
        <w:rPr>
          <w:rFonts w:ascii="Arial" w:hAnsi="Arial" w:cs="Arial"/>
          <w:sz w:val="18"/>
          <w:szCs w:val="18"/>
        </w:rPr>
        <w:t xml:space="preserve">For the purposes of REF, research is defined as a process of investigation leading to new insights, effectively shared. </w:t>
      </w:r>
      <w:r w:rsidRPr="00CC4350">
        <w:rPr>
          <w:rFonts w:ascii="Arial" w:hAnsi="Arial" w:cs="Arial"/>
          <w:sz w:val="18"/>
          <w:szCs w:val="18"/>
        </w:rPr>
        <w:t xml:space="preserve">It </w:t>
      </w:r>
      <w:r w:rsidRPr="00CC4350">
        <w:rPr>
          <w:rFonts w:ascii="Arial" w:hAnsi="Arial" w:cs="Arial"/>
          <w:b/>
          <w:bCs/>
          <w:sz w:val="18"/>
          <w:szCs w:val="18"/>
        </w:rPr>
        <w:t>includes</w:t>
      </w:r>
      <w:r w:rsidRPr="00CC4350">
        <w:rPr>
          <w:rFonts w:ascii="Arial" w:hAnsi="Arial" w:cs="Arial"/>
          <w:sz w:val="18"/>
          <w:szCs w:val="18"/>
        </w:rPr>
        <w:t xml:space="preserve"> work of direct relevance to the needs of commerce, industry, culture, society, and to the public and voluntary sectors; scholarship, the invention and generation of ideas, images, performances, artefacts including design, where these lead to new or substantially improved insights; and the use of existing knowledge in experimental development to produce new or substantially improved materials, devices, products and processes, including design and construction. It </w:t>
      </w:r>
      <w:r w:rsidRPr="00CC4350">
        <w:rPr>
          <w:rFonts w:ascii="Arial" w:hAnsi="Arial" w:cs="Arial"/>
          <w:b/>
          <w:bCs/>
          <w:sz w:val="18"/>
          <w:szCs w:val="18"/>
        </w:rPr>
        <w:t>excludes</w:t>
      </w:r>
      <w:r w:rsidRPr="00CC4350">
        <w:rPr>
          <w:rFonts w:ascii="Arial" w:hAnsi="Arial" w:cs="Arial"/>
          <w:sz w:val="18"/>
          <w:szCs w:val="18"/>
        </w:rPr>
        <w:t xml:space="preserve"> routine testing and routine analysis of materials, components and processes such as for the maintenance of national standards, as distinct from the development of new analytical techniques. It also </w:t>
      </w:r>
      <w:r w:rsidRPr="00CC4350">
        <w:rPr>
          <w:rFonts w:ascii="Arial" w:hAnsi="Arial" w:cs="Arial"/>
          <w:b/>
          <w:bCs/>
          <w:sz w:val="18"/>
          <w:szCs w:val="18"/>
        </w:rPr>
        <w:t>excludes</w:t>
      </w:r>
      <w:r w:rsidRPr="00CC4350">
        <w:rPr>
          <w:rFonts w:ascii="Arial" w:hAnsi="Arial" w:cs="Arial"/>
          <w:sz w:val="18"/>
          <w:szCs w:val="18"/>
        </w:rPr>
        <w:t xml:space="preserve"> the development of teaching materials that do not embody original research.</w:t>
      </w:r>
      <w:r w:rsidRPr="00E50012">
        <w:rPr>
          <w:rFonts w:ascii="Arial" w:hAnsi="Arial" w:cs="Arial"/>
          <w:sz w:val="18"/>
          <w:szCs w:val="18"/>
        </w:rPr>
        <w:t xml:space="preserve"> </w:t>
      </w:r>
      <w:r w:rsidRPr="00CC4350">
        <w:rPr>
          <w:rFonts w:ascii="Arial" w:hAnsi="Arial" w:cs="Arial"/>
          <w:sz w:val="18"/>
          <w:szCs w:val="18"/>
        </w:rPr>
        <w:t xml:space="preserve">It </w:t>
      </w:r>
      <w:r w:rsidRPr="00CC4350">
        <w:rPr>
          <w:rFonts w:ascii="Arial" w:hAnsi="Arial" w:cs="Arial"/>
          <w:b/>
          <w:bCs/>
          <w:sz w:val="18"/>
          <w:szCs w:val="18"/>
        </w:rPr>
        <w:t>includes</w:t>
      </w:r>
      <w:r w:rsidRPr="00CC4350">
        <w:rPr>
          <w:rFonts w:ascii="Arial" w:hAnsi="Arial" w:cs="Arial"/>
          <w:sz w:val="18"/>
          <w:szCs w:val="18"/>
        </w:rPr>
        <w:t xml:space="preserve"> research that is published, disseminated or made publicly available in the form of assessable research outputs, and confidential reports.</w:t>
      </w:r>
      <w:r w:rsidRPr="00E50012">
        <w:rPr>
          <w:rFonts w:ascii="Arial" w:hAnsi="Arial" w:cs="Arial"/>
          <w:sz w:val="18"/>
          <w:szCs w:val="18"/>
        </w:rPr>
        <w:t xml:space="preserve"> </w:t>
      </w:r>
      <w:r w:rsidRPr="00CC4350">
        <w:rPr>
          <w:rFonts w:ascii="Arial" w:hAnsi="Arial" w:cs="Arial"/>
          <w:sz w:val="18"/>
          <w:szCs w:val="18"/>
        </w:rPr>
        <w:t>Scholarship for REF is defined as the creation, development and maintenance of the intellectual infrastructure of subjects and disciplines, in forms such as dictionaries, scholarly editions, catalogues and contributions to major research databases.</w:t>
      </w:r>
      <w:r w:rsidRPr="00E50012">
        <w:rPr>
          <w:rFonts w:ascii="Arial" w:hAnsi="Arial" w:cs="Arial"/>
          <w:sz w:val="18"/>
          <w:szCs w:val="18"/>
        </w:rPr>
        <w:t xml:space="preserve"> </w:t>
      </w:r>
      <w:r w:rsidRPr="00CC4350">
        <w:rPr>
          <w:rFonts w:ascii="Arial" w:hAnsi="Arial" w:cs="Arial"/>
          <w:sz w:val="18"/>
          <w:szCs w:val="18"/>
        </w:rPr>
        <w:t xml:space="preserve">Where an output does not meet the REF definition of research, it should be flagged and marked </w:t>
      </w:r>
      <w:r w:rsidRPr="00CC4350">
        <w:rPr>
          <w:rFonts w:ascii="Arial" w:hAnsi="Arial" w:cs="Arial"/>
          <w:i/>
          <w:iCs/>
          <w:sz w:val="18"/>
          <w:szCs w:val="18"/>
        </w:rPr>
        <w:t>unclassified</w:t>
      </w:r>
      <w:r w:rsidRPr="00CC4350">
        <w:rPr>
          <w:rFonts w:ascii="Arial" w:hAnsi="Arial" w:cs="Arial"/>
          <w:sz w:val="18"/>
          <w:szCs w:val="18"/>
        </w:rPr>
        <w:t>.</w:t>
      </w:r>
    </w:p>
    <w:p w14:paraId="7A58CA1A" w14:textId="77777777" w:rsidR="007F2FB0" w:rsidRPr="0047674E" w:rsidRDefault="007F2FB0" w:rsidP="007F2FB0">
      <w:pPr>
        <w:pStyle w:val="FootnoteText"/>
        <w:rPr>
          <w:rFonts w:ascii="Arial" w:hAnsi="Arial" w:cs="Arial"/>
        </w:rPr>
      </w:pPr>
    </w:p>
  </w:footnote>
  <w:footnote w:id="2">
    <w:p w14:paraId="4B996EF1" w14:textId="6A8A6BBE" w:rsidR="00BA1DCC" w:rsidRPr="0047674E" w:rsidRDefault="00BA1DCC">
      <w:pPr>
        <w:pStyle w:val="FootnoteText"/>
        <w:rPr>
          <w:rFonts w:ascii="Arial" w:hAnsi="Arial" w:cs="Arial"/>
          <w:sz w:val="18"/>
          <w:szCs w:val="18"/>
        </w:rPr>
      </w:pPr>
      <w:r w:rsidRPr="0047674E">
        <w:rPr>
          <w:rStyle w:val="FootnoteReference"/>
          <w:rFonts w:ascii="Arial" w:hAnsi="Arial" w:cs="Arial"/>
          <w:sz w:val="18"/>
          <w:szCs w:val="18"/>
        </w:rPr>
        <w:footnoteRef/>
      </w:r>
      <w:r w:rsidRPr="0047674E">
        <w:rPr>
          <w:rFonts w:ascii="Arial" w:hAnsi="Arial" w:cs="Arial"/>
          <w:sz w:val="18"/>
          <w:szCs w:val="18"/>
        </w:rPr>
        <w:t xml:space="preserve"> Author contributions must be substantial and verifiable, including significant contributions to conception, design, execution, analysis, or interpretation of the work, as well as drafting or critically revising the manuscript. Substantial contributions must also be acknowledged in the acknowledgements or a separate contribution statement.</w:t>
      </w:r>
    </w:p>
    <w:p w14:paraId="061A7362" w14:textId="77777777" w:rsidR="0047674E" w:rsidRPr="0047674E" w:rsidRDefault="0047674E">
      <w:pPr>
        <w:pStyle w:val="FootnoteText"/>
        <w:rPr>
          <w:rFonts w:ascii="Arial" w:hAnsi="Arial" w:cs="Arial"/>
          <w:sz w:val="18"/>
          <w:szCs w:val="18"/>
        </w:rPr>
      </w:pPr>
    </w:p>
  </w:footnote>
  <w:footnote w:id="3">
    <w:p w14:paraId="2F26FAB7" w14:textId="2617B3A4" w:rsidR="0047674E" w:rsidRPr="0047674E" w:rsidRDefault="0047674E" w:rsidP="0047674E">
      <w:pPr>
        <w:pStyle w:val="FootnoteText"/>
        <w:rPr>
          <w:rFonts w:ascii="Arial" w:hAnsi="Arial" w:cs="Arial"/>
        </w:rPr>
      </w:pPr>
      <w:r w:rsidRPr="0047674E">
        <w:rPr>
          <w:rStyle w:val="FootnoteReference"/>
          <w:rFonts w:ascii="Arial" w:hAnsi="Arial" w:cs="Arial"/>
          <w:sz w:val="18"/>
          <w:szCs w:val="18"/>
        </w:rPr>
        <w:footnoteRef/>
      </w:r>
      <w:r w:rsidRPr="0047674E">
        <w:rPr>
          <w:rFonts w:ascii="Arial" w:hAnsi="Arial" w:cs="Arial"/>
          <w:sz w:val="18"/>
          <w:szCs w:val="18"/>
        </w:rPr>
        <w:t xml:space="preserve"> For the purposes of the REF, interdisciplinary research (IDR) is understood to achieve outcomes (including new approaches) that could not be achieved within the framework of a single discipline. Interdisciplinary research features significant interaction between two or more disciplines and/or moves beyond established disciplinary foundations in applying or integrating research approaches from other disciplines</w:t>
      </w:r>
    </w:p>
  </w:footnote>
  <w:footnote w:id="4">
    <w:p w14:paraId="44EEA7D1" w14:textId="32158094" w:rsidR="0047674E" w:rsidRPr="0047674E" w:rsidRDefault="0047674E" w:rsidP="0047674E">
      <w:pPr>
        <w:spacing w:after="0" w:line="240" w:lineRule="auto"/>
        <w:rPr>
          <w:rFonts w:ascii="Arial" w:hAnsi="Arial" w:cs="Arial"/>
          <w:sz w:val="20"/>
          <w:szCs w:val="20"/>
        </w:rPr>
      </w:pPr>
      <w:r w:rsidRPr="0047674E">
        <w:rPr>
          <w:rStyle w:val="FootnoteReference"/>
          <w:rFonts w:ascii="Arial" w:hAnsi="Arial" w:cs="Arial"/>
          <w:sz w:val="20"/>
          <w:szCs w:val="20"/>
        </w:rPr>
        <w:footnoteRef/>
      </w:r>
      <w:r w:rsidRPr="0047674E">
        <w:rPr>
          <w:rFonts w:ascii="Arial" w:hAnsi="Arial" w:cs="Arial"/>
          <w:sz w:val="20"/>
          <w:szCs w:val="20"/>
        </w:rPr>
        <w:t xml:space="preserve"> </w:t>
      </w:r>
      <w:r w:rsidRPr="004904F1">
        <w:rPr>
          <w:rFonts w:ascii="Arial" w:hAnsi="Arial" w:cs="Arial"/>
          <w:sz w:val="18"/>
          <w:szCs w:val="18"/>
        </w:rPr>
        <w:t>Institutions may request that outputs of extended scale and scope be double-weighted (count as two outputs) in the assessment, the decision of whether to double weight an output is entirely separate from the quality assessment. For outputs in Panel A, the panel anticipates that it will double weight outputs only where they derive from substantial academic endeavour by the member of staff against whom the output is listed in the submission. Such endeavour might be understood in terms of (but is not limited to) the ambition of the project. The expectation is that requests for double weighting will occur only exceptionally. The panel does not expect that journal articles and conference proceedings will normally embody work of this nature.</w:t>
      </w:r>
    </w:p>
    <w:p w14:paraId="099E2136" w14:textId="12A8E90D" w:rsidR="0047674E" w:rsidRPr="0047674E" w:rsidRDefault="0047674E" w:rsidP="0047674E">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A07"/>
    <w:multiLevelType w:val="hybridMultilevel"/>
    <w:tmpl w:val="D59A261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E52107B"/>
    <w:multiLevelType w:val="hybridMultilevel"/>
    <w:tmpl w:val="B652E20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852283"/>
    <w:multiLevelType w:val="hybridMultilevel"/>
    <w:tmpl w:val="2DAEC3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C788B"/>
    <w:multiLevelType w:val="hybridMultilevel"/>
    <w:tmpl w:val="95BCF38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DA72B4"/>
    <w:multiLevelType w:val="hybridMultilevel"/>
    <w:tmpl w:val="E06C321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EA55E1"/>
    <w:multiLevelType w:val="hybridMultilevel"/>
    <w:tmpl w:val="884C6D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2C5A98"/>
    <w:multiLevelType w:val="hybridMultilevel"/>
    <w:tmpl w:val="A4C6A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3C3EDA"/>
    <w:multiLevelType w:val="hybridMultilevel"/>
    <w:tmpl w:val="F82097E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DF35C9B"/>
    <w:multiLevelType w:val="hybridMultilevel"/>
    <w:tmpl w:val="DFD6C5A8"/>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7C9292E"/>
    <w:multiLevelType w:val="hybridMultilevel"/>
    <w:tmpl w:val="0B4CC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0E07AA"/>
    <w:multiLevelType w:val="hybridMultilevel"/>
    <w:tmpl w:val="C59EBCF6"/>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5C77A71"/>
    <w:multiLevelType w:val="hybridMultilevel"/>
    <w:tmpl w:val="262E0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11102C"/>
    <w:multiLevelType w:val="hybridMultilevel"/>
    <w:tmpl w:val="BCD26CD0"/>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87F42E3"/>
    <w:multiLevelType w:val="hybridMultilevel"/>
    <w:tmpl w:val="884C6D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623F42"/>
    <w:multiLevelType w:val="hybridMultilevel"/>
    <w:tmpl w:val="D652A13C"/>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BF447E"/>
    <w:multiLevelType w:val="hybridMultilevel"/>
    <w:tmpl w:val="8F123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30265A"/>
    <w:multiLevelType w:val="hybridMultilevel"/>
    <w:tmpl w:val="FD240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5F6C0F"/>
    <w:multiLevelType w:val="hybridMultilevel"/>
    <w:tmpl w:val="7EBEA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48202E"/>
    <w:multiLevelType w:val="hybridMultilevel"/>
    <w:tmpl w:val="5C72F406"/>
    <w:lvl w:ilvl="0" w:tplc="100AC5B6">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7A7F204F"/>
    <w:multiLevelType w:val="hybridMultilevel"/>
    <w:tmpl w:val="4F5C08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7C634B"/>
    <w:multiLevelType w:val="hybridMultilevel"/>
    <w:tmpl w:val="23106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4371586">
    <w:abstractNumId w:val="11"/>
  </w:num>
  <w:num w:numId="2" w16cid:durableId="830484511">
    <w:abstractNumId w:val="9"/>
  </w:num>
  <w:num w:numId="3" w16cid:durableId="734011722">
    <w:abstractNumId w:val="13"/>
  </w:num>
  <w:num w:numId="4" w16cid:durableId="569190852">
    <w:abstractNumId w:val="18"/>
  </w:num>
  <w:num w:numId="5" w16cid:durableId="1370952030">
    <w:abstractNumId w:val="5"/>
  </w:num>
  <w:num w:numId="6" w16cid:durableId="498426434">
    <w:abstractNumId w:val="15"/>
  </w:num>
  <w:num w:numId="7" w16cid:durableId="1339232426">
    <w:abstractNumId w:val="19"/>
  </w:num>
  <w:num w:numId="8" w16cid:durableId="1763066021">
    <w:abstractNumId w:val="6"/>
  </w:num>
  <w:num w:numId="9" w16cid:durableId="618993797">
    <w:abstractNumId w:val="16"/>
  </w:num>
  <w:num w:numId="10" w16cid:durableId="526914631">
    <w:abstractNumId w:val="20"/>
  </w:num>
  <w:num w:numId="11" w16cid:durableId="69080617">
    <w:abstractNumId w:val="17"/>
  </w:num>
  <w:num w:numId="12" w16cid:durableId="1173103664">
    <w:abstractNumId w:val="2"/>
  </w:num>
  <w:num w:numId="13" w16cid:durableId="222714532">
    <w:abstractNumId w:val="0"/>
  </w:num>
  <w:num w:numId="14" w16cid:durableId="800078463">
    <w:abstractNumId w:val="10"/>
  </w:num>
  <w:num w:numId="15" w16cid:durableId="1907641305">
    <w:abstractNumId w:val="7"/>
  </w:num>
  <w:num w:numId="16" w16cid:durableId="851189190">
    <w:abstractNumId w:val="4"/>
  </w:num>
  <w:num w:numId="17" w16cid:durableId="2073312732">
    <w:abstractNumId w:val="1"/>
  </w:num>
  <w:num w:numId="18" w16cid:durableId="2042238069">
    <w:abstractNumId w:val="8"/>
  </w:num>
  <w:num w:numId="19" w16cid:durableId="620265281">
    <w:abstractNumId w:val="12"/>
  </w:num>
  <w:num w:numId="20" w16cid:durableId="1250524">
    <w:abstractNumId w:val="14"/>
  </w:num>
  <w:num w:numId="21" w16cid:durableId="8506827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A81"/>
    <w:rsid w:val="000409D5"/>
    <w:rsid w:val="00046532"/>
    <w:rsid w:val="00183216"/>
    <w:rsid w:val="002224CD"/>
    <w:rsid w:val="002866D4"/>
    <w:rsid w:val="002F1E38"/>
    <w:rsid w:val="00375647"/>
    <w:rsid w:val="003963C5"/>
    <w:rsid w:val="004021F2"/>
    <w:rsid w:val="00422FA3"/>
    <w:rsid w:val="004250DF"/>
    <w:rsid w:val="00442460"/>
    <w:rsid w:val="0047674E"/>
    <w:rsid w:val="004904F1"/>
    <w:rsid w:val="00490544"/>
    <w:rsid w:val="004A1C74"/>
    <w:rsid w:val="005D7A0B"/>
    <w:rsid w:val="00617AEA"/>
    <w:rsid w:val="00697F57"/>
    <w:rsid w:val="007C40D8"/>
    <w:rsid w:val="007C552C"/>
    <w:rsid w:val="007F2FB0"/>
    <w:rsid w:val="008B16AA"/>
    <w:rsid w:val="008E21BE"/>
    <w:rsid w:val="009A2C4E"/>
    <w:rsid w:val="00A8020B"/>
    <w:rsid w:val="00AE477A"/>
    <w:rsid w:val="00B241B1"/>
    <w:rsid w:val="00BA1DCC"/>
    <w:rsid w:val="00CC4350"/>
    <w:rsid w:val="00D72D4E"/>
    <w:rsid w:val="00DE3A81"/>
    <w:rsid w:val="00E50012"/>
    <w:rsid w:val="00E77DA4"/>
    <w:rsid w:val="00F2563B"/>
    <w:rsid w:val="00F350ED"/>
    <w:rsid w:val="00F6384B"/>
    <w:rsid w:val="00FD6295"/>
    <w:rsid w:val="00FE2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23EF4"/>
  <w15:chartTrackingRefBased/>
  <w15:docId w15:val="{C1657A9B-0433-4137-B2CC-940039903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3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E3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E3A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DE3A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3A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3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E3A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E3A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DE3A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3A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3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A81"/>
    <w:rPr>
      <w:rFonts w:eastAsiaTheme="majorEastAsia" w:cstheme="majorBidi"/>
      <w:color w:val="272727" w:themeColor="text1" w:themeTint="D8"/>
    </w:rPr>
  </w:style>
  <w:style w:type="paragraph" w:styleId="Title">
    <w:name w:val="Title"/>
    <w:basedOn w:val="Normal"/>
    <w:next w:val="Normal"/>
    <w:link w:val="TitleChar"/>
    <w:uiPriority w:val="10"/>
    <w:qFormat/>
    <w:rsid w:val="00DE3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A81"/>
    <w:pPr>
      <w:spacing w:before="160"/>
      <w:jc w:val="center"/>
    </w:pPr>
    <w:rPr>
      <w:i/>
      <w:iCs/>
      <w:color w:val="404040" w:themeColor="text1" w:themeTint="BF"/>
    </w:rPr>
  </w:style>
  <w:style w:type="character" w:customStyle="1" w:styleId="QuoteChar">
    <w:name w:val="Quote Char"/>
    <w:basedOn w:val="DefaultParagraphFont"/>
    <w:link w:val="Quote"/>
    <w:uiPriority w:val="29"/>
    <w:rsid w:val="00DE3A81"/>
    <w:rPr>
      <w:i/>
      <w:iCs/>
      <w:color w:val="404040" w:themeColor="text1" w:themeTint="BF"/>
    </w:rPr>
  </w:style>
  <w:style w:type="paragraph" w:styleId="ListParagraph">
    <w:name w:val="List Paragraph"/>
    <w:basedOn w:val="Normal"/>
    <w:uiPriority w:val="34"/>
    <w:qFormat/>
    <w:rsid w:val="00DE3A81"/>
    <w:pPr>
      <w:ind w:left="720"/>
      <w:contextualSpacing/>
    </w:pPr>
  </w:style>
  <w:style w:type="character" w:styleId="IntenseEmphasis">
    <w:name w:val="Intense Emphasis"/>
    <w:basedOn w:val="DefaultParagraphFont"/>
    <w:uiPriority w:val="21"/>
    <w:qFormat/>
    <w:rsid w:val="00DE3A81"/>
    <w:rPr>
      <w:i/>
      <w:iCs/>
      <w:color w:val="2F5496" w:themeColor="accent1" w:themeShade="BF"/>
    </w:rPr>
  </w:style>
  <w:style w:type="paragraph" w:styleId="IntenseQuote">
    <w:name w:val="Intense Quote"/>
    <w:basedOn w:val="Normal"/>
    <w:next w:val="Normal"/>
    <w:link w:val="IntenseQuoteChar"/>
    <w:uiPriority w:val="30"/>
    <w:qFormat/>
    <w:rsid w:val="00DE3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3A81"/>
    <w:rPr>
      <w:i/>
      <w:iCs/>
      <w:color w:val="2F5496" w:themeColor="accent1" w:themeShade="BF"/>
    </w:rPr>
  </w:style>
  <w:style w:type="character" w:styleId="IntenseReference">
    <w:name w:val="Intense Reference"/>
    <w:basedOn w:val="DefaultParagraphFont"/>
    <w:uiPriority w:val="32"/>
    <w:qFormat/>
    <w:rsid w:val="00DE3A81"/>
    <w:rPr>
      <w:b/>
      <w:bCs/>
      <w:smallCaps/>
      <w:color w:val="2F5496" w:themeColor="accent1" w:themeShade="BF"/>
      <w:spacing w:val="5"/>
    </w:rPr>
  </w:style>
  <w:style w:type="character" w:styleId="Hyperlink">
    <w:name w:val="Hyperlink"/>
    <w:basedOn w:val="DefaultParagraphFont"/>
    <w:uiPriority w:val="99"/>
    <w:unhideWhenUsed/>
    <w:rsid w:val="00DE3A81"/>
    <w:rPr>
      <w:color w:val="0563C1" w:themeColor="hyperlink"/>
      <w:u w:val="single"/>
    </w:rPr>
  </w:style>
  <w:style w:type="paragraph" w:styleId="FootnoteText">
    <w:name w:val="footnote text"/>
    <w:basedOn w:val="Normal"/>
    <w:link w:val="FootnoteTextChar"/>
    <w:uiPriority w:val="99"/>
    <w:unhideWhenUsed/>
    <w:rsid w:val="00DE3A81"/>
    <w:pPr>
      <w:spacing w:after="0" w:line="240" w:lineRule="auto"/>
    </w:pPr>
    <w:rPr>
      <w:sz w:val="20"/>
      <w:szCs w:val="20"/>
    </w:rPr>
  </w:style>
  <w:style w:type="character" w:customStyle="1" w:styleId="FootnoteTextChar">
    <w:name w:val="Footnote Text Char"/>
    <w:basedOn w:val="DefaultParagraphFont"/>
    <w:link w:val="FootnoteText"/>
    <w:uiPriority w:val="99"/>
    <w:rsid w:val="00DE3A81"/>
    <w:rPr>
      <w:sz w:val="20"/>
      <w:szCs w:val="20"/>
    </w:rPr>
  </w:style>
  <w:style w:type="character" w:styleId="FootnoteReference">
    <w:name w:val="footnote reference"/>
    <w:basedOn w:val="DefaultParagraphFont"/>
    <w:uiPriority w:val="99"/>
    <w:semiHidden/>
    <w:unhideWhenUsed/>
    <w:rsid w:val="00DE3A81"/>
    <w:rPr>
      <w:vertAlign w:val="superscript"/>
    </w:rPr>
  </w:style>
  <w:style w:type="character" w:styleId="Strong">
    <w:name w:val="Strong"/>
    <w:basedOn w:val="DefaultParagraphFont"/>
    <w:uiPriority w:val="22"/>
    <w:qFormat/>
    <w:rsid w:val="00DE3A81"/>
    <w:rPr>
      <w:b/>
      <w:bCs/>
    </w:rPr>
  </w:style>
  <w:style w:type="character" w:styleId="UnresolvedMention">
    <w:name w:val="Unresolved Mention"/>
    <w:basedOn w:val="DefaultParagraphFont"/>
    <w:uiPriority w:val="99"/>
    <w:semiHidden/>
    <w:unhideWhenUsed/>
    <w:rsid w:val="00DE3A81"/>
    <w:rPr>
      <w:color w:val="605E5C"/>
      <w:shd w:val="clear" w:color="auto" w:fill="E1DFDD"/>
    </w:rPr>
  </w:style>
  <w:style w:type="table" w:styleId="TableGrid">
    <w:name w:val="Table Grid"/>
    <w:basedOn w:val="TableNormal"/>
    <w:uiPriority w:val="39"/>
    <w:rsid w:val="0037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723942">
      <w:bodyDiv w:val="1"/>
      <w:marLeft w:val="0"/>
      <w:marRight w:val="0"/>
      <w:marTop w:val="0"/>
      <w:marBottom w:val="0"/>
      <w:divBdr>
        <w:top w:val="none" w:sz="0" w:space="0" w:color="auto"/>
        <w:left w:val="none" w:sz="0" w:space="0" w:color="auto"/>
        <w:bottom w:val="none" w:sz="0" w:space="0" w:color="auto"/>
        <w:right w:val="none" w:sz="0" w:space="0" w:color="auto"/>
      </w:divBdr>
      <w:divsChild>
        <w:div w:id="825825575">
          <w:marLeft w:val="0"/>
          <w:marRight w:val="0"/>
          <w:marTop w:val="0"/>
          <w:marBottom w:val="0"/>
          <w:divBdr>
            <w:top w:val="none" w:sz="0" w:space="0" w:color="auto"/>
            <w:left w:val="none" w:sz="0" w:space="0" w:color="auto"/>
            <w:bottom w:val="none" w:sz="0" w:space="0" w:color="auto"/>
            <w:right w:val="none" w:sz="0" w:space="0" w:color="auto"/>
          </w:divBdr>
        </w:div>
      </w:divsChild>
    </w:div>
    <w:div w:id="430855752">
      <w:bodyDiv w:val="1"/>
      <w:marLeft w:val="0"/>
      <w:marRight w:val="0"/>
      <w:marTop w:val="0"/>
      <w:marBottom w:val="0"/>
      <w:divBdr>
        <w:top w:val="none" w:sz="0" w:space="0" w:color="auto"/>
        <w:left w:val="none" w:sz="0" w:space="0" w:color="auto"/>
        <w:bottom w:val="none" w:sz="0" w:space="0" w:color="auto"/>
        <w:right w:val="none" w:sz="0" w:space="0" w:color="auto"/>
      </w:divBdr>
    </w:div>
    <w:div w:id="625308011">
      <w:bodyDiv w:val="1"/>
      <w:marLeft w:val="0"/>
      <w:marRight w:val="0"/>
      <w:marTop w:val="0"/>
      <w:marBottom w:val="0"/>
      <w:divBdr>
        <w:top w:val="none" w:sz="0" w:space="0" w:color="auto"/>
        <w:left w:val="none" w:sz="0" w:space="0" w:color="auto"/>
        <w:bottom w:val="none" w:sz="0" w:space="0" w:color="auto"/>
        <w:right w:val="none" w:sz="0" w:space="0" w:color="auto"/>
      </w:divBdr>
      <w:divsChild>
        <w:div w:id="288782008">
          <w:marLeft w:val="0"/>
          <w:marRight w:val="0"/>
          <w:marTop w:val="0"/>
          <w:marBottom w:val="0"/>
          <w:divBdr>
            <w:top w:val="none" w:sz="0" w:space="0" w:color="auto"/>
            <w:left w:val="none" w:sz="0" w:space="0" w:color="auto"/>
            <w:bottom w:val="none" w:sz="0" w:space="0" w:color="auto"/>
            <w:right w:val="none" w:sz="0" w:space="0" w:color="auto"/>
          </w:divBdr>
          <w:divsChild>
            <w:div w:id="1048380075">
              <w:marLeft w:val="0"/>
              <w:marRight w:val="0"/>
              <w:marTop w:val="0"/>
              <w:marBottom w:val="0"/>
              <w:divBdr>
                <w:top w:val="none" w:sz="0" w:space="0" w:color="auto"/>
                <w:left w:val="none" w:sz="0" w:space="0" w:color="auto"/>
                <w:bottom w:val="none" w:sz="0" w:space="0" w:color="auto"/>
                <w:right w:val="none" w:sz="0" w:space="0" w:color="auto"/>
              </w:divBdr>
              <w:divsChild>
                <w:div w:id="70856605">
                  <w:marLeft w:val="0"/>
                  <w:marRight w:val="0"/>
                  <w:marTop w:val="0"/>
                  <w:marBottom w:val="0"/>
                  <w:divBdr>
                    <w:top w:val="none" w:sz="0" w:space="0" w:color="auto"/>
                    <w:left w:val="none" w:sz="0" w:space="0" w:color="auto"/>
                    <w:bottom w:val="none" w:sz="0" w:space="0" w:color="auto"/>
                    <w:right w:val="none" w:sz="0" w:space="0" w:color="auto"/>
                  </w:divBdr>
                </w:div>
              </w:divsChild>
            </w:div>
            <w:div w:id="1101493435">
              <w:marLeft w:val="0"/>
              <w:marRight w:val="0"/>
              <w:marTop w:val="0"/>
              <w:marBottom w:val="0"/>
              <w:divBdr>
                <w:top w:val="none" w:sz="0" w:space="0" w:color="auto"/>
                <w:left w:val="none" w:sz="0" w:space="0" w:color="auto"/>
                <w:bottom w:val="none" w:sz="0" w:space="0" w:color="auto"/>
                <w:right w:val="none" w:sz="0" w:space="0" w:color="auto"/>
              </w:divBdr>
              <w:divsChild>
                <w:div w:id="1835877179">
                  <w:marLeft w:val="0"/>
                  <w:marRight w:val="0"/>
                  <w:marTop w:val="0"/>
                  <w:marBottom w:val="0"/>
                  <w:divBdr>
                    <w:top w:val="none" w:sz="0" w:space="0" w:color="auto"/>
                    <w:left w:val="none" w:sz="0" w:space="0" w:color="auto"/>
                    <w:bottom w:val="none" w:sz="0" w:space="0" w:color="auto"/>
                    <w:right w:val="none" w:sz="0" w:space="0" w:color="auto"/>
                  </w:divBdr>
                </w:div>
              </w:divsChild>
            </w:div>
            <w:div w:id="881985526">
              <w:marLeft w:val="0"/>
              <w:marRight w:val="0"/>
              <w:marTop w:val="0"/>
              <w:marBottom w:val="0"/>
              <w:divBdr>
                <w:top w:val="none" w:sz="0" w:space="0" w:color="auto"/>
                <w:left w:val="none" w:sz="0" w:space="0" w:color="auto"/>
                <w:bottom w:val="none" w:sz="0" w:space="0" w:color="auto"/>
                <w:right w:val="none" w:sz="0" w:space="0" w:color="auto"/>
              </w:divBdr>
              <w:divsChild>
                <w:div w:id="1352605813">
                  <w:marLeft w:val="0"/>
                  <w:marRight w:val="0"/>
                  <w:marTop w:val="0"/>
                  <w:marBottom w:val="0"/>
                  <w:divBdr>
                    <w:top w:val="none" w:sz="0" w:space="0" w:color="auto"/>
                    <w:left w:val="none" w:sz="0" w:space="0" w:color="auto"/>
                    <w:bottom w:val="none" w:sz="0" w:space="0" w:color="auto"/>
                    <w:right w:val="none" w:sz="0" w:space="0" w:color="auto"/>
                  </w:divBdr>
                </w:div>
              </w:divsChild>
            </w:div>
            <w:div w:id="193082137">
              <w:marLeft w:val="0"/>
              <w:marRight w:val="0"/>
              <w:marTop w:val="0"/>
              <w:marBottom w:val="0"/>
              <w:divBdr>
                <w:top w:val="none" w:sz="0" w:space="0" w:color="auto"/>
                <w:left w:val="none" w:sz="0" w:space="0" w:color="auto"/>
                <w:bottom w:val="none" w:sz="0" w:space="0" w:color="auto"/>
                <w:right w:val="none" w:sz="0" w:space="0" w:color="auto"/>
              </w:divBdr>
              <w:divsChild>
                <w:div w:id="1633366333">
                  <w:marLeft w:val="0"/>
                  <w:marRight w:val="0"/>
                  <w:marTop w:val="0"/>
                  <w:marBottom w:val="0"/>
                  <w:divBdr>
                    <w:top w:val="none" w:sz="0" w:space="0" w:color="auto"/>
                    <w:left w:val="none" w:sz="0" w:space="0" w:color="auto"/>
                    <w:bottom w:val="none" w:sz="0" w:space="0" w:color="auto"/>
                    <w:right w:val="none" w:sz="0" w:space="0" w:color="auto"/>
                  </w:divBdr>
                </w:div>
              </w:divsChild>
            </w:div>
            <w:div w:id="1733458042">
              <w:marLeft w:val="0"/>
              <w:marRight w:val="0"/>
              <w:marTop w:val="0"/>
              <w:marBottom w:val="0"/>
              <w:divBdr>
                <w:top w:val="none" w:sz="0" w:space="0" w:color="auto"/>
                <w:left w:val="none" w:sz="0" w:space="0" w:color="auto"/>
                <w:bottom w:val="none" w:sz="0" w:space="0" w:color="auto"/>
                <w:right w:val="none" w:sz="0" w:space="0" w:color="auto"/>
              </w:divBdr>
              <w:divsChild>
                <w:div w:id="15171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48802">
      <w:bodyDiv w:val="1"/>
      <w:marLeft w:val="0"/>
      <w:marRight w:val="0"/>
      <w:marTop w:val="0"/>
      <w:marBottom w:val="0"/>
      <w:divBdr>
        <w:top w:val="none" w:sz="0" w:space="0" w:color="auto"/>
        <w:left w:val="none" w:sz="0" w:space="0" w:color="auto"/>
        <w:bottom w:val="none" w:sz="0" w:space="0" w:color="auto"/>
        <w:right w:val="none" w:sz="0" w:space="0" w:color="auto"/>
      </w:divBdr>
    </w:div>
    <w:div w:id="862672602">
      <w:bodyDiv w:val="1"/>
      <w:marLeft w:val="0"/>
      <w:marRight w:val="0"/>
      <w:marTop w:val="0"/>
      <w:marBottom w:val="0"/>
      <w:divBdr>
        <w:top w:val="none" w:sz="0" w:space="0" w:color="auto"/>
        <w:left w:val="none" w:sz="0" w:space="0" w:color="auto"/>
        <w:bottom w:val="none" w:sz="0" w:space="0" w:color="auto"/>
        <w:right w:val="none" w:sz="0" w:space="0" w:color="auto"/>
      </w:divBdr>
    </w:div>
    <w:div w:id="895890767">
      <w:bodyDiv w:val="1"/>
      <w:marLeft w:val="0"/>
      <w:marRight w:val="0"/>
      <w:marTop w:val="0"/>
      <w:marBottom w:val="0"/>
      <w:divBdr>
        <w:top w:val="none" w:sz="0" w:space="0" w:color="auto"/>
        <w:left w:val="none" w:sz="0" w:space="0" w:color="auto"/>
        <w:bottom w:val="none" w:sz="0" w:space="0" w:color="auto"/>
        <w:right w:val="none" w:sz="0" w:space="0" w:color="auto"/>
      </w:divBdr>
    </w:div>
    <w:div w:id="1094940754">
      <w:bodyDiv w:val="1"/>
      <w:marLeft w:val="0"/>
      <w:marRight w:val="0"/>
      <w:marTop w:val="0"/>
      <w:marBottom w:val="0"/>
      <w:divBdr>
        <w:top w:val="none" w:sz="0" w:space="0" w:color="auto"/>
        <w:left w:val="none" w:sz="0" w:space="0" w:color="auto"/>
        <w:bottom w:val="none" w:sz="0" w:space="0" w:color="auto"/>
        <w:right w:val="none" w:sz="0" w:space="0" w:color="auto"/>
      </w:divBdr>
    </w:div>
    <w:div w:id="1163856750">
      <w:bodyDiv w:val="1"/>
      <w:marLeft w:val="0"/>
      <w:marRight w:val="0"/>
      <w:marTop w:val="0"/>
      <w:marBottom w:val="0"/>
      <w:divBdr>
        <w:top w:val="none" w:sz="0" w:space="0" w:color="auto"/>
        <w:left w:val="none" w:sz="0" w:space="0" w:color="auto"/>
        <w:bottom w:val="none" w:sz="0" w:space="0" w:color="auto"/>
        <w:right w:val="none" w:sz="0" w:space="0" w:color="auto"/>
      </w:divBdr>
    </w:div>
    <w:div w:id="1173253588">
      <w:bodyDiv w:val="1"/>
      <w:marLeft w:val="0"/>
      <w:marRight w:val="0"/>
      <w:marTop w:val="0"/>
      <w:marBottom w:val="0"/>
      <w:divBdr>
        <w:top w:val="none" w:sz="0" w:space="0" w:color="auto"/>
        <w:left w:val="none" w:sz="0" w:space="0" w:color="auto"/>
        <w:bottom w:val="none" w:sz="0" w:space="0" w:color="auto"/>
        <w:right w:val="none" w:sz="0" w:space="0" w:color="auto"/>
      </w:divBdr>
    </w:div>
    <w:div w:id="1218201201">
      <w:bodyDiv w:val="1"/>
      <w:marLeft w:val="0"/>
      <w:marRight w:val="0"/>
      <w:marTop w:val="0"/>
      <w:marBottom w:val="0"/>
      <w:divBdr>
        <w:top w:val="none" w:sz="0" w:space="0" w:color="auto"/>
        <w:left w:val="none" w:sz="0" w:space="0" w:color="auto"/>
        <w:bottom w:val="none" w:sz="0" w:space="0" w:color="auto"/>
        <w:right w:val="none" w:sz="0" w:space="0" w:color="auto"/>
      </w:divBdr>
      <w:divsChild>
        <w:div w:id="1624073342">
          <w:marLeft w:val="0"/>
          <w:marRight w:val="0"/>
          <w:marTop w:val="0"/>
          <w:marBottom w:val="0"/>
          <w:divBdr>
            <w:top w:val="none" w:sz="0" w:space="0" w:color="auto"/>
            <w:left w:val="none" w:sz="0" w:space="0" w:color="auto"/>
            <w:bottom w:val="none" w:sz="0" w:space="0" w:color="auto"/>
            <w:right w:val="none" w:sz="0" w:space="0" w:color="auto"/>
          </w:divBdr>
        </w:div>
      </w:divsChild>
    </w:div>
    <w:div w:id="1354651667">
      <w:bodyDiv w:val="1"/>
      <w:marLeft w:val="0"/>
      <w:marRight w:val="0"/>
      <w:marTop w:val="0"/>
      <w:marBottom w:val="0"/>
      <w:divBdr>
        <w:top w:val="none" w:sz="0" w:space="0" w:color="auto"/>
        <w:left w:val="none" w:sz="0" w:space="0" w:color="auto"/>
        <w:bottom w:val="none" w:sz="0" w:space="0" w:color="auto"/>
        <w:right w:val="none" w:sz="0" w:space="0" w:color="auto"/>
      </w:divBdr>
    </w:div>
    <w:div w:id="1475295175">
      <w:bodyDiv w:val="1"/>
      <w:marLeft w:val="0"/>
      <w:marRight w:val="0"/>
      <w:marTop w:val="0"/>
      <w:marBottom w:val="0"/>
      <w:divBdr>
        <w:top w:val="none" w:sz="0" w:space="0" w:color="auto"/>
        <w:left w:val="none" w:sz="0" w:space="0" w:color="auto"/>
        <w:bottom w:val="none" w:sz="0" w:space="0" w:color="auto"/>
        <w:right w:val="none" w:sz="0" w:space="0" w:color="auto"/>
      </w:divBdr>
    </w:div>
    <w:div w:id="1500581187">
      <w:bodyDiv w:val="1"/>
      <w:marLeft w:val="0"/>
      <w:marRight w:val="0"/>
      <w:marTop w:val="0"/>
      <w:marBottom w:val="0"/>
      <w:divBdr>
        <w:top w:val="none" w:sz="0" w:space="0" w:color="auto"/>
        <w:left w:val="none" w:sz="0" w:space="0" w:color="auto"/>
        <w:bottom w:val="none" w:sz="0" w:space="0" w:color="auto"/>
        <w:right w:val="none" w:sz="0" w:space="0" w:color="auto"/>
      </w:divBdr>
    </w:div>
    <w:div w:id="1695417375">
      <w:bodyDiv w:val="1"/>
      <w:marLeft w:val="0"/>
      <w:marRight w:val="0"/>
      <w:marTop w:val="0"/>
      <w:marBottom w:val="0"/>
      <w:divBdr>
        <w:top w:val="none" w:sz="0" w:space="0" w:color="auto"/>
        <w:left w:val="none" w:sz="0" w:space="0" w:color="auto"/>
        <w:bottom w:val="none" w:sz="0" w:space="0" w:color="auto"/>
        <w:right w:val="none" w:sz="0" w:space="0" w:color="auto"/>
      </w:divBdr>
      <w:divsChild>
        <w:div w:id="191842055">
          <w:marLeft w:val="0"/>
          <w:marRight w:val="0"/>
          <w:marTop w:val="0"/>
          <w:marBottom w:val="0"/>
          <w:divBdr>
            <w:top w:val="none" w:sz="0" w:space="0" w:color="auto"/>
            <w:left w:val="none" w:sz="0" w:space="0" w:color="auto"/>
            <w:bottom w:val="none" w:sz="0" w:space="0" w:color="auto"/>
            <w:right w:val="none" w:sz="0" w:space="0" w:color="auto"/>
          </w:divBdr>
          <w:divsChild>
            <w:div w:id="1344741172">
              <w:marLeft w:val="0"/>
              <w:marRight w:val="0"/>
              <w:marTop w:val="0"/>
              <w:marBottom w:val="0"/>
              <w:divBdr>
                <w:top w:val="none" w:sz="0" w:space="0" w:color="auto"/>
                <w:left w:val="none" w:sz="0" w:space="0" w:color="auto"/>
                <w:bottom w:val="none" w:sz="0" w:space="0" w:color="auto"/>
                <w:right w:val="none" w:sz="0" w:space="0" w:color="auto"/>
              </w:divBdr>
              <w:divsChild>
                <w:div w:id="695228671">
                  <w:marLeft w:val="0"/>
                  <w:marRight w:val="0"/>
                  <w:marTop w:val="0"/>
                  <w:marBottom w:val="0"/>
                  <w:divBdr>
                    <w:top w:val="none" w:sz="0" w:space="0" w:color="auto"/>
                    <w:left w:val="none" w:sz="0" w:space="0" w:color="auto"/>
                    <w:bottom w:val="none" w:sz="0" w:space="0" w:color="auto"/>
                    <w:right w:val="none" w:sz="0" w:space="0" w:color="auto"/>
                  </w:divBdr>
                </w:div>
              </w:divsChild>
            </w:div>
            <w:div w:id="1002901055">
              <w:marLeft w:val="0"/>
              <w:marRight w:val="0"/>
              <w:marTop w:val="0"/>
              <w:marBottom w:val="0"/>
              <w:divBdr>
                <w:top w:val="none" w:sz="0" w:space="0" w:color="auto"/>
                <w:left w:val="none" w:sz="0" w:space="0" w:color="auto"/>
                <w:bottom w:val="none" w:sz="0" w:space="0" w:color="auto"/>
                <w:right w:val="none" w:sz="0" w:space="0" w:color="auto"/>
              </w:divBdr>
              <w:divsChild>
                <w:div w:id="337193088">
                  <w:marLeft w:val="0"/>
                  <w:marRight w:val="0"/>
                  <w:marTop w:val="0"/>
                  <w:marBottom w:val="0"/>
                  <w:divBdr>
                    <w:top w:val="none" w:sz="0" w:space="0" w:color="auto"/>
                    <w:left w:val="none" w:sz="0" w:space="0" w:color="auto"/>
                    <w:bottom w:val="none" w:sz="0" w:space="0" w:color="auto"/>
                    <w:right w:val="none" w:sz="0" w:space="0" w:color="auto"/>
                  </w:divBdr>
                </w:div>
              </w:divsChild>
            </w:div>
            <w:div w:id="852917368">
              <w:marLeft w:val="0"/>
              <w:marRight w:val="0"/>
              <w:marTop w:val="0"/>
              <w:marBottom w:val="0"/>
              <w:divBdr>
                <w:top w:val="none" w:sz="0" w:space="0" w:color="auto"/>
                <w:left w:val="none" w:sz="0" w:space="0" w:color="auto"/>
                <w:bottom w:val="none" w:sz="0" w:space="0" w:color="auto"/>
                <w:right w:val="none" w:sz="0" w:space="0" w:color="auto"/>
              </w:divBdr>
              <w:divsChild>
                <w:div w:id="48503184">
                  <w:marLeft w:val="0"/>
                  <w:marRight w:val="0"/>
                  <w:marTop w:val="0"/>
                  <w:marBottom w:val="0"/>
                  <w:divBdr>
                    <w:top w:val="none" w:sz="0" w:space="0" w:color="auto"/>
                    <w:left w:val="none" w:sz="0" w:space="0" w:color="auto"/>
                    <w:bottom w:val="none" w:sz="0" w:space="0" w:color="auto"/>
                    <w:right w:val="none" w:sz="0" w:space="0" w:color="auto"/>
                  </w:divBdr>
                </w:div>
              </w:divsChild>
            </w:div>
            <w:div w:id="1288395726">
              <w:marLeft w:val="0"/>
              <w:marRight w:val="0"/>
              <w:marTop w:val="0"/>
              <w:marBottom w:val="0"/>
              <w:divBdr>
                <w:top w:val="none" w:sz="0" w:space="0" w:color="auto"/>
                <w:left w:val="none" w:sz="0" w:space="0" w:color="auto"/>
                <w:bottom w:val="none" w:sz="0" w:space="0" w:color="auto"/>
                <w:right w:val="none" w:sz="0" w:space="0" w:color="auto"/>
              </w:divBdr>
              <w:divsChild>
                <w:div w:id="692994601">
                  <w:marLeft w:val="0"/>
                  <w:marRight w:val="0"/>
                  <w:marTop w:val="0"/>
                  <w:marBottom w:val="0"/>
                  <w:divBdr>
                    <w:top w:val="none" w:sz="0" w:space="0" w:color="auto"/>
                    <w:left w:val="none" w:sz="0" w:space="0" w:color="auto"/>
                    <w:bottom w:val="none" w:sz="0" w:space="0" w:color="auto"/>
                    <w:right w:val="none" w:sz="0" w:space="0" w:color="auto"/>
                  </w:divBdr>
                </w:div>
              </w:divsChild>
            </w:div>
            <w:div w:id="327363434">
              <w:marLeft w:val="0"/>
              <w:marRight w:val="0"/>
              <w:marTop w:val="0"/>
              <w:marBottom w:val="0"/>
              <w:divBdr>
                <w:top w:val="none" w:sz="0" w:space="0" w:color="auto"/>
                <w:left w:val="none" w:sz="0" w:space="0" w:color="auto"/>
                <w:bottom w:val="none" w:sz="0" w:space="0" w:color="auto"/>
                <w:right w:val="none" w:sz="0" w:space="0" w:color="auto"/>
              </w:divBdr>
              <w:divsChild>
                <w:div w:id="21328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198894">
      <w:bodyDiv w:val="1"/>
      <w:marLeft w:val="0"/>
      <w:marRight w:val="0"/>
      <w:marTop w:val="0"/>
      <w:marBottom w:val="0"/>
      <w:divBdr>
        <w:top w:val="none" w:sz="0" w:space="0" w:color="auto"/>
        <w:left w:val="none" w:sz="0" w:space="0" w:color="auto"/>
        <w:bottom w:val="none" w:sz="0" w:space="0" w:color="auto"/>
        <w:right w:val="none" w:sz="0" w:space="0" w:color="auto"/>
      </w:divBdr>
    </w:div>
    <w:div w:id="1825319353">
      <w:bodyDiv w:val="1"/>
      <w:marLeft w:val="0"/>
      <w:marRight w:val="0"/>
      <w:marTop w:val="0"/>
      <w:marBottom w:val="0"/>
      <w:divBdr>
        <w:top w:val="none" w:sz="0" w:space="0" w:color="auto"/>
        <w:left w:val="none" w:sz="0" w:space="0" w:color="auto"/>
        <w:bottom w:val="none" w:sz="0" w:space="0" w:color="auto"/>
        <w:right w:val="none" w:sz="0" w:space="0" w:color="auto"/>
      </w:divBdr>
    </w:div>
    <w:div w:id="20347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archreporting@abdn.ac.uk"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bx-refoutput-1.abdn.ac.uk/enter_review" TargetMode="Externa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586</Words>
  <Characters>2948</Characters>
  <Application>Microsoft Office Word</Application>
  <DocSecurity>0</DocSecurity>
  <Lines>84</Lines>
  <Paragraphs>39</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Strong, Nykohla</dc:creator>
  <cp:keywords/>
  <dc:description/>
  <cp:lastModifiedBy>Strong, Nykohla</cp:lastModifiedBy>
  <cp:revision>3</cp:revision>
  <dcterms:created xsi:type="dcterms:W3CDTF">2025-05-29T16:24:00Z</dcterms:created>
  <dcterms:modified xsi:type="dcterms:W3CDTF">2025-05-29T16:55:00Z</dcterms:modified>
</cp:coreProperties>
</file>