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E7D4" w14:textId="77777777" w:rsidR="006525BE" w:rsidRPr="006525BE" w:rsidRDefault="006525BE" w:rsidP="006525BE">
      <w:pPr>
        <w:pStyle w:val="Title"/>
        <w:rPr>
          <w:rFonts w:asciiTheme="minorHAnsi" w:hAnsiTheme="minorHAnsi" w:cstheme="minorHAnsi"/>
          <w:szCs w:val="24"/>
        </w:rPr>
      </w:pPr>
      <w:bookmarkStart w:id="0" w:name="_Toc519862875"/>
      <w:r w:rsidRPr="006525BE">
        <w:rPr>
          <w:rFonts w:asciiTheme="minorHAnsi" w:hAnsiTheme="minorHAnsi" w:cstheme="minorHAnsi"/>
          <w:szCs w:val="24"/>
        </w:rPr>
        <w:t>UNIVERSITY OF ABERDEEN</w:t>
      </w:r>
    </w:p>
    <w:p w14:paraId="5F85825C" w14:textId="77777777" w:rsidR="006525BE" w:rsidRPr="006525BE" w:rsidRDefault="006525BE" w:rsidP="006525BE">
      <w:pPr>
        <w:pStyle w:val="Title"/>
        <w:rPr>
          <w:rFonts w:asciiTheme="minorHAnsi" w:hAnsiTheme="minorHAnsi" w:cstheme="minorHAnsi"/>
          <w:szCs w:val="24"/>
        </w:rPr>
      </w:pPr>
    </w:p>
    <w:p w14:paraId="1FE6F52A" w14:textId="1BFB4DDC" w:rsidR="006525BE" w:rsidRPr="006525BE" w:rsidRDefault="00BA5FC6" w:rsidP="006525BE">
      <w:pPr>
        <w:pStyle w:val="Title"/>
        <w:rPr>
          <w:rFonts w:asciiTheme="minorHAnsi" w:hAnsiTheme="minorHAnsi" w:cstheme="minorHAnsi"/>
          <w:szCs w:val="24"/>
        </w:rPr>
      </w:pPr>
      <w:r>
        <w:rPr>
          <w:rFonts w:asciiTheme="minorHAnsi" w:hAnsiTheme="minorHAnsi" w:cstheme="minorHAnsi"/>
          <w:szCs w:val="24"/>
        </w:rPr>
        <w:t xml:space="preserve">RECORDS MANAGEMENT </w:t>
      </w:r>
      <w:r w:rsidR="006525BE" w:rsidRPr="006525BE">
        <w:rPr>
          <w:rFonts w:asciiTheme="minorHAnsi" w:hAnsiTheme="minorHAnsi" w:cstheme="minorHAnsi"/>
          <w:szCs w:val="24"/>
        </w:rPr>
        <w:t>POLICY</w:t>
      </w:r>
    </w:p>
    <w:p w14:paraId="7A581BC1" w14:textId="77777777" w:rsidR="006525BE" w:rsidRPr="006525BE" w:rsidRDefault="006525BE" w:rsidP="00BA5FC6">
      <w:pPr>
        <w:tabs>
          <w:tab w:val="right" w:pos="9498"/>
        </w:tabs>
        <w:spacing w:before="0"/>
        <w:ind w:left="0" w:firstLine="0"/>
        <w:rPr>
          <w:rFonts w:cstheme="minorHAnsi"/>
          <w:sz w:val="24"/>
          <w:szCs w:val="24"/>
        </w:rPr>
      </w:pPr>
    </w:p>
    <w:p w14:paraId="212DB09A" w14:textId="77777777" w:rsidR="006525BE" w:rsidRPr="006525BE" w:rsidRDefault="006525BE" w:rsidP="006525BE">
      <w:pPr>
        <w:pStyle w:val="Heading1"/>
        <w:rPr>
          <w:rFonts w:asciiTheme="minorHAnsi" w:hAnsiTheme="minorHAnsi" w:cstheme="minorHAnsi"/>
          <w:szCs w:val="24"/>
        </w:rPr>
      </w:pPr>
      <w:r w:rsidRPr="006525BE">
        <w:rPr>
          <w:rFonts w:asciiTheme="minorHAnsi" w:hAnsiTheme="minorHAnsi" w:cstheme="minorHAnsi"/>
          <w:szCs w:val="24"/>
        </w:rPr>
        <w:t>Purpose</w:t>
      </w:r>
      <w:bookmarkEnd w:id="0"/>
    </w:p>
    <w:p w14:paraId="3A1496FD" w14:textId="77777777" w:rsidR="00BA5FC6" w:rsidRPr="000F4B6F" w:rsidRDefault="00BA5FC6" w:rsidP="00BA5FC6">
      <w:pPr>
        <w:pStyle w:val="ListNumber"/>
        <w:numPr>
          <w:ilvl w:val="0"/>
          <w:numId w:val="0"/>
        </w:numPr>
      </w:pPr>
      <w:r w:rsidRPr="000F4B6F">
        <w:t xml:space="preserve">This policy </w:t>
      </w:r>
      <w:r>
        <w:t>sets out the guiding principles and responsibilities for managing the University’s records of its activities.</w:t>
      </w:r>
      <w:r w:rsidRPr="000F4B6F">
        <w:t xml:space="preserve">  Th</w:t>
      </w:r>
      <w:r>
        <w:t>e</w:t>
      </w:r>
      <w:r w:rsidRPr="000F4B6F">
        <w:t xml:space="preserve"> policy </w:t>
      </w:r>
      <w:r>
        <w:t>is designed to ensure records are managed efficiently and effectively to support University functions, to comply with legal and accountability requirements, and to preserve an enduring record of significant University activities.</w:t>
      </w:r>
    </w:p>
    <w:p w14:paraId="6321461B" w14:textId="77777777" w:rsidR="006525BE" w:rsidRPr="006525BE" w:rsidRDefault="006525BE" w:rsidP="006525BE">
      <w:pPr>
        <w:pStyle w:val="Heading1"/>
        <w:rPr>
          <w:rFonts w:asciiTheme="minorHAnsi" w:hAnsiTheme="minorHAnsi" w:cstheme="minorHAnsi"/>
          <w:szCs w:val="24"/>
        </w:rPr>
      </w:pPr>
      <w:r w:rsidRPr="006525BE">
        <w:rPr>
          <w:rFonts w:asciiTheme="minorHAnsi" w:hAnsiTheme="minorHAnsi" w:cstheme="minorHAnsi"/>
          <w:szCs w:val="24"/>
        </w:rPr>
        <w:t>Scope</w:t>
      </w:r>
    </w:p>
    <w:p w14:paraId="3AF567A3" w14:textId="35933F52" w:rsidR="00BA5FC6" w:rsidRDefault="00BA5FC6" w:rsidP="00125C26">
      <w:pPr>
        <w:pStyle w:val="ListNumber"/>
        <w:numPr>
          <w:ilvl w:val="0"/>
          <w:numId w:val="0"/>
        </w:numPr>
      </w:pPr>
      <w:r w:rsidRPr="000F4B6F">
        <w:t xml:space="preserve">This policy and its supporting </w:t>
      </w:r>
      <w:r>
        <w:t>guidance</w:t>
      </w:r>
      <w:r w:rsidRPr="000F4B6F">
        <w:t xml:space="preserve"> appl</w:t>
      </w:r>
      <w:r w:rsidR="00125C26">
        <w:t>y</w:t>
      </w:r>
      <w:r w:rsidRPr="000F4B6F">
        <w:t xml:space="preserve"> to </w:t>
      </w:r>
      <w:r>
        <w:t>all University records. Records are defined as recorded information that is created, received or maintained by the University, or on behalf of the University, as evidence of its actions, decisions and transactions in the conduct of its business activities.</w:t>
      </w:r>
    </w:p>
    <w:p w14:paraId="59FE6BB7" w14:textId="45BC43B6" w:rsidR="00BA5FC6" w:rsidRDefault="00BA5FC6" w:rsidP="00BA5FC6">
      <w:pPr>
        <w:spacing w:before="0"/>
        <w:ind w:left="0" w:firstLine="0"/>
        <w:rPr>
          <w:rFonts w:cstheme="minorHAnsi"/>
          <w:sz w:val="24"/>
          <w:szCs w:val="24"/>
        </w:rPr>
      </w:pPr>
      <w:r>
        <w:rPr>
          <w:rFonts w:cstheme="minorHAnsi"/>
          <w:sz w:val="24"/>
          <w:szCs w:val="24"/>
        </w:rPr>
        <w:t>The policy applies to records in any format (paper and digital), media type or location, and to all activities resulting in the creation, receipt, use, distribution, maintenance or disposal of those records. This includes</w:t>
      </w:r>
      <w:r w:rsidR="00634E99">
        <w:rPr>
          <w:rFonts w:cstheme="minorHAnsi"/>
          <w:sz w:val="24"/>
          <w:szCs w:val="24"/>
        </w:rPr>
        <w:t xml:space="preserve"> but is not limited to</w:t>
      </w:r>
      <w:r>
        <w:rPr>
          <w:rFonts w:cstheme="minorHAnsi"/>
          <w:sz w:val="24"/>
          <w:szCs w:val="24"/>
        </w:rPr>
        <w:t>:</w:t>
      </w:r>
    </w:p>
    <w:p w14:paraId="468924D5" w14:textId="77777777" w:rsidR="00BA5FC6" w:rsidRDefault="00BA5FC6" w:rsidP="00BA5FC6">
      <w:pPr>
        <w:pStyle w:val="ListBullet"/>
      </w:pPr>
      <w:r>
        <w:t>emails that record the University’s business actions and decisions;</w:t>
      </w:r>
    </w:p>
    <w:p w14:paraId="55616311" w14:textId="77777777" w:rsidR="00BA5FC6" w:rsidRDefault="00BA5FC6" w:rsidP="00BA5FC6">
      <w:pPr>
        <w:pStyle w:val="ListBullet"/>
      </w:pPr>
      <w:r w:rsidRPr="00F11FF4">
        <w:t>research records created by staff in the course of their research, whether internally o</w:t>
      </w:r>
      <w:r>
        <w:t>r</w:t>
      </w:r>
      <w:r w:rsidRPr="00F11FF4">
        <w:t xml:space="preserve"> externally funded; </w:t>
      </w:r>
    </w:p>
    <w:p w14:paraId="5B67B78A" w14:textId="77777777" w:rsidR="00125C26" w:rsidRDefault="00125C26" w:rsidP="00125C26">
      <w:pPr>
        <w:pStyle w:val="ListBullet"/>
      </w:pPr>
      <w:r w:rsidRPr="00F11FF4">
        <w:t>information in all systems in which University records are created, received, processed and st</w:t>
      </w:r>
      <w:r>
        <w:t>ored, including mobile devices; and</w:t>
      </w:r>
    </w:p>
    <w:p w14:paraId="5CBB98AD" w14:textId="002E5A88" w:rsidR="00125C26" w:rsidRDefault="00125C26" w:rsidP="00125C26">
      <w:pPr>
        <w:pStyle w:val="ListBullet"/>
      </w:pPr>
      <w:r w:rsidRPr="00135E2F">
        <w:t xml:space="preserve">records created by </w:t>
      </w:r>
      <w:r>
        <w:t xml:space="preserve">University staff operating in University </w:t>
      </w:r>
      <w:r w:rsidRPr="00135E2F">
        <w:t>overseas campuses, with due regard for non-UK legislation that may be applicable.</w:t>
      </w:r>
    </w:p>
    <w:p w14:paraId="62D09476" w14:textId="77777777" w:rsidR="00125C26" w:rsidRPr="00125C26" w:rsidRDefault="00125C26" w:rsidP="00125C26">
      <w:pPr>
        <w:spacing w:after="120"/>
        <w:ind w:left="0" w:firstLine="0"/>
        <w:rPr>
          <w:sz w:val="24"/>
          <w:szCs w:val="24"/>
        </w:rPr>
      </w:pPr>
      <w:r w:rsidRPr="00125C26">
        <w:rPr>
          <w:sz w:val="24"/>
          <w:szCs w:val="24"/>
        </w:rPr>
        <w:t>The policy applies to the management of University records throughout their lifecycle stages; from creation or capture, through active use, to final disposal, whether the record is destroyed or selected for permanent retention.</w:t>
      </w:r>
    </w:p>
    <w:p w14:paraId="413C3302" w14:textId="77777777" w:rsidR="00125C26" w:rsidRDefault="00125C26" w:rsidP="00125C26">
      <w:pPr>
        <w:spacing w:after="120"/>
        <w:ind w:left="0" w:firstLine="0"/>
        <w:rPr>
          <w:rFonts w:cstheme="minorHAnsi"/>
          <w:sz w:val="24"/>
          <w:szCs w:val="24"/>
        </w:rPr>
      </w:pPr>
      <w:r>
        <w:rPr>
          <w:rFonts w:cstheme="minorHAnsi"/>
          <w:sz w:val="24"/>
          <w:szCs w:val="24"/>
        </w:rPr>
        <w:t xml:space="preserve">This policy </w:t>
      </w:r>
      <w:r w:rsidRPr="00F11FF4">
        <w:rPr>
          <w:rFonts w:cstheme="minorHAnsi"/>
          <w:sz w:val="24"/>
          <w:szCs w:val="24"/>
        </w:rPr>
        <w:t>applies to all staff employed by the University</w:t>
      </w:r>
      <w:r>
        <w:rPr>
          <w:rFonts w:cstheme="minorHAnsi"/>
          <w:sz w:val="24"/>
          <w:szCs w:val="24"/>
        </w:rPr>
        <w:t xml:space="preserve"> and to third party partners and suppliers who share, manage and process information on behalf of the University.</w:t>
      </w:r>
    </w:p>
    <w:p w14:paraId="44EB1317" w14:textId="77777777" w:rsidR="006525BE" w:rsidRPr="006525BE" w:rsidRDefault="006525BE" w:rsidP="006525BE">
      <w:pPr>
        <w:pStyle w:val="Heading1"/>
        <w:rPr>
          <w:rFonts w:asciiTheme="minorHAnsi" w:hAnsiTheme="minorHAnsi" w:cstheme="minorHAnsi"/>
          <w:szCs w:val="24"/>
        </w:rPr>
      </w:pPr>
      <w:r w:rsidRPr="006525BE">
        <w:rPr>
          <w:rFonts w:asciiTheme="minorHAnsi" w:hAnsiTheme="minorHAnsi" w:cstheme="minorHAnsi"/>
          <w:szCs w:val="24"/>
        </w:rPr>
        <w:t>Roles and responsibilities</w:t>
      </w:r>
    </w:p>
    <w:p w14:paraId="09482BB5" w14:textId="6B1D2974" w:rsidR="006525BE" w:rsidRPr="006525BE" w:rsidRDefault="006525BE" w:rsidP="006525BE">
      <w:pPr>
        <w:ind w:hanging="1134"/>
        <w:rPr>
          <w:rFonts w:cstheme="minorHAnsi"/>
          <w:sz w:val="24"/>
          <w:szCs w:val="24"/>
        </w:rPr>
      </w:pPr>
      <w:r w:rsidRPr="006525BE">
        <w:rPr>
          <w:rFonts w:cstheme="minorHAnsi"/>
          <w:sz w:val="24"/>
          <w:szCs w:val="24"/>
        </w:rPr>
        <w:t>The roles that carry responsibilities under this policy are as follows:</w:t>
      </w:r>
    </w:p>
    <w:p w14:paraId="725F2546" w14:textId="77777777" w:rsidR="00125C26" w:rsidRPr="0024635F" w:rsidRDefault="00125C26" w:rsidP="00125C26">
      <w:pPr>
        <w:pStyle w:val="ListBullet"/>
      </w:pPr>
      <w:fldSimple w:instr=" DOCPROPERTY  Unit_Head  \* MERGEFORMAT ">
        <w:r w:rsidRPr="0024635F">
          <w:t>Heads of Schools and Directors of Professional Services</w:t>
        </w:r>
      </w:fldSimple>
      <w:r w:rsidRPr="0024635F">
        <w:rPr>
          <w:b/>
        </w:rPr>
        <w:t xml:space="preserve"> </w:t>
      </w:r>
      <w:r w:rsidRPr="0024635F">
        <w:t>are responsible for the management of all records generated, processed and held within their school or service, for promoting good practice in records management</w:t>
      </w:r>
      <w:r>
        <w:t>,</w:t>
      </w:r>
      <w:r w:rsidRPr="0024635F">
        <w:t xml:space="preserve"> </w:t>
      </w:r>
      <w:r>
        <w:t xml:space="preserve">for the transfer of records of historical value to the University archive and </w:t>
      </w:r>
      <w:r w:rsidRPr="0024635F">
        <w:t>for effective implementation of this policy within their areas of responsibility. Heads of School and Directors are supported in their schools / directorates by nominated information champions.</w:t>
      </w:r>
    </w:p>
    <w:p w14:paraId="0F862AD7" w14:textId="77777777" w:rsidR="00125C26" w:rsidRPr="0024635F" w:rsidRDefault="00125C26" w:rsidP="00125C26">
      <w:pPr>
        <w:pStyle w:val="ListBullet"/>
      </w:pPr>
      <w:r w:rsidRPr="0024635F">
        <w:lastRenderedPageBreak/>
        <w:t>Staff are responsible for ensuring the accuracy, integrity and reliability of records they create, receive, process or share on behalf of the University; and for the disposal of records in accordance with the University retention schedules.</w:t>
      </w:r>
    </w:p>
    <w:p w14:paraId="794AA520" w14:textId="49A548DD" w:rsidR="00125C26" w:rsidRPr="002C31EE" w:rsidRDefault="00125C26" w:rsidP="00125C26">
      <w:pPr>
        <w:pStyle w:val="ListBullet"/>
        <w:rPr>
          <w:lang w:val="en-US"/>
        </w:rPr>
      </w:pPr>
      <w:r w:rsidRPr="0024635F">
        <w:t>The Information Governance team are responsible for developing records management policy, procedures and retention schedules, providing training and guidance to staff and supporting compliance with this policy and its supporting policies, procedures and guidance.</w:t>
      </w:r>
    </w:p>
    <w:p w14:paraId="64E9201F" w14:textId="414FF0B1" w:rsidR="002C31EE" w:rsidRPr="0024635F" w:rsidRDefault="002C31EE" w:rsidP="00125C26">
      <w:pPr>
        <w:pStyle w:val="ListBullet"/>
        <w:rPr>
          <w:lang w:val="en-US"/>
        </w:rPr>
      </w:pPr>
      <w:r>
        <w:rPr>
          <w:lang w:val="en-US"/>
        </w:rPr>
        <w:t xml:space="preserve">The Data Protection Officer </w:t>
      </w:r>
      <w:r w:rsidR="00872D23">
        <w:rPr>
          <w:lang w:val="en-US"/>
        </w:rPr>
        <w:t xml:space="preserve">has statutory remit </w:t>
      </w:r>
      <w:r w:rsidR="002F6924">
        <w:rPr>
          <w:lang w:val="en-US"/>
        </w:rPr>
        <w:t xml:space="preserve">to monitor </w:t>
      </w:r>
      <w:r w:rsidR="00F67C6D">
        <w:rPr>
          <w:lang w:val="en-US"/>
        </w:rPr>
        <w:t xml:space="preserve">the University’s </w:t>
      </w:r>
      <w:r w:rsidR="002F6924">
        <w:rPr>
          <w:lang w:val="en-US"/>
        </w:rPr>
        <w:t xml:space="preserve">compliance with </w:t>
      </w:r>
      <w:r w:rsidR="00F67C6D">
        <w:rPr>
          <w:lang w:val="en-US"/>
        </w:rPr>
        <w:t xml:space="preserve">the </w:t>
      </w:r>
      <w:r w:rsidR="001F66E9">
        <w:rPr>
          <w:lang w:val="en-US"/>
        </w:rPr>
        <w:t>UK G</w:t>
      </w:r>
      <w:r w:rsidR="00C00B6A">
        <w:rPr>
          <w:lang w:val="en-US"/>
        </w:rPr>
        <w:t xml:space="preserve">eneral </w:t>
      </w:r>
      <w:r w:rsidR="001F66E9">
        <w:rPr>
          <w:lang w:val="en-US"/>
        </w:rPr>
        <w:t>D</w:t>
      </w:r>
      <w:r w:rsidR="00C00B6A">
        <w:rPr>
          <w:lang w:val="en-US"/>
        </w:rPr>
        <w:t xml:space="preserve">ata </w:t>
      </w:r>
      <w:r w:rsidR="001F66E9">
        <w:rPr>
          <w:lang w:val="en-US"/>
        </w:rPr>
        <w:t>P</w:t>
      </w:r>
      <w:r w:rsidR="00C00B6A">
        <w:rPr>
          <w:lang w:val="en-US"/>
        </w:rPr>
        <w:t xml:space="preserve">rotection </w:t>
      </w:r>
      <w:r w:rsidR="001F66E9">
        <w:rPr>
          <w:lang w:val="en-US"/>
        </w:rPr>
        <w:t>R</w:t>
      </w:r>
      <w:r w:rsidR="00C00B6A">
        <w:rPr>
          <w:lang w:val="en-US"/>
        </w:rPr>
        <w:t>egulation</w:t>
      </w:r>
      <w:r w:rsidR="001F66E9">
        <w:rPr>
          <w:lang w:val="en-US"/>
        </w:rPr>
        <w:t xml:space="preserve"> and the Data Protection Act 2018</w:t>
      </w:r>
      <w:r w:rsidR="005B359B">
        <w:rPr>
          <w:lang w:val="en-US"/>
        </w:rPr>
        <w:t xml:space="preserve"> (as amended by the Data (Use and Access) Act 2025)</w:t>
      </w:r>
      <w:r w:rsidR="001F66E9">
        <w:rPr>
          <w:lang w:val="en-US"/>
        </w:rPr>
        <w:t xml:space="preserve">, including </w:t>
      </w:r>
      <w:r w:rsidR="00AF0EA7">
        <w:rPr>
          <w:lang w:val="en-US"/>
        </w:rPr>
        <w:t xml:space="preserve">the requirement </w:t>
      </w:r>
      <w:r w:rsidR="001F66E9">
        <w:rPr>
          <w:lang w:val="en-US"/>
        </w:rPr>
        <w:t>th</w:t>
      </w:r>
      <w:r w:rsidR="00290148">
        <w:rPr>
          <w:lang w:val="en-US"/>
        </w:rPr>
        <w:t xml:space="preserve">at personal data </w:t>
      </w:r>
      <w:r w:rsidR="00967550">
        <w:rPr>
          <w:lang w:val="en-US"/>
        </w:rPr>
        <w:t xml:space="preserve">is </w:t>
      </w:r>
      <w:r w:rsidR="00077A3B">
        <w:rPr>
          <w:lang w:val="en-US"/>
        </w:rPr>
        <w:t xml:space="preserve">not </w:t>
      </w:r>
      <w:r w:rsidR="00967550">
        <w:rPr>
          <w:lang w:val="en-US"/>
        </w:rPr>
        <w:t>kept for longer than necessary</w:t>
      </w:r>
      <w:r w:rsidR="00AF0EA7">
        <w:rPr>
          <w:lang w:val="en-US"/>
        </w:rPr>
        <w:t>.</w:t>
      </w:r>
    </w:p>
    <w:p w14:paraId="4BDFECE0" w14:textId="0CA5343D" w:rsidR="00024209" w:rsidRPr="0024635F" w:rsidRDefault="00386A1E" w:rsidP="009E6BCF">
      <w:pPr>
        <w:pStyle w:val="ListBullet"/>
      </w:pPr>
      <w:r>
        <w:t>University</w:t>
      </w:r>
      <w:r w:rsidR="00125C26" w:rsidRPr="0024635F">
        <w:t xml:space="preserve"> Collections are responsible for maintaining the University archive.</w:t>
      </w:r>
    </w:p>
    <w:p w14:paraId="4238B78B" w14:textId="77777777" w:rsidR="00125C26" w:rsidRPr="0024635F" w:rsidRDefault="00125C26" w:rsidP="00125C26">
      <w:pPr>
        <w:pStyle w:val="ListBullet"/>
      </w:pPr>
      <w:r w:rsidRPr="0024635F">
        <w:rPr>
          <w:b/>
        </w:rPr>
        <w:fldChar w:fldCharType="begin"/>
      </w:r>
      <w:r w:rsidRPr="0024635F">
        <w:rPr>
          <w:b/>
        </w:rPr>
        <w:instrText xml:space="preserve"> DOCPROPERTY  Senior_committee  \* MERGEFORMAT </w:instrText>
      </w:r>
      <w:r w:rsidRPr="0024635F">
        <w:rPr>
          <w:b/>
        </w:rPr>
        <w:fldChar w:fldCharType="separate"/>
      </w:r>
      <w:r w:rsidRPr="0024635F">
        <w:t>The Information Governance Committee</w:t>
      </w:r>
      <w:r w:rsidRPr="0024635F">
        <w:rPr>
          <w:b/>
        </w:rPr>
        <w:fldChar w:fldCharType="end"/>
      </w:r>
      <w:r w:rsidRPr="0024635F">
        <w:t xml:space="preserve"> has executive responsibility for records management compliance within the </w:t>
      </w:r>
      <w:fldSimple w:instr=" DOCPROPERTY  Unit_Name  \* MERGEFORMAT ">
        <w:r w:rsidRPr="0024635F">
          <w:t>University of Aberdeen</w:t>
        </w:r>
      </w:fldSimple>
      <w:r w:rsidRPr="0024635F">
        <w:t>, and for taking steps to address risks and issues of concern. The Committee has authority to approve updates to the retention schedules for University records to reflect business, legislative or regulatory requirements.</w:t>
      </w:r>
    </w:p>
    <w:p w14:paraId="292DBEDC" w14:textId="379B6D12" w:rsidR="00116A73" w:rsidRPr="006525BE" w:rsidRDefault="00116A73" w:rsidP="006525BE">
      <w:pPr>
        <w:pStyle w:val="ListBullet"/>
        <w:rPr>
          <w:rFonts w:asciiTheme="minorHAnsi" w:hAnsiTheme="minorHAnsi" w:cstheme="minorHAnsi"/>
          <w:szCs w:val="24"/>
        </w:rPr>
      </w:pPr>
      <w:r>
        <w:rPr>
          <w:rFonts w:asciiTheme="minorHAnsi" w:hAnsiTheme="minorHAnsi" w:cstheme="minorHAnsi"/>
          <w:szCs w:val="24"/>
        </w:rPr>
        <w:t>The Information Risk Working Group is responsible for reviewing information governance and security risk and advising on risk treatment efforts and consistent implementation of this policy.</w:t>
      </w:r>
    </w:p>
    <w:p w14:paraId="1A5798AF" w14:textId="4A148A7E" w:rsidR="006525BE" w:rsidRDefault="00125C26" w:rsidP="006525BE">
      <w:pPr>
        <w:pStyle w:val="Heading1"/>
        <w:rPr>
          <w:rFonts w:asciiTheme="minorHAnsi" w:hAnsiTheme="minorHAnsi" w:cstheme="minorHAnsi"/>
          <w:szCs w:val="24"/>
        </w:rPr>
      </w:pPr>
      <w:r>
        <w:rPr>
          <w:rFonts w:asciiTheme="minorHAnsi" w:hAnsiTheme="minorHAnsi" w:cstheme="minorHAnsi"/>
          <w:szCs w:val="24"/>
        </w:rPr>
        <w:t>Principles</w:t>
      </w:r>
    </w:p>
    <w:p w14:paraId="472715D2" w14:textId="77777777" w:rsidR="00B121E7" w:rsidRDefault="00B121E7" w:rsidP="00B121E7">
      <w:pPr>
        <w:pStyle w:val="ListNumber"/>
        <w:numPr>
          <w:ilvl w:val="0"/>
          <w:numId w:val="0"/>
        </w:numPr>
        <w:ind w:left="360"/>
      </w:pPr>
      <w:r w:rsidRPr="00CC4168">
        <w:t>4.1 The University shall create, receive, and maintain information assets that:</w:t>
      </w:r>
    </w:p>
    <w:p w14:paraId="417CF2FA" w14:textId="77777777" w:rsidR="00B121E7" w:rsidRPr="00CC4168" w:rsidRDefault="00B121E7" w:rsidP="00B121E7">
      <w:pPr>
        <w:pStyle w:val="ListNumber"/>
        <w:numPr>
          <w:ilvl w:val="0"/>
          <w:numId w:val="0"/>
        </w:numPr>
        <w:ind w:left="360"/>
      </w:pPr>
    </w:p>
    <w:p w14:paraId="71824AEB" w14:textId="77777777" w:rsidR="00B121E7" w:rsidRDefault="00B121E7" w:rsidP="00B121E7">
      <w:pPr>
        <w:pStyle w:val="ListNumber"/>
        <w:numPr>
          <w:ilvl w:val="0"/>
          <w:numId w:val="31"/>
        </w:numPr>
      </w:pPr>
      <w:r w:rsidRPr="00CC4168">
        <w:t xml:space="preserve">are </w:t>
      </w:r>
      <w:r w:rsidRPr="00CC4168">
        <w:rPr>
          <w:b/>
          <w:bCs/>
        </w:rPr>
        <w:t>Authentic</w:t>
      </w:r>
      <w:r w:rsidRPr="00CC4168">
        <w:t xml:space="preserve">; </w:t>
      </w:r>
      <w:r w:rsidRPr="00CC4168">
        <w:rPr>
          <w:b/>
          <w:bCs/>
        </w:rPr>
        <w:t>Reliable</w:t>
      </w:r>
      <w:r w:rsidRPr="00CC4168">
        <w:t xml:space="preserve"> and have </w:t>
      </w:r>
      <w:r w:rsidRPr="00CC4168">
        <w:rPr>
          <w:b/>
          <w:bCs/>
        </w:rPr>
        <w:t>Integrity</w:t>
      </w:r>
      <w:r w:rsidRPr="00CC4168">
        <w:t xml:space="preserve">. Information assets are reliable, authentic, accurate, complete, and protected from unauthorised amendment or deletion, so that they can be trusted. They can be proven to have been created or sent by those who have purported to have created or sent them and at the time purported and processes are in place for the secure disposal of information assets. For example, adequate audit trail and version history metadata is created and maintained, and evidential weight is maximised, so the University meets its audit and regulatory obligations. It is clear where the Single Point of Truth is held, who is responsible for its maintenance, and any copies are clearly identified as such. Where appropriate, information quality standards are defined and monitored so that it can be relied on for evidence-based decision-making. </w:t>
      </w:r>
    </w:p>
    <w:p w14:paraId="2E80FB01" w14:textId="77777777" w:rsidR="00B121E7" w:rsidRDefault="00B121E7" w:rsidP="00B121E7">
      <w:pPr>
        <w:pStyle w:val="ListNumber"/>
        <w:numPr>
          <w:ilvl w:val="0"/>
          <w:numId w:val="0"/>
        </w:numPr>
        <w:ind w:left="800"/>
      </w:pPr>
    </w:p>
    <w:p w14:paraId="252A22EB" w14:textId="77777777" w:rsidR="00B121E7" w:rsidRDefault="00B121E7" w:rsidP="00B121E7">
      <w:pPr>
        <w:pStyle w:val="ListNumber"/>
        <w:numPr>
          <w:ilvl w:val="0"/>
          <w:numId w:val="31"/>
        </w:numPr>
      </w:pPr>
      <w:r w:rsidRPr="00CC4168">
        <w:t xml:space="preserve">are </w:t>
      </w:r>
      <w:r w:rsidRPr="00D616F4">
        <w:rPr>
          <w:b/>
          <w:bCs/>
        </w:rPr>
        <w:t>Useable</w:t>
      </w:r>
      <w:r w:rsidRPr="00CC4168">
        <w:t xml:space="preserve">. Information assets are consistent, fit-for-purpose and support the achievement of the University’s 2040 Strategy. For example, the University shall avoid creating or collecting unnecessary information; avoid unnecessary duplication; and seek to avoid any information gaps that hinder the ability of the University to achieve the University’s objectives and meet legal requirements.  Where appropriate and lawful, information is standardised, comparable and linkable to allow it to be reused so that the University can maximise its value. </w:t>
      </w:r>
    </w:p>
    <w:p w14:paraId="5C8A44C5" w14:textId="77777777" w:rsidR="00B121E7" w:rsidRDefault="00B121E7" w:rsidP="00B121E7">
      <w:pPr>
        <w:ind w:left="697" w:hanging="357"/>
      </w:pPr>
    </w:p>
    <w:p w14:paraId="3F7D2AA2" w14:textId="77777777" w:rsidR="00B121E7" w:rsidRDefault="00B121E7" w:rsidP="00B121E7">
      <w:pPr>
        <w:pStyle w:val="ListNumber"/>
        <w:numPr>
          <w:ilvl w:val="0"/>
          <w:numId w:val="31"/>
        </w:numPr>
      </w:pPr>
      <w:r w:rsidRPr="00CC4168">
        <w:lastRenderedPageBreak/>
        <w:t xml:space="preserve">have </w:t>
      </w:r>
      <w:r w:rsidRPr="00D616F4">
        <w:rPr>
          <w:b/>
          <w:bCs/>
        </w:rPr>
        <w:t>Confidentiality</w:t>
      </w:r>
      <w:r w:rsidRPr="00CC4168">
        <w:t xml:space="preserve">. Information assets are protected from unauthorised access, disclosure, alteration, and destruction. They are as closed as necessary and as open as possible. For example, by applying role-based access permissions that are assigned and rescinded promptly in accordance with business need. The University will ensure that records are protected in the way that they are accessed, stored and shared, regardless of format, system or location. </w:t>
      </w:r>
    </w:p>
    <w:p w14:paraId="3FD9665D" w14:textId="77777777" w:rsidR="00B121E7" w:rsidRDefault="00B121E7" w:rsidP="00B121E7">
      <w:pPr>
        <w:pStyle w:val="ListParagraph"/>
        <w:numPr>
          <w:ilvl w:val="0"/>
          <w:numId w:val="0"/>
        </w:numPr>
        <w:ind w:left="697"/>
      </w:pPr>
    </w:p>
    <w:p w14:paraId="1238CBA4" w14:textId="77777777" w:rsidR="00B121E7" w:rsidRDefault="00B121E7" w:rsidP="00B121E7">
      <w:pPr>
        <w:pStyle w:val="ListNumber"/>
        <w:numPr>
          <w:ilvl w:val="0"/>
          <w:numId w:val="31"/>
        </w:numPr>
      </w:pPr>
      <w:r w:rsidRPr="00CC4168">
        <w:t xml:space="preserve">have a defined </w:t>
      </w:r>
      <w:r w:rsidRPr="00D616F4">
        <w:rPr>
          <w:b/>
          <w:bCs/>
        </w:rPr>
        <w:t>Lifecycle</w:t>
      </w:r>
      <w:r w:rsidRPr="00CC4168">
        <w:t>. Information assets have a defined lifecycle that allows the University to retain them as long as required – but no longer – and to explain why and how long we retain specific information assets. This includes identifying information assets with archival value as early as possible so that they can be preserved permanently. Information lifecycles are defined in the University’s Retention Schedules, which support this Policy. The University will retain permanently an archive of records of enduring legal, administrative, education, research or other historical value.</w:t>
      </w:r>
    </w:p>
    <w:p w14:paraId="27E8FB7E" w14:textId="77777777" w:rsidR="00B121E7" w:rsidRDefault="00B121E7" w:rsidP="00B121E7">
      <w:pPr>
        <w:pStyle w:val="ListParagraph"/>
        <w:numPr>
          <w:ilvl w:val="0"/>
          <w:numId w:val="0"/>
        </w:numPr>
        <w:ind w:left="697"/>
      </w:pPr>
    </w:p>
    <w:p w14:paraId="3004CAFE" w14:textId="77777777" w:rsidR="00B121E7" w:rsidRDefault="00B121E7" w:rsidP="00B121E7">
      <w:pPr>
        <w:pStyle w:val="ListNumber"/>
        <w:numPr>
          <w:ilvl w:val="0"/>
          <w:numId w:val="31"/>
        </w:numPr>
      </w:pPr>
      <w:r w:rsidRPr="00CC4168">
        <w:t xml:space="preserve">are </w:t>
      </w:r>
      <w:r w:rsidRPr="00D616F4">
        <w:rPr>
          <w:b/>
          <w:bCs/>
        </w:rPr>
        <w:t>Available</w:t>
      </w:r>
      <w:r w:rsidRPr="00CC4168">
        <w:t xml:space="preserve">. Authorised individuals know what information assets exist and can locate and retrieve them timeously throughout their lifecycle and thereafter they can be presented and interpreted. For example, it is possible to identify and retrieve all the information about a specific individual to facilitate their data subject rights. The information assets are clear, concise, intelligible, and legible. They are usable by any University personnel authorised to do so, taking into account accessibility requirements.  </w:t>
      </w:r>
    </w:p>
    <w:p w14:paraId="42EC5148" w14:textId="77777777" w:rsidR="00B121E7" w:rsidRDefault="00B121E7" w:rsidP="00B121E7">
      <w:pPr>
        <w:ind w:left="697" w:hanging="357"/>
      </w:pPr>
    </w:p>
    <w:p w14:paraId="7EF71D48" w14:textId="77777777" w:rsidR="00B121E7" w:rsidRPr="00CC4168" w:rsidRDefault="00B121E7" w:rsidP="00B121E7">
      <w:pPr>
        <w:pStyle w:val="ListNumber"/>
        <w:numPr>
          <w:ilvl w:val="0"/>
          <w:numId w:val="31"/>
        </w:numPr>
      </w:pPr>
      <w:r w:rsidRPr="00CC4168">
        <w:t xml:space="preserve">are </w:t>
      </w:r>
      <w:r w:rsidRPr="00D616F4">
        <w:rPr>
          <w:b/>
          <w:bCs/>
        </w:rPr>
        <w:t>Resilient</w:t>
      </w:r>
      <w:r w:rsidRPr="00CC4168">
        <w:t xml:space="preserve">. Information assets are resistant to the impact of incidents that would otherwise have a serious adverse impact on their confidentiality, integrity or availability, and support business continuity. The University will identify critical business records, vital for business continuity, and maintain appropriate backup and disaster recovery procedures to minimise the negative impact to the University and individuals in the event of loss or destruction. </w:t>
      </w:r>
    </w:p>
    <w:p w14:paraId="692B4319" w14:textId="77777777" w:rsidR="00B121E7" w:rsidRPr="00CC4168" w:rsidRDefault="00B121E7" w:rsidP="00B121E7">
      <w:pPr>
        <w:pStyle w:val="ListNumber"/>
        <w:numPr>
          <w:ilvl w:val="0"/>
          <w:numId w:val="0"/>
        </w:numPr>
        <w:ind w:left="360"/>
      </w:pPr>
    </w:p>
    <w:p w14:paraId="3BB9FE4F" w14:textId="77777777" w:rsidR="00B121E7" w:rsidRDefault="00B121E7" w:rsidP="00B121E7">
      <w:pPr>
        <w:pStyle w:val="ListNumber"/>
        <w:numPr>
          <w:ilvl w:val="0"/>
          <w:numId w:val="0"/>
        </w:numPr>
        <w:ind w:left="360"/>
      </w:pPr>
      <w:r w:rsidRPr="00CC4168">
        <w:t>4.2 In order to comply with the Principles, the University use and management of the information assets is:</w:t>
      </w:r>
    </w:p>
    <w:p w14:paraId="695DE993" w14:textId="77777777" w:rsidR="00B121E7" w:rsidRPr="00CC4168" w:rsidRDefault="00B121E7" w:rsidP="00B121E7">
      <w:pPr>
        <w:pStyle w:val="ListNumber"/>
        <w:numPr>
          <w:ilvl w:val="0"/>
          <w:numId w:val="0"/>
        </w:numPr>
        <w:ind w:left="360"/>
      </w:pPr>
    </w:p>
    <w:p w14:paraId="52D6942D" w14:textId="77777777" w:rsidR="00B121E7" w:rsidRPr="00CC4168" w:rsidRDefault="00B121E7" w:rsidP="00B121E7">
      <w:pPr>
        <w:pStyle w:val="ListNumber"/>
        <w:numPr>
          <w:ilvl w:val="0"/>
          <w:numId w:val="0"/>
        </w:numPr>
        <w:ind w:left="360"/>
      </w:pPr>
      <w:r w:rsidRPr="00CC4168">
        <w:t xml:space="preserve">• </w:t>
      </w:r>
      <w:r w:rsidRPr="00CC4168">
        <w:rPr>
          <w:b/>
          <w:bCs/>
        </w:rPr>
        <w:t>Proportionate</w:t>
      </w:r>
      <w:r w:rsidRPr="00CC4168">
        <w:t xml:space="preserve"> The University’s use and management of information is proportionate to the</w:t>
      </w:r>
      <w:r>
        <w:t xml:space="preserve"> </w:t>
      </w:r>
      <w:r w:rsidRPr="00CC4168">
        <w:t xml:space="preserve">purpose, benefits, and costs, and takes account of the University’s risk appetite. </w:t>
      </w:r>
    </w:p>
    <w:p w14:paraId="0CFF7225" w14:textId="77777777" w:rsidR="00B121E7" w:rsidRPr="00CC4168" w:rsidRDefault="00B121E7" w:rsidP="00B121E7">
      <w:pPr>
        <w:pStyle w:val="ListNumber"/>
        <w:numPr>
          <w:ilvl w:val="0"/>
          <w:numId w:val="0"/>
        </w:numPr>
        <w:ind w:left="360"/>
      </w:pPr>
      <w:r w:rsidRPr="00CC4168">
        <w:t xml:space="preserve">• </w:t>
      </w:r>
      <w:r w:rsidRPr="00CC4168">
        <w:rPr>
          <w:b/>
          <w:bCs/>
        </w:rPr>
        <w:t>Risk Assessed</w:t>
      </w:r>
      <w:r w:rsidRPr="00CC4168">
        <w:t xml:space="preserve"> The University is aware of the risks that would be entailed by failure to have authoritative records of activity and documents the risks if the information asset is lost or compromised.</w:t>
      </w:r>
    </w:p>
    <w:p w14:paraId="3ECAA938" w14:textId="77777777" w:rsidR="00B121E7" w:rsidRPr="00CC4168" w:rsidRDefault="00B121E7" w:rsidP="00B121E7">
      <w:pPr>
        <w:pStyle w:val="ListNumber"/>
        <w:numPr>
          <w:ilvl w:val="0"/>
          <w:numId w:val="0"/>
        </w:numPr>
        <w:ind w:left="360"/>
      </w:pPr>
      <w:r w:rsidRPr="00CC4168">
        <w:t xml:space="preserve">• </w:t>
      </w:r>
      <w:r w:rsidRPr="00CC4168">
        <w:rPr>
          <w:b/>
          <w:bCs/>
        </w:rPr>
        <w:t xml:space="preserve">Legal and Compliance </w:t>
      </w:r>
      <w:r w:rsidRPr="00CC4168">
        <w:t>The</w:t>
      </w:r>
      <w:r>
        <w:t xml:space="preserve"> </w:t>
      </w:r>
      <w:r w:rsidRPr="00CC4168">
        <w:t>University’s use of information complies with the privacy laws in all the jurisdictions in which it operates</w:t>
      </w:r>
      <w:r>
        <w:t xml:space="preserve"> including UK privacy laws.</w:t>
      </w:r>
    </w:p>
    <w:p w14:paraId="7FCA9086" w14:textId="77777777" w:rsidR="00B121E7" w:rsidRPr="00CC4168" w:rsidRDefault="00B121E7" w:rsidP="00B121E7">
      <w:pPr>
        <w:pStyle w:val="ListNumber"/>
        <w:numPr>
          <w:ilvl w:val="0"/>
          <w:numId w:val="0"/>
        </w:numPr>
        <w:ind w:left="360"/>
      </w:pPr>
      <w:r w:rsidRPr="00CC4168">
        <w:t xml:space="preserve">• </w:t>
      </w:r>
      <w:r w:rsidRPr="00CC4168">
        <w:rPr>
          <w:b/>
          <w:bCs/>
        </w:rPr>
        <w:t>Accountable</w:t>
      </w:r>
      <w:r w:rsidRPr="00CC4168">
        <w:t xml:space="preserve"> The University creates, keeps, and manages information to support its business activities and to be accountable for its actions and decisions, including compliance with legal obligations, regulatory requirements and community expectations. Information Asset Owners are accountable for the governance and management of </w:t>
      </w:r>
      <w:r w:rsidRPr="00CC4168">
        <w:lastRenderedPageBreak/>
        <w:t xml:space="preserve">information assets produced and maintained by the functions and activities for which they are accountable. </w:t>
      </w:r>
    </w:p>
    <w:p w14:paraId="191753F3" w14:textId="77777777" w:rsidR="00B121E7" w:rsidRPr="00CC4168" w:rsidRDefault="00B121E7" w:rsidP="00B121E7">
      <w:pPr>
        <w:pStyle w:val="ListNumber"/>
        <w:numPr>
          <w:ilvl w:val="0"/>
          <w:numId w:val="0"/>
        </w:numPr>
        <w:ind w:left="360"/>
      </w:pPr>
      <w:r w:rsidRPr="00CC4168">
        <w:t xml:space="preserve">• </w:t>
      </w:r>
      <w:r w:rsidRPr="00CC4168">
        <w:rPr>
          <w:b/>
          <w:bCs/>
        </w:rPr>
        <w:t>Cost-effective</w:t>
      </w:r>
      <w:r w:rsidRPr="00CC4168">
        <w:t xml:space="preserve"> The University’s use of information, and its information systems balance economy, efficiency, and effectiveness to achieve the University’s 2040 Strategy with the optimal use of resources and are value for money over the long-term. For example, information assets are held in the medium most appropriate for the task they perform, in the most cost-effective location, and wherever possible and practicable routine information management activities are automated to support staff and make processes more effective and efficient. Information sources are integrated rationally so manual keying between systems is minimised. </w:t>
      </w:r>
    </w:p>
    <w:p w14:paraId="2EFC6114" w14:textId="77777777" w:rsidR="00B121E7" w:rsidRPr="00CC4168" w:rsidRDefault="00B121E7" w:rsidP="00B121E7">
      <w:pPr>
        <w:pStyle w:val="ListNumber"/>
        <w:numPr>
          <w:ilvl w:val="0"/>
          <w:numId w:val="0"/>
        </w:numPr>
        <w:ind w:left="360"/>
      </w:pPr>
      <w:r w:rsidRPr="00CC4168">
        <w:t xml:space="preserve">• </w:t>
      </w:r>
      <w:r w:rsidRPr="00CC4168">
        <w:rPr>
          <w:b/>
          <w:bCs/>
        </w:rPr>
        <w:t>Sustainable</w:t>
      </w:r>
      <w:r w:rsidRPr="00CC4168">
        <w:t xml:space="preserve"> The University’s use of information is socially responsible and reflects the University’s ethos, values, and heritage. For example, the use of information supports the University’s Sustainability Commitments with a particular focus on retaining paper and electronic information assets only for as long as required and disposing of these timeously and appropriately.</w:t>
      </w:r>
    </w:p>
    <w:p w14:paraId="232500E7" w14:textId="77777777" w:rsidR="00B121E7" w:rsidRPr="00CC4168" w:rsidRDefault="00B121E7" w:rsidP="00B121E7">
      <w:pPr>
        <w:pStyle w:val="ListNumber"/>
        <w:numPr>
          <w:ilvl w:val="0"/>
          <w:numId w:val="0"/>
        </w:numPr>
        <w:ind w:left="360"/>
      </w:pPr>
      <w:r w:rsidRPr="00CC4168">
        <w:t xml:space="preserve">• </w:t>
      </w:r>
      <w:r w:rsidRPr="00CC4168">
        <w:rPr>
          <w:b/>
          <w:bCs/>
        </w:rPr>
        <w:t>Transparent</w:t>
      </w:r>
      <w:r w:rsidRPr="00CC4168">
        <w:t xml:space="preserve"> The University is transparent about its activities, the purposes for which it holds information and how that information is managed. University information is discoverable where lawful to do so and potentially disclosable, for example in response to freedom of information requests and data subject rights requests.</w:t>
      </w:r>
    </w:p>
    <w:p w14:paraId="5DA06014" w14:textId="77777777" w:rsidR="00B121E7" w:rsidRPr="00CC4168" w:rsidRDefault="00B121E7" w:rsidP="00B121E7">
      <w:pPr>
        <w:pStyle w:val="ListNumber"/>
        <w:numPr>
          <w:ilvl w:val="0"/>
          <w:numId w:val="0"/>
        </w:numPr>
        <w:ind w:left="360"/>
      </w:pPr>
      <w:r w:rsidRPr="00CC4168">
        <w:t xml:space="preserve">• </w:t>
      </w:r>
      <w:r w:rsidRPr="00CC4168">
        <w:rPr>
          <w:b/>
          <w:bCs/>
        </w:rPr>
        <w:t>Reviewed</w:t>
      </w:r>
      <w:r w:rsidRPr="00CC4168">
        <w:t xml:space="preserve"> The University identifies and evaluates opportunities for improving the effectiveness, efficiency or quality of its processes, decisions and actions that could result from better records creation or management.</w:t>
      </w:r>
    </w:p>
    <w:p w14:paraId="7052ECDE" w14:textId="0BAA37DB" w:rsidR="00B121E7" w:rsidRPr="00B121E7" w:rsidRDefault="00B121E7" w:rsidP="00B121E7">
      <w:pPr>
        <w:ind w:left="927"/>
        <w:rPr>
          <w:sz w:val="24"/>
          <w:szCs w:val="24"/>
        </w:rPr>
      </w:pPr>
      <w:r w:rsidRPr="00B121E7">
        <w:rPr>
          <w:sz w:val="24"/>
          <w:szCs w:val="24"/>
        </w:rPr>
        <w:t>4.3 Information and Records Management Plan</w:t>
      </w:r>
    </w:p>
    <w:p w14:paraId="3855E4AE" w14:textId="1D72F7F6" w:rsidR="00B121E7" w:rsidRPr="00B121E7" w:rsidRDefault="00FC5171" w:rsidP="00B121E7">
      <w:pPr>
        <w:ind w:left="360" w:firstLine="0"/>
        <w:rPr>
          <w:sz w:val="24"/>
          <w:szCs w:val="24"/>
        </w:rPr>
      </w:pPr>
      <w:r>
        <w:rPr>
          <w:sz w:val="24"/>
          <w:szCs w:val="24"/>
        </w:rPr>
        <w:t>T</w:t>
      </w:r>
      <w:r w:rsidR="00B121E7" w:rsidRPr="00B121E7">
        <w:rPr>
          <w:sz w:val="24"/>
          <w:szCs w:val="24"/>
        </w:rPr>
        <w:t>he University is undertaking an Information and Records Management Plan (IRMP)</w:t>
      </w:r>
      <w:r>
        <w:rPr>
          <w:sz w:val="24"/>
          <w:szCs w:val="24"/>
        </w:rPr>
        <w:t xml:space="preserve"> t</w:t>
      </w:r>
      <w:r w:rsidRPr="00B121E7">
        <w:rPr>
          <w:sz w:val="24"/>
          <w:szCs w:val="24"/>
        </w:rPr>
        <w:t xml:space="preserve">o enable </w:t>
      </w:r>
      <w:r>
        <w:rPr>
          <w:sz w:val="24"/>
          <w:szCs w:val="24"/>
        </w:rPr>
        <w:t>the application of the</w:t>
      </w:r>
      <w:r w:rsidRPr="00B121E7">
        <w:rPr>
          <w:sz w:val="24"/>
          <w:szCs w:val="24"/>
        </w:rPr>
        <w:t xml:space="preserve"> data handling principles and</w:t>
      </w:r>
      <w:r>
        <w:rPr>
          <w:sz w:val="24"/>
          <w:szCs w:val="24"/>
        </w:rPr>
        <w:t xml:space="preserve"> ensure the</w:t>
      </w:r>
      <w:r w:rsidRPr="00B121E7">
        <w:rPr>
          <w:sz w:val="24"/>
          <w:szCs w:val="24"/>
        </w:rPr>
        <w:t xml:space="preserve"> management of our information assets</w:t>
      </w:r>
      <w:r w:rsidR="00B121E7" w:rsidRPr="00B121E7">
        <w:rPr>
          <w:sz w:val="24"/>
          <w:szCs w:val="24"/>
        </w:rPr>
        <w:t>. The plan will deliver effective and efficient management of information by ensu</w:t>
      </w:r>
      <w:r w:rsidR="008335A0">
        <w:rPr>
          <w:sz w:val="24"/>
          <w:szCs w:val="24"/>
        </w:rPr>
        <w:t>r</w:t>
      </w:r>
      <w:r w:rsidR="00B121E7" w:rsidRPr="00B121E7">
        <w:rPr>
          <w:sz w:val="24"/>
          <w:szCs w:val="24"/>
        </w:rPr>
        <w:t xml:space="preserve">ing that </w:t>
      </w:r>
      <w:r w:rsidR="00964820">
        <w:rPr>
          <w:sz w:val="24"/>
          <w:szCs w:val="24"/>
        </w:rPr>
        <w:t xml:space="preserve">all </w:t>
      </w:r>
      <w:r w:rsidR="00B121E7" w:rsidRPr="00B121E7">
        <w:rPr>
          <w:sz w:val="24"/>
          <w:szCs w:val="24"/>
        </w:rPr>
        <w:t>relevant information and processes are recorded and kept up-to-date including the Information Asset Register and Record of Processing</w:t>
      </w:r>
      <w:r w:rsidR="004710B0">
        <w:rPr>
          <w:sz w:val="24"/>
          <w:szCs w:val="24"/>
        </w:rPr>
        <w:t xml:space="preserve"> Activities</w:t>
      </w:r>
      <w:r w:rsidR="00B121E7" w:rsidRPr="00B121E7">
        <w:rPr>
          <w:sz w:val="24"/>
          <w:szCs w:val="24"/>
        </w:rPr>
        <w:t xml:space="preserve">. This will highlight areas of risk involving data management, identify core business assets across the University and ensure compliance with data protection legislation. The IRMP will be a collaborative process with all roles, as outlined </w:t>
      </w:r>
      <w:r w:rsidR="004710B0">
        <w:rPr>
          <w:sz w:val="24"/>
          <w:szCs w:val="24"/>
        </w:rPr>
        <w:t>in section 3</w:t>
      </w:r>
      <w:r w:rsidR="00B121E7" w:rsidRPr="00B121E7">
        <w:rPr>
          <w:sz w:val="24"/>
          <w:szCs w:val="24"/>
        </w:rPr>
        <w:t xml:space="preserve">, playing a part in the process.  </w:t>
      </w:r>
    </w:p>
    <w:p w14:paraId="0C25444E" w14:textId="77777777" w:rsidR="006525BE" w:rsidRPr="006525BE" w:rsidRDefault="006525BE" w:rsidP="006525BE">
      <w:pPr>
        <w:pStyle w:val="Heading1"/>
        <w:rPr>
          <w:rFonts w:asciiTheme="minorHAnsi" w:hAnsiTheme="minorHAnsi" w:cstheme="minorHAnsi"/>
          <w:szCs w:val="24"/>
        </w:rPr>
      </w:pPr>
      <w:bookmarkStart w:id="1" w:name="_Toc406749397"/>
      <w:bookmarkStart w:id="2" w:name="_Toc406749398"/>
      <w:bookmarkStart w:id="3" w:name="_Toc406749399"/>
      <w:bookmarkStart w:id="4" w:name="_Toc406749400"/>
      <w:bookmarkStart w:id="5" w:name="_Toc406749401"/>
      <w:bookmarkStart w:id="6" w:name="_Toc406749402"/>
      <w:bookmarkEnd w:id="1"/>
      <w:bookmarkEnd w:id="2"/>
      <w:bookmarkEnd w:id="3"/>
      <w:bookmarkEnd w:id="4"/>
      <w:bookmarkEnd w:id="5"/>
      <w:bookmarkEnd w:id="6"/>
      <w:r w:rsidRPr="006525BE">
        <w:rPr>
          <w:rFonts w:asciiTheme="minorHAnsi" w:hAnsiTheme="minorHAnsi" w:cstheme="minorHAnsi"/>
          <w:szCs w:val="24"/>
        </w:rPr>
        <w:t>Related policies</w:t>
      </w:r>
    </w:p>
    <w:p w14:paraId="0AC45F87" w14:textId="2B93D3D5" w:rsidR="00EE3E80" w:rsidRDefault="00EE3E80" w:rsidP="00EE3E80">
      <w:pPr>
        <w:pStyle w:val="ListNumber"/>
        <w:numPr>
          <w:ilvl w:val="0"/>
          <w:numId w:val="0"/>
        </w:numPr>
        <w:contextualSpacing w:val="0"/>
      </w:pPr>
      <w:r>
        <w:t xml:space="preserve">The Data Protection policy </w:t>
      </w:r>
      <w:r w:rsidRPr="000F4B6F">
        <w:t xml:space="preserve">sets out the </w:t>
      </w:r>
      <w:r>
        <w:t xml:space="preserve">guiding principles </w:t>
      </w:r>
      <w:r w:rsidRPr="000F4B6F">
        <w:t xml:space="preserve">and responsibilities </w:t>
      </w:r>
      <w:r>
        <w:t xml:space="preserve">for managing personal data in accordance with the UK </w:t>
      </w:r>
      <w:r w:rsidRPr="00607F3B">
        <w:t>General Data Protection Regulation</w:t>
      </w:r>
      <w:r>
        <w:t xml:space="preserve"> and </w:t>
      </w:r>
      <w:r w:rsidRPr="00607F3B">
        <w:t>the Data Protection Act 2018</w:t>
      </w:r>
      <w:r>
        <w:t>.</w:t>
      </w:r>
    </w:p>
    <w:p w14:paraId="613B8DE4" w14:textId="77777777" w:rsidR="00EE3E80" w:rsidRPr="0093554C" w:rsidRDefault="00EE3E80" w:rsidP="00EE3E80">
      <w:pPr>
        <w:pStyle w:val="ListNumber"/>
        <w:numPr>
          <w:ilvl w:val="0"/>
          <w:numId w:val="0"/>
        </w:numPr>
      </w:pPr>
      <w:r w:rsidRPr="0093554C">
        <w:t>The Information Security policy and procedures set out the means by which information shall be secured to protect it against the consequences of breaches of confidentiality, failures of integrity, or interruptions to its availability.</w:t>
      </w:r>
    </w:p>
    <w:p w14:paraId="0C132683" w14:textId="77777777" w:rsidR="006525BE" w:rsidRPr="006525BE" w:rsidRDefault="006525BE" w:rsidP="006525BE">
      <w:pPr>
        <w:pStyle w:val="Heading1"/>
        <w:rPr>
          <w:rFonts w:asciiTheme="minorHAnsi" w:hAnsiTheme="minorHAnsi" w:cstheme="minorHAnsi"/>
          <w:szCs w:val="24"/>
        </w:rPr>
      </w:pPr>
      <w:r w:rsidRPr="006525BE">
        <w:rPr>
          <w:rFonts w:asciiTheme="minorHAnsi" w:hAnsiTheme="minorHAnsi" w:cstheme="minorHAnsi"/>
          <w:szCs w:val="24"/>
        </w:rPr>
        <w:t>Review and Development</w:t>
      </w:r>
    </w:p>
    <w:p w14:paraId="2E5F16D5" w14:textId="5CF807C2" w:rsidR="006525BE" w:rsidRPr="006525BE" w:rsidRDefault="00EE3E80" w:rsidP="00BA5FC6">
      <w:pPr>
        <w:ind w:left="0" w:firstLine="0"/>
        <w:rPr>
          <w:rFonts w:cstheme="minorHAnsi"/>
          <w:szCs w:val="24"/>
        </w:rPr>
      </w:pPr>
      <w:r w:rsidRPr="007A2458">
        <w:rPr>
          <w:rFonts w:cstheme="minorHAnsi"/>
          <w:sz w:val="24"/>
          <w:szCs w:val="24"/>
        </w:rPr>
        <w:t xml:space="preserve">This policy shall be reviewed on an annual basis by the </w:t>
      </w:r>
      <w:r>
        <w:rPr>
          <w:rFonts w:cstheme="minorHAnsi"/>
          <w:sz w:val="24"/>
          <w:szCs w:val="24"/>
        </w:rPr>
        <w:t>Information Governance team</w:t>
      </w:r>
      <w:r w:rsidRPr="007A2458">
        <w:rPr>
          <w:rFonts w:cstheme="minorHAnsi"/>
          <w:sz w:val="24"/>
          <w:szCs w:val="24"/>
        </w:rPr>
        <w:t xml:space="preserve"> and, if </w:t>
      </w:r>
      <w:r>
        <w:rPr>
          <w:rFonts w:cstheme="minorHAnsi"/>
          <w:sz w:val="24"/>
          <w:szCs w:val="24"/>
        </w:rPr>
        <w:t>required</w:t>
      </w:r>
      <w:r w:rsidRPr="007A2458">
        <w:rPr>
          <w:rFonts w:cstheme="minorHAnsi"/>
          <w:sz w:val="24"/>
          <w:szCs w:val="24"/>
        </w:rPr>
        <w:t xml:space="preserve">, recommendations for amendment </w:t>
      </w:r>
      <w:r>
        <w:rPr>
          <w:rFonts w:cstheme="minorHAnsi"/>
          <w:sz w:val="24"/>
          <w:szCs w:val="24"/>
        </w:rPr>
        <w:t>made</w:t>
      </w:r>
      <w:r w:rsidRPr="007A2458">
        <w:rPr>
          <w:rFonts w:cstheme="minorHAnsi"/>
          <w:sz w:val="24"/>
          <w:szCs w:val="24"/>
        </w:rPr>
        <w:t xml:space="preserve"> to the Information Governance Committee</w:t>
      </w:r>
      <w:r w:rsidR="006525BE" w:rsidRPr="006525BE">
        <w:rPr>
          <w:rFonts w:cstheme="minorHAnsi"/>
          <w:sz w:val="24"/>
          <w:szCs w:val="24"/>
        </w:rPr>
        <w:t>.</w:t>
      </w:r>
      <w:bookmarkStart w:id="7" w:name="_Glossary_of_data"/>
      <w:bookmarkEnd w:id="7"/>
      <w:r w:rsidR="006525BE" w:rsidRPr="006525BE">
        <w:rPr>
          <w:rFonts w:cstheme="minorHAnsi"/>
          <w:szCs w:val="24"/>
        </w:rPr>
        <w:br w:type="page"/>
      </w:r>
    </w:p>
    <w:p w14:paraId="10FBAA7F" w14:textId="77777777" w:rsidR="006525BE" w:rsidRPr="006525BE" w:rsidRDefault="006525BE" w:rsidP="006525BE">
      <w:pPr>
        <w:pStyle w:val="Heading1"/>
        <w:numPr>
          <w:ilvl w:val="0"/>
          <w:numId w:val="0"/>
        </w:numPr>
        <w:rPr>
          <w:rFonts w:asciiTheme="minorHAnsi" w:hAnsiTheme="minorHAnsi" w:cstheme="minorHAnsi"/>
          <w:szCs w:val="24"/>
        </w:rPr>
      </w:pPr>
      <w:r w:rsidRPr="006525BE">
        <w:rPr>
          <w:rFonts w:asciiTheme="minorHAnsi" w:hAnsiTheme="minorHAnsi" w:cstheme="minorHAnsi"/>
          <w:szCs w:val="24"/>
        </w:rPr>
        <w:lastRenderedPageBreak/>
        <w:t>Approval/Review History</w:t>
      </w:r>
    </w:p>
    <w:tbl>
      <w:tblPr>
        <w:tblStyle w:val="TableGrid"/>
        <w:tblW w:w="8931" w:type="dxa"/>
        <w:tblInd w:w="-5" w:type="dxa"/>
        <w:tblLook w:val="04A0" w:firstRow="1" w:lastRow="0" w:firstColumn="1" w:lastColumn="0" w:noHBand="0" w:noVBand="1"/>
      </w:tblPr>
      <w:tblGrid>
        <w:gridCol w:w="1560"/>
        <w:gridCol w:w="5386"/>
        <w:gridCol w:w="1985"/>
      </w:tblGrid>
      <w:tr w:rsidR="006525BE" w:rsidRPr="006525BE" w14:paraId="011497A7" w14:textId="77777777" w:rsidTr="00116A73">
        <w:trPr>
          <w:tblHeader/>
        </w:trPr>
        <w:tc>
          <w:tcPr>
            <w:tcW w:w="1560" w:type="dxa"/>
            <w:shd w:val="clear" w:color="auto" w:fill="D9D9D9" w:themeFill="background1" w:themeFillShade="D9"/>
            <w:vAlign w:val="center"/>
          </w:tcPr>
          <w:p w14:paraId="21C877B2"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Version</w:t>
            </w:r>
          </w:p>
        </w:tc>
        <w:tc>
          <w:tcPr>
            <w:tcW w:w="5386" w:type="dxa"/>
            <w:shd w:val="clear" w:color="auto" w:fill="D9D9D9" w:themeFill="background1" w:themeFillShade="D9"/>
            <w:vAlign w:val="center"/>
          </w:tcPr>
          <w:p w14:paraId="22A4ABED"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Date</w:t>
            </w:r>
          </w:p>
        </w:tc>
        <w:tc>
          <w:tcPr>
            <w:tcW w:w="1985" w:type="dxa"/>
            <w:shd w:val="clear" w:color="auto" w:fill="D9D9D9" w:themeFill="background1" w:themeFillShade="D9"/>
            <w:vAlign w:val="center"/>
          </w:tcPr>
          <w:p w14:paraId="226468C8"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Action</w:t>
            </w:r>
          </w:p>
        </w:tc>
      </w:tr>
      <w:tr w:rsidR="00BA5FC6" w:rsidRPr="006525BE" w14:paraId="6AE41748" w14:textId="77777777" w:rsidTr="00BA5FC6">
        <w:tc>
          <w:tcPr>
            <w:tcW w:w="1560" w:type="dxa"/>
            <w:vAlign w:val="center"/>
          </w:tcPr>
          <w:p w14:paraId="3295B1D2" w14:textId="750DD1E5" w:rsidR="00BA5FC6" w:rsidRPr="00BA5FC6" w:rsidRDefault="00BA5FC6" w:rsidP="00BA5FC6">
            <w:pPr>
              <w:jc w:val="center"/>
              <w:rPr>
                <w:rFonts w:asciiTheme="minorHAnsi" w:hAnsiTheme="minorHAnsi" w:cstheme="minorHAnsi"/>
                <w:sz w:val="24"/>
                <w:szCs w:val="24"/>
              </w:rPr>
            </w:pPr>
            <w:r w:rsidRPr="00BA5FC6">
              <w:rPr>
                <w:rFonts w:asciiTheme="minorHAnsi" w:hAnsiTheme="minorHAnsi" w:cstheme="minorHAnsi"/>
                <w:sz w:val="24"/>
                <w:szCs w:val="24"/>
              </w:rPr>
              <w:t>1.0</w:t>
            </w:r>
          </w:p>
        </w:tc>
        <w:tc>
          <w:tcPr>
            <w:tcW w:w="5386" w:type="dxa"/>
          </w:tcPr>
          <w:p w14:paraId="33D3A187" w14:textId="23EF20A3"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University Court</w:t>
            </w:r>
            <w:r w:rsidR="00176DA5">
              <w:rPr>
                <w:rFonts w:asciiTheme="minorHAnsi" w:hAnsiTheme="minorHAnsi" w:cstheme="minorHAnsi"/>
                <w:sz w:val="24"/>
                <w:szCs w:val="24"/>
              </w:rPr>
              <w:t>,</w:t>
            </w:r>
            <w:r w:rsidRPr="00BA5FC6">
              <w:rPr>
                <w:rFonts w:asciiTheme="minorHAnsi" w:hAnsiTheme="minorHAnsi" w:cstheme="minorHAnsi"/>
                <w:sz w:val="24"/>
                <w:szCs w:val="24"/>
              </w:rPr>
              <w:t xml:space="preserve"> 29 June 2004</w:t>
            </w:r>
          </w:p>
        </w:tc>
        <w:tc>
          <w:tcPr>
            <w:tcW w:w="1985" w:type="dxa"/>
          </w:tcPr>
          <w:p w14:paraId="58E88285" w14:textId="26ADB149"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Approved</w:t>
            </w:r>
          </w:p>
        </w:tc>
      </w:tr>
      <w:tr w:rsidR="00BA5FC6" w:rsidRPr="006525BE" w14:paraId="4988CD78" w14:textId="77777777" w:rsidTr="00BA5FC6">
        <w:tc>
          <w:tcPr>
            <w:tcW w:w="1560" w:type="dxa"/>
            <w:vAlign w:val="center"/>
          </w:tcPr>
          <w:p w14:paraId="0E0A90BA" w14:textId="503E079B" w:rsidR="00BA5FC6" w:rsidRPr="00BA5FC6" w:rsidRDefault="00BA5FC6" w:rsidP="00BA5FC6">
            <w:pPr>
              <w:jc w:val="center"/>
              <w:rPr>
                <w:rFonts w:asciiTheme="minorHAnsi" w:hAnsiTheme="minorHAnsi" w:cstheme="minorHAnsi"/>
                <w:sz w:val="24"/>
                <w:szCs w:val="24"/>
              </w:rPr>
            </w:pPr>
            <w:r w:rsidRPr="00BA5FC6">
              <w:rPr>
                <w:rFonts w:asciiTheme="minorHAnsi" w:hAnsiTheme="minorHAnsi" w:cstheme="minorHAnsi"/>
                <w:sz w:val="24"/>
                <w:szCs w:val="24"/>
              </w:rPr>
              <w:t>2.0</w:t>
            </w:r>
          </w:p>
        </w:tc>
        <w:tc>
          <w:tcPr>
            <w:tcW w:w="5386" w:type="dxa"/>
          </w:tcPr>
          <w:p w14:paraId="465EE5BF" w14:textId="41C565D8"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University Court, 22 May 2007</w:t>
            </w:r>
          </w:p>
        </w:tc>
        <w:tc>
          <w:tcPr>
            <w:tcW w:w="1985" w:type="dxa"/>
          </w:tcPr>
          <w:p w14:paraId="41A09BE1" w14:textId="6C15855A"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Approved</w:t>
            </w:r>
          </w:p>
        </w:tc>
      </w:tr>
      <w:tr w:rsidR="00BA5FC6" w:rsidRPr="006525BE" w14:paraId="5DB8AC6E" w14:textId="77777777" w:rsidTr="00BA5FC6">
        <w:tc>
          <w:tcPr>
            <w:tcW w:w="1560" w:type="dxa"/>
            <w:vAlign w:val="center"/>
          </w:tcPr>
          <w:p w14:paraId="203F606B" w14:textId="58829546" w:rsidR="00BA5FC6" w:rsidRPr="00BA5FC6" w:rsidRDefault="00BA5FC6" w:rsidP="00BA5FC6">
            <w:pPr>
              <w:jc w:val="center"/>
              <w:rPr>
                <w:rFonts w:asciiTheme="minorHAnsi" w:hAnsiTheme="minorHAnsi" w:cstheme="minorHAnsi"/>
                <w:sz w:val="24"/>
                <w:szCs w:val="24"/>
              </w:rPr>
            </w:pPr>
            <w:r w:rsidRPr="00BA5FC6">
              <w:rPr>
                <w:rFonts w:asciiTheme="minorHAnsi" w:hAnsiTheme="minorHAnsi" w:cstheme="minorHAnsi"/>
                <w:sz w:val="24"/>
                <w:szCs w:val="24"/>
              </w:rPr>
              <w:t>2.0</w:t>
            </w:r>
          </w:p>
        </w:tc>
        <w:tc>
          <w:tcPr>
            <w:tcW w:w="5386" w:type="dxa"/>
          </w:tcPr>
          <w:p w14:paraId="3A62AAF5" w14:textId="596FEECA"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Information Security Committee, May 2009</w:t>
            </w:r>
          </w:p>
        </w:tc>
        <w:tc>
          <w:tcPr>
            <w:tcW w:w="1985" w:type="dxa"/>
          </w:tcPr>
          <w:p w14:paraId="76455AC8" w14:textId="4EA6953B"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Reviewed</w:t>
            </w:r>
          </w:p>
        </w:tc>
      </w:tr>
      <w:tr w:rsidR="00BA5FC6" w:rsidRPr="006525BE" w14:paraId="6587FB0E" w14:textId="77777777" w:rsidTr="00BA5FC6">
        <w:tc>
          <w:tcPr>
            <w:tcW w:w="1560" w:type="dxa"/>
            <w:vAlign w:val="center"/>
          </w:tcPr>
          <w:p w14:paraId="10BBE8E2" w14:textId="7F0E922D" w:rsidR="00BA5FC6" w:rsidRPr="00BA5FC6" w:rsidRDefault="00BA5FC6" w:rsidP="00BA5FC6">
            <w:pPr>
              <w:jc w:val="center"/>
              <w:rPr>
                <w:rFonts w:asciiTheme="minorHAnsi" w:hAnsiTheme="minorHAnsi" w:cstheme="minorHAnsi"/>
                <w:sz w:val="24"/>
                <w:szCs w:val="24"/>
              </w:rPr>
            </w:pPr>
            <w:r w:rsidRPr="00BA5FC6">
              <w:rPr>
                <w:rFonts w:asciiTheme="minorHAnsi" w:hAnsiTheme="minorHAnsi" w:cstheme="minorHAnsi"/>
                <w:sz w:val="24"/>
                <w:szCs w:val="24"/>
              </w:rPr>
              <w:t>2.1</w:t>
            </w:r>
          </w:p>
        </w:tc>
        <w:tc>
          <w:tcPr>
            <w:tcW w:w="5386" w:type="dxa"/>
          </w:tcPr>
          <w:p w14:paraId="13E1CF51" w14:textId="134F6A7E"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University Records Manager, 1 June 2015</w:t>
            </w:r>
          </w:p>
        </w:tc>
        <w:tc>
          <w:tcPr>
            <w:tcW w:w="1985" w:type="dxa"/>
          </w:tcPr>
          <w:p w14:paraId="58DB0627" w14:textId="056C6DE2"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Minor updates</w:t>
            </w:r>
          </w:p>
        </w:tc>
      </w:tr>
      <w:tr w:rsidR="00BA5FC6" w:rsidRPr="006525BE" w14:paraId="3972B28A" w14:textId="77777777" w:rsidTr="00BA5FC6">
        <w:tc>
          <w:tcPr>
            <w:tcW w:w="1560" w:type="dxa"/>
            <w:vAlign w:val="center"/>
          </w:tcPr>
          <w:p w14:paraId="2CB72FB7" w14:textId="538E4605" w:rsidR="00BA5FC6" w:rsidRPr="00BA5FC6" w:rsidRDefault="00BA5FC6" w:rsidP="00BA5FC6">
            <w:pPr>
              <w:jc w:val="center"/>
              <w:rPr>
                <w:rFonts w:asciiTheme="minorHAnsi" w:hAnsiTheme="minorHAnsi" w:cstheme="minorHAnsi"/>
                <w:sz w:val="24"/>
                <w:szCs w:val="24"/>
              </w:rPr>
            </w:pPr>
            <w:r w:rsidRPr="00BA5FC6">
              <w:rPr>
                <w:rFonts w:asciiTheme="minorHAnsi" w:hAnsiTheme="minorHAnsi" w:cstheme="minorHAnsi"/>
                <w:sz w:val="24"/>
                <w:szCs w:val="24"/>
              </w:rPr>
              <w:t>2.2</w:t>
            </w:r>
          </w:p>
        </w:tc>
        <w:tc>
          <w:tcPr>
            <w:tcW w:w="5386" w:type="dxa"/>
          </w:tcPr>
          <w:p w14:paraId="0AAE3AFA" w14:textId="07AC903E"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University Records Manager, 1 June 2016</w:t>
            </w:r>
          </w:p>
        </w:tc>
        <w:tc>
          <w:tcPr>
            <w:tcW w:w="1985" w:type="dxa"/>
          </w:tcPr>
          <w:p w14:paraId="591944D6" w14:textId="10D35B76"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Minor updates</w:t>
            </w:r>
          </w:p>
        </w:tc>
      </w:tr>
      <w:tr w:rsidR="00BA5FC6" w:rsidRPr="006525BE" w14:paraId="67327112" w14:textId="77777777" w:rsidTr="00BA5FC6">
        <w:tc>
          <w:tcPr>
            <w:tcW w:w="1560" w:type="dxa"/>
            <w:vAlign w:val="center"/>
          </w:tcPr>
          <w:p w14:paraId="00382816" w14:textId="77777777" w:rsidR="00BA5FC6" w:rsidRPr="00BA5FC6" w:rsidRDefault="00BA5FC6" w:rsidP="00BA5FC6">
            <w:pPr>
              <w:jc w:val="center"/>
              <w:rPr>
                <w:rFonts w:asciiTheme="minorHAnsi" w:hAnsiTheme="minorHAnsi" w:cstheme="minorHAnsi"/>
                <w:sz w:val="24"/>
                <w:szCs w:val="24"/>
              </w:rPr>
            </w:pPr>
            <w:r w:rsidRPr="00BA5FC6">
              <w:rPr>
                <w:rFonts w:asciiTheme="minorHAnsi" w:hAnsiTheme="minorHAnsi" w:cstheme="minorHAnsi"/>
                <w:sz w:val="24"/>
                <w:szCs w:val="24"/>
              </w:rPr>
              <w:t>3.0</w:t>
            </w:r>
          </w:p>
        </w:tc>
        <w:tc>
          <w:tcPr>
            <w:tcW w:w="5386" w:type="dxa"/>
          </w:tcPr>
          <w:p w14:paraId="05668034" w14:textId="685D0835"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Operating Board</w:t>
            </w:r>
            <w:r w:rsidR="00176DA5">
              <w:rPr>
                <w:rFonts w:asciiTheme="minorHAnsi" w:hAnsiTheme="minorHAnsi" w:cstheme="minorHAnsi"/>
                <w:sz w:val="24"/>
                <w:szCs w:val="24"/>
              </w:rPr>
              <w:t>,</w:t>
            </w:r>
            <w:r w:rsidRPr="00BA5FC6">
              <w:rPr>
                <w:rFonts w:asciiTheme="minorHAnsi" w:hAnsiTheme="minorHAnsi" w:cstheme="minorHAnsi"/>
                <w:sz w:val="24"/>
                <w:szCs w:val="24"/>
              </w:rPr>
              <w:t xml:space="preserve"> 6 March 2019</w:t>
            </w:r>
          </w:p>
        </w:tc>
        <w:tc>
          <w:tcPr>
            <w:tcW w:w="1985" w:type="dxa"/>
          </w:tcPr>
          <w:p w14:paraId="485104D0" w14:textId="796D2AC0"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Approved</w:t>
            </w:r>
          </w:p>
        </w:tc>
      </w:tr>
      <w:tr w:rsidR="00BA5FC6" w:rsidRPr="006525BE" w14:paraId="2037B58A" w14:textId="77777777" w:rsidTr="00BA5FC6">
        <w:tc>
          <w:tcPr>
            <w:tcW w:w="1560" w:type="dxa"/>
            <w:vAlign w:val="center"/>
          </w:tcPr>
          <w:p w14:paraId="15289A81" w14:textId="50DC58F6" w:rsidR="00BA5FC6" w:rsidRPr="00BA5FC6" w:rsidRDefault="00BA5FC6" w:rsidP="00BA5FC6">
            <w:pPr>
              <w:jc w:val="center"/>
              <w:rPr>
                <w:rFonts w:asciiTheme="minorHAnsi" w:hAnsiTheme="minorHAnsi" w:cstheme="minorHAnsi"/>
                <w:sz w:val="24"/>
                <w:szCs w:val="24"/>
              </w:rPr>
            </w:pPr>
            <w:r w:rsidRPr="00BA5FC6">
              <w:rPr>
                <w:rFonts w:asciiTheme="minorHAnsi" w:hAnsiTheme="minorHAnsi" w:cstheme="minorHAnsi"/>
                <w:sz w:val="24"/>
                <w:szCs w:val="24"/>
              </w:rPr>
              <w:t>3.0</w:t>
            </w:r>
          </w:p>
        </w:tc>
        <w:tc>
          <w:tcPr>
            <w:tcW w:w="5386" w:type="dxa"/>
          </w:tcPr>
          <w:p w14:paraId="51BC0DF8" w14:textId="2233116C" w:rsidR="00BA5FC6" w:rsidRPr="00BA5FC6" w:rsidRDefault="00BA5FC6"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University Data Protection Officer</w:t>
            </w:r>
            <w:r w:rsidRPr="00BA5FC6">
              <w:rPr>
                <w:rFonts w:asciiTheme="minorHAnsi" w:hAnsiTheme="minorHAnsi" w:cstheme="minorHAnsi"/>
                <w:sz w:val="24"/>
                <w:szCs w:val="24"/>
              </w:rPr>
              <w:t>, February 2020</w:t>
            </w:r>
          </w:p>
        </w:tc>
        <w:tc>
          <w:tcPr>
            <w:tcW w:w="1985" w:type="dxa"/>
          </w:tcPr>
          <w:p w14:paraId="3670CB65" w14:textId="5C130902" w:rsidR="00BA5FC6" w:rsidRPr="00BA5FC6" w:rsidRDefault="00BA5FC6" w:rsidP="00BA5FC6">
            <w:pPr>
              <w:spacing w:before="60" w:after="60"/>
              <w:jc w:val="center"/>
              <w:rPr>
                <w:rFonts w:asciiTheme="minorHAnsi" w:hAnsiTheme="minorHAnsi" w:cstheme="minorHAnsi"/>
                <w:sz w:val="24"/>
                <w:szCs w:val="24"/>
              </w:rPr>
            </w:pPr>
            <w:r w:rsidRPr="00BA5FC6">
              <w:rPr>
                <w:rFonts w:asciiTheme="minorHAnsi" w:hAnsiTheme="minorHAnsi" w:cstheme="minorHAnsi"/>
                <w:sz w:val="24"/>
                <w:szCs w:val="24"/>
              </w:rPr>
              <w:t>Reviewed</w:t>
            </w:r>
          </w:p>
        </w:tc>
      </w:tr>
      <w:tr w:rsidR="00BA5FC6" w:rsidRPr="006525BE" w14:paraId="67E6E230" w14:textId="77777777" w:rsidTr="00BA5FC6">
        <w:tc>
          <w:tcPr>
            <w:tcW w:w="1560" w:type="dxa"/>
            <w:vAlign w:val="center"/>
          </w:tcPr>
          <w:p w14:paraId="64E4F094" w14:textId="5C97ABCD" w:rsidR="00BA5FC6" w:rsidRPr="00BA5FC6" w:rsidRDefault="00BA5FC6" w:rsidP="00BA5FC6">
            <w:pPr>
              <w:jc w:val="center"/>
              <w:rPr>
                <w:rFonts w:asciiTheme="minorHAnsi" w:hAnsiTheme="minorHAnsi" w:cstheme="minorHAnsi"/>
                <w:sz w:val="24"/>
                <w:szCs w:val="24"/>
              </w:rPr>
            </w:pPr>
            <w:r w:rsidRPr="00BA5FC6">
              <w:rPr>
                <w:rFonts w:asciiTheme="minorHAnsi" w:hAnsiTheme="minorHAnsi" w:cstheme="minorHAnsi"/>
                <w:sz w:val="24"/>
                <w:szCs w:val="24"/>
              </w:rPr>
              <w:t>4.0</w:t>
            </w:r>
          </w:p>
        </w:tc>
        <w:tc>
          <w:tcPr>
            <w:tcW w:w="5386" w:type="dxa"/>
          </w:tcPr>
          <w:p w14:paraId="3DEE4850" w14:textId="00AEA9D1" w:rsidR="00BA5FC6" w:rsidRPr="00BA5FC6" w:rsidRDefault="00A42794"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Information Governance Committee, 2 March 2021</w:t>
            </w:r>
          </w:p>
        </w:tc>
        <w:tc>
          <w:tcPr>
            <w:tcW w:w="1985" w:type="dxa"/>
          </w:tcPr>
          <w:p w14:paraId="79590A23" w14:textId="3DC808CB" w:rsidR="00BA5FC6" w:rsidRPr="00BA5FC6" w:rsidRDefault="00A42794"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Approved</w:t>
            </w:r>
          </w:p>
        </w:tc>
      </w:tr>
      <w:tr w:rsidR="00F67C6D" w:rsidRPr="006525BE" w14:paraId="7EEBBD75" w14:textId="77777777" w:rsidTr="00BA5FC6">
        <w:tc>
          <w:tcPr>
            <w:tcW w:w="1560" w:type="dxa"/>
            <w:vAlign w:val="center"/>
          </w:tcPr>
          <w:p w14:paraId="26F3D6FA" w14:textId="733DC858" w:rsidR="00F67C6D" w:rsidRPr="00F67C6D" w:rsidRDefault="00F67C6D" w:rsidP="00BA5FC6">
            <w:pPr>
              <w:jc w:val="center"/>
              <w:rPr>
                <w:rFonts w:asciiTheme="minorHAnsi" w:hAnsiTheme="minorHAnsi" w:cstheme="minorHAnsi"/>
                <w:sz w:val="24"/>
                <w:szCs w:val="24"/>
              </w:rPr>
            </w:pPr>
            <w:r w:rsidRPr="00F67C6D">
              <w:rPr>
                <w:rFonts w:asciiTheme="minorHAnsi" w:hAnsiTheme="minorHAnsi" w:cstheme="minorHAnsi"/>
                <w:sz w:val="24"/>
                <w:szCs w:val="24"/>
              </w:rPr>
              <w:t>5.0</w:t>
            </w:r>
          </w:p>
        </w:tc>
        <w:tc>
          <w:tcPr>
            <w:tcW w:w="5386" w:type="dxa"/>
          </w:tcPr>
          <w:p w14:paraId="738B08AA" w14:textId="232F219A" w:rsidR="00F67C6D" w:rsidRPr="00BC19F5" w:rsidRDefault="001528CA" w:rsidP="00BA5FC6">
            <w:pPr>
              <w:spacing w:before="60" w:after="60"/>
              <w:jc w:val="center"/>
              <w:rPr>
                <w:rFonts w:asciiTheme="minorHAnsi" w:hAnsiTheme="minorHAnsi" w:cstheme="minorHAnsi"/>
                <w:sz w:val="24"/>
                <w:szCs w:val="24"/>
              </w:rPr>
            </w:pPr>
            <w:r w:rsidRPr="00BC19F5">
              <w:rPr>
                <w:rFonts w:asciiTheme="minorHAnsi" w:hAnsiTheme="minorHAnsi" w:cstheme="minorHAnsi"/>
                <w:sz w:val="24"/>
                <w:szCs w:val="24"/>
              </w:rPr>
              <w:t xml:space="preserve">Information Governance Committee, </w:t>
            </w:r>
            <w:r w:rsidR="00BC19F5" w:rsidRPr="00BC19F5">
              <w:rPr>
                <w:rFonts w:asciiTheme="minorHAnsi" w:hAnsiTheme="minorHAnsi" w:cstheme="minorHAnsi"/>
                <w:sz w:val="24"/>
                <w:szCs w:val="24"/>
              </w:rPr>
              <w:t>6 April 2022</w:t>
            </w:r>
          </w:p>
        </w:tc>
        <w:tc>
          <w:tcPr>
            <w:tcW w:w="1985" w:type="dxa"/>
          </w:tcPr>
          <w:p w14:paraId="37D8456A" w14:textId="03B1D59F" w:rsidR="00F67C6D" w:rsidRPr="00BC19F5" w:rsidRDefault="001528CA" w:rsidP="00BA5FC6">
            <w:pPr>
              <w:spacing w:before="60" w:after="60"/>
              <w:jc w:val="center"/>
              <w:rPr>
                <w:rFonts w:asciiTheme="minorHAnsi" w:hAnsiTheme="minorHAnsi" w:cstheme="minorHAnsi"/>
                <w:sz w:val="24"/>
                <w:szCs w:val="24"/>
              </w:rPr>
            </w:pPr>
            <w:r w:rsidRPr="00BC19F5">
              <w:rPr>
                <w:rFonts w:asciiTheme="minorHAnsi" w:hAnsiTheme="minorHAnsi" w:cstheme="minorHAnsi"/>
                <w:sz w:val="24"/>
                <w:szCs w:val="24"/>
              </w:rPr>
              <w:t>Approved</w:t>
            </w:r>
          </w:p>
        </w:tc>
      </w:tr>
      <w:tr w:rsidR="00C32F23" w:rsidRPr="006525BE" w14:paraId="4F3140B6" w14:textId="77777777" w:rsidTr="00BA5FC6">
        <w:tc>
          <w:tcPr>
            <w:tcW w:w="1560" w:type="dxa"/>
            <w:vAlign w:val="center"/>
          </w:tcPr>
          <w:p w14:paraId="459CAF61" w14:textId="118319D6" w:rsidR="00C32F23" w:rsidRPr="00C32F23" w:rsidRDefault="00C32F23" w:rsidP="00BA5FC6">
            <w:pPr>
              <w:jc w:val="center"/>
              <w:rPr>
                <w:rFonts w:asciiTheme="minorHAnsi" w:hAnsiTheme="minorHAnsi" w:cstheme="minorHAnsi"/>
                <w:sz w:val="24"/>
                <w:szCs w:val="24"/>
              </w:rPr>
            </w:pPr>
            <w:r>
              <w:rPr>
                <w:rFonts w:asciiTheme="minorHAnsi" w:hAnsiTheme="minorHAnsi" w:cstheme="minorHAnsi"/>
                <w:sz w:val="24"/>
                <w:szCs w:val="24"/>
              </w:rPr>
              <w:t>5.1</w:t>
            </w:r>
          </w:p>
        </w:tc>
        <w:tc>
          <w:tcPr>
            <w:tcW w:w="5386" w:type="dxa"/>
          </w:tcPr>
          <w:p w14:paraId="27010511" w14:textId="40127513" w:rsidR="00C32F23" w:rsidRPr="00C32F23" w:rsidRDefault="00C32F23"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Information Governance Committee, 23 March 2023</w:t>
            </w:r>
          </w:p>
        </w:tc>
        <w:tc>
          <w:tcPr>
            <w:tcW w:w="1985" w:type="dxa"/>
          </w:tcPr>
          <w:p w14:paraId="6D2C1512" w14:textId="00916B9E" w:rsidR="00C32F23" w:rsidRPr="00C32F23" w:rsidRDefault="00FB51CA"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Approved</w:t>
            </w:r>
          </w:p>
        </w:tc>
      </w:tr>
      <w:tr w:rsidR="00FB51CA" w:rsidRPr="006525BE" w14:paraId="15AE4F96" w14:textId="77777777" w:rsidTr="00BA5FC6">
        <w:tc>
          <w:tcPr>
            <w:tcW w:w="1560" w:type="dxa"/>
            <w:vAlign w:val="center"/>
          </w:tcPr>
          <w:p w14:paraId="4BC07820" w14:textId="2A5F39E2" w:rsidR="00FB51CA" w:rsidRPr="00FB51CA" w:rsidRDefault="00FB51CA" w:rsidP="00BA5FC6">
            <w:pPr>
              <w:jc w:val="center"/>
              <w:rPr>
                <w:rFonts w:asciiTheme="minorHAnsi" w:hAnsiTheme="minorHAnsi" w:cstheme="minorHAnsi"/>
                <w:sz w:val="24"/>
                <w:szCs w:val="24"/>
              </w:rPr>
            </w:pPr>
            <w:r w:rsidRPr="00FB51CA">
              <w:rPr>
                <w:rFonts w:asciiTheme="minorHAnsi" w:hAnsiTheme="minorHAnsi" w:cstheme="minorHAnsi"/>
                <w:sz w:val="24"/>
                <w:szCs w:val="24"/>
              </w:rPr>
              <w:t>6.0</w:t>
            </w:r>
          </w:p>
        </w:tc>
        <w:tc>
          <w:tcPr>
            <w:tcW w:w="5386" w:type="dxa"/>
          </w:tcPr>
          <w:p w14:paraId="31CD31A0" w14:textId="72742CFD" w:rsidR="00FB51CA" w:rsidRPr="00FB51CA" w:rsidRDefault="00FB51CA" w:rsidP="00BA5FC6">
            <w:pPr>
              <w:spacing w:before="60" w:after="60"/>
              <w:jc w:val="center"/>
              <w:rPr>
                <w:rFonts w:asciiTheme="minorHAnsi" w:hAnsiTheme="minorHAnsi" w:cstheme="minorHAnsi"/>
                <w:sz w:val="24"/>
                <w:szCs w:val="24"/>
              </w:rPr>
            </w:pPr>
            <w:r w:rsidRPr="00FB51CA">
              <w:rPr>
                <w:rFonts w:asciiTheme="minorHAnsi" w:hAnsiTheme="minorHAnsi" w:cstheme="minorHAnsi"/>
                <w:sz w:val="24"/>
                <w:szCs w:val="24"/>
              </w:rPr>
              <w:t>Information Governance Committee, 4 March 2024</w:t>
            </w:r>
          </w:p>
        </w:tc>
        <w:tc>
          <w:tcPr>
            <w:tcW w:w="1985" w:type="dxa"/>
          </w:tcPr>
          <w:p w14:paraId="27F5A456" w14:textId="44C89CA6" w:rsidR="00FB51CA" w:rsidRPr="00FB51CA" w:rsidRDefault="00C86741"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Approved</w:t>
            </w:r>
          </w:p>
        </w:tc>
      </w:tr>
      <w:tr w:rsidR="00DE2185" w:rsidRPr="006525BE" w14:paraId="1F5A56B4" w14:textId="77777777" w:rsidTr="00BA5FC6">
        <w:tc>
          <w:tcPr>
            <w:tcW w:w="1560" w:type="dxa"/>
            <w:vAlign w:val="center"/>
          </w:tcPr>
          <w:p w14:paraId="5542FE79" w14:textId="7543E9F5" w:rsidR="00DE2185" w:rsidRPr="00DE2185" w:rsidRDefault="00DE2185" w:rsidP="00BA5FC6">
            <w:pPr>
              <w:jc w:val="center"/>
              <w:rPr>
                <w:rFonts w:asciiTheme="minorHAnsi" w:hAnsiTheme="minorHAnsi" w:cstheme="minorHAnsi"/>
                <w:sz w:val="24"/>
                <w:szCs w:val="24"/>
              </w:rPr>
            </w:pPr>
            <w:r w:rsidRPr="00DE2185">
              <w:rPr>
                <w:rFonts w:asciiTheme="minorHAnsi" w:hAnsiTheme="minorHAnsi" w:cstheme="minorHAnsi"/>
                <w:sz w:val="24"/>
                <w:szCs w:val="24"/>
              </w:rPr>
              <w:t>6.1</w:t>
            </w:r>
          </w:p>
        </w:tc>
        <w:tc>
          <w:tcPr>
            <w:tcW w:w="5386" w:type="dxa"/>
          </w:tcPr>
          <w:p w14:paraId="0629415A" w14:textId="0DF0E0D4" w:rsidR="00DE2185" w:rsidRPr="00DE2185" w:rsidRDefault="00DE2185" w:rsidP="00BA5FC6">
            <w:pPr>
              <w:spacing w:before="60" w:after="60"/>
              <w:jc w:val="center"/>
              <w:rPr>
                <w:rFonts w:asciiTheme="minorHAnsi" w:hAnsiTheme="minorHAnsi" w:cstheme="minorHAnsi"/>
                <w:sz w:val="24"/>
                <w:szCs w:val="24"/>
              </w:rPr>
            </w:pPr>
            <w:r w:rsidRPr="00DE2185">
              <w:rPr>
                <w:rFonts w:asciiTheme="minorHAnsi" w:hAnsiTheme="minorHAnsi" w:cstheme="minorHAnsi"/>
                <w:sz w:val="24"/>
                <w:szCs w:val="24"/>
              </w:rPr>
              <w:t xml:space="preserve">Information Governance Committee, </w:t>
            </w:r>
            <w:r w:rsidR="00386A1E">
              <w:rPr>
                <w:rFonts w:asciiTheme="minorHAnsi" w:hAnsiTheme="minorHAnsi" w:cstheme="minorHAnsi"/>
                <w:sz w:val="24"/>
                <w:szCs w:val="24"/>
              </w:rPr>
              <w:t>4</w:t>
            </w:r>
            <w:r w:rsidRPr="00DE2185">
              <w:rPr>
                <w:rFonts w:asciiTheme="minorHAnsi" w:hAnsiTheme="minorHAnsi" w:cstheme="minorHAnsi"/>
                <w:sz w:val="24"/>
                <w:szCs w:val="24"/>
              </w:rPr>
              <w:t xml:space="preserve"> March 2025</w:t>
            </w:r>
          </w:p>
        </w:tc>
        <w:tc>
          <w:tcPr>
            <w:tcW w:w="1985" w:type="dxa"/>
          </w:tcPr>
          <w:p w14:paraId="77BCC18E" w14:textId="4A8D25B4" w:rsidR="00DE2185" w:rsidRPr="00DE2185" w:rsidRDefault="00386A1E"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Approved</w:t>
            </w:r>
          </w:p>
        </w:tc>
      </w:tr>
      <w:tr w:rsidR="005B359B" w:rsidRPr="006525BE" w14:paraId="78BAFB62" w14:textId="77777777" w:rsidTr="00BA5FC6">
        <w:tc>
          <w:tcPr>
            <w:tcW w:w="1560" w:type="dxa"/>
            <w:vAlign w:val="center"/>
          </w:tcPr>
          <w:p w14:paraId="4C80D7B9" w14:textId="7C6E0084" w:rsidR="005B359B" w:rsidRPr="005B359B" w:rsidRDefault="005B359B" w:rsidP="00BA5FC6">
            <w:pPr>
              <w:jc w:val="center"/>
              <w:rPr>
                <w:rFonts w:asciiTheme="minorHAnsi" w:hAnsiTheme="minorHAnsi" w:cstheme="minorHAnsi"/>
                <w:sz w:val="24"/>
                <w:szCs w:val="24"/>
              </w:rPr>
            </w:pPr>
            <w:r w:rsidRPr="005B359B">
              <w:rPr>
                <w:rFonts w:asciiTheme="minorHAnsi" w:hAnsiTheme="minorHAnsi" w:cstheme="minorHAnsi"/>
                <w:sz w:val="24"/>
                <w:szCs w:val="24"/>
              </w:rPr>
              <w:t>6.2</w:t>
            </w:r>
          </w:p>
        </w:tc>
        <w:tc>
          <w:tcPr>
            <w:tcW w:w="5386" w:type="dxa"/>
          </w:tcPr>
          <w:p w14:paraId="05E0A3B6" w14:textId="5EA4352D" w:rsidR="005B359B" w:rsidRPr="005B359B" w:rsidRDefault="005B359B" w:rsidP="00BA5FC6">
            <w:pPr>
              <w:spacing w:before="60" w:after="60"/>
              <w:jc w:val="center"/>
              <w:rPr>
                <w:rFonts w:asciiTheme="minorHAnsi" w:hAnsiTheme="minorHAnsi" w:cstheme="minorHAnsi"/>
                <w:sz w:val="24"/>
                <w:szCs w:val="24"/>
              </w:rPr>
            </w:pPr>
            <w:r w:rsidRPr="005B359B">
              <w:rPr>
                <w:rFonts w:asciiTheme="minorHAnsi" w:hAnsiTheme="minorHAnsi" w:cstheme="minorHAnsi"/>
                <w:sz w:val="24"/>
                <w:szCs w:val="24"/>
              </w:rPr>
              <w:t>Information Governance Committee, 21 April 2026</w:t>
            </w:r>
          </w:p>
        </w:tc>
        <w:tc>
          <w:tcPr>
            <w:tcW w:w="1985" w:type="dxa"/>
          </w:tcPr>
          <w:p w14:paraId="15F525E2" w14:textId="508C785D" w:rsidR="005B359B" w:rsidRPr="005B359B" w:rsidRDefault="0081690D"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Approved</w:t>
            </w:r>
          </w:p>
        </w:tc>
      </w:tr>
    </w:tbl>
    <w:p w14:paraId="7D278978" w14:textId="77777777" w:rsidR="006525BE" w:rsidRPr="006525BE" w:rsidRDefault="006525BE" w:rsidP="006525BE">
      <w:pPr>
        <w:pStyle w:val="Heading1"/>
        <w:numPr>
          <w:ilvl w:val="0"/>
          <w:numId w:val="0"/>
        </w:numPr>
        <w:rPr>
          <w:rFonts w:asciiTheme="minorHAnsi" w:hAnsiTheme="minorHAnsi" w:cstheme="minorHAnsi"/>
          <w:szCs w:val="24"/>
        </w:rPr>
      </w:pPr>
      <w:r w:rsidRPr="006525BE">
        <w:rPr>
          <w:rFonts w:asciiTheme="minorHAnsi" w:hAnsiTheme="minorHAnsi" w:cstheme="minorHAnsi"/>
          <w:szCs w:val="24"/>
        </w:rPr>
        <w:t>Policy Metadata</w:t>
      </w:r>
    </w:p>
    <w:tbl>
      <w:tblPr>
        <w:tblStyle w:val="TableGrid"/>
        <w:tblW w:w="8926" w:type="dxa"/>
        <w:tblLook w:val="04A0" w:firstRow="1" w:lastRow="0" w:firstColumn="1" w:lastColumn="0" w:noHBand="0" w:noVBand="1"/>
      </w:tblPr>
      <w:tblGrid>
        <w:gridCol w:w="3114"/>
        <w:gridCol w:w="5812"/>
      </w:tblGrid>
      <w:tr w:rsidR="006525BE" w:rsidRPr="006525BE" w14:paraId="47E4B526" w14:textId="77777777" w:rsidTr="00116A73">
        <w:trPr>
          <w:tblHeader/>
        </w:trPr>
        <w:tc>
          <w:tcPr>
            <w:tcW w:w="3114" w:type="dxa"/>
            <w:shd w:val="clear" w:color="auto" w:fill="D9D9D9" w:themeFill="background1" w:themeFillShade="D9"/>
            <w:vAlign w:val="center"/>
          </w:tcPr>
          <w:p w14:paraId="70D1AC0A"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Metadata element</w:t>
            </w:r>
          </w:p>
        </w:tc>
        <w:tc>
          <w:tcPr>
            <w:tcW w:w="5812" w:type="dxa"/>
            <w:shd w:val="clear" w:color="auto" w:fill="D9D9D9" w:themeFill="background1" w:themeFillShade="D9"/>
            <w:vAlign w:val="center"/>
          </w:tcPr>
          <w:p w14:paraId="36C1E7C1"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Metadata</w:t>
            </w:r>
          </w:p>
        </w:tc>
      </w:tr>
      <w:tr w:rsidR="00BA5FC6" w:rsidRPr="006525BE" w14:paraId="69B0DBB8" w14:textId="77777777" w:rsidTr="00BA5FC6">
        <w:tc>
          <w:tcPr>
            <w:tcW w:w="3114" w:type="dxa"/>
            <w:shd w:val="clear" w:color="auto" w:fill="F2F2F2" w:themeFill="background1" w:themeFillShade="F2"/>
            <w:vAlign w:val="center"/>
          </w:tcPr>
          <w:p w14:paraId="2C064B12"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Title</w:t>
            </w:r>
          </w:p>
        </w:tc>
        <w:tc>
          <w:tcPr>
            <w:tcW w:w="5812" w:type="dxa"/>
          </w:tcPr>
          <w:p w14:paraId="087ACA55" w14:textId="4775CF33" w:rsidR="00BA5FC6" w:rsidRPr="006525BE" w:rsidRDefault="00BA5FC6" w:rsidP="00BA5FC6">
            <w:pPr>
              <w:spacing w:before="60" w:after="60"/>
              <w:jc w:val="center"/>
              <w:rPr>
                <w:rFonts w:asciiTheme="minorHAnsi" w:hAnsiTheme="minorHAnsi" w:cstheme="minorHAnsi"/>
                <w:sz w:val="24"/>
                <w:szCs w:val="24"/>
              </w:rPr>
            </w:pPr>
            <w:r w:rsidRPr="0077273B">
              <w:rPr>
                <w:rFonts w:asciiTheme="minorHAnsi" w:hAnsiTheme="minorHAnsi" w:cstheme="minorHAnsi"/>
                <w:sz w:val="24"/>
                <w:szCs w:val="24"/>
              </w:rPr>
              <w:t>Records Management Policy</w:t>
            </w:r>
          </w:p>
        </w:tc>
      </w:tr>
      <w:tr w:rsidR="00BA5FC6" w:rsidRPr="006525BE" w14:paraId="4C3C98B9" w14:textId="77777777" w:rsidTr="00BA5FC6">
        <w:tc>
          <w:tcPr>
            <w:tcW w:w="3114" w:type="dxa"/>
            <w:shd w:val="clear" w:color="auto" w:fill="F2F2F2" w:themeFill="background1" w:themeFillShade="F2"/>
            <w:vAlign w:val="center"/>
          </w:tcPr>
          <w:p w14:paraId="40EA0E91"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Author / Creator</w:t>
            </w:r>
          </w:p>
        </w:tc>
        <w:tc>
          <w:tcPr>
            <w:tcW w:w="5812" w:type="dxa"/>
          </w:tcPr>
          <w:p w14:paraId="6E3D99A7" w14:textId="5C2AEB73" w:rsidR="00BA5FC6" w:rsidRPr="006525BE" w:rsidRDefault="00BA5FC6" w:rsidP="00BA5FC6">
            <w:pPr>
              <w:spacing w:before="60" w:after="60"/>
              <w:jc w:val="center"/>
              <w:rPr>
                <w:rFonts w:asciiTheme="minorHAnsi" w:hAnsiTheme="minorHAnsi" w:cstheme="minorHAnsi"/>
                <w:sz w:val="24"/>
                <w:szCs w:val="24"/>
              </w:rPr>
            </w:pPr>
            <w:r w:rsidRPr="0077273B">
              <w:rPr>
                <w:rFonts w:asciiTheme="minorHAnsi" w:hAnsiTheme="minorHAnsi" w:cstheme="minorHAnsi"/>
                <w:sz w:val="24"/>
                <w:szCs w:val="24"/>
              </w:rPr>
              <w:t>Data Protection Officer</w:t>
            </w:r>
          </w:p>
        </w:tc>
      </w:tr>
      <w:tr w:rsidR="00BA5FC6" w:rsidRPr="006525BE" w14:paraId="7DB0C054" w14:textId="77777777" w:rsidTr="00BA5FC6">
        <w:tc>
          <w:tcPr>
            <w:tcW w:w="3114" w:type="dxa"/>
            <w:shd w:val="clear" w:color="auto" w:fill="F2F2F2" w:themeFill="background1" w:themeFillShade="F2"/>
            <w:vAlign w:val="center"/>
          </w:tcPr>
          <w:p w14:paraId="4BBBD131"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Owner</w:t>
            </w:r>
          </w:p>
        </w:tc>
        <w:tc>
          <w:tcPr>
            <w:tcW w:w="5812" w:type="dxa"/>
          </w:tcPr>
          <w:p w14:paraId="7F55126C" w14:textId="34A6AC35" w:rsidR="00BA5FC6" w:rsidRPr="006525BE" w:rsidRDefault="00BA5FC6" w:rsidP="00BA5FC6">
            <w:pPr>
              <w:spacing w:before="60" w:after="60"/>
              <w:jc w:val="center"/>
              <w:rPr>
                <w:rFonts w:asciiTheme="minorHAnsi" w:hAnsiTheme="minorHAnsi" w:cstheme="minorHAnsi"/>
                <w:sz w:val="24"/>
                <w:szCs w:val="24"/>
              </w:rPr>
            </w:pPr>
            <w:r w:rsidRPr="0077273B">
              <w:rPr>
                <w:rFonts w:asciiTheme="minorHAnsi" w:hAnsiTheme="minorHAnsi" w:cstheme="minorHAnsi"/>
                <w:sz w:val="24"/>
                <w:szCs w:val="24"/>
              </w:rPr>
              <w:t>Director of Digital and Information Services</w:t>
            </w:r>
          </w:p>
        </w:tc>
      </w:tr>
      <w:tr w:rsidR="00BA5FC6" w:rsidRPr="006525BE" w14:paraId="10867735" w14:textId="77777777" w:rsidTr="00BA5FC6">
        <w:tc>
          <w:tcPr>
            <w:tcW w:w="3114" w:type="dxa"/>
            <w:shd w:val="clear" w:color="auto" w:fill="F2F2F2" w:themeFill="background1" w:themeFillShade="F2"/>
            <w:vAlign w:val="center"/>
          </w:tcPr>
          <w:p w14:paraId="00CF438A" w14:textId="3E061B9A"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Date approved</w:t>
            </w:r>
          </w:p>
        </w:tc>
        <w:tc>
          <w:tcPr>
            <w:tcW w:w="5812" w:type="dxa"/>
          </w:tcPr>
          <w:p w14:paraId="2A5EC3B3" w14:textId="4A92045B" w:rsidR="00BA5FC6" w:rsidRPr="006525BE" w:rsidRDefault="0081690D"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21 April 2026</w:t>
            </w:r>
          </w:p>
        </w:tc>
      </w:tr>
      <w:tr w:rsidR="00BA5FC6" w:rsidRPr="006525BE" w14:paraId="49A4CAE3" w14:textId="77777777" w:rsidTr="00BA5FC6">
        <w:tc>
          <w:tcPr>
            <w:tcW w:w="3114" w:type="dxa"/>
            <w:shd w:val="clear" w:color="auto" w:fill="F2F2F2" w:themeFill="background1" w:themeFillShade="F2"/>
            <w:vAlign w:val="center"/>
          </w:tcPr>
          <w:p w14:paraId="1197EEAE"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Version</w:t>
            </w:r>
          </w:p>
        </w:tc>
        <w:tc>
          <w:tcPr>
            <w:tcW w:w="5812" w:type="dxa"/>
          </w:tcPr>
          <w:p w14:paraId="0CAC50CF" w14:textId="0E53D7D2" w:rsidR="00BA5FC6" w:rsidRPr="006525BE" w:rsidRDefault="00FB51CA"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6.</w:t>
            </w:r>
            <w:r w:rsidR="005B359B">
              <w:rPr>
                <w:rFonts w:asciiTheme="minorHAnsi" w:hAnsiTheme="minorHAnsi" w:cstheme="minorHAnsi"/>
                <w:sz w:val="24"/>
                <w:szCs w:val="24"/>
              </w:rPr>
              <w:t>2</w:t>
            </w:r>
          </w:p>
        </w:tc>
      </w:tr>
      <w:tr w:rsidR="00BA5FC6" w:rsidRPr="006525BE" w14:paraId="270D1D07" w14:textId="77777777" w:rsidTr="00BA5FC6">
        <w:tc>
          <w:tcPr>
            <w:tcW w:w="3114" w:type="dxa"/>
            <w:shd w:val="clear" w:color="auto" w:fill="F2F2F2" w:themeFill="background1" w:themeFillShade="F2"/>
            <w:vAlign w:val="center"/>
          </w:tcPr>
          <w:p w14:paraId="520832B4"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Reviewed</w:t>
            </w:r>
          </w:p>
        </w:tc>
        <w:tc>
          <w:tcPr>
            <w:tcW w:w="5812" w:type="dxa"/>
          </w:tcPr>
          <w:p w14:paraId="1F8E0972" w14:textId="164F0894" w:rsidR="00BA5FC6" w:rsidRPr="006525BE" w:rsidRDefault="005B359B"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March</w:t>
            </w:r>
            <w:r w:rsidR="00FB51CA">
              <w:rPr>
                <w:rFonts w:asciiTheme="minorHAnsi" w:hAnsiTheme="minorHAnsi" w:cstheme="minorHAnsi"/>
                <w:sz w:val="24"/>
                <w:szCs w:val="24"/>
              </w:rPr>
              <w:t xml:space="preserve"> 202</w:t>
            </w:r>
            <w:r>
              <w:rPr>
                <w:rFonts w:asciiTheme="minorHAnsi" w:hAnsiTheme="minorHAnsi" w:cstheme="minorHAnsi"/>
                <w:sz w:val="24"/>
                <w:szCs w:val="24"/>
              </w:rPr>
              <w:t>6</w:t>
            </w:r>
          </w:p>
        </w:tc>
      </w:tr>
      <w:tr w:rsidR="00BA5FC6" w:rsidRPr="006525BE" w14:paraId="096BEA04" w14:textId="77777777" w:rsidTr="00BA5FC6">
        <w:tc>
          <w:tcPr>
            <w:tcW w:w="3114" w:type="dxa"/>
            <w:shd w:val="clear" w:color="auto" w:fill="F2F2F2" w:themeFill="background1" w:themeFillShade="F2"/>
            <w:vAlign w:val="center"/>
          </w:tcPr>
          <w:p w14:paraId="3D1F5B60"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Date of next review</w:t>
            </w:r>
          </w:p>
        </w:tc>
        <w:tc>
          <w:tcPr>
            <w:tcW w:w="5812" w:type="dxa"/>
          </w:tcPr>
          <w:p w14:paraId="770156CD" w14:textId="7108CAF6" w:rsidR="00BA5FC6" w:rsidRPr="006525BE" w:rsidRDefault="00FB51CA"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March 202</w:t>
            </w:r>
            <w:r w:rsidR="005B359B">
              <w:rPr>
                <w:rFonts w:asciiTheme="minorHAnsi" w:hAnsiTheme="minorHAnsi" w:cstheme="minorHAnsi"/>
                <w:sz w:val="24"/>
                <w:szCs w:val="24"/>
              </w:rPr>
              <w:t>7</w:t>
            </w:r>
          </w:p>
        </w:tc>
      </w:tr>
      <w:tr w:rsidR="00BA5FC6" w:rsidRPr="006525BE" w14:paraId="79C3167D" w14:textId="77777777" w:rsidTr="00BA5FC6">
        <w:tc>
          <w:tcPr>
            <w:tcW w:w="3114" w:type="dxa"/>
            <w:shd w:val="clear" w:color="auto" w:fill="F2F2F2" w:themeFill="background1" w:themeFillShade="F2"/>
            <w:vAlign w:val="center"/>
          </w:tcPr>
          <w:p w14:paraId="0BFD5287"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Audience</w:t>
            </w:r>
          </w:p>
        </w:tc>
        <w:tc>
          <w:tcPr>
            <w:tcW w:w="5812" w:type="dxa"/>
          </w:tcPr>
          <w:p w14:paraId="1053CBEE" w14:textId="48917F4B" w:rsidR="00BA5FC6" w:rsidRPr="006525BE" w:rsidRDefault="00BA5FC6" w:rsidP="00BA5FC6">
            <w:pPr>
              <w:spacing w:before="60" w:after="60"/>
              <w:jc w:val="center"/>
              <w:rPr>
                <w:rFonts w:asciiTheme="minorHAnsi" w:hAnsiTheme="minorHAnsi" w:cstheme="minorHAnsi"/>
                <w:sz w:val="24"/>
                <w:szCs w:val="24"/>
              </w:rPr>
            </w:pPr>
            <w:r w:rsidRPr="0077273B">
              <w:rPr>
                <w:rFonts w:asciiTheme="minorHAnsi" w:hAnsiTheme="minorHAnsi" w:cstheme="minorHAnsi"/>
                <w:sz w:val="24"/>
                <w:szCs w:val="24"/>
              </w:rPr>
              <w:t>All staff, partners, suppliers and contractors who work for or on behalf of the University</w:t>
            </w:r>
          </w:p>
        </w:tc>
      </w:tr>
      <w:tr w:rsidR="00BA5FC6" w:rsidRPr="006525BE" w14:paraId="653B24E6" w14:textId="77777777" w:rsidTr="00BA5FC6">
        <w:tc>
          <w:tcPr>
            <w:tcW w:w="3114" w:type="dxa"/>
            <w:shd w:val="clear" w:color="auto" w:fill="F2F2F2" w:themeFill="background1" w:themeFillShade="F2"/>
            <w:vAlign w:val="center"/>
          </w:tcPr>
          <w:p w14:paraId="4C42BFFB"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Related documents</w:t>
            </w:r>
          </w:p>
        </w:tc>
        <w:tc>
          <w:tcPr>
            <w:tcW w:w="5812" w:type="dxa"/>
          </w:tcPr>
          <w:p w14:paraId="2D98DFE3" w14:textId="77777777" w:rsidR="00BA5FC6" w:rsidRPr="0077273B" w:rsidRDefault="00BA5FC6" w:rsidP="00BA5FC6">
            <w:pPr>
              <w:spacing w:before="60" w:after="60"/>
              <w:jc w:val="center"/>
              <w:rPr>
                <w:rFonts w:asciiTheme="minorHAnsi" w:hAnsiTheme="minorHAnsi" w:cstheme="minorHAnsi"/>
                <w:sz w:val="24"/>
                <w:szCs w:val="24"/>
              </w:rPr>
            </w:pPr>
            <w:r w:rsidRPr="0077273B">
              <w:rPr>
                <w:rFonts w:asciiTheme="minorHAnsi" w:hAnsiTheme="minorHAnsi" w:cstheme="minorHAnsi"/>
                <w:sz w:val="24"/>
                <w:szCs w:val="24"/>
              </w:rPr>
              <w:t>Data Protection</w:t>
            </w:r>
            <w:r>
              <w:rPr>
                <w:rFonts w:asciiTheme="minorHAnsi" w:hAnsiTheme="minorHAnsi" w:cstheme="minorHAnsi"/>
                <w:sz w:val="24"/>
                <w:szCs w:val="24"/>
              </w:rPr>
              <w:t xml:space="preserve"> Policy</w:t>
            </w:r>
          </w:p>
          <w:p w14:paraId="5CD1DCCF" w14:textId="77777777" w:rsidR="00BA5FC6" w:rsidRPr="0077273B" w:rsidRDefault="00BA5FC6" w:rsidP="00BA5FC6">
            <w:pPr>
              <w:spacing w:before="60" w:after="60"/>
              <w:jc w:val="center"/>
              <w:rPr>
                <w:rFonts w:asciiTheme="minorHAnsi" w:hAnsiTheme="minorHAnsi" w:cstheme="minorHAnsi"/>
                <w:sz w:val="24"/>
                <w:szCs w:val="24"/>
              </w:rPr>
            </w:pPr>
            <w:r w:rsidRPr="0077273B">
              <w:rPr>
                <w:rFonts w:asciiTheme="minorHAnsi" w:hAnsiTheme="minorHAnsi" w:cstheme="minorHAnsi"/>
                <w:sz w:val="24"/>
                <w:szCs w:val="24"/>
              </w:rPr>
              <w:t>Information Security Policy</w:t>
            </w:r>
          </w:p>
          <w:p w14:paraId="23C55ADA" w14:textId="70A637AC" w:rsidR="00BA5FC6" w:rsidRPr="006525BE" w:rsidRDefault="00BA5FC6" w:rsidP="00BA5FC6">
            <w:pPr>
              <w:spacing w:before="60" w:after="60"/>
              <w:jc w:val="center"/>
              <w:rPr>
                <w:rFonts w:asciiTheme="minorHAnsi" w:hAnsiTheme="minorHAnsi" w:cstheme="minorHAnsi"/>
                <w:sz w:val="24"/>
                <w:szCs w:val="24"/>
              </w:rPr>
            </w:pPr>
            <w:r w:rsidRPr="0077273B">
              <w:rPr>
                <w:rFonts w:asciiTheme="minorHAnsi" w:hAnsiTheme="minorHAnsi" w:cstheme="minorHAnsi"/>
                <w:sz w:val="24"/>
                <w:szCs w:val="24"/>
              </w:rPr>
              <w:t>Research Governance Handbook</w:t>
            </w:r>
          </w:p>
        </w:tc>
      </w:tr>
      <w:tr w:rsidR="00BA5FC6" w:rsidRPr="006525BE" w14:paraId="3D9B85B5" w14:textId="77777777" w:rsidTr="00BA5FC6">
        <w:tc>
          <w:tcPr>
            <w:tcW w:w="3114" w:type="dxa"/>
            <w:shd w:val="clear" w:color="auto" w:fill="F2F2F2" w:themeFill="background1" w:themeFillShade="F2"/>
            <w:vAlign w:val="center"/>
          </w:tcPr>
          <w:p w14:paraId="2903853D"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Subject / Description</w:t>
            </w:r>
          </w:p>
        </w:tc>
        <w:tc>
          <w:tcPr>
            <w:tcW w:w="5812" w:type="dxa"/>
          </w:tcPr>
          <w:p w14:paraId="071B4E67" w14:textId="6C64072E" w:rsidR="00BA5FC6" w:rsidRPr="006525BE" w:rsidRDefault="00BA5FC6" w:rsidP="00BA5FC6">
            <w:pPr>
              <w:spacing w:before="60" w:after="60"/>
              <w:jc w:val="center"/>
              <w:rPr>
                <w:rFonts w:asciiTheme="minorHAnsi" w:hAnsiTheme="minorHAnsi" w:cstheme="minorHAnsi"/>
                <w:sz w:val="24"/>
                <w:szCs w:val="24"/>
              </w:rPr>
            </w:pPr>
            <w:r>
              <w:rPr>
                <w:rFonts w:asciiTheme="minorHAnsi" w:hAnsiTheme="minorHAnsi" w:cstheme="minorHAnsi"/>
                <w:sz w:val="24"/>
                <w:szCs w:val="24"/>
              </w:rPr>
              <w:t>The principles and responsibilities for managing records and handling information effectively.</w:t>
            </w:r>
          </w:p>
        </w:tc>
      </w:tr>
      <w:tr w:rsidR="00BA5FC6" w:rsidRPr="006525BE" w14:paraId="156212C0" w14:textId="77777777" w:rsidTr="00BA5FC6">
        <w:tc>
          <w:tcPr>
            <w:tcW w:w="3114" w:type="dxa"/>
            <w:shd w:val="clear" w:color="auto" w:fill="F2F2F2" w:themeFill="background1" w:themeFillShade="F2"/>
            <w:vAlign w:val="center"/>
          </w:tcPr>
          <w:p w14:paraId="126544C0"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Document status</w:t>
            </w:r>
          </w:p>
        </w:tc>
        <w:tc>
          <w:tcPr>
            <w:tcW w:w="5812" w:type="dxa"/>
          </w:tcPr>
          <w:p w14:paraId="520B44FA" w14:textId="119D19B1" w:rsidR="00BA5FC6" w:rsidRPr="006525BE" w:rsidRDefault="00BA5FC6" w:rsidP="00BA5FC6">
            <w:pPr>
              <w:spacing w:before="60" w:after="60"/>
              <w:jc w:val="center"/>
              <w:rPr>
                <w:rFonts w:asciiTheme="minorHAnsi" w:hAnsiTheme="minorHAnsi" w:cstheme="minorHAnsi"/>
                <w:sz w:val="24"/>
                <w:szCs w:val="24"/>
              </w:rPr>
            </w:pPr>
            <w:r w:rsidRPr="0077273B">
              <w:rPr>
                <w:rFonts w:asciiTheme="minorHAnsi" w:hAnsiTheme="minorHAnsi" w:cstheme="minorHAnsi"/>
                <w:sz w:val="24"/>
                <w:szCs w:val="24"/>
              </w:rPr>
              <w:t>Policy</w:t>
            </w:r>
          </w:p>
        </w:tc>
      </w:tr>
      <w:tr w:rsidR="00BA5FC6" w:rsidRPr="006525BE" w14:paraId="0411411A" w14:textId="77777777" w:rsidTr="00BA5FC6">
        <w:tc>
          <w:tcPr>
            <w:tcW w:w="3114" w:type="dxa"/>
            <w:shd w:val="clear" w:color="auto" w:fill="F2F2F2" w:themeFill="background1" w:themeFillShade="F2"/>
            <w:vAlign w:val="center"/>
          </w:tcPr>
          <w:p w14:paraId="6E7600C0"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Equality Impact Assessment</w:t>
            </w:r>
          </w:p>
        </w:tc>
        <w:tc>
          <w:tcPr>
            <w:tcW w:w="5812" w:type="dxa"/>
          </w:tcPr>
          <w:p w14:paraId="4007BE03" w14:textId="438284E3" w:rsidR="00BA5FC6" w:rsidRPr="006525BE" w:rsidRDefault="00BA5FC6" w:rsidP="00BA5FC6">
            <w:pPr>
              <w:spacing w:before="60" w:after="60"/>
              <w:jc w:val="center"/>
              <w:rPr>
                <w:rFonts w:asciiTheme="minorHAnsi" w:hAnsiTheme="minorHAnsi" w:cstheme="minorHAnsi"/>
                <w:sz w:val="24"/>
                <w:szCs w:val="24"/>
              </w:rPr>
            </w:pPr>
            <w:r w:rsidRPr="0077273B">
              <w:rPr>
                <w:rFonts w:asciiTheme="minorHAnsi" w:hAnsiTheme="minorHAnsi" w:cstheme="minorHAnsi"/>
                <w:sz w:val="24"/>
                <w:szCs w:val="24"/>
              </w:rPr>
              <w:t>N/A</w:t>
            </w:r>
          </w:p>
        </w:tc>
      </w:tr>
      <w:tr w:rsidR="00BA5FC6" w:rsidRPr="006525BE" w14:paraId="648539FD" w14:textId="77777777" w:rsidTr="00BA5FC6">
        <w:tc>
          <w:tcPr>
            <w:tcW w:w="3114" w:type="dxa"/>
            <w:shd w:val="clear" w:color="auto" w:fill="F2F2F2" w:themeFill="background1" w:themeFillShade="F2"/>
            <w:vAlign w:val="center"/>
          </w:tcPr>
          <w:p w14:paraId="24FB24EA"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lastRenderedPageBreak/>
              <w:t>Theme</w:t>
            </w:r>
          </w:p>
        </w:tc>
        <w:tc>
          <w:tcPr>
            <w:tcW w:w="5812" w:type="dxa"/>
          </w:tcPr>
          <w:p w14:paraId="51C3EDC3" w14:textId="46014E8A" w:rsidR="00BA5FC6" w:rsidRPr="006525BE" w:rsidRDefault="00BA5FC6" w:rsidP="00BA5FC6">
            <w:pPr>
              <w:spacing w:before="60" w:after="60"/>
              <w:jc w:val="center"/>
              <w:rPr>
                <w:rFonts w:asciiTheme="minorHAnsi" w:hAnsiTheme="minorHAnsi" w:cstheme="minorHAnsi"/>
                <w:sz w:val="24"/>
                <w:szCs w:val="24"/>
              </w:rPr>
            </w:pPr>
            <w:r w:rsidRPr="0077273B">
              <w:rPr>
                <w:rFonts w:asciiTheme="minorHAnsi" w:hAnsiTheme="minorHAnsi" w:cstheme="minorHAnsi"/>
                <w:sz w:val="24"/>
                <w:szCs w:val="24"/>
              </w:rPr>
              <w:t>Information Management</w:t>
            </w:r>
          </w:p>
        </w:tc>
      </w:tr>
      <w:tr w:rsidR="00BA5FC6" w:rsidRPr="006525BE" w14:paraId="7540DCB9" w14:textId="77777777" w:rsidTr="00BA5FC6">
        <w:tc>
          <w:tcPr>
            <w:tcW w:w="3114" w:type="dxa"/>
            <w:shd w:val="clear" w:color="auto" w:fill="F2F2F2" w:themeFill="background1" w:themeFillShade="F2"/>
            <w:vAlign w:val="center"/>
          </w:tcPr>
          <w:p w14:paraId="660E8B2E" w14:textId="77777777" w:rsidR="00BA5FC6" w:rsidRPr="006525BE" w:rsidRDefault="00BA5FC6" w:rsidP="00BA5FC6">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Keywords</w:t>
            </w:r>
          </w:p>
        </w:tc>
        <w:tc>
          <w:tcPr>
            <w:tcW w:w="5812" w:type="dxa"/>
          </w:tcPr>
          <w:p w14:paraId="56FE4F9B" w14:textId="0E20AC74" w:rsidR="00BA5FC6" w:rsidRPr="006525BE" w:rsidRDefault="00BA5FC6" w:rsidP="00BA5FC6">
            <w:pPr>
              <w:spacing w:before="60" w:after="60"/>
              <w:jc w:val="center"/>
              <w:rPr>
                <w:rFonts w:asciiTheme="minorHAnsi" w:hAnsiTheme="minorHAnsi" w:cstheme="minorHAnsi"/>
                <w:sz w:val="24"/>
                <w:szCs w:val="24"/>
              </w:rPr>
            </w:pPr>
            <w:r w:rsidRPr="0077273B">
              <w:rPr>
                <w:rFonts w:asciiTheme="minorHAnsi" w:hAnsiTheme="minorHAnsi" w:cstheme="minorHAnsi"/>
                <w:sz w:val="24"/>
                <w:szCs w:val="24"/>
              </w:rPr>
              <w:t>Records, governance, information, retention, corporate, accountability, compliance, risk, security, privacy, data</w:t>
            </w:r>
          </w:p>
        </w:tc>
      </w:tr>
    </w:tbl>
    <w:p w14:paraId="43078616" w14:textId="1C7242A7" w:rsidR="00BA5FC6" w:rsidRDefault="00BA5FC6" w:rsidP="00EE3E80">
      <w:pPr>
        <w:ind w:left="0" w:firstLine="0"/>
        <w:rPr>
          <w:rFonts w:ascii="Arial" w:hAnsi="Arial" w:cs="Arial"/>
          <w:sz w:val="20"/>
          <w:szCs w:val="20"/>
        </w:rPr>
      </w:pPr>
    </w:p>
    <w:sectPr w:rsidR="00BA5FC6" w:rsidSect="00890172">
      <w:headerReference w:type="default" r:id="rId11"/>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F81F" w14:textId="77777777" w:rsidR="00D53077" w:rsidRDefault="00D53077" w:rsidP="00EB6EC4">
      <w:pPr>
        <w:spacing w:before="0"/>
      </w:pPr>
      <w:r>
        <w:separator/>
      </w:r>
    </w:p>
  </w:endnote>
  <w:endnote w:type="continuationSeparator" w:id="0">
    <w:p w14:paraId="1C0F3AEE" w14:textId="77777777" w:rsidR="00D53077" w:rsidRDefault="00D53077"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27359"/>
      <w:docPartObj>
        <w:docPartGallery w:val="Page Numbers (Bottom of Page)"/>
        <w:docPartUnique/>
      </w:docPartObj>
    </w:sdtPr>
    <w:sdtEndPr>
      <w:rPr>
        <w:noProof/>
      </w:rPr>
    </w:sdtEndPr>
    <w:sdtContent>
      <w:p w14:paraId="1D1E8910" w14:textId="77777777" w:rsidR="00BA5FC6" w:rsidRDefault="00BA5FC6">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377CE4E2" w14:textId="77777777" w:rsidR="00BA5FC6" w:rsidRDefault="00BA5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26BA" w14:textId="77777777" w:rsidR="00D53077" w:rsidRDefault="00D53077" w:rsidP="00EB6EC4">
      <w:pPr>
        <w:spacing w:before="0"/>
      </w:pPr>
      <w:r>
        <w:separator/>
      </w:r>
    </w:p>
  </w:footnote>
  <w:footnote w:type="continuationSeparator" w:id="0">
    <w:p w14:paraId="070A5057" w14:textId="77777777" w:rsidR="00D53077" w:rsidRDefault="00D53077" w:rsidP="00EB6E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CD73" w14:textId="77777777" w:rsidR="00BA5FC6" w:rsidRPr="00FE40A7" w:rsidRDefault="00BA5FC6" w:rsidP="00116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FC6A8C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7088A476"/>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multilevel"/>
    <w:tmpl w:val="49B4F0F2"/>
    <w:lvl w:ilvl="0">
      <w:start w:val="1"/>
      <w:numFmt w:val="decimal"/>
      <w:pStyle w:val="ListNumber"/>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FFFFFF89"/>
    <w:multiLevelType w:val="singleLevel"/>
    <w:tmpl w:val="A07C654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0B166C"/>
    <w:multiLevelType w:val="hybridMultilevel"/>
    <w:tmpl w:val="96DA9E1C"/>
    <w:lvl w:ilvl="0" w:tplc="D82476B6">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9847EA"/>
    <w:multiLevelType w:val="hybridMultilevel"/>
    <w:tmpl w:val="5DFC1F8E"/>
    <w:lvl w:ilvl="0" w:tplc="EA1CB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7F3D"/>
    <w:multiLevelType w:val="hybridMultilevel"/>
    <w:tmpl w:val="115C6114"/>
    <w:lvl w:ilvl="0" w:tplc="A85C48C4">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08710838"/>
    <w:multiLevelType w:val="hybridMultilevel"/>
    <w:tmpl w:val="1B32A4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0CA43116"/>
    <w:multiLevelType w:val="hybridMultilevel"/>
    <w:tmpl w:val="C4E6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51354"/>
    <w:multiLevelType w:val="hybridMultilevel"/>
    <w:tmpl w:val="42F62A68"/>
    <w:lvl w:ilvl="0" w:tplc="CB4A6146">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A4C87"/>
    <w:multiLevelType w:val="hybridMultilevel"/>
    <w:tmpl w:val="4130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0247F"/>
    <w:multiLevelType w:val="multilevel"/>
    <w:tmpl w:val="8B2E04B0"/>
    <w:lvl w:ilvl="0">
      <w:start w:val="4"/>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6C71CE"/>
    <w:multiLevelType w:val="hybridMultilevel"/>
    <w:tmpl w:val="88A25624"/>
    <w:lvl w:ilvl="0" w:tplc="E7DA56D4">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3992485A"/>
    <w:multiLevelType w:val="hybridMultilevel"/>
    <w:tmpl w:val="FEA6E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57764"/>
    <w:multiLevelType w:val="hybridMultilevel"/>
    <w:tmpl w:val="0028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42F08"/>
    <w:multiLevelType w:val="hybridMultilevel"/>
    <w:tmpl w:val="E6B2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4131F"/>
    <w:multiLevelType w:val="hybridMultilevel"/>
    <w:tmpl w:val="743C91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8B66B6"/>
    <w:multiLevelType w:val="hybridMultilevel"/>
    <w:tmpl w:val="4D90FD88"/>
    <w:lvl w:ilvl="0" w:tplc="26DE83F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012DAE"/>
    <w:multiLevelType w:val="hybridMultilevel"/>
    <w:tmpl w:val="896096CC"/>
    <w:lvl w:ilvl="0" w:tplc="42A4EBF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4CF50994"/>
    <w:multiLevelType w:val="hybridMultilevel"/>
    <w:tmpl w:val="4DCA9A92"/>
    <w:lvl w:ilvl="0" w:tplc="08090001">
      <w:start w:val="1"/>
      <w:numFmt w:val="bullet"/>
      <w:lvlText w:val=""/>
      <w:lvlJc w:val="left"/>
      <w:pPr>
        <w:ind w:left="1792" w:hanging="360"/>
      </w:pPr>
      <w:rPr>
        <w:rFonts w:ascii="Symbol" w:hAnsi="Symbol" w:hint="default"/>
      </w:rPr>
    </w:lvl>
    <w:lvl w:ilvl="1" w:tplc="08090003" w:tentative="1">
      <w:start w:val="1"/>
      <w:numFmt w:val="bullet"/>
      <w:lvlText w:val="o"/>
      <w:lvlJc w:val="left"/>
      <w:pPr>
        <w:ind w:left="2512" w:hanging="360"/>
      </w:pPr>
      <w:rPr>
        <w:rFonts w:ascii="Courier New" w:hAnsi="Courier New" w:cs="Courier New" w:hint="default"/>
      </w:rPr>
    </w:lvl>
    <w:lvl w:ilvl="2" w:tplc="08090005" w:tentative="1">
      <w:start w:val="1"/>
      <w:numFmt w:val="bullet"/>
      <w:lvlText w:val=""/>
      <w:lvlJc w:val="left"/>
      <w:pPr>
        <w:ind w:left="3232" w:hanging="360"/>
      </w:pPr>
      <w:rPr>
        <w:rFonts w:ascii="Wingdings" w:hAnsi="Wingdings" w:hint="default"/>
      </w:rPr>
    </w:lvl>
    <w:lvl w:ilvl="3" w:tplc="08090001" w:tentative="1">
      <w:start w:val="1"/>
      <w:numFmt w:val="bullet"/>
      <w:lvlText w:val=""/>
      <w:lvlJc w:val="left"/>
      <w:pPr>
        <w:ind w:left="3952" w:hanging="360"/>
      </w:pPr>
      <w:rPr>
        <w:rFonts w:ascii="Symbol" w:hAnsi="Symbol" w:hint="default"/>
      </w:rPr>
    </w:lvl>
    <w:lvl w:ilvl="4" w:tplc="08090003" w:tentative="1">
      <w:start w:val="1"/>
      <w:numFmt w:val="bullet"/>
      <w:lvlText w:val="o"/>
      <w:lvlJc w:val="left"/>
      <w:pPr>
        <w:ind w:left="4672" w:hanging="360"/>
      </w:pPr>
      <w:rPr>
        <w:rFonts w:ascii="Courier New" w:hAnsi="Courier New" w:cs="Courier New" w:hint="default"/>
      </w:rPr>
    </w:lvl>
    <w:lvl w:ilvl="5" w:tplc="08090005" w:tentative="1">
      <w:start w:val="1"/>
      <w:numFmt w:val="bullet"/>
      <w:lvlText w:val=""/>
      <w:lvlJc w:val="left"/>
      <w:pPr>
        <w:ind w:left="5392" w:hanging="360"/>
      </w:pPr>
      <w:rPr>
        <w:rFonts w:ascii="Wingdings" w:hAnsi="Wingdings" w:hint="default"/>
      </w:rPr>
    </w:lvl>
    <w:lvl w:ilvl="6" w:tplc="08090001" w:tentative="1">
      <w:start w:val="1"/>
      <w:numFmt w:val="bullet"/>
      <w:lvlText w:val=""/>
      <w:lvlJc w:val="left"/>
      <w:pPr>
        <w:ind w:left="6112" w:hanging="360"/>
      </w:pPr>
      <w:rPr>
        <w:rFonts w:ascii="Symbol" w:hAnsi="Symbol" w:hint="default"/>
      </w:rPr>
    </w:lvl>
    <w:lvl w:ilvl="7" w:tplc="08090003" w:tentative="1">
      <w:start w:val="1"/>
      <w:numFmt w:val="bullet"/>
      <w:lvlText w:val="o"/>
      <w:lvlJc w:val="left"/>
      <w:pPr>
        <w:ind w:left="6832" w:hanging="360"/>
      </w:pPr>
      <w:rPr>
        <w:rFonts w:ascii="Courier New" w:hAnsi="Courier New" w:cs="Courier New" w:hint="default"/>
      </w:rPr>
    </w:lvl>
    <w:lvl w:ilvl="8" w:tplc="08090005" w:tentative="1">
      <w:start w:val="1"/>
      <w:numFmt w:val="bullet"/>
      <w:lvlText w:val=""/>
      <w:lvlJc w:val="left"/>
      <w:pPr>
        <w:ind w:left="7552" w:hanging="360"/>
      </w:pPr>
      <w:rPr>
        <w:rFonts w:ascii="Wingdings" w:hAnsi="Wingdings" w:hint="default"/>
      </w:rPr>
    </w:lvl>
  </w:abstractNum>
  <w:abstractNum w:abstractNumId="20" w15:restartNumberingAfterBreak="0">
    <w:nsid w:val="4F2755CF"/>
    <w:multiLevelType w:val="hybridMultilevel"/>
    <w:tmpl w:val="41F85432"/>
    <w:lvl w:ilvl="0" w:tplc="1132E7E4">
      <w:start w:val="1"/>
      <w:numFmt w:val="decimal"/>
      <w:pStyle w:val="ListParagraph"/>
      <w:lvlText w:val="(%1)"/>
      <w:lvlJc w:val="left"/>
      <w:pPr>
        <w:ind w:left="873" w:hanging="360"/>
      </w:pPr>
      <w:rPr>
        <w:rFonts w:ascii="Calibri" w:hAnsi="Calibri" w:hint="default"/>
        <w:sz w:val="24"/>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21" w15:restartNumberingAfterBreak="0">
    <w:nsid w:val="55130418"/>
    <w:multiLevelType w:val="hybridMultilevel"/>
    <w:tmpl w:val="9A7C1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037DA4"/>
    <w:multiLevelType w:val="hybridMultilevel"/>
    <w:tmpl w:val="7AEC3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CC10EB"/>
    <w:multiLevelType w:val="hybridMultilevel"/>
    <w:tmpl w:val="F3828BC6"/>
    <w:lvl w:ilvl="0" w:tplc="7C7E65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616D70B4"/>
    <w:multiLevelType w:val="hybridMultilevel"/>
    <w:tmpl w:val="689C7E3E"/>
    <w:lvl w:ilvl="0" w:tplc="EA1CB85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E547E7"/>
    <w:multiLevelType w:val="multilevel"/>
    <w:tmpl w:val="6E4E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F83BD3"/>
    <w:multiLevelType w:val="hybridMultilevel"/>
    <w:tmpl w:val="76D098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9701F63"/>
    <w:multiLevelType w:val="hybridMultilevel"/>
    <w:tmpl w:val="C4D0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7053E"/>
    <w:multiLevelType w:val="multilevel"/>
    <w:tmpl w:val="D2A45E4C"/>
    <w:lvl w:ilvl="0">
      <w:start w:val="1"/>
      <w:numFmt w:val="decimal"/>
      <w:lvlText w:val="%1."/>
      <w:lvlJc w:val="left"/>
      <w:pPr>
        <w:ind w:left="720" w:hanging="360"/>
      </w:pPr>
      <w:rPr>
        <w:rFonts w:hint="default"/>
      </w:rPr>
    </w:lvl>
    <w:lvl w:ilvl="1">
      <w:start w:val="1"/>
      <w:numFmt w:val="bullet"/>
      <w:lvlText w:val=""/>
      <w:lvlJc w:val="left"/>
      <w:pPr>
        <w:ind w:left="1070" w:hanging="71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7389853">
    <w:abstractNumId w:val="22"/>
  </w:num>
  <w:num w:numId="2" w16cid:durableId="1354959090">
    <w:abstractNumId w:val="28"/>
  </w:num>
  <w:num w:numId="3" w16cid:durableId="1715228422">
    <w:abstractNumId w:val="24"/>
  </w:num>
  <w:num w:numId="4" w16cid:durableId="97412968">
    <w:abstractNumId w:val="13"/>
  </w:num>
  <w:num w:numId="5" w16cid:durableId="483469961">
    <w:abstractNumId w:val="14"/>
  </w:num>
  <w:num w:numId="6" w16cid:durableId="1356269509">
    <w:abstractNumId w:val="12"/>
  </w:num>
  <w:num w:numId="7" w16cid:durableId="1464496672">
    <w:abstractNumId w:val="27"/>
  </w:num>
  <w:num w:numId="8" w16cid:durableId="1280725723">
    <w:abstractNumId w:val="25"/>
  </w:num>
  <w:num w:numId="9" w16cid:durableId="709840091">
    <w:abstractNumId w:val="21"/>
  </w:num>
  <w:num w:numId="10" w16cid:durableId="1762606830">
    <w:abstractNumId w:val="7"/>
  </w:num>
  <w:num w:numId="11" w16cid:durableId="1758861587">
    <w:abstractNumId w:val="26"/>
  </w:num>
  <w:num w:numId="12" w16cid:durableId="321588587">
    <w:abstractNumId w:val="11"/>
  </w:num>
  <w:num w:numId="13" w16cid:durableId="392698363">
    <w:abstractNumId w:val="8"/>
  </w:num>
  <w:num w:numId="14" w16cid:durableId="1835417679">
    <w:abstractNumId w:val="23"/>
  </w:num>
  <w:num w:numId="15" w16cid:durableId="1182478800">
    <w:abstractNumId w:val="6"/>
  </w:num>
  <w:num w:numId="16" w16cid:durableId="775758087">
    <w:abstractNumId w:val="19"/>
  </w:num>
  <w:num w:numId="17" w16cid:durableId="1764184506">
    <w:abstractNumId w:val="18"/>
  </w:num>
  <w:num w:numId="18" w16cid:durableId="752094852">
    <w:abstractNumId w:val="2"/>
  </w:num>
  <w:num w:numId="19" w16cid:durableId="343172591">
    <w:abstractNumId w:val="3"/>
  </w:num>
  <w:num w:numId="20" w16cid:durableId="119998665">
    <w:abstractNumId w:val="10"/>
  </w:num>
  <w:num w:numId="21" w16cid:durableId="1826970395">
    <w:abstractNumId w:val="1"/>
  </w:num>
  <w:num w:numId="22" w16cid:durableId="1238515402">
    <w:abstractNumId w:val="0"/>
  </w:num>
  <w:num w:numId="23" w16cid:durableId="1814640985">
    <w:abstractNumId w:val="9"/>
  </w:num>
  <w:num w:numId="24" w16cid:durableId="1103064040">
    <w:abstractNumId w:val="2"/>
    <w:lvlOverride w:ilvl="0">
      <w:startOverride w:val="4"/>
    </w:lvlOverride>
    <w:lvlOverride w:ilvl="1">
      <w:startOverride w:val="1"/>
    </w:lvlOverride>
  </w:num>
  <w:num w:numId="25" w16cid:durableId="911234584">
    <w:abstractNumId w:val="17"/>
  </w:num>
  <w:num w:numId="26" w16cid:durableId="708840670">
    <w:abstractNumId w:val="16"/>
  </w:num>
  <w:num w:numId="27" w16cid:durableId="1207838753">
    <w:abstractNumId w:val="5"/>
  </w:num>
  <w:num w:numId="28" w16cid:durableId="515848592">
    <w:abstractNumId w:val="15"/>
  </w:num>
  <w:num w:numId="29" w16cid:durableId="277028623">
    <w:abstractNumId w:val="20"/>
  </w:num>
  <w:num w:numId="30" w16cid:durableId="675301963">
    <w:abstractNumId w:val="20"/>
    <w:lvlOverride w:ilvl="0">
      <w:startOverride w:val="1"/>
    </w:lvlOverride>
  </w:num>
  <w:num w:numId="31" w16cid:durableId="138282888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C4"/>
    <w:rsid w:val="00011A05"/>
    <w:rsid w:val="00015EB0"/>
    <w:rsid w:val="00024209"/>
    <w:rsid w:val="00025E5B"/>
    <w:rsid w:val="00030C0A"/>
    <w:rsid w:val="000409FD"/>
    <w:rsid w:val="00045DAC"/>
    <w:rsid w:val="00047462"/>
    <w:rsid w:val="00064FDF"/>
    <w:rsid w:val="00077A3B"/>
    <w:rsid w:val="000810DC"/>
    <w:rsid w:val="00083FE6"/>
    <w:rsid w:val="000A6FFB"/>
    <w:rsid w:val="000C40C5"/>
    <w:rsid w:val="000C432C"/>
    <w:rsid w:val="000D0A3B"/>
    <w:rsid w:val="000D6F02"/>
    <w:rsid w:val="001004D9"/>
    <w:rsid w:val="00111819"/>
    <w:rsid w:val="00116A73"/>
    <w:rsid w:val="0012116C"/>
    <w:rsid w:val="00123272"/>
    <w:rsid w:val="00125C26"/>
    <w:rsid w:val="0012643B"/>
    <w:rsid w:val="00126D26"/>
    <w:rsid w:val="00127264"/>
    <w:rsid w:val="00140079"/>
    <w:rsid w:val="00140571"/>
    <w:rsid w:val="00140C5D"/>
    <w:rsid w:val="001528CA"/>
    <w:rsid w:val="00153B8F"/>
    <w:rsid w:val="00154CF9"/>
    <w:rsid w:val="00172866"/>
    <w:rsid w:val="00173340"/>
    <w:rsid w:val="00176DA5"/>
    <w:rsid w:val="00180628"/>
    <w:rsid w:val="00194B48"/>
    <w:rsid w:val="001A2F7E"/>
    <w:rsid w:val="001B62E6"/>
    <w:rsid w:val="001B69F2"/>
    <w:rsid w:val="001B76E7"/>
    <w:rsid w:val="001F26CE"/>
    <w:rsid w:val="001F4122"/>
    <w:rsid w:val="001F47AD"/>
    <w:rsid w:val="001F66E9"/>
    <w:rsid w:val="001F7884"/>
    <w:rsid w:val="0022171B"/>
    <w:rsid w:val="002230B8"/>
    <w:rsid w:val="00230B33"/>
    <w:rsid w:val="00231F72"/>
    <w:rsid w:val="00244CDF"/>
    <w:rsid w:val="0025385F"/>
    <w:rsid w:val="002603AA"/>
    <w:rsid w:val="00262AE4"/>
    <w:rsid w:val="002717E8"/>
    <w:rsid w:val="00285313"/>
    <w:rsid w:val="0028572F"/>
    <w:rsid w:val="00287B39"/>
    <w:rsid w:val="00290148"/>
    <w:rsid w:val="00294142"/>
    <w:rsid w:val="002971AF"/>
    <w:rsid w:val="00297946"/>
    <w:rsid w:val="002B2CEA"/>
    <w:rsid w:val="002B4F2C"/>
    <w:rsid w:val="002C31EE"/>
    <w:rsid w:val="002C749F"/>
    <w:rsid w:val="002D5999"/>
    <w:rsid w:val="002D7B01"/>
    <w:rsid w:val="002F2BC0"/>
    <w:rsid w:val="002F560E"/>
    <w:rsid w:val="002F6924"/>
    <w:rsid w:val="003030A1"/>
    <w:rsid w:val="0031358C"/>
    <w:rsid w:val="00314EAC"/>
    <w:rsid w:val="00316557"/>
    <w:rsid w:val="00334AF7"/>
    <w:rsid w:val="003420BE"/>
    <w:rsid w:val="00356BD0"/>
    <w:rsid w:val="00371126"/>
    <w:rsid w:val="00372B34"/>
    <w:rsid w:val="00377BC4"/>
    <w:rsid w:val="00384EF1"/>
    <w:rsid w:val="00386A1E"/>
    <w:rsid w:val="00391A7D"/>
    <w:rsid w:val="003A4C10"/>
    <w:rsid w:val="003B1F8B"/>
    <w:rsid w:val="003B4634"/>
    <w:rsid w:val="003C26A6"/>
    <w:rsid w:val="003D1ECB"/>
    <w:rsid w:val="003D5B2A"/>
    <w:rsid w:val="003D6582"/>
    <w:rsid w:val="003F3EA2"/>
    <w:rsid w:val="00401F1B"/>
    <w:rsid w:val="00421B4A"/>
    <w:rsid w:val="004244C7"/>
    <w:rsid w:val="00427E75"/>
    <w:rsid w:val="004305C0"/>
    <w:rsid w:val="00434BE7"/>
    <w:rsid w:val="00444497"/>
    <w:rsid w:val="00446359"/>
    <w:rsid w:val="004606C8"/>
    <w:rsid w:val="00470555"/>
    <w:rsid w:val="004710B0"/>
    <w:rsid w:val="00474498"/>
    <w:rsid w:val="00484310"/>
    <w:rsid w:val="004856A5"/>
    <w:rsid w:val="00487CF6"/>
    <w:rsid w:val="004920C3"/>
    <w:rsid w:val="004A756A"/>
    <w:rsid w:val="004B2286"/>
    <w:rsid w:val="004B5659"/>
    <w:rsid w:val="004B6E2C"/>
    <w:rsid w:val="004D0EDF"/>
    <w:rsid w:val="004E0FDB"/>
    <w:rsid w:val="004E3F9E"/>
    <w:rsid w:val="004F2BD8"/>
    <w:rsid w:val="00505F85"/>
    <w:rsid w:val="0050714F"/>
    <w:rsid w:val="00521F24"/>
    <w:rsid w:val="00524AC7"/>
    <w:rsid w:val="00525959"/>
    <w:rsid w:val="00542D12"/>
    <w:rsid w:val="00543769"/>
    <w:rsid w:val="005518F7"/>
    <w:rsid w:val="00556F0B"/>
    <w:rsid w:val="00581602"/>
    <w:rsid w:val="00582C40"/>
    <w:rsid w:val="0058630B"/>
    <w:rsid w:val="005873AD"/>
    <w:rsid w:val="00590803"/>
    <w:rsid w:val="00591405"/>
    <w:rsid w:val="00594FAD"/>
    <w:rsid w:val="005A747B"/>
    <w:rsid w:val="005B24AD"/>
    <w:rsid w:val="005B359B"/>
    <w:rsid w:val="005B5399"/>
    <w:rsid w:val="005B5DB1"/>
    <w:rsid w:val="005C341A"/>
    <w:rsid w:val="005C6583"/>
    <w:rsid w:val="005D0A35"/>
    <w:rsid w:val="005D1E91"/>
    <w:rsid w:val="005D3CA5"/>
    <w:rsid w:val="005E30B9"/>
    <w:rsid w:val="005E6A42"/>
    <w:rsid w:val="005F370F"/>
    <w:rsid w:val="005F6DBD"/>
    <w:rsid w:val="00601CCF"/>
    <w:rsid w:val="00634E99"/>
    <w:rsid w:val="00636EF9"/>
    <w:rsid w:val="006478DD"/>
    <w:rsid w:val="00652579"/>
    <w:rsid w:val="006525BE"/>
    <w:rsid w:val="006669FB"/>
    <w:rsid w:val="00680730"/>
    <w:rsid w:val="00681BCE"/>
    <w:rsid w:val="0069115A"/>
    <w:rsid w:val="0069176A"/>
    <w:rsid w:val="006A0365"/>
    <w:rsid w:val="006A140E"/>
    <w:rsid w:val="006A4A77"/>
    <w:rsid w:val="006C07B7"/>
    <w:rsid w:val="006C24BB"/>
    <w:rsid w:val="006C456A"/>
    <w:rsid w:val="006C55BA"/>
    <w:rsid w:val="006D1630"/>
    <w:rsid w:val="006D66B6"/>
    <w:rsid w:val="006F42A4"/>
    <w:rsid w:val="006F7CA6"/>
    <w:rsid w:val="00715005"/>
    <w:rsid w:val="0072791B"/>
    <w:rsid w:val="00727C29"/>
    <w:rsid w:val="00731197"/>
    <w:rsid w:val="00734E3E"/>
    <w:rsid w:val="00743DCD"/>
    <w:rsid w:val="007530B1"/>
    <w:rsid w:val="00775D6E"/>
    <w:rsid w:val="00793186"/>
    <w:rsid w:val="00794C61"/>
    <w:rsid w:val="007C0765"/>
    <w:rsid w:val="007C2498"/>
    <w:rsid w:val="007D5513"/>
    <w:rsid w:val="007E05F0"/>
    <w:rsid w:val="007E6DE4"/>
    <w:rsid w:val="007F5157"/>
    <w:rsid w:val="00805065"/>
    <w:rsid w:val="00806241"/>
    <w:rsid w:val="0081400E"/>
    <w:rsid w:val="0081690D"/>
    <w:rsid w:val="00827D7C"/>
    <w:rsid w:val="008335A0"/>
    <w:rsid w:val="00837489"/>
    <w:rsid w:val="008401BC"/>
    <w:rsid w:val="008430CD"/>
    <w:rsid w:val="00847CB6"/>
    <w:rsid w:val="00850A1B"/>
    <w:rsid w:val="00860F8F"/>
    <w:rsid w:val="008610CC"/>
    <w:rsid w:val="008653C7"/>
    <w:rsid w:val="00865EF7"/>
    <w:rsid w:val="00872D23"/>
    <w:rsid w:val="008738AA"/>
    <w:rsid w:val="00880DB5"/>
    <w:rsid w:val="00883659"/>
    <w:rsid w:val="00890172"/>
    <w:rsid w:val="008934D3"/>
    <w:rsid w:val="008A39C6"/>
    <w:rsid w:val="008A4C62"/>
    <w:rsid w:val="008B0FA4"/>
    <w:rsid w:val="008B7DB5"/>
    <w:rsid w:val="008C3703"/>
    <w:rsid w:val="008D3A63"/>
    <w:rsid w:val="008D6456"/>
    <w:rsid w:val="008D79CA"/>
    <w:rsid w:val="008F619B"/>
    <w:rsid w:val="008F74B0"/>
    <w:rsid w:val="00901AAC"/>
    <w:rsid w:val="009240CA"/>
    <w:rsid w:val="009363BC"/>
    <w:rsid w:val="00936E8E"/>
    <w:rsid w:val="00940577"/>
    <w:rsid w:val="00943951"/>
    <w:rsid w:val="00952269"/>
    <w:rsid w:val="009629DA"/>
    <w:rsid w:val="00962E13"/>
    <w:rsid w:val="00964820"/>
    <w:rsid w:val="00967550"/>
    <w:rsid w:val="00970C02"/>
    <w:rsid w:val="00975458"/>
    <w:rsid w:val="00975C6E"/>
    <w:rsid w:val="0098661C"/>
    <w:rsid w:val="00987A33"/>
    <w:rsid w:val="00995FFD"/>
    <w:rsid w:val="009A6FC4"/>
    <w:rsid w:val="009A712E"/>
    <w:rsid w:val="009B044F"/>
    <w:rsid w:val="009B51C0"/>
    <w:rsid w:val="009D2FE2"/>
    <w:rsid w:val="009E4AFF"/>
    <w:rsid w:val="009E6BCF"/>
    <w:rsid w:val="009E6BEB"/>
    <w:rsid w:val="009E6C75"/>
    <w:rsid w:val="009F7EBF"/>
    <w:rsid w:val="00A0147F"/>
    <w:rsid w:val="00A0378C"/>
    <w:rsid w:val="00A05FCA"/>
    <w:rsid w:val="00A13625"/>
    <w:rsid w:val="00A17F25"/>
    <w:rsid w:val="00A20995"/>
    <w:rsid w:val="00A21DCA"/>
    <w:rsid w:val="00A34E41"/>
    <w:rsid w:val="00A40D6B"/>
    <w:rsid w:val="00A41B1B"/>
    <w:rsid w:val="00A42794"/>
    <w:rsid w:val="00A51701"/>
    <w:rsid w:val="00A64C99"/>
    <w:rsid w:val="00A72859"/>
    <w:rsid w:val="00A73519"/>
    <w:rsid w:val="00A741AE"/>
    <w:rsid w:val="00AB0371"/>
    <w:rsid w:val="00AB3690"/>
    <w:rsid w:val="00AB7506"/>
    <w:rsid w:val="00AE4B2B"/>
    <w:rsid w:val="00AE55EA"/>
    <w:rsid w:val="00AF0EA7"/>
    <w:rsid w:val="00AF2894"/>
    <w:rsid w:val="00B00E6E"/>
    <w:rsid w:val="00B121E7"/>
    <w:rsid w:val="00B15B5B"/>
    <w:rsid w:val="00B17EF6"/>
    <w:rsid w:val="00B303AF"/>
    <w:rsid w:val="00B30B51"/>
    <w:rsid w:val="00B310D0"/>
    <w:rsid w:val="00B31ED7"/>
    <w:rsid w:val="00B33876"/>
    <w:rsid w:val="00B40C8B"/>
    <w:rsid w:val="00B43233"/>
    <w:rsid w:val="00B620D5"/>
    <w:rsid w:val="00B779C7"/>
    <w:rsid w:val="00B802D0"/>
    <w:rsid w:val="00B81F02"/>
    <w:rsid w:val="00BA5FC6"/>
    <w:rsid w:val="00BA65DF"/>
    <w:rsid w:val="00BB07EA"/>
    <w:rsid w:val="00BC19F5"/>
    <w:rsid w:val="00BC2633"/>
    <w:rsid w:val="00BC4576"/>
    <w:rsid w:val="00BD2B07"/>
    <w:rsid w:val="00BD3727"/>
    <w:rsid w:val="00BD5856"/>
    <w:rsid w:val="00BE1944"/>
    <w:rsid w:val="00BE36F2"/>
    <w:rsid w:val="00BE4EA9"/>
    <w:rsid w:val="00BE5CCF"/>
    <w:rsid w:val="00BE7920"/>
    <w:rsid w:val="00BF317A"/>
    <w:rsid w:val="00BF360D"/>
    <w:rsid w:val="00BF59CB"/>
    <w:rsid w:val="00BF7F41"/>
    <w:rsid w:val="00C00B6A"/>
    <w:rsid w:val="00C05246"/>
    <w:rsid w:val="00C0607A"/>
    <w:rsid w:val="00C112A4"/>
    <w:rsid w:val="00C20E49"/>
    <w:rsid w:val="00C317A4"/>
    <w:rsid w:val="00C32F23"/>
    <w:rsid w:val="00C3627A"/>
    <w:rsid w:val="00C44C60"/>
    <w:rsid w:val="00C47466"/>
    <w:rsid w:val="00C512DB"/>
    <w:rsid w:val="00C770EA"/>
    <w:rsid w:val="00C86741"/>
    <w:rsid w:val="00C9539F"/>
    <w:rsid w:val="00C96078"/>
    <w:rsid w:val="00CB26DB"/>
    <w:rsid w:val="00CB2776"/>
    <w:rsid w:val="00CB6CA5"/>
    <w:rsid w:val="00CB7C07"/>
    <w:rsid w:val="00CC4F12"/>
    <w:rsid w:val="00CC56AC"/>
    <w:rsid w:val="00CD2569"/>
    <w:rsid w:val="00CD5EE8"/>
    <w:rsid w:val="00CD7159"/>
    <w:rsid w:val="00CF2DBD"/>
    <w:rsid w:val="00CF6196"/>
    <w:rsid w:val="00D01B7B"/>
    <w:rsid w:val="00D06F7B"/>
    <w:rsid w:val="00D144A3"/>
    <w:rsid w:val="00D25818"/>
    <w:rsid w:val="00D3096F"/>
    <w:rsid w:val="00D31D7F"/>
    <w:rsid w:val="00D419A8"/>
    <w:rsid w:val="00D53077"/>
    <w:rsid w:val="00D55695"/>
    <w:rsid w:val="00D61203"/>
    <w:rsid w:val="00D63B23"/>
    <w:rsid w:val="00D63ED4"/>
    <w:rsid w:val="00D72674"/>
    <w:rsid w:val="00D75556"/>
    <w:rsid w:val="00D77A8B"/>
    <w:rsid w:val="00D8002D"/>
    <w:rsid w:val="00D8056E"/>
    <w:rsid w:val="00D865FD"/>
    <w:rsid w:val="00D94415"/>
    <w:rsid w:val="00D94A29"/>
    <w:rsid w:val="00DC2F7C"/>
    <w:rsid w:val="00DC575A"/>
    <w:rsid w:val="00DE2185"/>
    <w:rsid w:val="00DE5619"/>
    <w:rsid w:val="00DE6B43"/>
    <w:rsid w:val="00DF03A5"/>
    <w:rsid w:val="00DF0C6E"/>
    <w:rsid w:val="00E013D6"/>
    <w:rsid w:val="00E04410"/>
    <w:rsid w:val="00E10751"/>
    <w:rsid w:val="00E12830"/>
    <w:rsid w:val="00E2331E"/>
    <w:rsid w:val="00E2376E"/>
    <w:rsid w:val="00E31B32"/>
    <w:rsid w:val="00E51CB7"/>
    <w:rsid w:val="00E717AC"/>
    <w:rsid w:val="00E72831"/>
    <w:rsid w:val="00E76785"/>
    <w:rsid w:val="00E827F5"/>
    <w:rsid w:val="00E86B71"/>
    <w:rsid w:val="00E86FF1"/>
    <w:rsid w:val="00E971A8"/>
    <w:rsid w:val="00EA5C6F"/>
    <w:rsid w:val="00EA6C09"/>
    <w:rsid w:val="00EA7C41"/>
    <w:rsid w:val="00EB3ECB"/>
    <w:rsid w:val="00EB5571"/>
    <w:rsid w:val="00EB5857"/>
    <w:rsid w:val="00EB6EC4"/>
    <w:rsid w:val="00EC7159"/>
    <w:rsid w:val="00ED3E0F"/>
    <w:rsid w:val="00EE3E80"/>
    <w:rsid w:val="00EE7A8C"/>
    <w:rsid w:val="00EF7A81"/>
    <w:rsid w:val="00F200D8"/>
    <w:rsid w:val="00F23BB1"/>
    <w:rsid w:val="00F26FA7"/>
    <w:rsid w:val="00F30B74"/>
    <w:rsid w:val="00F34566"/>
    <w:rsid w:val="00F40E6E"/>
    <w:rsid w:val="00F41026"/>
    <w:rsid w:val="00F43189"/>
    <w:rsid w:val="00F445F5"/>
    <w:rsid w:val="00F474DE"/>
    <w:rsid w:val="00F47D95"/>
    <w:rsid w:val="00F61AFA"/>
    <w:rsid w:val="00F66305"/>
    <w:rsid w:val="00F67C6D"/>
    <w:rsid w:val="00F9160F"/>
    <w:rsid w:val="00FA0B02"/>
    <w:rsid w:val="00FA26BC"/>
    <w:rsid w:val="00FB51CA"/>
    <w:rsid w:val="00FB7263"/>
    <w:rsid w:val="00FC5171"/>
    <w:rsid w:val="00FC5E32"/>
    <w:rsid w:val="00FC7998"/>
    <w:rsid w:val="00FD0090"/>
    <w:rsid w:val="00FD4D21"/>
    <w:rsid w:val="00FE56E9"/>
    <w:rsid w:val="00FE6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F9AFE"/>
  <w15:docId w15:val="{C0CEABD5-61C6-4AC7-9D3C-E6ED28A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1">
    <w:name w:val="heading 1"/>
    <w:basedOn w:val="ListNumber"/>
    <w:next w:val="Normal"/>
    <w:link w:val="Heading1Char"/>
    <w:uiPriority w:val="9"/>
    <w:qFormat/>
    <w:rsid w:val="006525BE"/>
    <w:pPr>
      <w:keepNext/>
      <w:keepLines/>
      <w:spacing w:before="240"/>
      <w:ind w:left="0" w:firstLine="0"/>
      <w:outlineLvl w:val="0"/>
    </w:pPr>
    <w:rPr>
      <w:rFonts w:eastAsiaTheme="majorEastAsia" w:cstheme="majorBidi"/>
      <w:b/>
      <w:szCs w:val="32"/>
    </w:rPr>
  </w:style>
  <w:style w:type="paragraph" w:styleId="Heading2">
    <w:name w:val="heading 2"/>
    <w:basedOn w:val="Subtitle"/>
    <w:next w:val="ListParagraph"/>
    <w:link w:val="Heading2Char"/>
    <w:uiPriority w:val="9"/>
    <w:unhideWhenUsed/>
    <w:qFormat/>
    <w:rsid w:val="006525BE"/>
    <w:pPr>
      <w:keepNext/>
      <w:keepLines/>
      <w:numPr>
        <w:ilvl w:val="0"/>
      </w:numPr>
      <w:spacing w:before="240" w:after="120"/>
      <w:ind w:left="1134" w:firstLine="680"/>
      <w:outlineLvl w:val="1"/>
    </w:pPr>
    <w:rPr>
      <w:rFonts w:eastAsiaTheme="majorEastAsia" w:cstheme="majorBidi"/>
      <w:szCs w:val="26"/>
    </w:rPr>
  </w:style>
  <w:style w:type="paragraph" w:styleId="Heading3">
    <w:name w:val="heading 3"/>
    <w:basedOn w:val="ListContinue2"/>
    <w:next w:val="Normal"/>
    <w:link w:val="Heading3Char"/>
    <w:uiPriority w:val="9"/>
    <w:unhideWhenUsed/>
    <w:qFormat/>
    <w:rsid w:val="006525BE"/>
    <w:pPr>
      <w:keepNext/>
      <w:keepLines/>
      <w:spacing w:before="40"/>
      <w:ind w:left="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525BE"/>
    <w:pPr>
      <w:keepNext/>
      <w:keepLines/>
      <w:spacing w:before="40" w:after="120"/>
      <w:ind w:left="720" w:firstLine="0"/>
      <w:outlineLvl w:val="3"/>
    </w:pPr>
    <w:rPr>
      <w:rFonts w:ascii="Calibri" w:eastAsiaTheme="majorEastAsia" w:hAnsi="Calibri" w:cstheme="majorBidi"/>
      <w:i/>
      <w:iCs/>
      <w:sz w:val="24"/>
    </w:rPr>
  </w:style>
  <w:style w:type="paragraph" w:styleId="Heading5">
    <w:name w:val="heading 5"/>
    <w:basedOn w:val="Normal"/>
    <w:next w:val="Normal"/>
    <w:link w:val="Heading5Char"/>
    <w:uiPriority w:val="9"/>
    <w:unhideWhenUsed/>
    <w:qFormat/>
    <w:rsid w:val="006525BE"/>
    <w:pPr>
      <w:keepNext/>
      <w:keepLines/>
      <w:spacing w:before="40" w:after="120"/>
      <w:ind w:left="0" w:firstLine="0"/>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unhideWhenUsed/>
    <w:qFormat/>
    <w:rsid w:val="006525BE"/>
    <w:pPr>
      <w:keepNext/>
      <w:keepLines/>
      <w:spacing w:before="40" w:after="120"/>
      <w:ind w:left="0" w:firstLine="0"/>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unhideWhenUsed/>
    <w:qFormat/>
    <w:rsid w:val="006525BE"/>
    <w:pPr>
      <w:keepNext/>
      <w:keepLines/>
      <w:spacing w:before="40" w:after="120"/>
      <w:ind w:left="0" w:firstLine="0"/>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unhideWhenUsed/>
    <w:qFormat/>
    <w:rsid w:val="006525BE"/>
    <w:pPr>
      <w:keepNext/>
      <w:keepLines/>
      <w:spacing w:before="40" w:after="12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525BE"/>
    <w:pPr>
      <w:keepNext/>
      <w:keepLines/>
      <w:spacing w:before="40" w:after="12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E80"/>
    <w:pPr>
      <w:numPr>
        <w:numId w:val="29"/>
      </w:numPr>
      <w:spacing w:after="120"/>
      <w:ind w:left="697" w:hanging="357"/>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uiPriority w:val="59"/>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paragraph" w:customStyle="1" w:styleId="Default">
    <w:name w:val="Default"/>
    <w:rsid w:val="00715005"/>
    <w:pPr>
      <w:autoSpaceDE w:val="0"/>
      <w:autoSpaceDN w:val="0"/>
      <w:adjustRightInd w:val="0"/>
      <w:spacing w:before="0"/>
      <w:ind w:left="0" w:firstLine="0"/>
      <w:jc w:val="left"/>
    </w:pPr>
    <w:rPr>
      <w:rFonts w:ascii="Arial" w:hAnsi="Arial" w:cs="Arial"/>
      <w:color w:val="000000"/>
      <w:sz w:val="24"/>
      <w:szCs w:val="24"/>
    </w:rPr>
  </w:style>
  <w:style w:type="paragraph" w:styleId="NoSpacing">
    <w:name w:val="No Spacing"/>
    <w:uiPriority w:val="1"/>
    <w:qFormat/>
    <w:rsid w:val="00FC7998"/>
    <w:pPr>
      <w:spacing w:before="0"/>
    </w:pPr>
  </w:style>
  <w:style w:type="character" w:styleId="Hyperlink">
    <w:name w:val="Hyperlink"/>
    <w:basedOn w:val="DefaultParagraphFont"/>
    <w:uiPriority w:val="99"/>
    <w:unhideWhenUsed/>
    <w:rsid w:val="00F445F5"/>
    <w:rPr>
      <w:color w:val="0000FF" w:themeColor="hyperlink"/>
      <w:u w:val="single"/>
    </w:rPr>
  </w:style>
  <w:style w:type="character" w:styleId="Strong">
    <w:name w:val="Strong"/>
    <w:basedOn w:val="DefaultParagraphFont"/>
    <w:uiPriority w:val="22"/>
    <w:qFormat/>
    <w:rsid w:val="009D2FE2"/>
    <w:rPr>
      <w:b/>
      <w:bCs/>
    </w:rPr>
  </w:style>
  <w:style w:type="paragraph" w:styleId="NormalWeb">
    <w:name w:val="Normal (Web)"/>
    <w:basedOn w:val="Normal"/>
    <w:uiPriority w:val="99"/>
    <w:unhideWhenUsed/>
    <w:rsid w:val="009D2FE2"/>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B4F2C"/>
    <w:rPr>
      <w:sz w:val="16"/>
      <w:szCs w:val="16"/>
    </w:rPr>
  </w:style>
  <w:style w:type="paragraph" w:styleId="CommentText">
    <w:name w:val="annotation text"/>
    <w:basedOn w:val="Normal"/>
    <w:link w:val="CommentTextChar"/>
    <w:uiPriority w:val="99"/>
    <w:unhideWhenUsed/>
    <w:rsid w:val="002B4F2C"/>
    <w:pPr>
      <w:widowControl w:val="0"/>
      <w:adjustRightInd w:val="0"/>
      <w:spacing w:before="0"/>
      <w:ind w:left="0" w:firstLine="0"/>
      <w:textAlignment w:val="baseline"/>
    </w:pPr>
    <w:rPr>
      <w:rFonts w:ascii="Arial" w:eastAsia="Times New Roman" w:hAnsi="Arial" w:cs="Times New Roman"/>
      <w:szCs w:val="20"/>
      <w:lang w:eastAsia="en-GB"/>
    </w:rPr>
  </w:style>
  <w:style w:type="character" w:customStyle="1" w:styleId="CommentTextChar">
    <w:name w:val="Comment Text Char"/>
    <w:basedOn w:val="DefaultParagraphFont"/>
    <w:link w:val="CommentText"/>
    <w:uiPriority w:val="99"/>
    <w:rsid w:val="002B4F2C"/>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unhideWhenUsed/>
    <w:rsid w:val="00487CF6"/>
    <w:pPr>
      <w:widowControl/>
      <w:adjustRightInd/>
      <w:spacing w:before="120"/>
      <w:ind w:left="1134" w:hanging="567"/>
      <w:textAlignment w:val="auto"/>
    </w:pPr>
    <w:rPr>
      <w:rFonts w:asciiTheme="minorHAnsi" w:eastAsiaTheme="minorHAnsi"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487CF6"/>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uiPriority w:val="9"/>
    <w:rsid w:val="006525BE"/>
    <w:rPr>
      <w:rFonts w:ascii="Calibri" w:eastAsiaTheme="majorEastAsia" w:hAnsi="Calibri" w:cstheme="majorBidi"/>
      <w:b/>
      <w:sz w:val="24"/>
      <w:szCs w:val="32"/>
    </w:rPr>
  </w:style>
  <w:style w:type="character" w:customStyle="1" w:styleId="Heading2Char">
    <w:name w:val="Heading 2 Char"/>
    <w:basedOn w:val="DefaultParagraphFont"/>
    <w:link w:val="Heading2"/>
    <w:uiPriority w:val="9"/>
    <w:rsid w:val="006525BE"/>
    <w:rPr>
      <w:rFonts w:eastAsiaTheme="majorEastAsia" w:cstheme="majorBidi"/>
      <w:sz w:val="24"/>
      <w:szCs w:val="26"/>
      <w:u w:val="single"/>
    </w:rPr>
  </w:style>
  <w:style w:type="character" w:customStyle="1" w:styleId="Heading3Char">
    <w:name w:val="Heading 3 Char"/>
    <w:basedOn w:val="DefaultParagraphFont"/>
    <w:link w:val="Heading3"/>
    <w:uiPriority w:val="9"/>
    <w:rsid w:val="006525BE"/>
    <w:rPr>
      <w:rFonts w:ascii="Calibri" w:eastAsiaTheme="majorEastAsia" w:hAnsi="Calibri" w:cstheme="majorBidi"/>
      <w:sz w:val="24"/>
      <w:szCs w:val="24"/>
    </w:rPr>
  </w:style>
  <w:style w:type="character" w:customStyle="1" w:styleId="Heading4Char">
    <w:name w:val="Heading 4 Char"/>
    <w:basedOn w:val="DefaultParagraphFont"/>
    <w:link w:val="Heading4"/>
    <w:uiPriority w:val="9"/>
    <w:rsid w:val="006525BE"/>
    <w:rPr>
      <w:rFonts w:ascii="Calibri" w:eastAsiaTheme="majorEastAsia" w:hAnsi="Calibri" w:cstheme="majorBidi"/>
      <w:i/>
      <w:iCs/>
      <w:sz w:val="24"/>
    </w:rPr>
  </w:style>
  <w:style w:type="character" w:customStyle="1" w:styleId="Heading5Char">
    <w:name w:val="Heading 5 Char"/>
    <w:basedOn w:val="DefaultParagraphFont"/>
    <w:link w:val="Heading5"/>
    <w:uiPriority w:val="9"/>
    <w:rsid w:val="006525BE"/>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6525BE"/>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sid w:val="006525BE"/>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6525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525BE"/>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6525BE"/>
    <w:rPr>
      <w:color w:val="605E5C"/>
      <w:shd w:val="clear" w:color="auto" w:fill="E1DFDD"/>
    </w:rPr>
  </w:style>
  <w:style w:type="character" w:styleId="FollowedHyperlink">
    <w:name w:val="FollowedHyperlink"/>
    <w:basedOn w:val="DefaultParagraphFont"/>
    <w:uiPriority w:val="99"/>
    <w:semiHidden/>
    <w:unhideWhenUsed/>
    <w:rsid w:val="006525BE"/>
    <w:rPr>
      <w:color w:val="800080" w:themeColor="followedHyperlink"/>
      <w:u w:val="single"/>
    </w:rPr>
  </w:style>
  <w:style w:type="paragraph" w:styleId="Title">
    <w:name w:val="Title"/>
    <w:basedOn w:val="Normal"/>
    <w:next w:val="Normal"/>
    <w:link w:val="TitleChar"/>
    <w:uiPriority w:val="10"/>
    <w:qFormat/>
    <w:rsid w:val="006525BE"/>
    <w:pPr>
      <w:spacing w:before="0" w:after="120"/>
      <w:ind w:left="0" w:firstLine="0"/>
      <w:contextualSpacing/>
      <w:jc w:val="center"/>
    </w:pPr>
    <w:rPr>
      <w:rFonts w:ascii="Calibri" w:eastAsiaTheme="majorEastAsia" w:hAnsi="Calibri" w:cstheme="majorBidi"/>
      <w:b/>
      <w:kern w:val="24"/>
      <w:sz w:val="24"/>
      <w:szCs w:val="56"/>
    </w:rPr>
  </w:style>
  <w:style w:type="character" w:customStyle="1" w:styleId="TitleChar">
    <w:name w:val="Title Char"/>
    <w:basedOn w:val="DefaultParagraphFont"/>
    <w:link w:val="Title"/>
    <w:uiPriority w:val="10"/>
    <w:rsid w:val="006525BE"/>
    <w:rPr>
      <w:rFonts w:ascii="Calibri" w:eastAsiaTheme="majorEastAsia" w:hAnsi="Calibri" w:cstheme="majorBidi"/>
      <w:b/>
      <w:kern w:val="24"/>
      <w:sz w:val="24"/>
      <w:szCs w:val="56"/>
    </w:rPr>
  </w:style>
  <w:style w:type="paragraph" w:styleId="IntenseQuote">
    <w:name w:val="Intense Quote"/>
    <w:basedOn w:val="Normal"/>
    <w:next w:val="Normal"/>
    <w:link w:val="IntenseQuoteChar"/>
    <w:uiPriority w:val="30"/>
    <w:qFormat/>
    <w:rsid w:val="006525BE"/>
    <w:pPr>
      <w:pBdr>
        <w:top w:val="single" w:sz="4" w:space="10" w:color="4F81BD" w:themeColor="accent1"/>
        <w:bottom w:val="single" w:sz="4" w:space="10" w:color="4F81BD" w:themeColor="accent1"/>
      </w:pBdr>
      <w:spacing w:before="360" w:after="360"/>
      <w:ind w:left="864" w:right="864" w:firstLine="0"/>
      <w:jc w:val="center"/>
    </w:pPr>
    <w:rPr>
      <w:rFonts w:ascii="Calibri" w:hAnsi="Calibri"/>
      <w:i/>
      <w:iCs/>
      <w:color w:val="4F81BD" w:themeColor="accent1"/>
      <w:sz w:val="24"/>
    </w:rPr>
  </w:style>
  <w:style w:type="character" w:customStyle="1" w:styleId="IntenseQuoteChar">
    <w:name w:val="Intense Quote Char"/>
    <w:basedOn w:val="DefaultParagraphFont"/>
    <w:link w:val="IntenseQuote"/>
    <w:uiPriority w:val="30"/>
    <w:rsid w:val="006525BE"/>
    <w:rPr>
      <w:rFonts w:ascii="Calibri" w:hAnsi="Calibri"/>
      <w:i/>
      <w:iCs/>
      <w:color w:val="4F81BD" w:themeColor="accent1"/>
      <w:sz w:val="24"/>
    </w:rPr>
  </w:style>
  <w:style w:type="character" w:styleId="SubtleReference">
    <w:name w:val="Subtle Reference"/>
    <w:basedOn w:val="DefaultParagraphFont"/>
    <w:uiPriority w:val="31"/>
    <w:qFormat/>
    <w:rsid w:val="006525BE"/>
    <w:rPr>
      <w:smallCaps/>
      <w:color w:val="5A5A5A" w:themeColor="text1" w:themeTint="A5"/>
    </w:rPr>
  </w:style>
  <w:style w:type="character" w:styleId="IntenseReference">
    <w:name w:val="Intense Reference"/>
    <w:basedOn w:val="DefaultParagraphFont"/>
    <w:uiPriority w:val="32"/>
    <w:qFormat/>
    <w:rsid w:val="006525BE"/>
    <w:rPr>
      <w:b/>
      <w:bCs/>
      <w:smallCaps/>
      <w:color w:val="4F81BD" w:themeColor="accent1"/>
      <w:spacing w:val="5"/>
    </w:rPr>
  </w:style>
  <w:style w:type="character" w:styleId="BookTitle">
    <w:name w:val="Book Title"/>
    <w:basedOn w:val="DefaultParagraphFont"/>
    <w:uiPriority w:val="33"/>
    <w:qFormat/>
    <w:rsid w:val="006525BE"/>
    <w:rPr>
      <w:b/>
      <w:bCs/>
      <w:i/>
      <w:iCs/>
      <w:spacing w:val="5"/>
    </w:rPr>
  </w:style>
  <w:style w:type="paragraph" w:styleId="ListNumber">
    <w:name w:val="List Number"/>
    <w:basedOn w:val="Normal"/>
    <w:uiPriority w:val="99"/>
    <w:unhideWhenUsed/>
    <w:rsid w:val="006525BE"/>
    <w:pPr>
      <w:numPr>
        <w:numId w:val="18"/>
      </w:numPr>
      <w:spacing w:after="120"/>
      <w:contextualSpacing/>
    </w:pPr>
    <w:rPr>
      <w:rFonts w:ascii="Calibri" w:hAnsi="Calibri"/>
      <w:sz w:val="24"/>
    </w:rPr>
  </w:style>
  <w:style w:type="paragraph" w:styleId="ListBullet">
    <w:name w:val="List Bullet"/>
    <w:basedOn w:val="Normal"/>
    <w:uiPriority w:val="99"/>
    <w:unhideWhenUsed/>
    <w:rsid w:val="006525BE"/>
    <w:pPr>
      <w:numPr>
        <w:numId w:val="19"/>
      </w:numPr>
      <w:spacing w:after="120"/>
      <w:ind w:left="754" w:hanging="357"/>
    </w:pPr>
    <w:rPr>
      <w:rFonts w:ascii="Calibri" w:hAnsi="Calibri"/>
      <w:sz w:val="24"/>
    </w:rPr>
  </w:style>
  <w:style w:type="paragraph" w:styleId="ListNumber2">
    <w:name w:val="List Number 2"/>
    <w:basedOn w:val="Normal"/>
    <w:uiPriority w:val="99"/>
    <w:semiHidden/>
    <w:unhideWhenUsed/>
    <w:rsid w:val="006525BE"/>
    <w:pPr>
      <w:numPr>
        <w:numId w:val="21"/>
      </w:numPr>
      <w:spacing w:after="120"/>
      <w:contextualSpacing/>
    </w:pPr>
    <w:rPr>
      <w:rFonts w:ascii="Calibri" w:hAnsi="Calibri"/>
      <w:sz w:val="24"/>
    </w:rPr>
  </w:style>
  <w:style w:type="paragraph" w:styleId="ListContinue2">
    <w:name w:val="List Continue 2"/>
    <w:basedOn w:val="Normal"/>
    <w:uiPriority w:val="99"/>
    <w:semiHidden/>
    <w:unhideWhenUsed/>
    <w:rsid w:val="006525BE"/>
    <w:pPr>
      <w:spacing w:after="120"/>
      <w:ind w:left="566" w:firstLine="0"/>
      <w:contextualSpacing/>
    </w:pPr>
    <w:rPr>
      <w:rFonts w:ascii="Calibri" w:hAnsi="Calibri"/>
      <w:sz w:val="24"/>
    </w:rPr>
  </w:style>
  <w:style w:type="paragraph" w:styleId="Subtitle">
    <w:name w:val="Subtitle"/>
    <w:basedOn w:val="Normal"/>
    <w:next w:val="Normal"/>
    <w:link w:val="SubtitleChar"/>
    <w:uiPriority w:val="11"/>
    <w:qFormat/>
    <w:rsid w:val="006525BE"/>
    <w:pPr>
      <w:numPr>
        <w:ilvl w:val="1"/>
      </w:numPr>
      <w:spacing w:after="160"/>
      <w:ind w:left="1134" w:hanging="567"/>
    </w:pPr>
    <w:rPr>
      <w:rFonts w:eastAsiaTheme="minorEastAsia"/>
      <w:sz w:val="24"/>
      <w:u w:val="single"/>
    </w:rPr>
  </w:style>
  <w:style w:type="character" w:customStyle="1" w:styleId="SubtitleChar">
    <w:name w:val="Subtitle Char"/>
    <w:basedOn w:val="DefaultParagraphFont"/>
    <w:link w:val="Subtitle"/>
    <w:uiPriority w:val="11"/>
    <w:rsid w:val="006525BE"/>
    <w:rPr>
      <w:rFonts w:eastAsiaTheme="minorEastAsia"/>
      <w:sz w:val="24"/>
      <w:u w:val="single"/>
    </w:rPr>
  </w:style>
  <w:style w:type="paragraph" w:styleId="ListContinue">
    <w:name w:val="List Continue"/>
    <w:basedOn w:val="Normal"/>
    <w:uiPriority w:val="99"/>
    <w:semiHidden/>
    <w:unhideWhenUsed/>
    <w:rsid w:val="006525BE"/>
    <w:pPr>
      <w:spacing w:after="120"/>
      <w:ind w:left="283" w:firstLine="0"/>
      <w:contextualSpacing/>
    </w:pPr>
    <w:rPr>
      <w:rFonts w:ascii="Calibri" w:hAnsi="Calibri"/>
      <w:sz w:val="24"/>
    </w:rPr>
  </w:style>
  <w:style w:type="character" w:styleId="SubtleEmphasis">
    <w:name w:val="Subtle Emphasis"/>
    <w:basedOn w:val="DefaultParagraphFont"/>
    <w:uiPriority w:val="19"/>
    <w:qFormat/>
    <w:rsid w:val="006525BE"/>
    <w:rPr>
      <w:i/>
      <w:iCs/>
      <w:color w:val="404040" w:themeColor="text1" w:themeTint="BF"/>
    </w:rPr>
  </w:style>
  <w:style w:type="paragraph" w:styleId="ListNumber3">
    <w:name w:val="List Number 3"/>
    <w:basedOn w:val="Normal"/>
    <w:uiPriority w:val="99"/>
    <w:semiHidden/>
    <w:unhideWhenUsed/>
    <w:rsid w:val="006525BE"/>
    <w:pPr>
      <w:numPr>
        <w:numId w:val="22"/>
      </w:numPr>
      <w:spacing w:after="120"/>
      <w:contextualSpacing/>
    </w:pPr>
    <w:rPr>
      <w:rFonts w:ascii="Calibri" w:hAnsi="Calibri"/>
      <w:sz w:val="24"/>
    </w:rPr>
  </w:style>
  <w:style w:type="paragraph" w:customStyle="1" w:styleId="Appendixtitles">
    <w:name w:val="Appendix titles"/>
    <w:basedOn w:val="Heading1"/>
    <w:link w:val="AppendixtitlesChar"/>
    <w:rsid w:val="006525BE"/>
    <w:pPr>
      <w:numPr>
        <w:numId w:val="0"/>
      </w:numPr>
    </w:pPr>
  </w:style>
  <w:style w:type="character" w:customStyle="1" w:styleId="AppendixtitlesChar">
    <w:name w:val="Appendix titles Char"/>
    <w:basedOn w:val="Heading1Char"/>
    <w:link w:val="Appendixtitles"/>
    <w:rsid w:val="006525BE"/>
    <w:rPr>
      <w:rFonts w:ascii="Calibri" w:eastAsiaTheme="majorEastAsia" w:hAnsi="Calibri" w:cstheme="majorBidi"/>
      <w:b/>
      <w:sz w:val="24"/>
      <w:szCs w:val="32"/>
    </w:rPr>
  </w:style>
  <w:style w:type="paragraph" w:styleId="TOC1">
    <w:name w:val="toc 1"/>
    <w:basedOn w:val="Normal"/>
    <w:next w:val="Normal"/>
    <w:autoRedefine/>
    <w:uiPriority w:val="39"/>
    <w:unhideWhenUsed/>
    <w:rsid w:val="006525BE"/>
    <w:pPr>
      <w:spacing w:after="100"/>
      <w:ind w:left="0" w:firstLine="0"/>
    </w:pPr>
    <w:rPr>
      <w:rFonts w:ascii="Calibri" w:hAnsi="Calibri"/>
      <w:sz w:val="24"/>
    </w:rPr>
  </w:style>
  <w:style w:type="paragraph" w:styleId="Revision">
    <w:name w:val="Revision"/>
    <w:hidden/>
    <w:uiPriority w:val="99"/>
    <w:semiHidden/>
    <w:rsid w:val="006525BE"/>
    <w:pPr>
      <w:spacing w:before="0"/>
      <w:ind w:left="0" w:firstLine="0"/>
      <w:jc w:val="left"/>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1314027655">
      <w:bodyDiv w:val="1"/>
      <w:marLeft w:val="0"/>
      <w:marRight w:val="0"/>
      <w:marTop w:val="0"/>
      <w:marBottom w:val="0"/>
      <w:divBdr>
        <w:top w:val="none" w:sz="0" w:space="0" w:color="auto"/>
        <w:left w:val="none" w:sz="0" w:space="0" w:color="auto"/>
        <w:bottom w:val="none" w:sz="0" w:space="0" w:color="auto"/>
        <w:right w:val="none" w:sz="0" w:space="0" w:color="auto"/>
      </w:divBdr>
      <w:divsChild>
        <w:div w:id="1562784650">
          <w:marLeft w:val="0"/>
          <w:marRight w:val="0"/>
          <w:marTop w:val="0"/>
          <w:marBottom w:val="0"/>
          <w:divBdr>
            <w:top w:val="none" w:sz="0" w:space="0" w:color="auto"/>
            <w:left w:val="none" w:sz="0" w:space="0" w:color="auto"/>
            <w:bottom w:val="none" w:sz="0" w:space="0" w:color="auto"/>
            <w:right w:val="none" w:sz="0" w:space="0" w:color="auto"/>
          </w:divBdr>
          <w:divsChild>
            <w:div w:id="1086421343">
              <w:marLeft w:val="0"/>
              <w:marRight w:val="0"/>
              <w:marTop w:val="0"/>
              <w:marBottom w:val="0"/>
              <w:divBdr>
                <w:top w:val="none" w:sz="0" w:space="0" w:color="auto"/>
                <w:left w:val="none" w:sz="0" w:space="0" w:color="auto"/>
                <w:bottom w:val="none" w:sz="0" w:space="0" w:color="auto"/>
                <w:right w:val="none" w:sz="0" w:space="0" w:color="auto"/>
              </w:divBdr>
              <w:divsChild>
                <w:div w:id="2070303821">
                  <w:marLeft w:val="0"/>
                  <w:marRight w:val="0"/>
                  <w:marTop w:val="0"/>
                  <w:marBottom w:val="0"/>
                  <w:divBdr>
                    <w:top w:val="none" w:sz="0" w:space="0" w:color="auto"/>
                    <w:left w:val="none" w:sz="0" w:space="0" w:color="auto"/>
                    <w:bottom w:val="none" w:sz="0" w:space="0" w:color="auto"/>
                    <w:right w:val="none" w:sz="0" w:space="0" w:color="auto"/>
                  </w:divBdr>
                  <w:divsChild>
                    <w:div w:id="1850170438">
                      <w:marLeft w:val="0"/>
                      <w:marRight w:val="0"/>
                      <w:marTop w:val="0"/>
                      <w:marBottom w:val="0"/>
                      <w:divBdr>
                        <w:top w:val="none" w:sz="0" w:space="0" w:color="auto"/>
                        <w:left w:val="none" w:sz="0" w:space="0" w:color="auto"/>
                        <w:bottom w:val="none" w:sz="0" w:space="0" w:color="auto"/>
                        <w:right w:val="none" w:sz="0" w:space="0" w:color="auto"/>
                      </w:divBdr>
                      <w:divsChild>
                        <w:div w:id="1413239646">
                          <w:marLeft w:val="0"/>
                          <w:marRight w:val="0"/>
                          <w:marTop w:val="0"/>
                          <w:marBottom w:val="0"/>
                          <w:divBdr>
                            <w:top w:val="none" w:sz="0" w:space="0" w:color="auto"/>
                            <w:left w:val="none" w:sz="0" w:space="0" w:color="auto"/>
                            <w:bottom w:val="none" w:sz="0" w:space="0" w:color="auto"/>
                            <w:right w:val="none" w:sz="0" w:space="0" w:color="auto"/>
                          </w:divBdr>
                          <w:divsChild>
                            <w:div w:id="1505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471AA9135A14A9ADAC331CDC86031" ma:contentTypeVersion="4" ma:contentTypeDescription="Create a new document." ma:contentTypeScope="" ma:versionID="71898190d44d66f6e669819ec410670f">
  <xsd:schema xmlns:xsd="http://www.w3.org/2001/XMLSchema" xmlns:xs="http://www.w3.org/2001/XMLSchema" xmlns:p="http://schemas.microsoft.com/office/2006/metadata/properties" xmlns:ns3="77936320-a723-49d4-bb25-b9fa8adbc776" targetNamespace="http://schemas.microsoft.com/office/2006/metadata/properties" ma:root="true" ma:fieldsID="f55f80b635e6ef77ae34a2b53d56a975" ns3:_="">
    <xsd:import namespace="77936320-a723-49d4-bb25-b9fa8adbc7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6320-a723-49d4-bb25-b9fa8adbc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906E6-A527-4F25-9C8D-6AABE97FA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6320-a723-49d4-bb25-b9fa8adbc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93204-FDEA-4886-9A27-E06D687CCF7B}">
  <ds:schemaRefs>
    <ds:schemaRef ds:uri="http://schemas.openxmlformats.org/officeDocument/2006/bibliography"/>
  </ds:schemaRefs>
</ds:datastoreItem>
</file>

<file path=customXml/itemProps3.xml><?xml version="1.0" encoding="utf-8"?>
<ds:datastoreItem xmlns:ds="http://schemas.openxmlformats.org/officeDocument/2006/customXml" ds:itemID="{263B8A4E-4F07-4D9E-B88F-571A72B2B8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EFCA45-415F-4F44-88AE-EC3E74C9C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6</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Glennie</dc:creator>
  <cp:lastModifiedBy>Sabiston, Mary</cp:lastModifiedBy>
  <cp:revision>4</cp:revision>
  <cp:lastPrinted>2018-11-26T09:39:00Z</cp:lastPrinted>
  <dcterms:created xsi:type="dcterms:W3CDTF">2026-04-01T12:46:00Z</dcterms:created>
  <dcterms:modified xsi:type="dcterms:W3CDTF">2026-04-23T07:28:00Z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0x010100F92471AA9135A14A9ADAC331CDC86031</vt:lpwstr>
  </property>
</Properties>
</file>