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6EB2A" w14:textId="1DADF066" w:rsidR="00C3624F" w:rsidRPr="00CA342F" w:rsidRDefault="00C3624F" w:rsidP="006B597B">
      <w:pPr>
        <w:pStyle w:val="Heading1"/>
        <w:jc w:val="center"/>
        <w:rPr>
          <w:b/>
          <w:bCs/>
          <w:sz w:val="44"/>
          <w:szCs w:val="44"/>
        </w:rPr>
      </w:pPr>
      <w:r w:rsidRPr="00CA342F">
        <w:rPr>
          <w:b/>
          <w:bCs/>
          <w:sz w:val="44"/>
          <w:szCs w:val="44"/>
        </w:rPr>
        <w:t>Student Mental Health Agreement</w:t>
      </w:r>
    </w:p>
    <w:p w14:paraId="57D85D6F" w14:textId="78E4995C" w:rsidR="00C3624F" w:rsidRDefault="00C3624F" w:rsidP="006B597B">
      <w:pPr>
        <w:pStyle w:val="Heading1"/>
        <w:jc w:val="center"/>
        <w:rPr>
          <w:b/>
          <w:bCs/>
          <w:sz w:val="44"/>
          <w:szCs w:val="44"/>
        </w:rPr>
      </w:pPr>
      <w:r w:rsidRPr="00CA342F">
        <w:rPr>
          <w:b/>
          <w:bCs/>
          <w:sz w:val="44"/>
          <w:szCs w:val="44"/>
        </w:rPr>
        <w:t xml:space="preserve">2026 </w:t>
      </w:r>
      <w:r w:rsidR="00CA342F">
        <w:rPr>
          <w:b/>
          <w:bCs/>
          <w:sz w:val="44"/>
          <w:szCs w:val="44"/>
        </w:rPr>
        <w:t>–</w:t>
      </w:r>
      <w:r w:rsidRPr="00CA342F">
        <w:rPr>
          <w:b/>
          <w:bCs/>
          <w:sz w:val="44"/>
          <w:szCs w:val="44"/>
        </w:rPr>
        <w:t xml:space="preserve"> 2029</w:t>
      </w:r>
    </w:p>
    <w:p w14:paraId="432E19FE" w14:textId="77777777" w:rsidR="00CA342F" w:rsidRPr="00CA342F" w:rsidRDefault="00CA342F" w:rsidP="00CA342F"/>
    <w:p w14:paraId="6F92F6DA" w14:textId="539D5446" w:rsidR="13079BFD" w:rsidRPr="00165DE9" w:rsidRDefault="13079BFD" w:rsidP="00165DE9">
      <w:pPr>
        <w:spacing w:after="0" w:line="240" w:lineRule="auto"/>
        <w:jc w:val="both"/>
        <w:rPr>
          <w:rFonts w:eastAsia="Aptos" w:cs="Calibri"/>
        </w:rPr>
      </w:pPr>
      <w:r w:rsidRPr="00165DE9">
        <w:rPr>
          <w:rFonts w:eastAsia="Aptos" w:cs="Calibri"/>
        </w:rPr>
        <w:t xml:space="preserve">The University of Aberdeen and the Aberdeen University Students’ Union are committed to working in partnership to deliver initiatives and systemic changes to improve the mental health and wellbeing of all our students through our Student Mental Health Agreement.  </w:t>
      </w:r>
    </w:p>
    <w:p w14:paraId="0CA4753F" w14:textId="28AE36A4" w:rsidR="66EEEF6F" w:rsidRPr="00165DE9" w:rsidRDefault="66EEEF6F" w:rsidP="00165DE9">
      <w:pPr>
        <w:spacing w:after="0" w:line="240" w:lineRule="auto"/>
        <w:jc w:val="both"/>
        <w:rPr>
          <w:rFonts w:eastAsia="Aptos" w:cs="Calibri"/>
        </w:rPr>
      </w:pPr>
    </w:p>
    <w:p w14:paraId="49347252" w14:textId="77777777" w:rsidR="00313816" w:rsidRPr="00165DE9" w:rsidRDefault="13079BFD" w:rsidP="00165DE9">
      <w:pPr>
        <w:spacing w:line="257" w:lineRule="auto"/>
        <w:jc w:val="both"/>
        <w:rPr>
          <w:rFonts w:eastAsia="Aptos" w:cs="Calibri"/>
        </w:rPr>
      </w:pPr>
      <w:r w:rsidRPr="00165DE9">
        <w:rPr>
          <w:rFonts w:eastAsia="Aptos" w:cs="Calibri"/>
        </w:rPr>
        <w:t xml:space="preserve">Students’ mental health and wellbeing are vital in their pursuit of academic success and a positive student experience. To ensure our students feel, and are, supported, included, and empowered, this agreement sets out how the University and Students’ Union will work together to strengthen and promote student mental health and wellbeing. </w:t>
      </w:r>
    </w:p>
    <w:p w14:paraId="69876A53" w14:textId="5BA7A366" w:rsidR="13079BFD" w:rsidRPr="00165DE9" w:rsidRDefault="13079BFD" w:rsidP="00165DE9">
      <w:pPr>
        <w:spacing w:line="257" w:lineRule="auto"/>
        <w:jc w:val="both"/>
        <w:rPr>
          <w:rFonts w:eastAsia="Aptos" w:cs="Calibri"/>
        </w:rPr>
      </w:pPr>
      <w:r w:rsidRPr="00165DE9">
        <w:rPr>
          <w:rFonts w:eastAsia="Aptos" w:cs="Calibri"/>
        </w:rPr>
        <w:t>Through our shared approach, we will ensure that University systems and processes are conducive to wellbeing, while helping students prioritise their mental health, understand how to access support, develop essential wellbeing skills, and feel confident in doing so throughout their student life.</w:t>
      </w:r>
    </w:p>
    <w:p w14:paraId="68ACF3E3" w14:textId="15864EEC" w:rsidR="13079BFD" w:rsidRPr="00165DE9" w:rsidRDefault="13079BFD" w:rsidP="00165DE9">
      <w:pPr>
        <w:spacing w:line="257" w:lineRule="auto"/>
        <w:jc w:val="both"/>
        <w:rPr>
          <w:rFonts w:eastAsia="Aptos" w:cs="Calibri"/>
        </w:rPr>
      </w:pPr>
      <w:r w:rsidRPr="00165DE9">
        <w:rPr>
          <w:rFonts w:eastAsia="Aptos" w:cs="Calibri"/>
        </w:rPr>
        <w:t>Key working area</w:t>
      </w:r>
      <w:r w:rsidR="00876BFA" w:rsidRPr="00165DE9">
        <w:rPr>
          <w:rFonts w:eastAsia="Aptos" w:cs="Calibri"/>
        </w:rPr>
        <w:t xml:space="preserve"> and themes</w:t>
      </w:r>
      <w:r w:rsidRPr="00165DE9">
        <w:rPr>
          <w:rFonts w:eastAsia="Aptos" w:cs="Calibri"/>
        </w:rPr>
        <w:t xml:space="preserve"> will be set on a three-year cycle, with annual action plans that align with wider institutional priorities such as Aberdeen 2040, the Wellbeing strategy, and the Students’ Union strategy. Leads from the University and Students’ Union will champion partnership working and ensure continuous progress. </w:t>
      </w:r>
    </w:p>
    <w:p w14:paraId="75BE96B1" w14:textId="693BE7CC" w:rsidR="13079BFD" w:rsidRPr="00165DE9" w:rsidRDefault="13079BFD" w:rsidP="00165DE9">
      <w:pPr>
        <w:spacing w:line="257" w:lineRule="auto"/>
        <w:jc w:val="both"/>
        <w:rPr>
          <w:rFonts w:eastAsia="Aptos" w:cs="Calibri"/>
        </w:rPr>
      </w:pPr>
      <w:r w:rsidRPr="00165DE9">
        <w:rPr>
          <w:rFonts w:eastAsia="Aptos" w:cs="Calibri"/>
        </w:rPr>
        <w:t xml:space="preserve">The Student Mental Health Agreement 2026 – 2029 reflects the University’s and Students’ Union’s joint commitment to work on these key areas: </w:t>
      </w:r>
    </w:p>
    <w:p w14:paraId="6FD13114" w14:textId="3DA0C689" w:rsidR="13079BFD" w:rsidRPr="00165DE9" w:rsidRDefault="13079BFD" w:rsidP="00165DE9">
      <w:pPr>
        <w:pStyle w:val="ListParagraph"/>
        <w:numPr>
          <w:ilvl w:val="0"/>
          <w:numId w:val="25"/>
        </w:numPr>
        <w:spacing w:after="0" w:line="257" w:lineRule="auto"/>
        <w:jc w:val="both"/>
        <w:rPr>
          <w:rFonts w:eastAsia="Aptos" w:cs="Calibri"/>
        </w:rPr>
      </w:pPr>
      <w:r w:rsidRPr="00165DE9">
        <w:rPr>
          <w:rFonts w:eastAsia="Aptos" w:cs="Calibri"/>
        </w:rPr>
        <w:t xml:space="preserve">Embedding wellbeing within the curriculum </w:t>
      </w:r>
    </w:p>
    <w:p w14:paraId="2FB392BC" w14:textId="4B22E3D9" w:rsidR="13079BFD" w:rsidRPr="00165DE9" w:rsidRDefault="13079BFD" w:rsidP="00165DE9">
      <w:pPr>
        <w:pStyle w:val="ListParagraph"/>
        <w:numPr>
          <w:ilvl w:val="0"/>
          <w:numId w:val="24"/>
        </w:numPr>
        <w:spacing w:after="0" w:line="257" w:lineRule="auto"/>
        <w:jc w:val="both"/>
        <w:rPr>
          <w:rFonts w:eastAsia="Aptos" w:cs="Calibri"/>
        </w:rPr>
      </w:pPr>
      <w:r w:rsidRPr="00165DE9">
        <w:rPr>
          <w:rFonts w:eastAsia="Aptos" w:cs="Calibri"/>
        </w:rPr>
        <w:t xml:space="preserve">Tackling stigma and fostering an open culture around mental health </w:t>
      </w:r>
    </w:p>
    <w:p w14:paraId="4E1F2556" w14:textId="7A75E050" w:rsidR="00876BFA" w:rsidRPr="00165DE9" w:rsidRDefault="13079BFD" w:rsidP="00165DE9">
      <w:pPr>
        <w:pStyle w:val="ListParagraph"/>
        <w:numPr>
          <w:ilvl w:val="0"/>
          <w:numId w:val="23"/>
        </w:numPr>
        <w:spacing w:after="0" w:line="257" w:lineRule="auto"/>
        <w:rPr>
          <w:rFonts w:eastAsia="Aptos" w:cs="Calibri"/>
        </w:rPr>
      </w:pPr>
      <w:r w:rsidRPr="00165DE9">
        <w:rPr>
          <w:rFonts w:eastAsia="Aptos" w:cs="Calibri"/>
        </w:rPr>
        <w:t xml:space="preserve">Improving communication and awareness of available support </w:t>
      </w:r>
      <w:r w:rsidR="00876BFA" w:rsidRPr="00165DE9">
        <w:rPr>
          <w:rFonts w:eastAsia="Aptos" w:cs="Calibri"/>
        </w:rPr>
        <w:br/>
      </w:r>
    </w:p>
    <w:p w14:paraId="34D3A0C0" w14:textId="0E131C25" w:rsidR="13079BFD" w:rsidRPr="00165DE9" w:rsidRDefault="13079BFD" w:rsidP="00165DE9">
      <w:pPr>
        <w:spacing w:line="257" w:lineRule="auto"/>
        <w:jc w:val="both"/>
        <w:rPr>
          <w:rFonts w:eastAsia="Aptos" w:cs="Calibri"/>
        </w:rPr>
      </w:pPr>
      <w:r w:rsidRPr="00165DE9">
        <w:rPr>
          <w:rFonts w:eastAsia="Aptos" w:cs="Calibri"/>
        </w:rPr>
        <w:t>By working in partnership, the University and Students’ Union commit to shared responsibility and ownership of student wellbeing. This includes co-designing and agreeing themes, key working areas, and measurements for successes, which will be reported back on through updates to both our students and University committees for transparency and accountability. Student feedback and lived experience will inform work done through annual action plans that build on each other year-on-year to achieve our targets.</w:t>
      </w:r>
    </w:p>
    <w:p w14:paraId="171F2330" w14:textId="1725CD1D" w:rsidR="00A661EB" w:rsidRPr="00165DE9" w:rsidRDefault="00A661EB" w:rsidP="00165DE9">
      <w:pPr>
        <w:spacing w:after="0" w:line="240" w:lineRule="auto"/>
        <w:jc w:val="both"/>
        <w:rPr>
          <w:rFonts w:eastAsiaTheme="minorEastAsia" w:cs="Calibri"/>
          <w:b/>
        </w:rPr>
      </w:pPr>
    </w:p>
    <w:p w14:paraId="523C05B6" w14:textId="2F1A1833" w:rsidR="00C3624F" w:rsidRPr="00165DE9" w:rsidRDefault="00C3624F" w:rsidP="00165DE9">
      <w:pPr>
        <w:spacing w:after="0" w:line="240" w:lineRule="auto"/>
        <w:jc w:val="both"/>
        <w:rPr>
          <w:rFonts w:eastAsiaTheme="minorEastAsia" w:cs="Calibri"/>
          <w:b/>
        </w:rPr>
      </w:pPr>
      <w:r w:rsidRPr="00165DE9">
        <w:rPr>
          <w:rFonts w:eastAsiaTheme="minorEastAsia" w:cs="Calibri"/>
          <w:b/>
        </w:rPr>
        <w:t>Signatures:</w:t>
      </w:r>
    </w:p>
    <w:p w14:paraId="63B3E5F1" w14:textId="77777777" w:rsidR="00C3624F" w:rsidRPr="00165DE9" w:rsidRDefault="00C3624F" w:rsidP="00165DE9">
      <w:pPr>
        <w:spacing w:after="0" w:line="240" w:lineRule="auto"/>
        <w:jc w:val="both"/>
        <w:rPr>
          <w:rFonts w:eastAsiaTheme="minorEastAsia"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3624F" w:rsidRPr="00165DE9" w14:paraId="2EF2EE7A" w14:textId="77777777" w:rsidTr="00B10294">
        <w:tc>
          <w:tcPr>
            <w:tcW w:w="4508" w:type="dxa"/>
            <w:tcBorders>
              <w:bottom w:val="single" w:sz="4" w:space="0" w:color="auto"/>
            </w:tcBorders>
          </w:tcPr>
          <w:p w14:paraId="07892BB1" w14:textId="77777777" w:rsidR="00C3624F" w:rsidRPr="00165DE9" w:rsidRDefault="00C3624F" w:rsidP="00165DE9">
            <w:pPr>
              <w:jc w:val="both"/>
              <w:rPr>
                <w:rFonts w:eastAsiaTheme="minorEastAsia" w:cs="Calibri"/>
              </w:rPr>
            </w:pPr>
          </w:p>
          <w:p w14:paraId="345DD050" w14:textId="77777777" w:rsidR="00C3624F" w:rsidRPr="00165DE9" w:rsidRDefault="00C3624F" w:rsidP="00165DE9">
            <w:pPr>
              <w:jc w:val="both"/>
              <w:rPr>
                <w:rFonts w:eastAsiaTheme="minorEastAsia" w:cs="Calibri"/>
              </w:rPr>
            </w:pPr>
          </w:p>
        </w:tc>
        <w:tc>
          <w:tcPr>
            <w:tcW w:w="4508" w:type="dxa"/>
            <w:tcBorders>
              <w:bottom w:val="single" w:sz="4" w:space="0" w:color="auto"/>
            </w:tcBorders>
          </w:tcPr>
          <w:p w14:paraId="0E0D4A95" w14:textId="77777777" w:rsidR="00C3624F" w:rsidRPr="00165DE9" w:rsidRDefault="00C3624F" w:rsidP="00165DE9">
            <w:pPr>
              <w:jc w:val="both"/>
              <w:rPr>
                <w:rFonts w:eastAsiaTheme="minorEastAsia" w:cs="Calibri"/>
              </w:rPr>
            </w:pPr>
          </w:p>
        </w:tc>
      </w:tr>
      <w:tr w:rsidR="00C3624F" w:rsidRPr="00165DE9" w14:paraId="3C1D0A6C" w14:textId="77777777" w:rsidTr="00B10294">
        <w:tc>
          <w:tcPr>
            <w:tcW w:w="4508" w:type="dxa"/>
            <w:tcBorders>
              <w:top w:val="single" w:sz="4" w:space="0" w:color="auto"/>
            </w:tcBorders>
          </w:tcPr>
          <w:p w14:paraId="38B38893" w14:textId="77777777" w:rsidR="00C3624F" w:rsidRPr="00165DE9" w:rsidRDefault="00C3624F" w:rsidP="00165DE9">
            <w:pPr>
              <w:jc w:val="both"/>
              <w:rPr>
                <w:rFonts w:eastAsiaTheme="minorEastAsia" w:cs="Calibri"/>
                <w:b/>
                <w:i/>
              </w:rPr>
            </w:pPr>
          </w:p>
          <w:p w14:paraId="5A8B4977" w14:textId="77777777" w:rsidR="00C3624F" w:rsidRPr="00165DE9" w:rsidRDefault="00C3624F" w:rsidP="00165DE9">
            <w:pPr>
              <w:jc w:val="both"/>
              <w:rPr>
                <w:rFonts w:eastAsiaTheme="minorEastAsia" w:cs="Calibri"/>
                <w:b/>
                <w:i/>
              </w:rPr>
            </w:pPr>
            <w:r w:rsidRPr="00165DE9">
              <w:rPr>
                <w:rFonts w:eastAsiaTheme="minorEastAsia" w:cs="Calibri"/>
                <w:b/>
                <w:i/>
              </w:rPr>
              <w:t xml:space="preserve">University of Aberdeen Principal         </w:t>
            </w:r>
          </w:p>
        </w:tc>
        <w:tc>
          <w:tcPr>
            <w:tcW w:w="4508" w:type="dxa"/>
            <w:tcBorders>
              <w:top w:val="single" w:sz="4" w:space="0" w:color="auto"/>
            </w:tcBorders>
          </w:tcPr>
          <w:p w14:paraId="2C8E40CF" w14:textId="77777777" w:rsidR="00C3624F" w:rsidRPr="00165DE9" w:rsidRDefault="00C3624F" w:rsidP="00165DE9">
            <w:pPr>
              <w:jc w:val="both"/>
              <w:rPr>
                <w:rFonts w:eastAsiaTheme="minorEastAsia" w:cs="Calibri"/>
                <w:b/>
                <w:i/>
              </w:rPr>
            </w:pPr>
          </w:p>
          <w:p w14:paraId="68591239" w14:textId="77777777" w:rsidR="00C3624F" w:rsidRPr="00165DE9" w:rsidRDefault="00C3624F" w:rsidP="00165DE9">
            <w:pPr>
              <w:jc w:val="both"/>
              <w:rPr>
                <w:rFonts w:eastAsiaTheme="minorEastAsia" w:cs="Calibri"/>
                <w:b/>
                <w:i/>
              </w:rPr>
            </w:pPr>
            <w:r w:rsidRPr="00165DE9">
              <w:rPr>
                <w:rFonts w:eastAsiaTheme="minorEastAsia" w:cs="Calibri"/>
                <w:b/>
                <w:i/>
              </w:rPr>
              <w:t>Students’ Union Vice-President for Welfare</w:t>
            </w:r>
          </w:p>
        </w:tc>
      </w:tr>
    </w:tbl>
    <w:p w14:paraId="4125926C" w14:textId="77777777" w:rsidR="00C3624F" w:rsidRPr="00165DE9" w:rsidRDefault="00C3624F" w:rsidP="00165DE9">
      <w:pPr>
        <w:spacing w:after="0" w:line="240" w:lineRule="auto"/>
        <w:jc w:val="both"/>
        <w:rPr>
          <w:rFonts w:eastAsiaTheme="minorEastAsia" w:cs="Calibri"/>
        </w:rPr>
      </w:pPr>
    </w:p>
    <w:p w14:paraId="7EC5C5E2" w14:textId="77777777" w:rsidR="00165DE9" w:rsidRDefault="00165DE9" w:rsidP="00165DE9">
      <w:pPr>
        <w:spacing w:after="0" w:line="240" w:lineRule="auto"/>
        <w:jc w:val="both"/>
        <w:rPr>
          <w:rFonts w:eastAsiaTheme="minorEastAsia" w:cs="Calibri"/>
          <w:b/>
          <w:i/>
        </w:rPr>
      </w:pPr>
    </w:p>
    <w:p w14:paraId="7904FB79" w14:textId="77777777" w:rsidR="00165DE9" w:rsidRDefault="00165DE9" w:rsidP="00165DE9">
      <w:pPr>
        <w:spacing w:after="0" w:line="240" w:lineRule="auto"/>
        <w:jc w:val="both"/>
        <w:rPr>
          <w:rFonts w:eastAsiaTheme="minorEastAsia" w:cs="Calibri"/>
          <w:b/>
          <w:i/>
        </w:rPr>
      </w:pPr>
    </w:p>
    <w:p w14:paraId="3862024D" w14:textId="04457E25" w:rsidR="2B330D17" w:rsidRPr="00165DE9" w:rsidRDefault="00C3624F" w:rsidP="00165DE9">
      <w:pPr>
        <w:spacing w:after="0" w:line="240" w:lineRule="auto"/>
        <w:jc w:val="both"/>
        <w:rPr>
          <w:rFonts w:eastAsiaTheme="minorEastAsia" w:cs="Calibri"/>
          <w:b/>
          <w:i/>
        </w:rPr>
      </w:pPr>
      <w:r w:rsidRPr="00165DE9">
        <w:rPr>
          <w:rFonts w:eastAsiaTheme="minorEastAsia" w:cs="Calibri"/>
          <w:b/>
          <w:i/>
        </w:rPr>
        <w:t>Date:</w:t>
      </w:r>
      <w:r w:rsidRPr="00165DE9">
        <w:rPr>
          <w:rFonts w:eastAsiaTheme="minorEastAsia" w:cs="Calibri"/>
        </w:rPr>
        <w:t xml:space="preserve"> ______________________________________</w:t>
      </w:r>
    </w:p>
    <w:p w14:paraId="3A507137" w14:textId="1855E04B" w:rsidR="0005534D" w:rsidRPr="008D7F06" w:rsidRDefault="00205E74" w:rsidP="7D54F23E">
      <w:pPr>
        <w:pStyle w:val="Heading1"/>
        <w:spacing w:after="0" w:line="240" w:lineRule="auto"/>
        <w:jc w:val="center"/>
        <w:rPr>
          <w:b/>
          <w:bCs/>
          <w:sz w:val="52"/>
          <w:szCs w:val="52"/>
        </w:rPr>
      </w:pPr>
      <w:r w:rsidRPr="008D7F06">
        <w:rPr>
          <w:b/>
          <w:bCs/>
          <w:sz w:val="52"/>
          <w:szCs w:val="52"/>
        </w:rPr>
        <w:lastRenderedPageBreak/>
        <w:t>Curriculum:</w:t>
      </w:r>
    </w:p>
    <w:p w14:paraId="3BB8BA4E" w14:textId="08C9A1CA" w:rsidR="008010E6" w:rsidRPr="007C271E" w:rsidRDefault="00867AA7" w:rsidP="0005534D">
      <w:pPr>
        <w:pStyle w:val="Heading1"/>
        <w:jc w:val="center"/>
        <w:rPr>
          <w:b/>
          <w:bCs/>
        </w:rPr>
      </w:pPr>
      <w:r w:rsidRPr="007C271E">
        <w:rPr>
          <w:b/>
          <w:bCs/>
        </w:rPr>
        <w:t>Embedding Wellbeing Across Teaching and Learning</w:t>
      </w:r>
    </w:p>
    <w:p w14:paraId="59D549C5" w14:textId="550E2EB5" w:rsidR="7EA23306" w:rsidRPr="007C271E" w:rsidRDefault="0E71833D" w:rsidP="00165DE9">
      <w:pPr>
        <w:spacing w:line="257" w:lineRule="auto"/>
        <w:jc w:val="both"/>
        <w:rPr>
          <w:rFonts w:eastAsia="Calibri" w:cs="Calibri"/>
          <w:sz w:val="24"/>
          <w:szCs w:val="24"/>
        </w:rPr>
      </w:pPr>
      <w:r w:rsidRPr="007C271E">
        <w:rPr>
          <w:rFonts w:eastAsia="Calibri" w:cs="Calibri"/>
          <w:sz w:val="24"/>
          <w:szCs w:val="24"/>
        </w:rPr>
        <w:t>Our student community has highlighted the challenges around balancing academic workloads with wider aspects of student life, such as sociali</w:t>
      </w:r>
      <w:r w:rsidR="0095462F" w:rsidRPr="007C271E">
        <w:rPr>
          <w:rFonts w:eastAsia="Calibri" w:cs="Calibri"/>
          <w:sz w:val="24"/>
          <w:szCs w:val="24"/>
        </w:rPr>
        <w:t>s</w:t>
      </w:r>
      <w:r w:rsidRPr="007C271E">
        <w:rPr>
          <w:rFonts w:eastAsia="Calibri" w:cs="Calibri"/>
          <w:sz w:val="24"/>
          <w:szCs w:val="24"/>
        </w:rPr>
        <w:t>ing, working and rest. While students have emphasi</w:t>
      </w:r>
      <w:r w:rsidR="00600566" w:rsidRPr="007C271E">
        <w:rPr>
          <w:rFonts w:eastAsia="Calibri" w:cs="Calibri"/>
          <w:sz w:val="24"/>
          <w:szCs w:val="24"/>
        </w:rPr>
        <w:t>s</w:t>
      </w:r>
      <w:r w:rsidRPr="007C271E">
        <w:rPr>
          <w:rFonts w:eastAsia="Calibri" w:cs="Calibri"/>
          <w:sz w:val="24"/>
          <w:szCs w:val="24"/>
        </w:rPr>
        <w:t>ed the helpfulness and friendliness of staff, they also need mental wellbeing and access to support that is fully embedded throughout the teaching and learning experience, ensuring a holistic approach to wellbeing in the curriculum.</w:t>
      </w:r>
    </w:p>
    <w:p w14:paraId="5BC0CFB5" w14:textId="77777777" w:rsidR="007C271E" w:rsidRDefault="007C271E" w:rsidP="00165DE9">
      <w:pPr>
        <w:jc w:val="both"/>
        <w:rPr>
          <w:rStyle w:val="Heading2Char"/>
          <w:b/>
          <w:bCs/>
          <w:sz w:val="36"/>
          <w:szCs w:val="36"/>
        </w:rPr>
      </w:pPr>
    </w:p>
    <w:p w14:paraId="3DBA9ABA" w14:textId="5C3797A0" w:rsidR="003F4BB9" w:rsidRPr="007C271E" w:rsidRDefault="004813CE" w:rsidP="00165DE9">
      <w:pPr>
        <w:jc w:val="both"/>
        <w:rPr>
          <w:rFonts w:cs="Calibri"/>
          <w:sz w:val="24"/>
          <w:szCs w:val="24"/>
        </w:rPr>
      </w:pPr>
      <w:r w:rsidRPr="007C271E">
        <w:rPr>
          <w:rStyle w:val="Heading2Char"/>
          <w:b/>
          <w:bCs/>
          <w:sz w:val="36"/>
          <w:szCs w:val="36"/>
        </w:rPr>
        <w:t>Aim</w:t>
      </w:r>
      <w:r w:rsidR="0078358E" w:rsidRPr="007C271E">
        <w:rPr>
          <w:rFonts w:cs="Calibri"/>
          <w:b/>
          <w:bCs/>
          <w:sz w:val="24"/>
          <w:szCs w:val="24"/>
        </w:rPr>
        <w:br/>
      </w:r>
      <w:r w:rsidR="003F4BB9" w:rsidRPr="007C271E">
        <w:rPr>
          <w:rFonts w:cs="Calibri"/>
          <w:sz w:val="24"/>
          <w:szCs w:val="24"/>
        </w:rPr>
        <w:t>To embed wellbeing meaningfully across learning, teaching, and assessment so that students develop</w:t>
      </w:r>
      <w:r w:rsidR="1D48C82D" w:rsidRPr="007C271E">
        <w:rPr>
          <w:rFonts w:cs="Calibri"/>
          <w:sz w:val="24"/>
          <w:szCs w:val="24"/>
        </w:rPr>
        <w:t xml:space="preserve"> healthy study practices and a balanced lifestyle</w:t>
      </w:r>
      <w:r w:rsidR="003F4BB9" w:rsidRPr="007C271E">
        <w:rPr>
          <w:rFonts w:cs="Calibri"/>
          <w:sz w:val="24"/>
          <w:szCs w:val="24"/>
        </w:rPr>
        <w:t xml:space="preserve"> alongside academic achievement.</w:t>
      </w:r>
    </w:p>
    <w:p w14:paraId="3CC60A07" w14:textId="77777777" w:rsidR="007C271E" w:rsidRDefault="007C271E" w:rsidP="003A726A">
      <w:pPr>
        <w:pStyle w:val="Heading2"/>
        <w:rPr>
          <w:b/>
          <w:bCs/>
          <w:sz w:val="36"/>
          <w:szCs w:val="36"/>
        </w:rPr>
      </w:pPr>
    </w:p>
    <w:p w14:paraId="7A5AF3A5" w14:textId="0EED32E4" w:rsidR="000D65EA" w:rsidRPr="007C271E" w:rsidRDefault="000D65EA" w:rsidP="003A726A">
      <w:pPr>
        <w:pStyle w:val="Heading2"/>
        <w:rPr>
          <w:b/>
          <w:bCs/>
          <w:sz w:val="36"/>
          <w:szCs w:val="36"/>
        </w:rPr>
      </w:pPr>
      <w:r w:rsidRPr="007C271E">
        <w:rPr>
          <w:b/>
          <w:bCs/>
          <w:sz w:val="36"/>
          <w:szCs w:val="36"/>
        </w:rPr>
        <w:t>Themes:</w:t>
      </w:r>
    </w:p>
    <w:p w14:paraId="2ECF9FD7" w14:textId="74BC648A" w:rsidR="00566054" w:rsidRPr="007C271E" w:rsidRDefault="009196A5" w:rsidP="00165DE9">
      <w:pPr>
        <w:pStyle w:val="ListParagraph"/>
        <w:numPr>
          <w:ilvl w:val="0"/>
          <w:numId w:val="19"/>
        </w:numPr>
        <w:ind w:left="284" w:hanging="284"/>
        <w:jc w:val="both"/>
        <w:rPr>
          <w:rFonts w:cs="Calibri"/>
          <w:sz w:val="24"/>
          <w:szCs w:val="24"/>
        </w:rPr>
      </w:pPr>
      <w:r w:rsidRPr="007C271E">
        <w:rPr>
          <w:rFonts w:cs="Calibri"/>
          <w:sz w:val="24"/>
          <w:szCs w:val="24"/>
        </w:rPr>
        <w:t xml:space="preserve">We will </w:t>
      </w:r>
      <w:r w:rsidR="00E856D3" w:rsidRPr="007C271E">
        <w:rPr>
          <w:rFonts w:cs="Calibri"/>
          <w:sz w:val="24"/>
          <w:szCs w:val="24"/>
        </w:rPr>
        <w:t xml:space="preserve">advance work </w:t>
      </w:r>
      <w:r w:rsidR="00566054" w:rsidRPr="007C271E">
        <w:rPr>
          <w:rFonts w:cs="Calibri"/>
          <w:sz w:val="24"/>
          <w:szCs w:val="24"/>
        </w:rPr>
        <w:t xml:space="preserve">around the </w:t>
      </w:r>
      <w:r w:rsidR="00FC4137" w:rsidRPr="007C271E">
        <w:rPr>
          <w:rFonts w:cs="Calibri"/>
          <w:b/>
          <w:sz w:val="24"/>
          <w:szCs w:val="24"/>
        </w:rPr>
        <w:t>student journey</w:t>
      </w:r>
      <w:r w:rsidR="00FC4137" w:rsidRPr="007C271E">
        <w:rPr>
          <w:rFonts w:cs="Calibri"/>
          <w:sz w:val="24"/>
          <w:szCs w:val="24"/>
        </w:rPr>
        <w:t xml:space="preserve">, </w:t>
      </w:r>
      <w:r w:rsidR="00222BA3" w:rsidRPr="007C271E">
        <w:rPr>
          <w:rFonts w:cs="Calibri"/>
          <w:sz w:val="24"/>
          <w:szCs w:val="24"/>
        </w:rPr>
        <w:t>mapping the holistic experience from induction to graduation</w:t>
      </w:r>
      <w:r w:rsidR="008632A5" w:rsidRPr="007C271E">
        <w:rPr>
          <w:rFonts w:cs="Calibri"/>
          <w:sz w:val="24"/>
          <w:szCs w:val="24"/>
        </w:rPr>
        <w:t xml:space="preserve"> to</w:t>
      </w:r>
      <w:r w:rsidR="00E57919" w:rsidRPr="007C271E">
        <w:rPr>
          <w:rFonts w:cs="Calibri"/>
          <w:sz w:val="24"/>
          <w:szCs w:val="24"/>
        </w:rPr>
        <w:t xml:space="preserve"> ensure mental wellbeing </w:t>
      </w:r>
      <w:r w:rsidR="42D2CF4F" w:rsidRPr="007C271E">
        <w:rPr>
          <w:rFonts w:cs="Calibri"/>
          <w:sz w:val="24"/>
          <w:szCs w:val="24"/>
        </w:rPr>
        <w:t>and support are</w:t>
      </w:r>
      <w:r w:rsidR="00E57919" w:rsidRPr="007C271E">
        <w:rPr>
          <w:rFonts w:cs="Calibri"/>
          <w:sz w:val="24"/>
          <w:szCs w:val="24"/>
        </w:rPr>
        <w:t xml:space="preserve"> </w:t>
      </w:r>
      <w:r w:rsidR="5C2F1DC7" w:rsidRPr="007C271E">
        <w:rPr>
          <w:rFonts w:cs="Calibri"/>
          <w:sz w:val="24"/>
          <w:szCs w:val="24"/>
        </w:rPr>
        <w:t>sustained</w:t>
      </w:r>
      <w:r w:rsidR="00E57919" w:rsidRPr="007C271E">
        <w:rPr>
          <w:rFonts w:cs="Calibri"/>
          <w:sz w:val="24"/>
          <w:szCs w:val="24"/>
        </w:rPr>
        <w:t xml:space="preserve"> throughout</w:t>
      </w:r>
      <w:r w:rsidR="00BC27DA" w:rsidRPr="007C271E">
        <w:rPr>
          <w:rFonts w:cs="Calibri"/>
          <w:sz w:val="24"/>
          <w:szCs w:val="24"/>
        </w:rPr>
        <w:t>.</w:t>
      </w:r>
      <w:r w:rsidR="00E57919" w:rsidRPr="007C271E">
        <w:rPr>
          <w:rFonts w:cs="Calibri"/>
          <w:sz w:val="24"/>
          <w:szCs w:val="24"/>
        </w:rPr>
        <w:t xml:space="preserve">  </w:t>
      </w:r>
    </w:p>
    <w:p w14:paraId="07532E6C" w14:textId="7912F681" w:rsidR="009D2C62" w:rsidRPr="007C271E" w:rsidRDefault="007D599C" w:rsidP="00165DE9">
      <w:pPr>
        <w:pStyle w:val="ListParagraph"/>
        <w:numPr>
          <w:ilvl w:val="0"/>
          <w:numId w:val="19"/>
        </w:numPr>
        <w:ind w:left="284" w:hanging="284"/>
        <w:jc w:val="both"/>
        <w:rPr>
          <w:rFonts w:cs="Calibri"/>
          <w:sz w:val="24"/>
          <w:szCs w:val="24"/>
        </w:rPr>
      </w:pPr>
      <w:r w:rsidRPr="007C271E">
        <w:rPr>
          <w:rFonts w:cs="Calibri"/>
          <w:sz w:val="24"/>
          <w:szCs w:val="24"/>
        </w:rPr>
        <w:t xml:space="preserve">We will </w:t>
      </w:r>
      <w:r w:rsidR="79B569C6" w:rsidRPr="007C271E">
        <w:rPr>
          <w:rFonts w:cs="Calibri"/>
          <w:sz w:val="24"/>
          <w:szCs w:val="24"/>
        </w:rPr>
        <w:t>provide</w:t>
      </w:r>
      <w:r w:rsidR="00E62528" w:rsidRPr="007C271E">
        <w:rPr>
          <w:rFonts w:cs="Calibri"/>
          <w:sz w:val="24"/>
          <w:szCs w:val="24"/>
        </w:rPr>
        <w:t xml:space="preserve"> </w:t>
      </w:r>
      <w:r w:rsidR="009C36C7" w:rsidRPr="007C271E">
        <w:rPr>
          <w:rFonts w:cs="Calibri"/>
          <w:sz w:val="24"/>
          <w:szCs w:val="24"/>
        </w:rPr>
        <w:t>reasonable</w:t>
      </w:r>
      <w:r w:rsidR="000979EB" w:rsidRPr="007C271E">
        <w:rPr>
          <w:rFonts w:cs="Calibri"/>
          <w:sz w:val="24"/>
          <w:szCs w:val="24"/>
        </w:rPr>
        <w:t xml:space="preserve"> adjustments required to </w:t>
      </w:r>
      <w:r w:rsidR="005E5694" w:rsidRPr="007C271E">
        <w:rPr>
          <w:rFonts w:cs="Calibri"/>
          <w:sz w:val="24"/>
          <w:szCs w:val="24"/>
        </w:rPr>
        <w:t>s</w:t>
      </w:r>
      <w:r w:rsidRPr="007C271E">
        <w:rPr>
          <w:rFonts w:cs="Calibri"/>
          <w:sz w:val="24"/>
          <w:szCs w:val="24"/>
        </w:rPr>
        <w:t>u</w:t>
      </w:r>
      <w:r w:rsidR="009196A5" w:rsidRPr="007C271E">
        <w:rPr>
          <w:rFonts w:cs="Calibri"/>
          <w:sz w:val="24"/>
          <w:szCs w:val="24"/>
        </w:rPr>
        <w:t>p</w:t>
      </w:r>
      <w:r w:rsidR="005E5694" w:rsidRPr="007C271E">
        <w:rPr>
          <w:rFonts w:cs="Calibri"/>
          <w:sz w:val="24"/>
          <w:szCs w:val="24"/>
        </w:rPr>
        <w:t>p</w:t>
      </w:r>
      <w:r w:rsidR="009196A5" w:rsidRPr="007C271E">
        <w:rPr>
          <w:rFonts w:cs="Calibri"/>
          <w:sz w:val="24"/>
          <w:szCs w:val="24"/>
        </w:rPr>
        <w:t>ort students</w:t>
      </w:r>
      <w:r w:rsidR="007B515F" w:rsidRPr="007C271E">
        <w:rPr>
          <w:rFonts w:cs="Calibri"/>
          <w:sz w:val="24"/>
          <w:szCs w:val="24"/>
        </w:rPr>
        <w:t xml:space="preserve"> to</w:t>
      </w:r>
      <w:r w:rsidR="009196A5" w:rsidRPr="007C271E">
        <w:rPr>
          <w:rFonts w:cs="Calibri"/>
          <w:sz w:val="24"/>
          <w:szCs w:val="24"/>
        </w:rPr>
        <w:t xml:space="preserve"> achieve a </w:t>
      </w:r>
      <w:r w:rsidR="009196A5" w:rsidRPr="007C271E">
        <w:rPr>
          <w:rFonts w:cs="Calibri"/>
          <w:b/>
          <w:sz w:val="24"/>
          <w:szCs w:val="24"/>
        </w:rPr>
        <w:t>study/life balance</w:t>
      </w:r>
      <w:r w:rsidR="007E6F07" w:rsidRPr="007C271E">
        <w:rPr>
          <w:rFonts w:cs="Calibri"/>
          <w:b/>
          <w:sz w:val="24"/>
          <w:szCs w:val="24"/>
        </w:rPr>
        <w:t xml:space="preserve">, </w:t>
      </w:r>
      <w:r w:rsidR="00795142" w:rsidRPr="007C271E">
        <w:rPr>
          <w:rFonts w:cs="Calibri"/>
          <w:sz w:val="24"/>
          <w:szCs w:val="24"/>
        </w:rPr>
        <w:t xml:space="preserve">reviewing areas such as </w:t>
      </w:r>
      <w:r w:rsidR="001A636E" w:rsidRPr="007C271E">
        <w:rPr>
          <w:rFonts w:cs="Calibri"/>
          <w:sz w:val="24"/>
          <w:szCs w:val="24"/>
        </w:rPr>
        <w:t>course design</w:t>
      </w:r>
      <w:r w:rsidR="007B515F" w:rsidRPr="007C271E">
        <w:rPr>
          <w:rFonts w:cs="Calibri"/>
          <w:sz w:val="24"/>
          <w:szCs w:val="24"/>
        </w:rPr>
        <w:t xml:space="preserve"> and </w:t>
      </w:r>
      <w:r w:rsidR="002F3A93" w:rsidRPr="007C271E">
        <w:rPr>
          <w:rFonts w:cs="Calibri"/>
          <w:sz w:val="24"/>
          <w:szCs w:val="24"/>
        </w:rPr>
        <w:t>assessments</w:t>
      </w:r>
      <w:r w:rsidR="00837009" w:rsidRPr="007C271E">
        <w:rPr>
          <w:rFonts w:cs="Calibri"/>
          <w:sz w:val="24"/>
          <w:szCs w:val="24"/>
        </w:rPr>
        <w:t xml:space="preserve"> to ensure students have a manageable workload</w:t>
      </w:r>
    </w:p>
    <w:p w14:paraId="7AEB8BE5" w14:textId="49A57418" w:rsidR="00F1230C" w:rsidRPr="007C271E" w:rsidRDefault="00795142" w:rsidP="00165DE9">
      <w:pPr>
        <w:pStyle w:val="ListParagraph"/>
        <w:numPr>
          <w:ilvl w:val="0"/>
          <w:numId w:val="19"/>
        </w:numPr>
        <w:ind w:left="284" w:hanging="284"/>
        <w:jc w:val="both"/>
        <w:rPr>
          <w:rFonts w:eastAsia="Aptos" w:cs="Calibri"/>
          <w:sz w:val="24"/>
          <w:szCs w:val="24"/>
        </w:rPr>
      </w:pPr>
      <w:r w:rsidRPr="007C271E">
        <w:rPr>
          <w:rFonts w:cs="Calibri"/>
          <w:sz w:val="24"/>
          <w:szCs w:val="24"/>
        </w:rPr>
        <w:t xml:space="preserve">We will </w:t>
      </w:r>
      <w:r w:rsidR="00685C16" w:rsidRPr="007C271E">
        <w:rPr>
          <w:rFonts w:eastAsia="Aptos" w:cs="Calibri"/>
          <w:sz w:val="24"/>
          <w:szCs w:val="24"/>
        </w:rPr>
        <w:t xml:space="preserve">review the current </w:t>
      </w:r>
      <w:r w:rsidRPr="007C271E">
        <w:rPr>
          <w:rFonts w:eastAsia="Aptos" w:cs="Calibri"/>
          <w:b/>
          <w:sz w:val="24"/>
          <w:szCs w:val="24"/>
        </w:rPr>
        <w:t>p</w:t>
      </w:r>
      <w:r w:rsidR="00685C16" w:rsidRPr="007C271E">
        <w:rPr>
          <w:rFonts w:eastAsia="Aptos" w:cs="Calibri"/>
          <w:b/>
          <w:sz w:val="24"/>
          <w:szCs w:val="24"/>
        </w:rPr>
        <w:t>astoral support offering</w:t>
      </w:r>
      <w:r w:rsidR="00685C16" w:rsidRPr="007C271E">
        <w:rPr>
          <w:rFonts w:eastAsia="Aptos" w:cs="Calibri"/>
          <w:sz w:val="24"/>
          <w:szCs w:val="24"/>
        </w:rPr>
        <w:t xml:space="preserve">, considering the use of language, purpose of the role in the context of wider support </w:t>
      </w:r>
      <w:r w:rsidR="02A20978" w:rsidRPr="007C271E">
        <w:rPr>
          <w:rFonts w:eastAsia="Aptos" w:cs="Calibri"/>
          <w:sz w:val="24"/>
          <w:szCs w:val="24"/>
        </w:rPr>
        <w:t>pathways</w:t>
      </w:r>
      <w:r w:rsidR="00053082" w:rsidRPr="007C271E">
        <w:rPr>
          <w:rFonts w:eastAsia="Aptos" w:cs="Calibri"/>
          <w:sz w:val="24"/>
          <w:szCs w:val="24"/>
        </w:rPr>
        <w:t xml:space="preserve"> </w:t>
      </w:r>
      <w:r w:rsidR="00685C16" w:rsidRPr="007C271E">
        <w:rPr>
          <w:rFonts w:eastAsia="Aptos" w:cs="Calibri"/>
          <w:sz w:val="24"/>
          <w:szCs w:val="24"/>
        </w:rPr>
        <w:t>available to students.</w:t>
      </w:r>
    </w:p>
    <w:p w14:paraId="0AAA5CFF" w14:textId="4F6C2116" w:rsidR="001E1970" w:rsidRPr="007C271E" w:rsidRDefault="00377649" w:rsidP="00165DE9">
      <w:pPr>
        <w:pStyle w:val="ListParagraph"/>
        <w:numPr>
          <w:ilvl w:val="0"/>
          <w:numId w:val="19"/>
        </w:numPr>
        <w:ind w:left="284" w:hanging="284"/>
        <w:jc w:val="both"/>
        <w:rPr>
          <w:rFonts w:eastAsia="Aptos" w:cs="Calibri"/>
          <w:sz w:val="24"/>
          <w:szCs w:val="24"/>
        </w:rPr>
      </w:pPr>
      <w:r w:rsidRPr="007C271E">
        <w:rPr>
          <w:rFonts w:eastAsia="Aptos" w:cs="Calibri"/>
          <w:sz w:val="24"/>
          <w:szCs w:val="24"/>
        </w:rPr>
        <w:t xml:space="preserve">We will work towards </w:t>
      </w:r>
      <w:r w:rsidR="001E1970" w:rsidRPr="007C271E">
        <w:rPr>
          <w:rFonts w:eastAsia="Aptos" w:cs="Calibri"/>
          <w:sz w:val="24"/>
          <w:szCs w:val="24"/>
        </w:rPr>
        <w:t xml:space="preserve">making </w:t>
      </w:r>
      <w:r w:rsidR="001E1970" w:rsidRPr="007C271E">
        <w:rPr>
          <w:rFonts w:eastAsia="Aptos" w:cs="Calibri"/>
          <w:b/>
          <w:sz w:val="24"/>
          <w:szCs w:val="24"/>
        </w:rPr>
        <w:t xml:space="preserve">wellbeing </w:t>
      </w:r>
      <w:r w:rsidR="00FC5489" w:rsidRPr="007C271E">
        <w:rPr>
          <w:rFonts w:eastAsia="Aptos" w:cs="Calibri"/>
          <w:b/>
          <w:sz w:val="24"/>
          <w:szCs w:val="24"/>
        </w:rPr>
        <w:t>support explicit</w:t>
      </w:r>
      <w:r w:rsidR="00FC5489" w:rsidRPr="007C271E">
        <w:rPr>
          <w:rFonts w:eastAsia="Aptos" w:cs="Calibri"/>
          <w:sz w:val="24"/>
          <w:szCs w:val="24"/>
        </w:rPr>
        <w:t xml:space="preserve"> in the teaching and learning </w:t>
      </w:r>
      <w:r w:rsidR="00C572B0" w:rsidRPr="007C271E">
        <w:rPr>
          <w:rFonts w:eastAsia="Aptos" w:cs="Calibri"/>
          <w:sz w:val="24"/>
          <w:szCs w:val="24"/>
        </w:rPr>
        <w:t>environment</w:t>
      </w:r>
      <w:r w:rsidR="001E1970" w:rsidRPr="007C271E">
        <w:rPr>
          <w:rFonts w:eastAsia="Aptos" w:cs="Calibri"/>
          <w:sz w:val="24"/>
          <w:szCs w:val="24"/>
        </w:rPr>
        <w:t>.</w:t>
      </w:r>
    </w:p>
    <w:p w14:paraId="61F82B99" w14:textId="77777777" w:rsidR="007C271E" w:rsidRDefault="007C271E" w:rsidP="003A726A">
      <w:pPr>
        <w:pStyle w:val="Heading2"/>
        <w:rPr>
          <w:b/>
          <w:bCs/>
          <w:sz w:val="36"/>
          <w:szCs w:val="36"/>
        </w:rPr>
      </w:pPr>
    </w:p>
    <w:p w14:paraId="1F72F796" w14:textId="147B8709" w:rsidR="003636A3" w:rsidRPr="007C271E" w:rsidRDefault="1478D59F" w:rsidP="003A726A">
      <w:pPr>
        <w:pStyle w:val="Heading2"/>
        <w:rPr>
          <w:b/>
          <w:bCs/>
          <w:sz w:val="36"/>
          <w:szCs w:val="36"/>
        </w:rPr>
      </w:pPr>
      <w:r w:rsidRPr="007C271E">
        <w:rPr>
          <w:b/>
          <w:bCs/>
          <w:sz w:val="36"/>
          <w:szCs w:val="36"/>
        </w:rPr>
        <w:t>Measuring Impact/Success:</w:t>
      </w:r>
    </w:p>
    <w:p w14:paraId="0B2C5FF3" w14:textId="0711F9C6" w:rsidR="00F1230C" w:rsidRPr="007C271E" w:rsidRDefault="1478D59F" w:rsidP="00165DE9">
      <w:pPr>
        <w:numPr>
          <w:ilvl w:val="0"/>
          <w:numId w:val="2"/>
        </w:numPr>
        <w:spacing w:after="0" w:line="240" w:lineRule="auto"/>
        <w:ind w:left="357" w:hanging="357"/>
        <w:jc w:val="both"/>
        <w:rPr>
          <w:rFonts w:cs="Calibri"/>
          <w:sz w:val="24"/>
          <w:szCs w:val="24"/>
        </w:rPr>
      </w:pPr>
      <w:r w:rsidRPr="007C271E">
        <w:rPr>
          <w:rFonts w:cs="Calibri"/>
          <w:sz w:val="24"/>
          <w:szCs w:val="24"/>
        </w:rPr>
        <w:t xml:space="preserve">Evidence of wellbeing themes </w:t>
      </w:r>
      <w:r w:rsidR="777D4EA1" w:rsidRPr="007C271E">
        <w:rPr>
          <w:rFonts w:cs="Calibri"/>
          <w:sz w:val="24"/>
          <w:szCs w:val="24"/>
        </w:rPr>
        <w:t>being</w:t>
      </w:r>
      <w:r w:rsidR="732953B6" w:rsidRPr="007C271E">
        <w:rPr>
          <w:rFonts w:cs="Calibri"/>
          <w:sz w:val="24"/>
          <w:szCs w:val="24"/>
        </w:rPr>
        <w:t xml:space="preserve"> </w:t>
      </w:r>
      <w:r w:rsidRPr="007C271E">
        <w:rPr>
          <w:rFonts w:cs="Calibri"/>
          <w:sz w:val="24"/>
          <w:szCs w:val="24"/>
        </w:rPr>
        <w:t>integrated into course design, induction, and personal development planning</w:t>
      </w:r>
      <w:r w:rsidR="7DCDCB51" w:rsidRPr="007C271E">
        <w:rPr>
          <w:rFonts w:cs="Calibri"/>
          <w:sz w:val="24"/>
          <w:szCs w:val="24"/>
        </w:rPr>
        <w:t xml:space="preserve"> with</w:t>
      </w:r>
      <w:r w:rsidR="0D86B6FF" w:rsidRPr="007C271E">
        <w:rPr>
          <w:rFonts w:cs="Calibri"/>
          <w:sz w:val="24"/>
          <w:szCs w:val="24"/>
        </w:rPr>
        <w:t xml:space="preserve"> a focus on sharing </w:t>
      </w:r>
      <w:r w:rsidR="7DCDCB51" w:rsidRPr="007C271E">
        <w:rPr>
          <w:rFonts w:cs="Calibri"/>
          <w:sz w:val="24"/>
          <w:szCs w:val="24"/>
        </w:rPr>
        <w:t xml:space="preserve">best </w:t>
      </w:r>
      <w:r w:rsidR="0ED7F394" w:rsidRPr="007C271E">
        <w:rPr>
          <w:rFonts w:cs="Calibri"/>
          <w:sz w:val="24"/>
          <w:szCs w:val="24"/>
        </w:rPr>
        <w:t>practise across the institution.</w:t>
      </w:r>
    </w:p>
    <w:p w14:paraId="1EDE87AD" w14:textId="16C88694" w:rsidR="00F1230C" w:rsidRPr="007C271E" w:rsidRDefault="6171FD64" w:rsidP="00165DE9">
      <w:pPr>
        <w:numPr>
          <w:ilvl w:val="0"/>
          <w:numId w:val="2"/>
        </w:numPr>
        <w:spacing w:after="0" w:line="240" w:lineRule="auto"/>
        <w:ind w:left="357" w:hanging="357"/>
        <w:jc w:val="both"/>
        <w:rPr>
          <w:rFonts w:cs="Calibri"/>
          <w:sz w:val="24"/>
          <w:szCs w:val="24"/>
        </w:rPr>
      </w:pPr>
      <w:r w:rsidRPr="007C271E">
        <w:rPr>
          <w:rFonts w:cs="Calibri"/>
          <w:sz w:val="24"/>
          <w:szCs w:val="24"/>
        </w:rPr>
        <w:t xml:space="preserve">An incremental increase year on year from students </w:t>
      </w:r>
      <w:r w:rsidR="6A2E9ABC" w:rsidRPr="007C271E">
        <w:rPr>
          <w:rFonts w:cs="Calibri"/>
          <w:sz w:val="24"/>
          <w:szCs w:val="24"/>
        </w:rPr>
        <w:t>regarding their ability to manage workload</w:t>
      </w:r>
      <w:r w:rsidRPr="007C271E">
        <w:rPr>
          <w:rFonts w:cs="Calibri"/>
          <w:sz w:val="24"/>
          <w:szCs w:val="24"/>
        </w:rPr>
        <w:t xml:space="preserve"> </w:t>
      </w:r>
    </w:p>
    <w:p w14:paraId="1101A21A" w14:textId="7852FC64" w:rsidR="00F1230C" w:rsidRPr="007C271E" w:rsidRDefault="1478D59F" w:rsidP="00165DE9">
      <w:pPr>
        <w:numPr>
          <w:ilvl w:val="0"/>
          <w:numId w:val="2"/>
        </w:numPr>
        <w:spacing w:after="0" w:line="240" w:lineRule="auto"/>
        <w:ind w:left="357" w:hanging="357"/>
        <w:jc w:val="both"/>
        <w:rPr>
          <w:rFonts w:cs="Calibri"/>
          <w:sz w:val="24"/>
          <w:szCs w:val="24"/>
        </w:rPr>
      </w:pPr>
      <w:r w:rsidRPr="007C271E">
        <w:rPr>
          <w:rFonts w:cs="Calibri"/>
          <w:sz w:val="24"/>
          <w:szCs w:val="24"/>
        </w:rPr>
        <w:t>Positive feedback from students on their ability to manage workload and maintain wellbeing</w:t>
      </w:r>
      <w:r w:rsidR="28877B9B" w:rsidRPr="007C271E">
        <w:rPr>
          <w:rFonts w:cs="Calibri"/>
          <w:sz w:val="24"/>
          <w:szCs w:val="24"/>
        </w:rPr>
        <w:t xml:space="preserve"> obtained through closing the feedback loop with class reps</w:t>
      </w:r>
    </w:p>
    <w:p w14:paraId="722B97C7" w14:textId="6FD8AC51" w:rsidR="0F08E013" w:rsidRPr="007C271E" w:rsidRDefault="1478D59F" w:rsidP="00165DE9">
      <w:pPr>
        <w:numPr>
          <w:ilvl w:val="0"/>
          <w:numId w:val="2"/>
        </w:numPr>
        <w:spacing w:after="0" w:line="240" w:lineRule="auto"/>
        <w:ind w:left="357" w:hanging="357"/>
        <w:jc w:val="both"/>
        <w:rPr>
          <w:rFonts w:cs="Calibri"/>
          <w:sz w:val="24"/>
          <w:szCs w:val="24"/>
        </w:rPr>
      </w:pPr>
      <w:r w:rsidRPr="007C271E">
        <w:rPr>
          <w:rFonts w:cs="Calibri"/>
          <w:sz w:val="24"/>
          <w:szCs w:val="24"/>
        </w:rPr>
        <w:t>Improved continuation and attainment rates, particularly for students who have faced wellbeing challenges</w:t>
      </w:r>
    </w:p>
    <w:p w14:paraId="21246DE3" w14:textId="77777777" w:rsidR="00736852" w:rsidRDefault="00736852" w:rsidP="00165DE9">
      <w:pPr>
        <w:spacing w:after="0" w:line="300" w:lineRule="auto"/>
        <w:jc w:val="both"/>
        <w:rPr>
          <w:rFonts w:eastAsia="Segoe UI" w:cs="Calibri"/>
          <w:b/>
        </w:rPr>
      </w:pPr>
    </w:p>
    <w:p w14:paraId="3BEF35F0" w14:textId="77777777" w:rsidR="007C271E" w:rsidRPr="00165DE9" w:rsidRDefault="007C271E" w:rsidP="00165DE9">
      <w:pPr>
        <w:spacing w:after="0" w:line="300" w:lineRule="auto"/>
        <w:jc w:val="both"/>
        <w:rPr>
          <w:rFonts w:eastAsia="Segoe UI" w:cs="Calibri"/>
          <w:b/>
        </w:rPr>
      </w:pPr>
    </w:p>
    <w:p w14:paraId="1FF21215" w14:textId="24AC807B" w:rsidR="0005534D" w:rsidRPr="008D7F06" w:rsidRDefault="005B3B45" w:rsidP="0005534D">
      <w:pPr>
        <w:pStyle w:val="Heading1"/>
        <w:jc w:val="center"/>
        <w:rPr>
          <w:b/>
          <w:bCs/>
          <w:sz w:val="52"/>
          <w:szCs w:val="52"/>
        </w:rPr>
      </w:pPr>
      <w:r w:rsidRPr="008D7F06">
        <w:rPr>
          <w:b/>
          <w:bCs/>
          <w:sz w:val="52"/>
          <w:szCs w:val="52"/>
        </w:rPr>
        <w:lastRenderedPageBreak/>
        <w:t>Culture:</w:t>
      </w:r>
    </w:p>
    <w:p w14:paraId="2D018BCF" w14:textId="79B9A105" w:rsidR="2B330D17" w:rsidRPr="007C271E" w:rsidRDefault="00867AA7" w:rsidP="0005534D">
      <w:pPr>
        <w:pStyle w:val="Heading1"/>
        <w:jc w:val="center"/>
        <w:rPr>
          <w:b/>
          <w:bCs/>
        </w:rPr>
      </w:pPr>
      <w:r w:rsidRPr="007C271E">
        <w:rPr>
          <w:b/>
          <w:bCs/>
        </w:rPr>
        <w:t>C</w:t>
      </w:r>
      <w:r w:rsidR="12118379" w:rsidRPr="007C271E">
        <w:rPr>
          <w:b/>
          <w:bCs/>
        </w:rPr>
        <w:t>reat</w:t>
      </w:r>
      <w:r w:rsidRPr="007C271E">
        <w:rPr>
          <w:b/>
          <w:bCs/>
        </w:rPr>
        <w:t>ing</w:t>
      </w:r>
      <w:r w:rsidR="12118379" w:rsidRPr="007C271E">
        <w:rPr>
          <w:b/>
          <w:bCs/>
        </w:rPr>
        <w:t xml:space="preserve"> an </w:t>
      </w:r>
      <w:r w:rsidR="00511E98" w:rsidRPr="007C271E">
        <w:rPr>
          <w:b/>
          <w:bCs/>
        </w:rPr>
        <w:t>o</w:t>
      </w:r>
      <w:r w:rsidR="12118379" w:rsidRPr="007C271E">
        <w:rPr>
          <w:b/>
          <w:bCs/>
        </w:rPr>
        <w:t xml:space="preserve">pen, and </w:t>
      </w:r>
      <w:r w:rsidR="00511E98" w:rsidRPr="007C271E">
        <w:rPr>
          <w:b/>
          <w:bCs/>
        </w:rPr>
        <w:t>s</w:t>
      </w:r>
      <w:r w:rsidR="12118379" w:rsidRPr="007C271E">
        <w:rPr>
          <w:b/>
          <w:bCs/>
        </w:rPr>
        <w:t>tigma</w:t>
      </w:r>
      <w:r w:rsidR="12118379" w:rsidRPr="007C271E">
        <w:rPr>
          <w:rFonts w:ascii="Cambria Math" w:hAnsi="Cambria Math" w:cs="Cambria Math"/>
          <w:b/>
          <w:bCs/>
        </w:rPr>
        <w:t>‑</w:t>
      </w:r>
      <w:r w:rsidR="00511E98" w:rsidRPr="007C271E">
        <w:rPr>
          <w:b/>
          <w:bCs/>
        </w:rPr>
        <w:t>f</w:t>
      </w:r>
      <w:r w:rsidR="12118379" w:rsidRPr="007C271E">
        <w:rPr>
          <w:b/>
          <w:bCs/>
        </w:rPr>
        <w:t xml:space="preserve">ree </w:t>
      </w:r>
      <w:r w:rsidR="00511E98" w:rsidRPr="007C271E">
        <w:rPr>
          <w:b/>
          <w:bCs/>
        </w:rPr>
        <w:t>c</w:t>
      </w:r>
      <w:r w:rsidR="12118379" w:rsidRPr="007C271E">
        <w:rPr>
          <w:b/>
          <w:bCs/>
        </w:rPr>
        <w:t xml:space="preserve">ulture </w:t>
      </w:r>
      <w:r w:rsidR="00511E98" w:rsidRPr="007C271E">
        <w:rPr>
          <w:b/>
          <w:bCs/>
        </w:rPr>
        <w:t>a</w:t>
      </w:r>
      <w:r w:rsidR="12118379" w:rsidRPr="007C271E">
        <w:rPr>
          <w:b/>
          <w:bCs/>
        </w:rPr>
        <w:t xml:space="preserve">round </w:t>
      </w:r>
      <w:r w:rsidR="00511E98" w:rsidRPr="007C271E">
        <w:rPr>
          <w:b/>
          <w:bCs/>
        </w:rPr>
        <w:t>m</w:t>
      </w:r>
      <w:r w:rsidR="12118379" w:rsidRPr="007C271E">
        <w:rPr>
          <w:b/>
          <w:bCs/>
        </w:rPr>
        <w:t xml:space="preserve">ental </w:t>
      </w:r>
      <w:r w:rsidR="00511E98" w:rsidRPr="007C271E">
        <w:rPr>
          <w:b/>
          <w:bCs/>
        </w:rPr>
        <w:t>h</w:t>
      </w:r>
      <w:r w:rsidR="12118379" w:rsidRPr="007C271E">
        <w:rPr>
          <w:b/>
          <w:bCs/>
        </w:rPr>
        <w:t xml:space="preserve">ealth and </w:t>
      </w:r>
      <w:r w:rsidR="00511E98" w:rsidRPr="007C271E">
        <w:rPr>
          <w:b/>
          <w:bCs/>
        </w:rPr>
        <w:t>w</w:t>
      </w:r>
      <w:r w:rsidR="12118379" w:rsidRPr="007C271E">
        <w:rPr>
          <w:b/>
          <w:bCs/>
        </w:rPr>
        <w:t>ellbeing</w:t>
      </w:r>
    </w:p>
    <w:p w14:paraId="3050304C" w14:textId="77777777" w:rsidR="0005534D" w:rsidRPr="007C271E" w:rsidRDefault="0F59E49B" w:rsidP="00165DE9">
      <w:pPr>
        <w:spacing w:line="257" w:lineRule="auto"/>
        <w:jc w:val="both"/>
        <w:rPr>
          <w:rFonts w:eastAsia="Calibri" w:cs="Calibri"/>
          <w:sz w:val="24"/>
          <w:szCs w:val="24"/>
        </w:rPr>
      </w:pPr>
      <w:r w:rsidRPr="007C271E">
        <w:rPr>
          <w:rFonts w:eastAsia="Calibri" w:cs="Calibri"/>
          <w:sz w:val="24"/>
          <w:szCs w:val="24"/>
        </w:rPr>
        <w:t>Culture has also been identified as a priority for work around mental health at the University. Students have highlighted the need to challenge stigma and build an environment where open, honest conversations around mental health and wellbeing are a natural part of university life, where seeking support is encouraged.</w:t>
      </w:r>
    </w:p>
    <w:p w14:paraId="1F7249D7" w14:textId="3A141AAD" w:rsidR="016BA391" w:rsidRPr="007C271E" w:rsidRDefault="00DD0AB4" w:rsidP="00165DE9">
      <w:pPr>
        <w:spacing w:line="257" w:lineRule="auto"/>
        <w:jc w:val="both"/>
        <w:rPr>
          <w:rFonts w:eastAsiaTheme="minorEastAsia" w:cs="Calibri"/>
          <w:sz w:val="24"/>
          <w:szCs w:val="24"/>
        </w:rPr>
      </w:pPr>
      <w:r w:rsidRPr="007C271E">
        <w:rPr>
          <w:rFonts w:eastAsia="Calibri" w:cs="Calibri"/>
          <w:sz w:val="24"/>
          <w:szCs w:val="24"/>
        </w:rPr>
        <w:br/>
      </w:r>
      <w:r w:rsidR="003238C5" w:rsidRPr="007C271E">
        <w:rPr>
          <w:rStyle w:val="Heading2Char"/>
          <w:b/>
          <w:bCs/>
          <w:sz w:val="36"/>
          <w:szCs w:val="36"/>
        </w:rPr>
        <w:t>Aim</w:t>
      </w:r>
      <w:r w:rsidR="00E82819" w:rsidRPr="007C271E">
        <w:rPr>
          <w:rFonts w:eastAsiaTheme="minorEastAsia" w:cs="Calibri"/>
          <w:b/>
          <w:bCs/>
          <w:sz w:val="24"/>
          <w:szCs w:val="24"/>
        </w:rPr>
        <w:br/>
      </w:r>
      <w:r w:rsidR="3685A3BE" w:rsidRPr="007C271E">
        <w:rPr>
          <w:rFonts w:eastAsiaTheme="minorEastAsia" w:cs="Calibri"/>
          <w:sz w:val="24"/>
          <w:szCs w:val="24"/>
        </w:rPr>
        <w:t>To build a university community where mental health is openly discussed, stigma is challenged, and students feel confident seeking support without fear of judgement. Work undertaken between 2026–2029 will be guided by the following themes:</w:t>
      </w:r>
    </w:p>
    <w:p w14:paraId="7B2CAB4E" w14:textId="77777777" w:rsidR="0005534D" w:rsidRPr="007C271E" w:rsidRDefault="0005534D" w:rsidP="00165DE9">
      <w:pPr>
        <w:spacing w:line="257" w:lineRule="auto"/>
        <w:jc w:val="both"/>
        <w:rPr>
          <w:rFonts w:eastAsiaTheme="minorEastAsia" w:cs="Calibri"/>
          <w:b/>
          <w:sz w:val="24"/>
          <w:szCs w:val="24"/>
        </w:rPr>
      </w:pPr>
    </w:p>
    <w:p w14:paraId="59242E4A" w14:textId="7CB7FF31" w:rsidR="016BA391" w:rsidRPr="007C271E" w:rsidRDefault="3685A3BE" w:rsidP="006B597B">
      <w:pPr>
        <w:pStyle w:val="Heading2"/>
        <w:rPr>
          <w:b/>
          <w:bCs/>
          <w:sz w:val="36"/>
          <w:szCs w:val="36"/>
        </w:rPr>
      </w:pPr>
      <w:r w:rsidRPr="007C271E">
        <w:rPr>
          <w:b/>
          <w:bCs/>
          <w:sz w:val="36"/>
          <w:szCs w:val="36"/>
        </w:rPr>
        <w:t>Themes</w:t>
      </w:r>
    </w:p>
    <w:p w14:paraId="34F26428" w14:textId="377F556D" w:rsidR="016BA391" w:rsidRPr="007C271E" w:rsidRDefault="3685A3BE" w:rsidP="0005534D">
      <w:pPr>
        <w:pStyle w:val="ListParagraph"/>
        <w:numPr>
          <w:ilvl w:val="0"/>
          <w:numId w:val="14"/>
        </w:numPr>
        <w:spacing w:after="0" w:line="240" w:lineRule="auto"/>
        <w:ind w:left="360"/>
        <w:contextualSpacing w:val="0"/>
        <w:jc w:val="both"/>
        <w:rPr>
          <w:rFonts w:eastAsiaTheme="minorEastAsia" w:cs="Calibri"/>
          <w:sz w:val="24"/>
          <w:szCs w:val="24"/>
        </w:rPr>
      </w:pPr>
      <w:r w:rsidRPr="007C271E">
        <w:rPr>
          <w:rFonts w:eastAsiaTheme="minorEastAsia" w:cs="Calibri"/>
          <w:sz w:val="24"/>
          <w:szCs w:val="24"/>
        </w:rPr>
        <w:t xml:space="preserve">Ensuring all students have </w:t>
      </w:r>
      <w:r w:rsidRPr="007C271E">
        <w:rPr>
          <w:rFonts w:eastAsiaTheme="minorEastAsia" w:cs="Calibri"/>
          <w:b/>
          <w:sz w:val="24"/>
          <w:szCs w:val="24"/>
        </w:rPr>
        <w:t>fair and equitable opportunities</w:t>
      </w:r>
      <w:r w:rsidRPr="007C271E">
        <w:rPr>
          <w:rFonts w:eastAsiaTheme="minorEastAsia" w:cs="Calibri"/>
          <w:sz w:val="24"/>
          <w:szCs w:val="24"/>
        </w:rPr>
        <w:t xml:space="preserve"> to engage fully with the University community.</w:t>
      </w:r>
    </w:p>
    <w:p w14:paraId="7868AB7F" w14:textId="0AC42D8C" w:rsidR="016BA391" w:rsidRPr="007C271E" w:rsidRDefault="3685A3BE" w:rsidP="0005534D">
      <w:pPr>
        <w:pStyle w:val="ListParagraph"/>
        <w:numPr>
          <w:ilvl w:val="0"/>
          <w:numId w:val="14"/>
        </w:numPr>
        <w:spacing w:after="0" w:line="240" w:lineRule="auto"/>
        <w:ind w:left="360"/>
        <w:contextualSpacing w:val="0"/>
        <w:jc w:val="both"/>
        <w:rPr>
          <w:rFonts w:eastAsiaTheme="minorEastAsia" w:cs="Calibri"/>
          <w:sz w:val="24"/>
          <w:szCs w:val="24"/>
        </w:rPr>
      </w:pPr>
      <w:r w:rsidRPr="007C271E">
        <w:rPr>
          <w:rFonts w:eastAsiaTheme="minorEastAsia" w:cs="Calibri"/>
          <w:sz w:val="24"/>
          <w:szCs w:val="24"/>
        </w:rPr>
        <w:t xml:space="preserve">Creating an </w:t>
      </w:r>
      <w:r w:rsidRPr="007C271E">
        <w:rPr>
          <w:rFonts w:eastAsiaTheme="minorEastAsia" w:cs="Calibri"/>
          <w:b/>
          <w:sz w:val="24"/>
          <w:szCs w:val="24"/>
        </w:rPr>
        <w:t>inclusive environment</w:t>
      </w:r>
      <w:r w:rsidRPr="007C271E">
        <w:rPr>
          <w:rFonts w:eastAsiaTheme="minorEastAsia" w:cs="Calibri"/>
          <w:sz w:val="24"/>
          <w:szCs w:val="24"/>
        </w:rPr>
        <w:t xml:space="preserve"> that supports an equitable experience for all students, regardless of lived experiences or personal circumstances.</w:t>
      </w:r>
    </w:p>
    <w:p w14:paraId="03A9AB88" w14:textId="2BE25104" w:rsidR="0078358E" w:rsidRDefault="3685A3BE" w:rsidP="0005534D">
      <w:pPr>
        <w:pStyle w:val="ListParagraph"/>
        <w:numPr>
          <w:ilvl w:val="0"/>
          <w:numId w:val="13"/>
        </w:numPr>
        <w:spacing w:after="0" w:line="240" w:lineRule="auto"/>
        <w:ind w:left="360"/>
        <w:contextualSpacing w:val="0"/>
        <w:jc w:val="both"/>
        <w:rPr>
          <w:rFonts w:eastAsiaTheme="minorEastAsia" w:cs="Calibri"/>
          <w:sz w:val="24"/>
          <w:szCs w:val="24"/>
        </w:rPr>
      </w:pPr>
      <w:r w:rsidRPr="007C271E">
        <w:rPr>
          <w:rFonts w:eastAsiaTheme="minorEastAsia" w:cs="Calibri"/>
          <w:sz w:val="24"/>
          <w:szCs w:val="24"/>
        </w:rPr>
        <w:t xml:space="preserve">Promoting and sustaining a </w:t>
      </w:r>
      <w:r w:rsidR="5B32767D" w:rsidRPr="007C271E">
        <w:rPr>
          <w:rFonts w:eastAsiaTheme="minorEastAsia" w:cs="Calibri"/>
          <w:b/>
          <w:sz w:val="24"/>
          <w:szCs w:val="24"/>
        </w:rPr>
        <w:t xml:space="preserve">stigma-free </w:t>
      </w:r>
      <w:r w:rsidRPr="007C271E">
        <w:rPr>
          <w:rFonts w:eastAsiaTheme="minorEastAsia" w:cs="Calibri"/>
          <w:b/>
          <w:sz w:val="24"/>
          <w:szCs w:val="24"/>
        </w:rPr>
        <w:t>culture</w:t>
      </w:r>
      <w:r w:rsidR="2F0FA985" w:rsidRPr="007C271E">
        <w:rPr>
          <w:rFonts w:eastAsiaTheme="minorEastAsia" w:cs="Calibri"/>
          <w:b/>
          <w:sz w:val="24"/>
          <w:szCs w:val="24"/>
        </w:rPr>
        <w:t xml:space="preserve">, </w:t>
      </w:r>
      <w:r w:rsidR="2F0FA985" w:rsidRPr="007C271E">
        <w:rPr>
          <w:rFonts w:eastAsiaTheme="minorEastAsia" w:cs="Calibri"/>
          <w:sz w:val="24"/>
          <w:szCs w:val="24"/>
        </w:rPr>
        <w:t>particularly</w:t>
      </w:r>
      <w:r w:rsidRPr="007C271E">
        <w:rPr>
          <w:rFonts w:eastAsiaTheme="minorEastAsia" w:cs="Calibri"/>
          <w:sz w:val="24"/>
          <w:szCs w:val="24"/>
        </w:rPr>
        <w:t xml:space="preserve"> around mental health and the use of support services.</w:t>
      </w:r>
    </w:p>
    <w:p w14:paraId="094C7B6B" w14:textId="77777777" w:rsidR="007C271E" w:rsidRPr="007C271E" w:rsidRDefault="007C271E" w:rsidP="007C271E">
      <w:pPr>
        <w:pStyle w:val="ListParagraph"/>
        <w:spacing w:after="0" w:line="240" w:lineRule="auto"/>
        <w:ind w:left="360"/>
        <w:contextualSpacing w:val="0"/>
        <w:jc w:val="both"/>
        <w:rPr>
          <w:rFonts w:eastAsiaTheme="minorEastAsia" w:cs="Calibri"/>
          <w:sz w:val="24"/>
          <w:szCs w:val="24"/>
        </w:rPr>
      </w:pPr>
    </w:p>
    <w:p w14:paraId="0EA3F94D" w14:textId="316DE659" w:rsidR="00DE3190" w:rsidRPr="007C271E" w:rsidRDefault="00DE3190" w:rsidP="006B597B">
      <w:pPr>
        <w:pStyle w:val="Heading2"/>
        <w:rPr>
          <w:b/>
          <w:bCs/>
          <w:sz w:val="36"/>
          <w:szCs w:val="36"/>
        </w:rPr>
      </w:pPr>
      <w:r w:rsidRPr="007C271E">
        <w:rPr>
          <w:b/>
          <w:bCs/>
          <w:sz w:val="36"/>
          <w:szCs w:val="36"/>
        </w:rPr>
        <w:t>Measuring Impact/Success:</w:t>
      </w:r>
    </w:p>
    <w:p w14:paraId="55AB6FA7" w14:textId="767CA4B5" w:rsidR="5F873FF3" w:rsidRPr="007C271E" w:rsidRDefault="32B811B7" w:rsidP="00165DE9">
      <w:pPr>
        <w:numPr>
          <w:ilvl w:val="0"/>
          <w:numId w:val="16"/>
        </w:numPr>
        <w:spacing w:after="0" w:line="240" w:lineRule="auto"/>
        <w:ind w:left="357" w:hanging="357"/>
        <w:jc w:val="both"/>
        <w:rPr>
          <w:rFonts w:cs="Calibri"/>
          <w:sz w:val="24"/>
          <w:szCs w:val="24"/>
        </w:rPr>
      </w:pPr>
      <w:r w:rsidRPr="007C271E">
        <w:rPr>
          <w:rFonts w:cs="Calibri"/>
          <w:sz w:val="24"/>
          <w:szCs w:val="24"/>
        </w:rPr>
        <w:t>Increased s</w:t>
      </w:r>
      <w:r w:rsidR="6CF309D9" w:rsidRPr="007C271E">
        <w:rPr>
          <w:rFonts w:cs="Calibri"/>
          <w:sz w:val="24"/>
          <w:szCs w:val="24"/>
        </w:rPr>
        <w:t>ense of belonging to the university community and</w:t>
      </w:r>
      <w:r w:rsidR="622C1F14" w:rsidRPr="007C271E">
        <w:rPr>
          <w:rFonts w:cs="Calibri"/>
          <w:sz w:val="24"/>
          <w:szCs w:val="24"/>
        </w:rPr>
        <w:t>/</w:t>
      </w:r>
      <w:r w:rsidR="6CF309D9" w:rsidRPr="007C271E">
        <w:rPr>
          <w:rFonts w:cs="Calibri"/>
          <w:sz w:val="24"/>
          <w:szCs w:val="24"/>
        </w:rPr>
        <w:t>or specific cohort</w:t>
      </w:r>
      <w:r w:rsidR="628753D6" w:rsidRPr="007C271E">
        <w:rPr>
          <w:rFonts w:cs="Calibri"/>
          <w:sz w:val="24"/>
          <w:szCs w:val="24"/>
        </w:rPr>
        <w:t>s</w:t>
      </w:r>
      <w:r w:rsidR="77118282" w:rsidRPr="007C271E">
        <w:rPr>
          <w:rFonts w:cs="Calibri"/>
          <w:sz w:val="24"/>
          <w:szCs w:val="24"/>
        </w:rPr>
        <w:t xml:space="preserve"> with the ability to engage with clubs, societies and </w:t>
      </w:r>
      <w:r w:rsidR="08BD47F1" w:rsidRPr="007C271E">
        <w:rPr>
          <w:rFonts w:cs="Calibri"/>
          <w:sz w:val="24"/>
          <w:szCs w:val="24"/>
        </w:rPr>
        <w:t>activities</w:t>
      </w:r>
      <w:r w:rsidR="77118282" w:rsidRPr="007C271E">
        <w:rPr>
          <w:rFonts w:cs="Calibri"/>
          <w:sz w:val="24"/>
          <w:szCs w:val="24"/>
        </w:rPr>
        <w:t xml:space="preserve">. </w:t>
      </w:r>
    </w:p>
    <w:p w14:paraId="774F86D1" w14:textId="2F9A6B87" w:rsidR="00D630A4" w:rsidRPr="007C271E" w:rsidRDefault="00DE3190" w:rsidP="00165DE9">
      <w:pPr>
        <w:numPr>
          <w:ilvl w:val="0"/>
          <w:numId w:val="16"/>
        </w:numPr>
        <w:spacing w:after="0" w:line="240" w:lineRule="auto"/>
        <w:ind w:left="357" w:hanging="357"/>
        <w:jc w:val="both"/>
        <w:rPr>
          <w:rFonts w:cs="Calibri"/>
          <w:sz w:val="24"/>
          <w:szCs w:val="24"/>
        </w:rPr>
      </w:pPr>
      <w:r w:rsidRPr="007C271E">
        <w:rPr>
          <w:rFonts w:cs="Calibri"/>
          <w:sz w:val="24"/>
          <w:szCs w:val="24"/>
        </w:rPr>
        <w:t>Positive shifts in student survey data on attitudes toward mental health and inclusivity</w:t>
      </w:r>
    </w:p>
    <w:p w14:paraId="443F3AD3" w14:textId="04025BC4" w:rsidR="6650C304" w:rsidRPr="007C271E" w:rsidRDefault="6650C304" w:rsidP="00165DE9">
      <w:pPr>
        <w:numPr>
          <w:ilvl w:val="0"/>
          <w:numId w:val="16"/>
        </w:numPr>
        <w:spacing w:after="0" w:line="240" w:lineRule="auto"/>
        <w:ind w:left="357" w:hanging="357"/>
        <w:jc w:val="both"/>
        <w:rPr>
          <w:rFonts w:eastAsia="Segoe UI" w:cs="Calibri"/>
          <w:sz w:val="24"/>
          <w:szCs w:val="24"/>
        </w:rPr>
      </w:pPr>
      <w:r w:rsidRPr="007C271E">
        <w:rPr>
          <w:rFonts w:eastAsia="Segoe UI" w:cs="Calibri"/>
          <w:sz w:val="24"/>
          <w:szCs w:val="24"/>
        </w:rPr>
        <w:t>Increase in students reporting that they feel safe, respected, and free from stigma or discrimination related to mental health.</w:t>
      </w:r>
    </w:p>
    <w:p w14:paraId="6683E831" w14:textId="584AE871" w:rsidR="00423F51" w:rsidRPr="007C271E" w:rsidRDefault="1E7F1056" w:rsidP="00165DE9">
      <w:pPr>
        <w:numPr>
          <w:ilvl w:val="0"/>
          <w:numId w:val="16"/>
        </w:numPr>
        <w:spacing w:after="0" w:line="240" w:lineRule="auto"/>
        <w:ind w:left="357" w:hanging="357"/>
        <w:jc w:val="both"/>
        <w:rPr>
          <w:rFonts w:cs="Calibri"/>
          <w:sz w:val="24"/>
          <w:szCs w:val="24"/>
        </w:rPr>
      </w:pPr>
      <w:r w:rsidRPr="007C271E">
        <w:rPr>
          <w:rFonts w:cs="Calibri"/>
          <w:sz w:val="24"/>
          <w:szCs w:val="24"/>
        </w:rPr>
        <w:t xml:space="preserve">Increase in utilising the </w:t>
      </w:r>
      <w:r w:rsidR="6650C304" w:rsidRPr="007C271E">
        <w:rPr>
          <w:rFonts w:cs="Calibri"/>
          <w:sz w:val="24"/>
          <w:szCs w:val="24"/>
        </w:rPr>
        <w:t xml:space="preserve">Dignity at work and </w:t>
      </w:r>
      <w:r w:rsidR="005E2451" w:rsidRPr="007C271E">
        <w:rPr>
          <w:rFonts w:cs="Calibri"/>
          <w:sz w:val="24"/>
          <w:szCs w:val="24"/>
        </w:rPr>
        <w:t>S</w:t>
      </w:r>
      <w:r w:rsidR="6650C304" w:rsidRPr="007C271E">
        <w:rPr>
          <w:rFonts w:cs="Calibri"/>
          <w:sz w:val="24"/>
          <w:szCs w:val="24"/>
        </w:rPr>
        <w:t>tudy</w:t>
      </w:r>
      <w:r w:rsidR="005E2451" w:rsidRPr="007C271E">
        <w:rPr>
          <w:rFonts w:cs="Calibri"/>
          <w:sz w:val="24"/>
          <w:szCs w:val="24"/>
        </w:rPr>
        <w:t xml:space="preserve"> toolkit</w:t>
      </w:r>
      <w:r w:rsidR="779BC456" w:rsidRPr="007C271E">
        <w:rPr>
          <w:rFonts w:cs="Calibri"/>
          <w:sz w:val="24"/>
          <w:szCs w:val="24"/>
        </w:rPr>
        <w:t xml:space="preserve"> by students and staff who face discrimination</w:t>
      </w:r>
      <w:r w:rsidR="005E2451" w:rsidRPr="007C271E">
        <w:rPr>
          <w:rFonts w:cs="Calibri"/>
          <w:sz w:val="24"/>
          <w:szCs w:val="24"/>
        </w:rPr>
        <w:t>.</w:t>
      </w:r>
    </w:p>
    <w:p w14:paraId="0EB160BC" w14:textId="029A8D9B" w:rsidR="00205E74" w:rsidRPr="007C271E" w:rsidRDefault="00205E74" w:rsidP="00165DE9">
      <w:pPr>
        <w:spacing w:line="257" w:lineRule="auto"/>
        <w:jc w:val="both"/>
        <w:rPr>
          <w:rFonts w:eastAsia="Calibri" w:cs="Calibri"/>
          <w:sz w:val="24"/>
          <w:szCs w:val="24"/>
        </w:rPr>
      </w:pPr>
    </w:p>
    <w:p w14:paraId="430E89D3" w14:textId="77777777" w:rsidR="007C271E" w:rsidRDefault="007C271E" w:rsidP="0005534D">
      <w:pPr>
        <w:spacing w:line="257" w:lineRule="auto"/>
        <w:jc w:val="center"/>
        <w:rPr>
          <w:rStyle w:val="Heading1Char"/>
          <w:b/>
          <w:bCs/>
        </w:rPr>
      </w:pPr>
    </w:p>
    <w:p w14:paraId="2A52D738" w14:textId="77777777" w:rsidR="007C271E" w:rsidRDefault="007C271E" w:rsidP="0005534D">
      <w:pPr>
        <w:spacing w:line="257" w:lineRule="auto"/>
        <w:jc w:val="center"/>
        <w:rPr>
          <w:rStyle w:val="Heading1Char"/>
          <w:b/>
          <w:bCs/>
        </w:rPr>
      </w:pPr>
    </w:p>
    <w:p w14:paraId="61500516" w14:textId="77777777" w:rsidR="007C271E" w:rsidRDefault="007C271E" w:rsidP="0005534D">
      <w:pPr>
        <w:spacing w:line="257" w:lineRule="auto"/>
        <w:jc w:val="center"/>
        <w:rPr>
          <w:rStyle w:val="Heading1Char"/>
          <w:b/>
          <w:bCs/>
        </w:rPr>
      </w:pPr>
    </w:p>
    <w:p w14:paraId="0FB35106" w14:textId="77777777" w:rsidR="007C271E" w:rsidRDefault="007C271E" w:rsidP="0005534D">
      <w:pPr>
        <w:spacing w:line="257" w:lineRule="auto"/>
        <w:jc w:val="center"/>
        <w:rPr>
          <w:rStyle w:val="Heading1Char"/>
          <w:b/>
          <w:bCs/>
        </w:rPr>
      </w:pPr>
    </w:p>
    <w:p w14:paraId="656387BF" w14:textId="55E00F2F" w:rsidR="0005534D" w:rsidRPr="008D7F06" w:rsidRDefault="00051A65" w:rsidP="0005534D">
      <w:pPr>
        <w:spacing w:line="257" w:lineRule="auto"/>
        <w:jc w:val="center"/>
        <w:rPr>
          <w:rStyle w:val="Heading1Char"/>
          <w:b/>
          <w:bCs/>
          <w:sz w:val="52"/>
          <w:szCs w:val="52"/>
        </w:rPr>
      </w:pPr>
      <w:r w:rsidRPr="008D7F06">
        <w:rPr>
          <w:rStyle w:val="Heading1Char"/>
          <w:b/>
          <w:bCs/>
          <w:sz w:val="52"/>
          <w:szCs w:val="52"/>
        </w:rPr>
        <w:t>Communication:</w:t>
      </w:r>
    </w:p>
    <w:p w14:paraId="42C1CC27" w14:textId="244AD1E8" w:rsidR="1B35433E" w:rsidRPr="007C271E" w:rsidRDefault="00051A65" w:rsidP="003A726A">
      <w:pPr>
        <w:spacing w:line="257" w:lineRule="auto"/>
        <w:rPr>
          <w:rFonts w:eastAsia="Calibri" w:cs="Calibri"/>
          <w:b/>
          <w:sz w:val="24"/>
          <w:szCs w:val="24"/>
        </w:rPr>
      </w:pPr>
      <w:r w:rsidRPr="007C271E">
        <w:rPr>
          <w:rStyle w:val="Heading1Char"/>
          <w:b/>
          <w:bCs/>
          <w:sz w:val="44"/>
          <w:szCs w:val="44"/>
        </w:rPr>
        <w:t>Creating a Wellbeing Focused Communication Culture</w:t>
      </w:r>
      <w:r w:rsidRPr="007C271E">
        <w:rPr>
          <w:rStyle w:val="Heading1Char"/>
          <w:b/>
          <w:bCs/>
          <w:sz w:val="44"/>
          <w:szCs w:val="44"/>
        </w:rPr>
        <w:br/>
      </w:r>
      <w:r w:rsidR="32B850B0" w:rsidRPr="007C271E">
        <w:rPr>
          <w:rFonts w:eastAsia="Calibri" w:cs="Calibri"/>
          <w:sz w:val="24"/>
          <w:szCs w:val="24"/>
        </w:rPr>
        <w:t xml:space="preserve">Our students have told us that clear, tailored, consistent, and transparent communication is essential to support their wellbeing and sense of belonging at the University. </w:t>
      </w:r>
      <w:r w:rsidR="0C825BA1" w:rsidRPr="007C271E">
        <w:rPr>
          <w:rFonts w:eastAsia="Calibri" w:cs="Calibri"/>
          <w:sz w:val="24"/>
          <w:szCs w:val="24"/>
        </w:rPr>
        <w:t>Students want to know what resources are available and how to access them, streamlining processes to ensure ease and equity of access.</w:t>
      </w:r>
    </w:p>
    <w:p w14:paraId="1DEF819C" w14:textId="645DCF3B" w:rsidR="281C5555" w:rsidRPr="007C271E" w:rsidRDefault="281C5555" w:rsidP="00165DE9">
      <w:pPr>
        <w:spacing w:before="210" w:after="210" w:line="240" w:lineRule="auto"/>
        <w:jc w:val="both"/>
        <w:rPr>
          <w:rFonts w:eastAsiaTheme="minorEastAsia" w:cs="Calibri"/>
          <w:sz w:val="24"/>
          <w:szCs w:val="24"/>
        </w:rPr>
      </w:pPr>
      <w:r w:rsidRPr="007C271E">
        <w:rPr>
          <w:rStyle w:val="Heading2Char"/>
          <w:b/>
          <w:bCs/>
          <w:sz w:val="36"/>
          <w:szCs w:val="36"/>
        </w:rPr>
        <w:t>Aim</w:t>
      </w:r>
      <w:r w:rsidR="00051A65" w:rsidRPr="007C271E">
        <w:rPr>
          <w:rStyle w:val="Heading2Char"/>
          <w:b/>
          <w:bCs/>
          <w:sz w:val="36"/>
          <w:szCs w:val="36"/>
        </w:rPr>
        <w:t xml:space="preserve"> </w:t>
      </w:r>
      <w:r w:rsidR="00051A65" w:rsidRPr="007C271E">
        <w:rPr>
          <w:rFonts w:eastAsiaTheme="minorEastAsia" w:cs="Calibri"/>
          <w:b/>
          <w:bCs/>
          <w:sz w:val="24"/>
          <w:szCs w:val="24"/>
        </w:rPr>
        <w:br/>
      </w:r>
      <w:r w:rsidRPr="007C271E">
        <w:rPr>
          <w:rFonts w:eastAsiaTheme="minorEastAsia" w:cs="Calibri"/>
          <w:sz w:val="24"/>
          <w:szCs w:val="24"/>
        </w:rPr>
        <w:t>To ensure all students are aware of the full range of support services available, understand how to access them, and feel confident navigating the pathways to help. We will deliver impactful, transparent, and timely communications student centre</w:t>
      </w:r>
      <w:r w:rsidR="00737AAB" w:rsidRPr="007C271E">
        <w:rPr>
          <w:rFonts w:eastAsiaTheme="minorEastAsia" w:cs="Calibri"/>
          <w:sz w:val="24"/>
          <w:szCs w:val="24"/>
        </w:rPr>
        <w:t>d</w:t>
      </w:r>
      <w:r w:rsidRPr="007C271E">
        <w:rPr>
          <w:rFonts w:eastAsiaTheme="minorEastAsia" w:cs="Calibri"/>
          <w:sz w:val="24"/>
          <w:szCs w:val="24"/>
        </w:rPr>
        <w:t xml:space="preserve"> - to </w:t>
      </w:r>
      <w:r w:rsidR="00E02945" w:rsidRPr="007C271E">
        <w:rPr>
          <w:rFonts w:eastAsiaTheme="minorEastAsia" w:cs="Calibri"/>
          <w:sz w:val="24"/>
          <w:szCs w:val="24"/>
        </w:rPr>
        <w:t>maximise engagement</w:t>
      </w:r>
      <w:r w:rsidR="0EA5C17E" w:rsidRPr="007C271E">
        <w:rPr>
          <w:rFonts w:eastAsiaTheme="minorEastAsia" w:cs="Calibri"/>
          <w:sz w:val="24"/>
          <w:szCs w:val="24"/>
        </w:rPr>
        <w:t xml:space="preserve"> with services and resources</w:t>
      </w:r>
      <w:r w:rsidR="00051A65" w:rsidRPr="007C271E">
        <w:rPr>
          <w:rFonts w:eastAsiaTheme="minorEastAsia" w:cs="Calibri"/>
          <w:sz w:val="24"/>
          <w:szCs w:val="24"/>
        </w:rPr>
        <w:t>.</w:t>
      </w:r>
    </w:p>
    <w:p w14:paraId="6B9670D5" w14:textId="77777777" w:rsidR="00051A65" w:rsidRPr="007C271E" w:rsidRDefault="00051A65" w:rsidP="006B597B">
      <w:pPr>
        <w:pStyle w:val="Heading2"/>
        <w:rPr>
          <w:b/>
          <w:bCs/>
          <w:sz w:val="36"/>
          <w:szCs w:val="36"/>
        </w:rPr>
      </w:pPr>
      <w:r w:rsidRPr="007C271E">
        <w:rPr>
          <w:b/>
          <w:bCs/>
          <w:sz w:val="36"/>
          <w:szCs w:val="36"/>
        </w:rPr>
        <w:t xml:space="preserve">Themes </w:t>
      </w:r>
      <w:r w:rsidRPr="007C271E">
        <w:rPr>
          <w:b/>
          <w:bCs/>
          <w:sz w:val="36"/>
          <w:szCs w:val="36"/>
        </w:rPr>
        <w:br/>
      </w:r>
    </w:p>
    <w:p w14:paraId="1B436FF7" w14:textId="77777777" w:rsidR="00BA2774" w:rsidRPr="007C271E" w:rsidRDefault="00326075" w:rsidP="00165DE9">
      <w:pPr>
        <w:pStyle w:val="ListParagraph"/>
        <w:numPr>
          <w:ilvl w:val="0"/>
          <w:numId w:val="5"/>
        </w:numPr>
        <w:spacing w:after="0" w:line="240" w:lineRule="auto"/>
        <w:jc w:val="both"/>
        <w:rPr>
          <w:rFonts w:eastAsiaTheme="minorEastAsia" w:cs="Calibri"/>
          <w:b/>
          <w:sz w:val="24"/>
          <w:szCs w:val="24"/>
        </w:rPr>
      </w:pPr>
      <w:r w:rsidRPr="007C271E">
        <w:rPr>
          <w:rFonts w:eastAsiaTheme="minorEastAsia" w:cs="Calibri"/>
          <w:sz w:val="24"/>
          <w:szCs w:val="24"/>
        </w:rPr>
        <w:t>Ensure students know what to expect</w:t>
      </w:r>
      <w:r w:rsidR="281C5555" w:rsidRPr="007C271E">
        <w:rPr>
          <w:rFonts w:eastAsiaTheme="minorEastAsia" w:cs="Calibri"/>
          <w:sz w:val="24"/>
          <w:szCs w:val="24"/>
        </w:rPr>
        <w:t xml:space="preserve"> through </w:t>
      </w:r>
      <w:r w:rsidR="281C5555" w:rsidRPr="007C271E">
        <w:rPr>
          <w:rFonts w:eastAsiaTheme="minorEastAsia" w:cs="Calibri"/>
          <w:b/>
          <w:sz w:val="24"/>
          <w:szCs w:val="24"/>
        </w:rPr>
        <w:t>clear, appropriate, and transparent communication</w:t>
      </w:r>
      <w:r w:rsidR="281C5555" w:rsidRPr="007C271E">
        <w:rPr>
          <w:rFonts w:eastAsiaTheme="minorEastAsia" w:cs="Calibri"/>
          <w:sz w:val="24"/>
          <w:szCs w:val="24"/>
        </w:rPr>
        <w:t>, ensuring students know how, where, and when to access support.</w:t>
      </w:r>
    </w:p>
    <w:p w14:paraId="2E53A770" w14:textId="77777777" w:rsidR="00635E81" w:rsidRPr="007C271E" w:rsidRDefault="281C5555" w:rsidP="00165DE9">
      <w:pPr>
        <w:pStyle w:val="ListParagraph"/>
        <w:numPr>
          <w:ilvl w:val="0"/>
          <w:numId w:val="5"/>
        </w:numPr>
        <w:spacing w:after="0" w:line="240" w:lineRule="auto"/>
        <w:jc w:val="both"/>
        <w:rPr>
          <w:rFonts w:eastAsiaTheme="minorEastAsia" w:cs="Calibri"/>
          <w:b/>
          <w:sz w:val="24"/>
          <w:szCs w:val="24"/>
        </w:rPr>
      </w:pPr>
      <w:r w:rsidRPr="007C271E">
        <w:rPr>
          <w:rFonts w:eastAsiaTheme="minorEastAsia" w:cs="Calibri"/>
          <w:sz w:val="24"/>
          <w:szCs w:val="24"/>
        </w:rPr>
        <w:t xml:space="preserve">We will deliver a comprehensive programme of </w:t>
      </w:r>
      <w:r w:rsidRPr="007C271E">
        <w:rPr>
          <w:rFonts w:eastAsiaTheme="minorEastAsia" w:cs="Calibri"/>
          <w:b/>
          <w:sz w:val="24"/>
          <w:szCs w:val="24"/>
        </w:rPr>
        <w:t>wellbeing communication</w:t>
      </w:r>
      <w:r w:rsidRPr="007C271E">
        <w:rPr>
          <w:rFonts w:eastAsiaTheme="minorEastAsia" w:cs="Calibri"/>
          <w:sz w:val="24"/>
          <w:szCs w:val="24"/>
        </w:rPr>
        <w:t xml:space="preserve"> and engagement activities informed by </w:t>
      </w:r>
      <w:r w:rsidR="004C7327" w:rsidRPr="007C271E">
        <w:rPr>
          <w:rFonts w:eastAsiaTheme="minorEastAsia" w:cs="Calibri"/>
          <w:sz w:val="24"/>
          <w:szCs w:val="24"/>
        </w:rPr>
        <w:t>evolving</w:t>
      </w:r>
      <w:r w:rsidR="00B81F58" w:rsidRPr="007C271E">
        <w:rPr>
          <w:rFonts w:eastAsiaTheme="minorEastAsia" w:cs="Calibri"/>
          <w:sz w:val="24"/>
          <w:szCs w:val="24"/>
        </w:rPr>
        <w:t xml:space="preserve"> student</w:t>
      </w:r>
      <w:r w:rsidRPr="007C271E">
        <w:rPr>
          <w:rFonts w:eastAsiaTheme="minorEastAsia" w:cs="Calibri"/>
          <w:sz w:val="24"/>
          <w:szCs w:val="24"/>
        </w:rPr>
        <w:t xml:space="preserve"> situational needs.</w:t>
      </w:r>
    </w:p>
    <w:p w14:paraId="55EDEE2F" w14:textId="66221F0E" w:rsidR="281C5555" w:rsidRPr="007C271E" w:rsidRDefault="40360F09" w:rsidP="00165DE9">
      <w:pPr>
        <w:pStyle w:val="ListParagraph"/>
        <w:numPr>
          <w:ilvl w:val="0"/>
          <w:numId w:val="5"/>
        </w:numPr>
        <w:spacing w:after="0" w:line="240" w:lineRule="auto"/>
        <w:jc w:val="both"/>
        <w:rPr>
          <w:rFonts w:eastAsiaTheme="minorEastAsia" w:cs="Calibri"/>
          <w:b/>
          <w:sz w:val="24"/>
          <w:szCs w:val="24"/>
        </w:rPr>
      </w:pPr>
      <w:r w:rsidRPr="007C271E">
        <w:rPr>
          <w:rFonts w:eastAsiaTheme="minorEastAsia" w:cs="Calibri"/>
          <w:sz w:val="24"/>
          <w:szCs w:val="24"/>
        </w:rPr>
        <w:t>W</w:t>
      </w:r>
      <w:r w:rsidR="281C5555" w:rsidRPr="007C271E">
        <w:rPr>
          <w:rFonts w:eastAsiaTheme="minorEastAsia" w:cs="Calibri"/>
          <w:sz w:val="24"/>
          <w:szCs w:val="24"/>
        </w:rPr>
        <w:t xml:space="preserve">e will </w:t>
      </w:r>
      <w:r w:rsidR="265D01B7" w:rsidRPr="007C271E">
        <w:rPr>
          <w:rFonts w:eastAsiaTheme="minorEastAsia" w:cs="Calibri"/>
          <w:sz w:val="24"/>
          <w:szCs w:val="24"/>
        </w:rPr>
        <w:t>encourage</w:t>
      </w:r>
      <w:r w:rsidR="281C5555" w:rsidRPr="007C271E">
        <w:rPr>
          <w:rFonts w:eastAsiaTheme="minorEastAsia" w:cs="Calibri"/>
          <w:sz w:val="24"/>
          <w:szCs w:val="24"/>
        </w:rPr>
        <w:t xml:space="preserve"> a </w:t>
      </w:r>
      <w:r w:rsidR="542FF861" w:rsidRPr="007C271E">
        <w:rPr>
          <w:rFonts w:eastAsiaTheme="minorEastAsia" w:cs="Calibri"/>
          <w:b/>
          <w:sz w:val="24"/>
          <w:szCs w:val="24"/>
        </w:rPr>
        <w:t>collective</w:t>
      </w:r>
      <w:r w:rsidR="281C5555" w:rsidRPr="007C271E">
        <w:rPr>
          <w:rFonts w:eastAsiaTheme="minorEastAsia" w:cs="Calibri"/>
          <w:b/>
          <w:sz w:val="24"/>
          <w:szCs w:val="24"/>
        </w:rPr>
        <w:t xml:space="preserve"> </w:t>
      </w:r>
      <w:r w:rsidR="0004387E" w:rsidRPr="007C271E">
        <w:rPr>
          <w:rFonts w:eastAsiaTheme="minorEastAsia" w:cs="Calibri"/>
          <w:b/>
          <w:sz w:val="24"/>
          <w:szCs w:val="24"/>
        </w:rPr>
        <w:t>institutional</w:t>
      </w:r>
      <w:r w:rsidR="281C5555" w:rsidRPr="007C271E">
        <w:rPr>
          <w:rFonts w:eastAsiaTheme="minorEastAsia" w:cs="Calibri"/>
          <w:b/>
          <w:sz w:val="24"/>
          <w:szCs w:val="24"/>
        </w:rPr>
        <w:t xml:space="preserve"> responsibility</w:t>
      </w:r>
      <w:r w:rsidR="0F5B907D" w:rsidRPr="007C271E">
        <w:rPr>
          <w:rFonts w:eastAsiaTheme="minorEastAsia" w:cs="Calibri"/>
          <w:b/>
          <w:sz w:val="24"/>
          <w:szCs w:val="24"/>
        </w:rPr>
        <w:t xml:space="preserve"> in the university community</w:t>
      </w:r>
      <w:r w:rsidR="281C5555" w:rsidRPr="007C271E">
        <w:rPr>
          <w:rFonts w:eastAsiaTheme="minorEastAsia" w:cs="Calibri"/>
          <w:sz w:val="24"/>
          <w:szCs w:val="24"/>
        </w:rPr>
        <w:t xml:space="preserve"> </w:t>
      </w:r>
      <w:r w:rsidR="517F5000" w:rsidRPr="007C271E">
        <w:rPr>
          <w:rFonts w:eastAsiaTheme="minorEastAsia" w:cs="Calibri"/>
          <w:sz w:val="24"/>
          <w:szCs w:val="24"/>
        </w:rPr>
        <w:t>to</w:t>
      </w:r>
      <w:r w:rsidR="281C5555" w:rsidRPr="007C271E">
        <w:rPr>
          <w:rFonts w:eastAsiaTheme="minorEastAsia" w:cs="Calibri"/>
          <w:sz w:val="24"/>
          <w:szCs w:val="24"/>
        </w:rPr>
        <w:t xml:space="preserve"> creat</w:t>
      </w:r>
      <w:r w:rsidR="7A4F8F92" w:rsidRPr="007C271E">
        <w:rPr>
          <w:rFonts w:eastAsiaTheme="minorEastAsia" w:cs="Calibri"/>
          <w:sz w:val="24"/>
          <w:szCs w:val="24"/>
        </w:rPr>
        <w:t>e</w:t>
      </w:r>
      <w:r w:rsidR="281C5555" w:rsidRPr="007C271E">
        <w:rPr>
          <w:rFonts w:eastAsiaTheme="minorEastAsia" w:cs="Calibri"/>
          <w:sz w:val="24"/>
          <w:szCs w:val="24"/>
        </w:rPr>
        <w:t>, shar</w:t>
      </w:r>
      <w:r w:rsidR="43F4FEB8" w:rsidRPr="007C271E">
        <w:rPr>
          <w:rFonts w:eastAsiaTheme="minorEastAsia" w:cs="Calibri"/>
          <w:sz w:val="24"/>
          <w:szCs w:val="24"/>
        </w:rPr>
        <w:t>e</w:t>
      </w:r>
      <w:r w:rsidR="281C5555" w:rsidRPr="007C271E">
        <w:rPr>
          <w:rFonts w:eastAsiaTheme="minorEastAsia" w:cs="Calibri"/>
          <w:sz w:val="24"/>
          <w:szCs w:val="24"/>
        </w:rPr>
        <w:t>, and engag</w:t>
      </w:r>
      <w:r w:rsidR="7EE7E6BA" w:rsidRPr="007C271E">
        <w:rPr>
          <w:rFonts w:eastAsiaTheme="minorEastAsia" w:cs="Calibri"/>
          <w:sz w:val="24"/>
          <w:szCs w:val="24"/>
        </w:rPr>
        <w:t>e</w:t>
      </w:r>
      <w:r w:rsidR="281C5555" w:rsidRPr="007C271E">
        <w:rPr>
          <w:rFonts w:eastAsiaTheme="minorEastAsia" w:cs="Calibri"/>
          <w:sz w:val="24"/>
          <w:szCs w:val="24"/>
        </w:rPr>
        <w:t xml:space="preserve"> with information that supports student wellbeing.</w:t>
      </w:r>
    </w:p>
    <w:p w14:paraId="4745C453" w14:textId="77777777" w:rsidR="00051A65" w:rsidRPr="007C271E" w:rsidRDefault="00051A65" w:rsidP="00165DE9">
      <w:pPr>
        <w:jc w:val="both"/>
        <w:rPr>
          <w:rFonts w:cs="Calibri"/>
          <w:b/>
          <w:sz w:val="24"/>
          <w:szCs w:val="24"/>
        </w:rPr>
      </w:pPr>
    </w:p>
    <w:p w14:paraId="663F6D1B" w14:textId="77777777" w:rsidR="006B52AD" w:rsidRPr="007C271E" w:rsidRDefault="796100B1" w:rsidP="006B597B">
      <w:pPr>
        <w:pStyle w:val="Heading2"/>
        <w:rPr>
          <w:b/>
          <w:bCs/>
          <w:sz w:val="36"/>
          <w:szCs w:val="36"/>
        </w:rPr>
      </w:pPr>
      <w:r w:rsidRPr="007C271E">
        <w:rPr>
          <w:b/>
          <w:bCs/>
          <w:sz w:val="36"/>
          <w:szCs w:val="36"/>
        </w:rPr>
        <w:t>Measuring Impact/Success:</w:t>
      </w:r>
    </w:p>
    <w:p w14:paraId="0216E194" w14:textId="429B1670" w:rsidR="00BA2774" w:rsidRPr="007C271E" w:rsidRDefault="00BA2774" w:rsidP="00165DE9">
      <w:pPr>
        <w:pStyle w:val="ListParagraph"/>
        <w:numPr>
          <w:ilvl w:val="0"/>
          <w:numId w:val="15"/>
        </w:numPr>
        <w:jc w:val="both"/>
        <w:rPr>
          <w:rFonts w:cs="Calibri"/>
          <w:sz w:val="24"/>
          <w:szCs w:val="24"/>
        </w:rPr>
      </w:pPr>
      <w:r w:rsidRPr="007C271E">
        <w:rPr>
          <w:rFonts w:cs="Calibri"/>
          <w:sz w:val="24"/>
          <w:szCs w:val="24"/>
        </w:rPr>
        <w:t>Clear, accessible information on support services provided through university websites, student portals, and social media.</w:t>
      </w:r>
    </w:p>
    <w:p w14:paraId="04C8BFC0" w14:textId="728606C6" w:rsidR="006B52AD" w:rsidRPr="007C271E" w:rsidRDefault="796100B1" w:rsidP="00165DE9">
      <w:pPr>
        <w:pStyle w:val="ListParagraph"/>
        <w:numPr>
          <w:ilvl w:val="0"/>
          <w:numId w:val="15"/>
        </w:numPr>
        <w:jc w:val="both"/>
        <w:rPr>
          <w:rFonts w:cs="Calibri"/>
          <w:sz w:val="24"/>
          <w:szCs w:val="24"/>
        </w:rPr>
      </w:pPr>
      <w:r w:rsidRPr="007C271E">
        <w:rPr>
          <w:rFonts w:cs="Calibri"/>
          <w:sz w:val="24"/>
          <w:szCs w:val="24"/>
        </w:rPr>
        <w:t>Student survey data showing improved awareness of where and how to seek help</w:t>
      </w:r>
    </w:p>
    <w:p w14:paraId="469E2DB4" w14:textId="7973DD83" w:rsidR="00041689" w:rsidRPr="007C271E" w:rsidRDefault="02D9DC92" w:rsidP="00165DE9">
      <w:pPr>
        <w:pStyle w:val="ListParagraph"/>
        <w:numPr>
          <w:ilvl w:val="0"/>
          <w:numId w:val="15"/>
        </w:numPr>
        <w:jc w:val="both"/>
        <w:rPr>
          <w:rFonts w:cs="Calibri"/>
          <w:sz w:val="24"/>
          <w:szCs w:val="24"/>
        </w:rPr>
      </w:pPr>
      <w:r w:rsidRPr="007C271E">
        <w:rPr>
          <w:rFonts w:cs="Calibri"/>
          <w:sz w:val="24"/>
          <w:szCs w:val="24"/>
        </w:rPr>
        <w:t>Reduction in students experiencing barriers to accessing support</w:t>
      </w:r>
      <w:r w:rsidR="7299E0C5" w:rsidRPr="007C271E">
        <w:rPr>
          <w:rFonts w:cs="Calibri"/>
          <w:sz w:val="24"/>
          <w:szCs w:val="24"/>
        </w:rPr>
        <w:t>, such as long waiting lists</w:t>
      </w:r>
      <w:r w:rsidRPr="007C271E">
        <w:rPr>
          <w:rFonts w:cs="Calibri"/>
          <w:sz w:val="24"/>
          <w:szCs w:val="24"/>
        </w:rPr>
        <w:t xml:space="preserve">, </w:t>
      </w:r>
      <w:r w:rsidR="006B597B" w:rsidRPr="007C271E">
        <w:rPr>
          <w:rFonts w:cs="Calibri"/>
          <w:sz w:val="24"/>
          <w:szCs w:val="24"/>
        </w:rPr>
        <w:t>while increasing</w:t>
      </w:r>
      <w:r w:rsidRPr="007C271E">
        <w:rPr>
          <w:rFonts w:cs="Calibri"/>
          <w:sz w:val="24"/>
          <w:szCs w:val="24"/>
        </w:rPr>
        <w:t xml:space="preserve"> confidence to report difficulties when they occur.</w:t>
      </w:r>
    </w:p>
    <w:p w14:paraId="4B9740E2" w14:textId="77777777" w:rsidR="005F22DD" w:rsidRPr="00165DE9" w:rsidRDefault="005F22DD" w:rsidP="00165DE9">
      <w:pPr>
        <w:ind w:left="360"/>
        <w:jc w:val="both"/>
      </w:pPr>
    </w:p>
    <w:p w14:paraId="315427B2" w14:textId="77777777" w:rsidR="005F22DD" w:rsidRPr="00165DE9" w:rsidRDefault="005F22DD" w:rsidP="00165DE9">
      <w:pPr>
        <w:ind w:left="360"/>
        <w:jc w:val="both"/>
      </w:pPr>
    </w:p>
    <w:sectPr w:rsidR="005F22DD" w:rsidRPr="00165DE9" w:rsidSect="00683AF3">
      <w:headerReference w:type="default" r:id="rId10"/>
      <w:footerReference w:type="default" r:id="rId11"/>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F61C7" w14:textId="77777777" w:rsidR="00F242BE" w:rsidRDefault="00F242BE" w:rsidP="00052195">
      <w:pPr>
        <w:spacing w:after="0" w:line="240" w:lineRule="auto"/>
      </w:pPr>
      <w:r>
        <w:separator/>
      </w:r>
    </w:p>
  </w:endnote>
  <w:endnote w:type="continuationSeparator" w:id="0">
    <w:p w14:paraId="0DBF9213" w14:textId="77777777" w:rsidR="00F242BE" w:rsidRDefault="00F242BE" w:rsidP="00052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90E9" w14:textId="13B0748C" w:rsidR="009E7055" w:rsidRDefault="009E7055">
    <w:pPr>
      <w:pStyle w:val="Footer"/>
      <w:rPr>
        <w:noProof/>
      </w:rPr>
    </w:pPr>
    <w:r>
      <w:rPr>
        <w:noProof/>
      </w:rPr>
      <w:drawing>
        <wp:anchor distT="0" distB="0" distL="114300" distR="114300" simplePos="0" relativeHeight="251666432" behindDoc="1" locked="0" layoutInCell="1" allowOverlap="1" wp14:anchorId="61164AF6" wp14:editId="7373CE49">
          <wp:simplePos x="0" y="0"/>
          <wp:positionH relativeFrom="margin">
            <wp:align>center</wp:align>
          </wp:positionH>
          <wp:positionV relativeFrom="paragraph">
            <wp:posOffset>77338</wp:posOffset>
          </wp:positionV>
          <wp:extent cx="1131623" cy="867035"/>
          <wp:effectExtent l="0" t="0" r="0" b="9525"/>
          <wp:wrapNone/>
          <wp:docPr id="15464379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437933" name="Picture 1546437933"/>
                  <pic:cNvPicPr/>
                </pic:nvPicPr>
                <pic:blipFill>
                  <a:blip r:embed="rId1">
                    <a:extLst>
                      <a:ext uri="{28A0092B-C50C-407E-A947-70E740481C1C}">
                        <a14:useLocalDpi xmlns:a14="http://schemas.microsoft.com/office/drawing/2010/main"/>
                      </a:ext>
                    </a:extLst>
                  </a:blip>
                  <a:stretch>
                    <a:fillRect/>
                  </a:stretch>
                </pic:blipFill>
                <pic:spPr>
                  <a:xfrm>
                    <a:off x="0" y="0"/>
                    <a:ext cx="1131623" cy="867035"/>
                  </a:xfrm>
                  <a:prstGeom prst="rect">
                    <a:avLst/>
                  </a:prstGeom>
                </pic:spPr>
              </pic:pic>
            </a:graphicData>
          </a:graphic>
          <wp14:sizeRelH relativeFrom="page">
            <wp14:pctWidth>0</wp14:pctWidth>
          </wp14:sizeRelH>
          <wp14:sizeRelV relativeFrom="page">
            <wp14:pctHeight>0</wp14:pctHeight>
          </wp14:sizeRelV>
        </wp:anchor>
      </w:drawing>
    </w:r>
    <w:r w:rsidRPr="00EB1940">
      <w:rPr>
        <w:noProof/>
      </w:rPr>
      <w:drawing>
        <wp:anchor distT="0" distB="0" distL="114300" distR="114300" simplePos="0" relativeHeight="251662336" behindDoc="1" locked="0" layoutInCell="1" allowOverlap="1" wp14:anchorId="4024F7FB" wp14:editId="695B66E7">
          <wp:simplePos x="0" y="0"/>
          <wp:positionH relativeFrom="column">
            <wp:posOffset>44450</wp:posOffset>
          </wp:positionH>
          <wp:positionV relativeFrom="paragraph">
            <wp:posOffset>168275</wp:posOffset>
          </wp:positionV>
          <wp:extent cx="1457325" cy="399415"/>
          <wp:effectExtent l="0" t="0" r="9525" b="635"/>
          <wp:wrapNone/>
          <wp:docPr id="14528728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7325" cy="399415"/>
                  </a:xfrm>
                  <a:prstGeom prst="rect">
                    <a:avLst/>
                  </a:prstGeom>
                  <a:noFill/>
                  <a:ln>
                    <a:noFill/>
                  </a:ln>
                </pic:spPr>
              </pic:pic>
            </a:graphicData>
          </a:graphic>
        </wp:anchor>
      </w:drawing>
    </w:r>
  </w:p>
  <w:p w14:paraId="15871F03" w14:textId="1357359D" w:rsidR="00313816" w:rsidRDefault="009E7055">
    <w:pPr>
      <w:pStyle w:val="Footer"/>
      <w:rPr>
        <w:noProof/>
      </w:rPr>
    </w:pPr>
    <w:r>
      <w:rPr>
        <w:noProof/>
      </w:rPr>
      <w:drawing>
        <wp:anchor distT="0" distB="0" distL="114300" distR="114300" simplePos="0" relativeHeight="251664384" behindDoc="1" locked="0" layoutInCell="1" allowOverlap="1" wp14:anchorId="54C40225" wp14:editId="21C1E13E">
          <wp:simplePos x="0" y="0"/>
          <wp:positionH relativeFrom="column">
            <wp:posOffset>4566684</wp:posOffset>
          </wp:positionH>
          <wp:positionV relativeFrom="paragraph">
            <wp:posOffset>12405</wp:posOffset>
          </wp:positionV>
          <wp:extent cx="1805940" cy="466725"/>
          <wp:effectExtent l="0" t="0" r="3810" b="9525"/>
          <wp:wrapNone/>
          <wp:docPr id="225784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385208" name=""/>
                  <pic:cNvPicPr/>
                </pic:nvPicPr>
                <pic:blipFill>
                  <a:blip r:embed="rId3">
                    <a:extLst>
                      <a:ext uri="{28A0092B-C50C-407E-A947-70E740481C1C}">
                        <a14:useLocalDpi xmlns:a14="http://schemas.microsoft.com/office/drawing/2010/main" val="0"/>
                      </a:ext>
                    </a:extLst>
                  </a:blip>
                  <a:stretch>
                    <a:fillRect/>
                  </a:stretch>
                </pic:blipFill>
                <pic:spPr>
                  <a:xfrm>
                    <a:off x="0" y="0"/>
                    <a:ext cx="1805940" cy="466725"/>
                  </a:xfrm>
                  <a:prstGeom prst="rect">
                    <a:avLst/>
                  </a:prstGeom>
                </pic:spPr>
              </pic:pic>
            </a:graphicData>
          </a:graphic>
          <wp14:sizeRelH relativeFrom="page">
            <wp14:pctWidth>0</wp14:pctWidth>
          </wp14:sizeRelH>
          <wp14:sizeRelV relativeFrom="page">
            <wp14:pctHeight>0</wp14:pctHeight>
          </wp14:sizeRelV>
        </wp:anchor>
      </w:drawing>
    </w:r>
  </w:p>
  <w:p w14:paraId="69CEA9D9" w14:textId="6A74290F" w:rsidR="00577B97" w:rsidRDefault="678A5766">
    <w:pPr>
      <w:pStyle w:val="Footer"/>
    </w:pPr>
    <w:r>
      <w:rPr>
        <w:noProof/>
      </w:rPr>
      <w:t xml:space="preserve">                                      </w:t>
    </w:r>
    <w:r w:rsidR="008A4239">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A4B4E" w14:textId="77777777" w:rsidR="00F242BE" w:rsidRDefault="00F242BE" w:rsidP="00052195">
      <w:pPr>
        <w:spacing w:after="0" w:line="240" w:lineRule="auto"/>
      </w:pPr>
      <w:r>
        <w:separator/>
      </w:r>
    </w:p>
  </w:footnote>
  <w:footnote w:type="continuationSeparator" w:id="0">
    <w:p w14:paraId="6E438AAC" w14:textId="77777777" w:rsidR="00F242BE" w:rsidRDefault="00F242BE" w:rsidP="00052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678A5766" w14:paraId="37325C54" w14:textId="77777777" w:rsidTr="678A5766">
      <w:trPr>
        <w:trHeight w:val="300"/>
      </w:trPr>
      <w:tc>
        <w:tcPr>
          <w:tcW w:w="3400" w:type="dxa"/>
        </w:tcPr>
        <w:p w14:paraId="5C71EEDE" w14:textId="7848B35A" w:rsidR="678A5766" w:rsidRDefault="678A5766" w:rsidP="678A5766">
          <w:pPr>
            <w:pStyle w:val="Header"/>
            <w:ind w:left="-115"/>
          </w:pPr>
        </w:p>
      </w:tc>
      <w:tc>
        <w:tcPr>
          <w:tcW w:w="3400" w:type="dxa"/>
        </w:tcPr>
        <w:p w14:paraId="592DBB4F" w14:textId="3774AAF6" w:rsidR="678A5766" w:rsidRDefault="678A5766" w:rsidP="678A5766">
          <w:pPr>
            <w:pStyle w:val="Header"/>
            <w:jc w:val="center"/>
          </w:pPr>
        </w:p>
      </w:tc>
      <w:tc>
        <w:tcPr>
          <w:tcW w:w="3400" w:type="dxa"/>
        </w:tcPr>
        <w:p w14:paraId="5AFAAB7F" w14:textId="0BEB86FF" w:rsidR="678A5766" w:rsidRDefault="678A5766" w:rsidP="678A5766">
          <w:pPr>
            <w:pStyle w:val="Header"/>
            <w:ind w:right="-115"/>
            <w:jc w:val="right"/>
          </w:pPr>
        </w:p>
      </w:tc>
    </w:tr>
  </w:tbl>
  <w:p w14:paraId="692B794E" w14:textId="14F36680" w:rsidR="003A3D25" w:rsidRDefault="003A3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E25E"/>
    <w:multiLevelType w:val="hybridMultilevel"/>
    <w:tmpl w:val="FFFFFFFF"/>
    <w:lvl w:ilvl="0" w:tplc="1A58F7D6">
      <w:start w:val="1"/>
      <w:numFmt w:val="bullet"/>
      <w:lvlText w:val=""/>
      <w:lvlJc w:val="left"/>
      <w:pPr>
        <w:ind w:left="720" w:hanging="360"/>
      </w:pPr>
      <w:rPr>
        <w:rFonts w:ascii="Symbol" w:hAnsi="Symbol" w:hint="default"/>
      </w:rPr>
    </w:lvl>
    <w:lvl w:ilvl="1" w:tplc="67DE0510">
      <w:start w:val="1"/>
      <w:numFmt w:val="bullet"/>
      <w:lvlText w:val="-"/>
      <w:lvlJc w:val="left"/>
      <w:pPr>
        <w:ind w:left="1440" w:hanging="360"/>
      </w:pPr>
      <w:rPr>
        <w:rFonts w:ascii="Calibri" w:hAnsi="Calibri" w:hint="default"/>
      </w:rPr>
    </w:lvl>
    <w:lvl w:ilvl="2" w:tplc="862842F8">
      <w:start w:val="1"/>
      <w:numFmt w:val="bullet"/>
      <w:lvlText w:val=""/>
      <w:lvlJc w:val="left"/>
      <w:pPr>
        <w:ind w:left="2160" w:hanging="360"/>
      </w:pPr>
      <w:rPr>
        <w:rFonts w:ascii="Wingdings" w:hAnsi="Wingdings" w:hint="default"/>
      </w:rPr>
    </w:lvl>
    <w:lvl w:ilvl="3" w:tplc="77567E74">
      <w:start w:val="1"/>
      <w:numFmt w:val="bullet"/>
      <w:lvlText w:val=""/>
      <w:lvlJc w:val="left"/>
      <w:pPr>
        <w:ind w:left="2880" w:hanging="360"/>
      </w:pPr>
      <w:rPr>
        <w:rFonts w:ascii="Symbol" w:hAnsi="Symbol" w:hint="default"/>
      </w:rPr>
    </w:lvl>
    <w:lvl w:ilvl="4" w:tplc="942CD7E2">
      <w:start w:val="1"/>
      <w:numFmt w:val="bullet"/>
      <w:lvlText w:val="o"/>
      <w:lvlJc w:val="left"/>
      <w:pPr>
        <w:ind w:left="3600" w:hanging="360"/>
      </w:pPr>
      <w:rPr>
        <w:rFonts w:ascii="Courier New" w:hAnsi="Courier New" w:hint="default"/>
      </w:rPr>
    </w:lvl>
    <w:lvl w:ilvl="5" w:tplc="8EDE4DA2">
      <w:start w:val="1"/>
      <w:numFmt w:val="bullet"/>
      <w:lvlText w:val=""/>
      <w:lvlJc w:val="left"/>
      <w:pPr>
        <w:ind w:left="4320" w:hanging="360"/>
      </w:pPr>
      <w:rPr>
        <w:rFonts w:ascii="Wingdings" w:hAnsi="Wingdings" w:hint="default"/>
      </w:rPr>
    </w:lvl>
    <w:lvl w:ilvl="6" w:tplc="BD5C0E2C">
      <w:start w:val="1"/>
      <w:numFmt w:val="bullet"/>
      <w:lvlText w:val=""/>
      <w:lvlJc w:val="left"/>
      <w:pPr>
        <w:ind w:left="5040" w:hanging="360"/>
      </w:pPr>
      <w:rPr>
        <w:rFonts w:ascii="Symbol" w:hAnsi="Symbol" w:hint="default"/>
      </w:rPr>
    </w:lvl>
    <w:lvl w:ilvl="7" w:tplc="FF3C630E">
      <w:start w:val="1"/>
      <w:numFmt w:val="bullet"/>
      <w:lvlText w:val="o"/>
      <w:lvlJc w:val="left"/>
      <w:pPr>
        <w:ind w:left="5760" w:hanging="360"/>
      </w:pPr>
      <w:rPr>
        <w:rFonts w:ascii="Courier New" w:hAnsi="Courier New" w:hint="default"/>
      </w:rPr>
    </w:lvl>
    <w:lvl w:ilvl="8" w:tplc="92FE9F56">
      <w:start w:val="1"/>
      <w:numFmt w:val="bullet"/>
      <w:lvlText w:val=""/>
      <w:lvlJc w:val="left"/>
      <w:pPr>
        <w:ind w:left="6480" w:hanging="360"/>
      </w:pPr>
      <w:rPr>
        <w:rFonts w:ascii="Wingdings" w:hAnsi="Wingdings" w:hint="default"/>
      </w:rPr>
    </w:lvl>
  </w:abstractNum>
  <w:abstractNum w:abstractNumId="1" w15:restartNumberingAfterBreak="0">
    <w:nsid w:val="099CF3B5"/>
    <w:multiLevelType w:val="hybridMultilevel"/>
    <w:tmpl w:val="A1E430F2"/>
    <w:lvl w:ilvl="0" w:tplc="21C84CE8">
      <w:start w:val="1"/>
      <w:numFmt w:val="bullet"/>
      <w:lvlText w:val=""/>
      <w:lvlJc w:val="left"/>
      <w:pPr>
        <w:ind w:left="360" w:hanging="360"/>
      </w:pPr>
      <w:rPr>
        <w:rFonts w:ascii="Symbol" w:hAnsi="Symbol" w:hint="default"/>
      </w:rPr>
    </w:lvl>
    <w:lvl w:ilvl="1" w:tplc="D6A28926">
      <w:start w:val="1"/>
      <w:numFmt w:val="bullet"/>
      <w:lvlText w:val="o"/>
      <w:lvlJc w:val="left"/>
      <w:pPr>
        <w:ind w:left="1080" w:hanging="360"/>
      </w:pPr>
      <w:rPr>
        <w:rFonts w:ascii="Courier New" w:hAnsi="Courier New" w:hint="default"/>
      </w:rPr>
    </w:lvl>
    <w:lvl w:ilvl="2" w:tplc="049E633A">
      <w:start w:val="1"/>
      <w:numFmt w:val="bullet"/>
      <w:lvlText w:val=""/>
      <w:lvlJc w:val="left"/>
      <w:pPr>
        <w:ind w:left="1800" w:hanging="360"/>
      </w:pPr>
      <w:rPr>
        <w:rFonts w:ascii="Wingdings" w:hAnsi="Wingdings" w:hint="default"/>
      </w:rPr>
    </w:lvl>
    <w:lvl w:ilvl="3" w:tplc="3286CACC">
      <w:start w:val="1"/>
      <w:numFmt w:val="bullet"/>
      <w:lvlText w:val=""/>
      <w:lvlJc w:val="left"/>
      <w:pPr>
        <w:ind w:left="2520" w:hanging="360"/>
      </w:pPr>
      <w:rPr>
        <w:rFonts w:ascii="Symbol" w:hAnsi="Symbol" w:hint="default"/>
      </w:rPr>
    </w:lvl>
    <w:lvl w:ilvl="4" w:tplc="992835B2">
      <w:start w:val="1"/>
      <w:numFmt w:val="bullet"/>
      <w:lvlText w:val="o"/>
      <w:lvlJc w:val="left"/>
      <w:pPr>
        <w:ind w:left="3240" w:hanging="360"/>
      </w:pPr>
      <w:rPr>
        <w:rFonts w:ascii="Courier New" w:hAnsi="Courier New" w:hint="default"/>
      </w:rPr>
    </w:lvl>
    <w:lvl w:ilvl="5" w:tplc="46164648">
      <w:start w:val="1"/>
      <w:numFmt w:val="bullet"/>
      <w:lvlText w:val=""/>
      <w:lvlJc w:val="left"/>
      <w:pPr>
        <w:ind w:left="3960" w:hanging="360"/>
      </w:pPr>
      <w:rPr>
        <w:rFonts w:ascii="Wingdings" w:hAnsi="Wingdings" w:hint="default"/>
      </w:rPr>
    </w:lvl>
    <w:lvl w:ilvl="6" w:tplc="CE449E70">
      <w:start w:val="1"/>
      <w:numFmt w:val="bullet"/>
      <w:lvlText w:val=""/>
      <w:lvlJc w:val="left"/>
      <w:pPr>
        <w:ind w:left="4680" w:hanging="360"/>
      </w:pPr>
      <w:rPr>
        <w:rFonts w:ascii="Symbol" w:hAnsi="Symbol" w:hint="default"/>
      </w:rPr>
    </w:lvl>
    <w:lvl w:ilvl="7" w:tplc="C75E0140">
      <w:start w:val="1"/>
      <w:numFmt w:val="bullet"/>
      <w:lvlText w:val="o"/>
      <w:lvlJc w:val="left"/>
      <w:pPr>
        <w:ind w:left="5400" w:hanging="360"/>
      </w:pPr>
      <w:rPr>
        <w:rFonts w:ascii="Courier New" w:hAnsi="Courier New" w:hint="default"/>
      </w:rPr>
    </w:lvl>
    <w:lvl w:ilvl="8" w:tplc="76A2AEC0">
      <w:start w:val="1"/>
      <w:numFmt w:val="bullet"/>
      <w:lvlText w:val=""/>
      <w:lvlJc w:val="left"/>
      <w:pPr>
        <w:ind w:left="6120" w:hanging="360"/>
      </w:pPr>
      <w:rPr>
        <w:rFonts w:ascii="Wingdings" w:hAnsi="Wingdings" w:hint="default"/>
      </w:rPr>
    </w:lvl>
  </w:abstractNum>
  <w:abstractNum w:abstractNumId="2" w15:restartNumberingAfterBreak="0">
    <w:nsid w:val="0FD51C07"/>
    <w:multiLevelType w:val="multilevel"/>
    <w:tmpl w:val="BC62AE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B4E2956"/>
    <w:multiLevelType w:val="hybridMultilevel"/>
    <w:tmpl w:val="FDF43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A1AD6"/>
    <w:multiLevelType w:val="hybridMultilevel"/>
    <w:tmpl w:val="91F6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4A2E00"/>
    <w:multiLevelType w:val="hybridMultilevel"/>
    <w:tmpl w:val="681EE2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FD2C51"/>
    <w:multiLevelType w:val="hybridMultilevel"/>
    <w:tmpl w:val="681EE2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8220D6"/>
    <w:multiLevelType w:val="hybridMultilevel"/>
    <w:tmpl w:val="C7A22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C73684"/>
    <w:multiLevelType w:val="hybridMultilevel"/>
    <w:tmpl w:val="7488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CE765C"/>
    <w:multiLevelType w:val="hybridMultilevel"/>
    <w:tmpl w:val="FFFFFFFF"/>
    <w:lvl w:ilvl="0" w:tplc="D03C1A46">
      <w:start w:val="1"/>
      <w:numFmt w:val="bullet"/>
      <w:lvlText w:val=""/>
      <w:lvlJc w:val="left"/>
      <w:pPr>
        <w:ind w:left="720" w:hanging="360"/>
      </w:pPr>
      <w:rPr>
        <w:rFonts w:ascii="Symbol" w:hAnsi="Symbol" w:hint="default"/>
      </w:rPr>
    </w:lvl>
    <w:lvl w:ilvl="1" w:tplc="4DE261A8">
      <w:start w:val="1"/>
      <w:numFmt w:val="bullet"/>
      <w:lvlText w:val="o"/>
      <w:lvlJc w:val="left"/>
      <w:pPr>
        <w:ind w:left="1440" w:hanging="360"/>
      </w:pPr>
      <w:rPr>
        <w:rFonts w:ascii="Courier New" w:hAnsi="Courier New" w:hint="default"/>
      </w:rPr>
    </w:lvl>
    <w:lvl w:ilvl="2" w:tplc="CC06A114">
      <w:start w:val="1"/>
      <w:numFmt w:val="bullet"/>
      <w:lvlText w:val=""/>
      <w:lvlJc w:val="left"/>
      <w:pPr>
        <w:ind w:left="2160" w:hanging="360"/>
      </w:pPr>
      <w:rPr>
        <w:rFonts w:ascii="Wingdings" w:hAnsi="Wingdings" w:hint="default"/>
      </w:rPr>
    </w:lvl>
    <w:lvl w:ilvl="3" w:tplc="FE34D92E">
      <w:start w:val="1"/>
      <w:numFmt w:val="bullet"/>
      <w:lvlText w:val=""/>
      <w:lvlJc w:val="left"/>
      <w:pPr>
        <w:ind w:left="2880" w:hanging="360"/>
      </w:pPr>
      <w:rPr>
        <w:rFonts w:ascii="Symbol" w:hAnsi="Symbol" w:hint="default"/>
      </w:rPr>
    </w:lvl>
    <w:lvl w:ilvl="4" w:tplc="4CD87924">
      <w:start w:val="1"/>
      <w:numFmt w:val="bullet"/>
      <w:lvlText w:val="o"/>
      <w:lvlJc w:val="left"/>
      <w:pPr>
        <w:ind w:left="3600" w:hanging="360"/>
      </w:pPr>
      <w:rPr>
        <w:rFonts w:ascii="Courier New" w:hAnsi="Courier New" w:hint="default"/>
      </w:rPr>
    </w:lvl>
    <w:lvl w:ilvl="5" w:tplc="BC8CD0E6">
      <w:start w:val="1"/>
      <w:numFmt w:val="bullet"/>
      <w:lvlText w:val=""/>
      <w:lvlJc w:val="left"/>
      <w:pPr>
        <w:ind w:left="4320" w:hanging="360"/>
      </w:pPr>
      <w:rPr>
        <w:rFonts w:ascii="Wingdings" w:hAnsi="Wingdings" w:hint="default"/>
      </w:rPr>
    </w:lvl>
    <w:lvl w:ilvl="6" w:tplc="BDEE06E2">
      <w:start w:val="1"/>
      <w:numFmt w:val="bullet"/>
      <w:lvlText w:val=""/>
      <w:lvlJc w:val="left"/>
      <w:pPr>
        <w:ind w:left="5040" w:hanging="360"/>
      </w:pPr>
      <w:rPr>
        <w:rFonts w:ascii="Symbol" w:hAnsi="Symbol" w:hint="default"/>
      </w:rPr>
    </w:lvl>
    <w:lvl w:ilvl="7" w:tplc="5956C6AE">
      <w:start w:val="1"/>
      <w:numFmt w:val="bullet"/>
      <w:lvlText w:val="o"/>
      <w:lvlJc w:val="left"/>
      <w:pPr>
        <w:ind w:left="5760" w:hanging="360"/>
      </w:pPr>
      <w:rPr>
        <w:rFonts w:ascii="Courier New" w:hAnsi="Courier New" w:hint="default"/>
      </w:rPr>
    </w:lvl>
    <w:lvl w:ilvl="8" w:tplc="9D3A3C36">
      <w:start w:val="1"/>
      <w:numFmt w:val="bullet"/>
      <w:lvlText w:val=""/>
      <w:lvlJc w:val="left"/>
      <w:pPr>
        <w:ind w:left="6480" w:hanging="360"/>
      </w:pPr>
      <w:rPr>
        <w:rFonts w:ascii="Wingdings" w:hAnsi="Wingdings" w:hint="default"/>
      </w:rPr>
    </w:lvl>
  </w:abstractNum>
  <w:abstractNum w:abstractNumId="10" w15:restartNumberingAfterBreak="0">
    <w:nsid w:val="37AB497F"/>
    <w:multiLevelType w:val="hybridMultilevel"/>
    <w:tmpl w:val="7F881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675C28"/>
    <w:multiLevelType w:val="multilevel"/>
    <w:tmpl w:val="7F685B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A2433EF"/>
    <w:multiLevelType w:val="hybridMultilevel"/>
    <w:tmpl w:val="CE9819BE"/>
    <w:lvl w:ilvl="0" w:tplc="DEAAA408">
      <w:start w:val="1"/>
      <w:numFmt w:val="bullet"/>
      <w:lvlText w:val=""/>
      <w:lvlJc w:val="left"/>
      <w:pPr>
        <w:ind w:left="360" w:hanging="360"/>
      </w:pPr>
      <w:rPr>
        <w:rFonts w:ascii="Symbol" w:hAnsi="Symbol" w:hint="default"/>
      </w:rPr>
    </w:lvl>
    <w:lvl w:ilvl="1" w:tplc="41EA1456">
      <w:start w:val="1"/>
      <w:numFmt w:val="bullet"/>
      <w:lvlText w:val="o"/>
      <w:lvlJc w:val="left"/>
      <w:pPr>
        <w:ind w:left="1080" w:hanging="360"/>
      </w:pPr>
      <w:rPr>
        <w:rFonts w:ascii="Courier New" w:hAnsi="Courier New" w:hint="default"/>
      </w:rPr>
    </w:lvl>
    <w:lvl w:ilvl="2" w:tplc="7076F3FC">
      <w:start w:val="1"/>
      <w:numFmt w:val="bullet"/>
      <w:lvlText w:val=""/>
      <w:lvlJc w:val="left"/>
      <w:pPr>
        <w:ind w:left="1800" w:hanging="360"/>
      </w:pPr>
      <w:rPr>
        <w:rFonts w:ascii="Wingdings" w:hAnsi="Wingdings" w:hint="default"/>
      </w:rPr>
    </w:lvl>
    <w:lvl w:ilvl="3" w:tplc="C432594E">
      <w:start w:val="1"/>
      <w:numFmt w:val="bullet"/>
      <w:lvlText w:val=""/>
      <w:lvlJc w:val="left"/>
      <w:pPr>
        <w:ind w:left="2520" w:hanging="360"/>
      </w:pPr>
      <w:rPr>
        <w:rFonts w:ascii="Symbol" w:hAnsi="Symbol" w:hint="default"/>
      </w:rPr>
    </w:lvl>
    <w:lvl w:ilvl="4" w:tplc="9C2E1452">
      <w:start w:val="1"/>
      <w:numFmt w:val="bullet"/>
      <w:lvlText w:val="o"/>
      <w:lvlJc w:val="left"/>
      <w:pPr>
        <w:ind w:left="3240" w:hanging="360"/>
      </w:pPr>
      <w:rPr>
        <w:rFonts w:ascii="Courier New" w:hAnsi="Courier New" w:hint="default"/>
      </w:rPr>
    </w:lvl>
    <w:lvl w:ilvl="5" w:tplc="E9CCFFC6">
      <w:start w:val="1"/>
      <w:numFmt w:val="bullet"/>
      <w:lvlText w:val=""/>
      <w:lvlJc w:val="left"/>
      <w:pPr>
        <w:ind w:left="3960" w:hanging="360"/>
      </w:pPr>
      <w:rPr>
        <w:rFonts w:ascii="Wingdings" w:hAnsi="Wingdings" w:hint="default"/>
      </w:rPr>
    </w:lvl>
    <w:lvl w:ilvl="6" w:tplc="DE2262A8">
      <w:start w:val="1"/>
      <w:numFmt w:val="bullet"/>
      <w:lvlText w:val=""/>
      <w:lvlJc w:val="left"/>
      <w:pPr>
        <w:ind w:left="4680" w:hanging="360"/>
      </w:pPr>
      <w:rPr>
        <w:rFonts w:ascii="Symbol" w:hAnsi="Symbol" w:hint="default"/>
      </w:rPr>
    </w:lvl>
    <w:lvl w:ilvl="7" w:tplc="55ECD2DE">
      <w:start w:val="1"/>
      <w:numFmt w:val="bullet"/>
      <w:lvlText w:val="o"/>
      <w:lvlJc w:val="left"/>
      <w:pPr>
        <w:ind w:left="5400" w:hanging="360"/>
      </w:pPr>
      <w:rPr>
        <w:rFonts w:ascii="Courier New" w:hAnsi="Courier New" w:hint="default"/>
      </w:rPr>
    </w:lvl>
    <w:lvl w:ilvl="8" w:tplc="3C7CBACC">
      <w:start w:val="1"/>
      <w:numFmt w:val="bullet"/>
      <w:lvlText w:val=""/>
      <w:lvlJc w:val="left"/>
      <w:pPr>
        <w:ind w:left="6120" w:hanging="360"/>
      </w:pPr>
      <w:rPr>
        <w:rFonts w:ascii="Wingdings" w:hAnsi="Wingdings" w:hint="default"/>
      </w:rPr>
    </w:lvl>
  </w:abstractNum>
  <w:abstractNum w:abstractNumId="13" w15:restartNumberingAfterBreak="0">
    <w:nsid w:val="3AAA4CD9"/>
    <w:multiLevelType w:val="hybridMultilevel"/>
    <w:tmpl w:val="C212B0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BF3614"/>
    <w:multiLevelType w:val="hybridMultilevel"/>
    <w:tmpl w:val="96E8E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D5D221"/>
    <w:multiLevelType w:val="hybridMultilevel"/>
    <w:tmpl w:val="FF3C6936"/>
    <w:lvl w:ilvl="0" w:tplc="D3982082">
      <w:start w:val="1"/>
      <w:numFmt w:val="bullet"/>
      <w:lvlText w:val=""/>
      <w:lvlJc w:val="left"/>
      <w:pPr>
        <w:ind w:left="720" w:hanging="360"/>
      </w:pPr>
      <w:rPr>
        <w:rFonts w:ascii="Symbol" w:hAnsi="Symbol" w:hint="default"/>
      </w:rPr>
    </w:lvl>
    <w:lvl w:ilvl="1" w:tplc="9C4C7606">
      <w:start w:val="1"/>
      <w:numFmt w:val="bullet"/>
      <w:lvlText w:val="o"/>
      <w:lvlJc w:val="left"/>
      <w:pPr>
        <w:ind w:left="1440" w:hanging="360"/>
      </w:pPr>
      <w:rPr>
        <w:rFonts w:ascii="Courier New" w:hAnsi="Courier New" w:hint="default"/>
      </w:rPr>
    </w:lvl>
    <w:lvl w:ilvl="2" w:tplc="5094BFEC">
      <w:start w:val="1"/>
      <w:numFmt w:val="bullet"/>
      <w:lvlText w:val=""/>
      <w:lvlJc w:val="left"/>
      <w:pPr>
        <w:ind w:left="2160" w:hanging="360"/>
      </w:pPr>
      <w:rPr>
        <w:rFonts w:ascii="Wingdings" w:hAnsi="Wingdings" w:hint="default"/>
      </w:rPr>
    </w:lvl>
    <w:lvl w:ilvl="3" w:tplc="6E540E36">
      <w:start w:val="1"/>
      <w:numFmt w:val="bullet"/>
      <w:lvlText w:val=""/>
      <w:lvlJc w:val="left"/>
      <w:pPr>
        <w:ind w:left="2880" w:hanging="360"/>
      </w:pPr>
      <w:rPr>
        <w:rFonts w:ascii="Symbol" w:hAnsi="Symbol" w:hint="default"/>
      </w:rPr>
    </w:lvl>
    <w:lvl w:ilvl="4" w:tplc="8EFAA56C">
      <w:start w:val="1"/>
      <w:numFmt w:val="bullet"/>
      <w:lvlText w:val="o"/>
      <w:lvlJc w:val="left"/>
      <w:pPr>
        <w:ind w:left="3600" w:hanging="360"/>
      </w:pPr>
      <w:rPr>
        <w:rFonts w:ascii="Courier New" w:hAnsi="Courier New" w:hint="default"/>
      </w:rPr>
    </w:lvl>
    <w:lvl w:ilvl="5" w:tplc="A7B8EB78">
      <w:start w:val="1"/>
      <w:numFmt w:val="bullet"/>
      <w:lvlText w:val=""/>
      <w:lvlJc w:val="left"/>
      <w:pPr>
        <w:ind w:left="4320" w:hanging="360"/>
      </w:pPr>
      <w:rPr>
        <w:rFonts w:ascii="Wingdings" w:hAnsi="Wingdings" w:hint="default"/>
      </w:rPr>
    </w:lvl>
    <w:lvl w:ilvl="6" w:tplc="024C9B0C">
      <w:start w:val="1"/>
      <w:numFmt w:val="bullet"/>
      <w:lvlText w:val=""/>
      <w:lvlJc w:val="left"/>
      <w:pPr>
        <w:ind w:left="5040" w:hanging="360"/>
      </w:pPr>
      <w:rPr>
        <w:rFonts w:ascii="Symbol" w:hAnsi="Symbol" w:hint="default"/>
      </w:rPr>
    </w:lvl>
    <w:lvl w:ilvl="7" w:tplc="B5FE43D6">
      <w:start w:val="1"/>
      <w:numFmt w:val="bullet"/>
      <w:lvlText w:val="o"/>
      <w:lvlJc w:val="left"/>
      <w:pPr>
        <w:ind w:left="5760" w:hanging="360"/>
      </w:pPr>
      <w:rPr>
        <w:rFonts w:ascii="Courier New" w:hAnsi="Courier New" w:hint="default"/>
      </w:rPr>
    </w:lvl>
    <w:lvl w:ilvl="8" w:tplc="B6FE9B5C">
      <w:start w:val="1"/>
      <w:numFmt w:val="bullet"/>
      <w:lvlText w:val=""/>
      <w:lvlJc w:val="left"/>
      <w:pPr>
        <w:ind w:left="6480" w:hanging="360"/>
      </w:pPr>
      <w:rPr>
        <w:rFonts w:ascii="Wingdings" w:hAnsi="Wingdings" w:hint="default"/>
      </w:rPr>
    </w:lvl>
  </w:abstractNum>
  <w:abstractNum w:abstractNumId="16" w15:restartNumberingAfterBreak="0">
    <w:nsid w:val="44A09F4E"/>
    <w:multiLevelType w:val="hybridMultilevel"/>
    <w:tmpl w:val="7034E11A"/>
    <w:lvl w:ilvl="0" w:tplc="6010B63A">
      <w:start w:val="1"/>
      <w:numFmt w:val="bullet"/>
      <w:lvlText w:val=""/>
      <w:lvlJc w:val="left"/>
      <w:pPr>
        <w:ind w:left="360" w:hanging="360"/>
      </w:pPr>
      <w:rPr>
        <w:rFonts w:ascii="Symbol" w:hAnsi="Symbol" w:hint="default"/>
      </w:rPr>
    </w:lvl>
    <w:lvl w:ilvl="1" w:tplc="6032F318">
      <w:start w:val="1"/>
      <w:numFmt w:val="bullet"/>
      <w:lvlText w:val="o"/>
      <w:lvlJc w:val="left"/>
      <w:pPr>
        <w:ind w:left="1080" w:hanging="360"/>
      </w:pPr>
      <w:rPr>
        <w:rFonts w:ascii="Courier New" w:hAnsi="Courier New" w:hint="default"/>
      </w:rPr>
    </w:lvl>
    <w:lvl w:ilvl="2" w:tplc="65142F26">
      <w:start w:val="1"/>
      <w:numFmt w:val="bullet"/>
      <w:lvlText w:val=""/>
      <w:lvlJc w:val="left"/>
      <w:pPr>
        <w:ind w:left="1800" w:hanging="360"/>
      </w:pPr>
      <w:rPr>
        <w:rFonts w:ascii="Wingdings" w:hAnsi="Wingdings" w:hint="default"/>
      </w:rPr>
    </w:lvl>
    <w:lvl w:ilvl="3" w:tplc="2B1679D2">
      <w:start w:val="1"/>
      <w:numFmt w:val="bullet"/>
      <w:lvlText w:val=""/>
      <w:lvlJc w:val="left"/>
      <w:pPr>
        <w:ind w:left="2520" w:hanging="360"/>
      </w:pPr>
      <w:rPr>
        <w:rFonts w:ascii="Symbol" w:hAnsi="Symbol" w:hint="default"/>
      </w:rPr>
    </w:lvl>
    <w:lvl w:ilvl="4" w:tplc="F24E4058">
      <w:start w:val="1"/>
      <w:numFmt w:val="bullet"/>
      <w:lvlText w:val="o"/>
      <w:lvlJc w:val="left"/>
      <w:pPr>
        <w:ind w:left="3240" w:hanging="360"/>
      </w:pPr>
      <w:rPr>
        <w:rFonts w:ascii="Courier New" w:hAnsi="Courier New" w:hint="default"/>
      </w:rPr>
    </w:lvl>
    <w:lvl w:ilvl="5" w:tplc="017EB9E2">
      <w:start w:val="1"/>
      <w:numFmt w:val="bullet"/>
      <w:lvlText w:val=""/>
      <w:lvlJc w:val="left"/>
      <w:pPr>
        <w:ind w:left="3960" w:hanging="360"/>
      </w:pPr>
      <w:rPr>
        <w:rFonts w:ascii="Wingdings" w:hAnsi="Wingdings" w:hint="default"/>
      </w:rPr>
    </w:lvl>
    <w:lvl w:ilvl="6" w:tplc="B97419A8">
      <w:start w:val="1"/>
      <w:numFmt w:val="bullet"/>
      <w:lvlText w:val=""/>
      <w:lvlJc w:val="left"/>
      <w:pPr>
        <w:ind w:left="4680" w:hanging="360"/>
      </w:pPr>
      <w:rPr>
        <w:rFonts w:ascii="Symbol" w:hAnsi="Symbol" w:hint="default"/>
      </w:rPr>
    </w:lvl>
    <w:lvl w:ilvl="7" w:tplc="A53C6906">
      <w:start w:val="1"/>
      <w:numFmt w:val="bullet"/>
      <w:lvlText w:val="o"/>
      <w:lvlJc w:val="left"/>
      <w:pPr>
        <w:ind w:left="5400" w:hanging="360"/>
      </w:pPr>
      <w:rPr>
        <w:rFonts w:ascii="Courier New" w:hAnsi="Courier New" w:hint="default"/>
      </w:rPr>
    </w:lvl>
    <w:lvl w:ilvl="8" w:tplc="7D742DBE">
      <w:start w:val="1"/>
      <w:numFmt w:val="bullet"/>
      <w:lvlText w:val=""/>
      <w:lvlJc w:val="left"/>
      <w:pPr>
        <w:ind w:left="6120" w:hanging="360"/>
      </w:pPr>
      <w:rPr>
        <w:rFonts w:ascii="Wingdings" w:hAnsi="Wingdings" w:hint="default"/>
      </w:rPr>
    </w:lvl>
  </w:abstractNum>
  <w:abstractNum w:abstractNumId="17" w15:restartNumberingAfterBreak="0">
    <w:nsid w:val="44E14087"/>
    <w:multiLevelType w:val="hybridMultilevel"/>
    <w:tmpl w:val="D944991C"/>
    <w:lvl w:ilvl="0" w:tplc="52F4F08C">
      <w:start w:val="1"/>
      <w:numFmt w:val="bullet"/>
      <w:lvlText w:val=""/>
      <w:lvlJc w:val="left"/>
      <w:pPr>
        <w:ind w:left="720" w:hanging="360"/>
      </w:pPr>
      <w:rPr>
        <w:rFonts w:ascii="Symbol" w:hAnsi="Symbol" w:hint="default"/>
      </w:rPr>
    </w:lvl>
    <w:lvl w:ilvl="1" w:tplc="D18090F0">
      <w:start w:val="1"/>
      <w:numFmt w:val="bullet"/>
      <w:lvlText w:val="o"/>
      <w:lvlJc w:val="left"/>
      <w:pPr>
        <w:ind w:left="1440" w:hanging="360"/>
      </w:pPr>
      <w:rPr>
        <w:rFonts w:ascii="Courier New" w:hAnsi="Courier New" w:hint="default"/>
      </w:rPr>
    </w:lvl>
    <w:lvl w:ilvl="2" w:tplc="C824B8EE">
      <w:start w:val="1"/>
      <w:numFmt w:val="bullet"/>
      <w:lvlText w:val=""/>
      <w:lvlJc w:val="left"/>
      <w:pPr>
        <w:ind w:left="2160" w:hanging="360"/>
      </w:pPr>
      <w:rPr>
        <w:rFonts w:ascii="Wingdings" w:hAnsi="Wingdings" w:hint="default"/>
      </w:rPr>
    </w:lvl>
    <w:lvl w:ilvl="3" w:tplc="0B40F6A4">
      <w:start w:val="1"/>
      <w:numFmt w:val="bullet"/>
      <w:lvlText w:val=""/>
      <w:lvlJc w:val="left"/>
      <w:pPr>
        <w:ind w:left="2880" w:hanging="360"/>
      </w:pPr>
      <w:rPr>
        <w:rFonts w:ascii="Symbol" w:hAnsi="Symbol" w:hint="default"/>
      </w:rPr>
    </w:lvl>
    <w:lvl w:ilvl="4" w:tplc="8F66CF82">
      <w:start w:val="1"/>
      <w:numFmt w:val="bullet"/>
      <w:lvlText w:val="o"/>
      <w:lvlJc w:val="left"/>
      <w:pPr>
        <w:ind w:left="3600" w:hanging="360"/>
      </w:pPr>
      <w:rPr>
        <w:rFonts w:ascii="Courier New" w:hAnsi="Courier New" w:hint="default"/>
      </w:rPr>
    </w:lvl>
    <w:lvl w:ilvl="5" w:tplc="5D142312">
      <w:start w:val="1"/>
      <w:numFmt w:val="bullet"/>
      <w:lvlText w:val=""/>
      <w:lvlJc w:val="left"/>
      <w:pPr>
        <w:ind w:left="4320" w:hanging="360"/>
      </w:pPr>
      <w:rPr>
        <w:rFonts w:ascii="Wingdings" w:hAnsi="Wingdings" w:hint="default"/>
      </w:rPr>
    </w:lvl>
    <w:lvl w:ilvl="6" w:tplc="E6DE7E78">
      <w:start w:val="1"/>
      <w:numFmt w:val="bullet"/>
      <w:lvlText w:val=""/>
      <w:lvlJc w:val="left"/>
      <w:pPr>
        <w:ind w:left="5040" w:hanging="360"/>
      </w:pPr>
      <w:rPr>
        <w:rFonts w:ascii="Symbol" w:hAnsi="Symbol" w:hint="default"/>
      </w:rPr>
    </w:lvl>
    <w:lvl w:ilvl="7" w:tplc="3FD65FFE">
      <w:start w:val="1"/>
      <w:numFmt w:val="bullet"/>
      <w:lvlText w:val="o"/>
      <w:lvlJc w:val="left"/>
      <w:pPr>
        <w:ind w:left="5760" w:hanging="360"/>
      </w:pPr>
      <w:rPr>
        <w:rFonts w:ascii="Courier New" w:hAnsi="Courier New" w:hint="default"/>
      </w:rPr>
    </w:lvl>
    <w:lvl w:ilvl="8" w:tplc="1BF4DD64">
      <w:start w:val="1"/>
      <w:numFmt w:val="bullet"/>
      <w:lvlText w:val=""/>
      <w:lvlJc w:val="left"/>
      <w:pPr>
        <w:ind w:left="6480" w:hanging="360"/>
      </w:pPr>
      <w:rPr>
        <w:rFonts w:ascii="Wingdings" w:hAnsi="Wingdings" w:hint="default"/>
      </w:rPr>
    </w:lvl>
  </w:abstractNum>
  <w:abstractNum w:abstractNumId="18" w15:restartNumberingAfterBreak="0">
    <w:nsid w:val="469915B2"/>
    <w:multiLevelType w:val="hybridMultilevel"/>
    <w:tmpl w:val="BC489B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A915FE"/>
    <w:multiLevelType w:val="multilevel"/>
    <w:tmpl w:val="C5C8212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A73F8D3"/>
    <w:multiLevelType w:val="hybridMultilevel"/>
    <w:tmpl w:val="FFFFFFFF"/>
    <w:lvl w:ilvl="0" w:tplc="A24A6248">
      <w:start w:val="1"/>
      <w:numFmt w:val="bullet"/>
      <w:lvlText w:val=""/>
      <w:lvlJc w:val="left"/>
      <w:pPr>
        <w:ind w:left="720" w:hanging="360"/>
      </w:pPr>
      <w:rPr>
        <w:rFonts w:ascii="Symbol" w:hAnsi="Symbol" w:hint="default"/>
      </w:rPr>
    </w:lvl>
    <w:lvl w:ilvl="1" w:tplc="CEFAEC34">
      <w:start w:val="1"/>
      <w:numFmt w:val="bullet"/>
      <w:lvlText w:val="-"/>
      <w:lvlJc w:val="left"/>
      <w:pPr>
        <w:ind w:left="1440" w:hanging="360"/>
      </w:pPr>
      <w:rPr>
        <w:rFonts w:ascii="Calibri" w:hAnsi="Calibri" w:hint="default"/>
      </w:rPr>
    </w:lvl>
    <w:lvl w:ilvl="2" w:tplc="119E1F8E">
      <w:start w:val="1"/>
      <w:numFmt w:val="bullet"/>
      <w:lvlText w:val=""/>
      <w:lvlJc w:val="left"/>
      <w:pPr>
        <w:ind w:left="2160" w:hanging="360"/>
      </w:pPr>
      <w:rPr>
        <w:rFonts w:ascii="Wingdings" w:hAnsi="Wingdings" w:hint="default"/>
      </w:rPr>
    </w:lvl>
    <w:lvl w:ilvl="3" w:tplc="07269BEE">
      <w:start w:val="1"/>
      <w:numFmt w:val="bullet"/>
      <w:lvlText w:val=""/>
      <w:lvlJc w:val="left"/>
      <w:pPr>
        <w:ind w:left="2880" w:hanging="360"/>
      </w:pPr>
      <w:rPr>
        <w:rFonts w:ascii="Symbol" w:hAnsi="Symbol" w:hint="default"/>
      </w:rPr>
    </w:lvl>
    <w:lvl w:ilvl="4" w:tplc="81201E24">
      <w:start w:val="1"/>
      <w:numFmt w:val="bullet"/>
      <w:lvlText w:val="o"/>
      <w:lvlJc w:val="left"/>
      <w:pPr>
        <w:ind w:left="3600" w:hanging="360"/>
      </w:pPr>
      <w:rPr>
        <w:rFonts w:ascii="Courier New" w:hAnsi="Courier New" w:hint="default"/>
      </w:rPr>
    </w:lvl>
    <w:lvl w:ilvl="5" w:tplc="B4968BAE">
      <w:start w:val="1"/>
      <w:numFmt w:val="bullet"/>
      <w:lvlText w:val=""/>
      <w:lvlJc w:val="left"/>
      <w:pPr>
        <w:ind w:left="4320" w:hanging="360"/>
      </w:pPr>
      <w:rPr>
        <w:rFonts w:ascii="Wingdings" w:hAnsi="Wingdings" w:hint="default"/>
      </w:rPr>
    </w:lvl>
    <w:lvl w:ilvl="6" w:tplc="3C2239F8">
      <w:start w:val="1"/>
      <w:numFmt w:val="bullet"/>
      <w:lvlText w:val=""/>
      <w:lvlJc w:val="left"/>
      <w:pPr>
        <w:ind w:left="5040" w:hanging="360"/>
      </w:pPr>
      <w:rPr>
        <w:rFonts w:ascii="Symbol" w:hAnsi="Symbol" w:hint="default"/>
      </w:rPr>
    </w:lvl>
    <w:lvl w:ilvl="7" w:tplc="33C0BD2E">
      <w:start w:val="1"/>
      <w:numFmt w:val="bullet"/>
      <w:lvlText w:val="o"/>
      <w:lvlJc w:val="left"/>
      <w:pPr>
        <w:ind w:left="5760" w:hanging="360"/>
      </w:pPr>
      <w:rPr>
        <w:rFonts w:ascii="Courier New" w:hAnsi="Courier New" w:hint="default"/>
      </w:rPr>
    </w:lvl>
    <w:lvl w:ilvl="8" w:tplc="14FA2AEA">
      <w:start w:val="1"/>
      <w:numFmt w:val="bullet"/>
      <w:lvlText w:val=""/>
      <w:lvlJc w:val="left"/>
      <w:pPr>
        <w:ind w:left="6480" w:hanging="360"/>
      </w:pPr>
      <w:rPr>
        <w:rFonts w:ascii="Wingdings" w:hAnsi="Wingdings" w:hint="default"/>
      </w:rPr>
    </w:lvl>
  </w:abstractNum>
  <w:abstractNum w:abstractNumId="21" w15:restartNumberingAfterBreak="0">
    <w:nsid w:val="4AE9FA9F"/>
    <w:multiLevelType w:val="hybridMultilevel"/>
    <w:tmpl w:val="FFFFFFFF"/>
    <w:lvl w:ilvl="0" w:tplc="33B61EFA">
      <w:start w:val="1"/>
      <w:numFmt w:val="bullet"/>
      <w:lvlText w:val=""/>
      <w:lvlJc w:val="left"/>
      <w:pPr>
        <w:ind w:left="720" w:hanging="360"/>
      </w:pPr>
      <w:rPr>
        <w:rFonts w:ascii="Symbol" w:hAnsi="Symbol" w:hint="default"/>
      </w:rPr>
    </w:lvl>
    <w:lvl w:ilvl="1" w:tplc="E89ADCC4">
      <w:start w:val="1"/>
      <w:numFmt w:val="bullet"/>
      <w:lvlText w:val="o"/>
      <w:lvlJc w:val="left"/>
      <w:pPr>
        <w:ind w:left="1440" w:hanging="360"/>
      </w:pPr>
      <w:rPr>
        <w:rFonts w:ascii="Courier New" w:hAnsi="Courier New" w:hint="default"/>
      </w:rPr>
    </w:lvl>
    <w:lvl w:ilvl="2" w:tplc="E648FB5E">
      <w:start w:val="1"/>
      <w:numFmt w:val="bullet"/>
      <w:lvlText w:val=""/>
      <w:lvlJc w:val="left"/>
      <w:pPr>
        <w:ind w:left="2160" w:hanging="360"/>
      </w:pPr>
      <w:rPr>
        <w:rFonts w:ascii="Wingdings" w:hAnsi="Wingdings" w:hint="default"/>
      </w:rPr>
    </w:lvl>
    <w:lvl w:ilvl="3" w:tplc="FB4C140C">
      <w:start w:val="1"/>
      <w:numFmt w:val="bullet"/>
      <w:lvlText w:val=""/>
      <w:lvlJc w:val="left"/>
      <w:pPr>
        <w:ind w:left="2880" w:hanging="360"/>
      </w:pPr>
      <w:rPr>
        <w:rFonts w:ascii="Symbol" w:hAnsi="Symbol" w:hint="default"/>
      </w:rPr>
    </w:lvl>
    <w:lvl w:ilvl="4" w:tplc="8810463C">
      <w:start w:val="1"/>
      <w:numFmt w:val="bullet"/>
      <w:lvlText w:val="o"/>
      <w:lvlJc w:val="left"/>
      <w:pPr>
        <w:ind w:left="3600" w:hanging="360"/>
      </w:pPr>
      <w:rPr>
        <w:rFonts w:ascii="Courier New" w:hAnsi="Courier New" w:hint="default"/>
      </w:rPr>
    </w:lvl>
    <w:lvl w:ilvl="5" w:tplc="E9DE9DEA">
      <w:start w:val="1"/>
      <w:numFmt w:val="bullet"/>
      <w:lvlText w:val=""/>
      <w:lvlJc w:val="left"/>
      <w:pPr>
        <w:ind w:left="4320" w:hanging="360"/>
      </w:pPr>
      <w:rPr>
        <w:rFonts w:ascii="Wingdings" w:hAnsi="Wingdings" w:hint="default"/>
      </w:rPr>
    </w:lvl>
    <w:lvl w:ilvl="6" w:tplc="826CD974">
      <w:start w:val="1"/>
      <w:numFmt w:val="bullet"/>
      <w:lvlText w:val=""/>
      <w:lvlJc w:val="left"/>
      <w:pPr>
        <w:ind w:left="5040" w:hanging="360"/>
      </w:pPr>
      <w:rPr>
        <w:rFonts w:ascii="Symbol" w:hAnsi="Symbol" w:hint="default"/>
      </w:rPr>
    </w:lvl>
    <w:lvl w:ilvl="7" w:tplc="D84C9052">
      <w:start w:val="1"/>
      <w:numFmt w:val="bullet"/>
      <w:lvlText w:val="o"/>
      <w:lvlJc w:val="left"/>
      <w:pPr>
        <w:ind w:left="5760" w:hanging="360"/>
      </w:pPr>
      <w:rPr>
        <w:rFonts w:ascii="Courier New" w:hAnsi="Courier New" w:hint="default"/>
      </w:rPr>
    </w:lvl>
    <w:lvl w:ilvl="8" w:tplc="05AE4DF0">
      <w:start w:val="1"/>
      <w:numFmt w:val="bullet"/>
      <w:lvlText w:val=""/>
      <w:lvlJc w:val="left"/>
      <w:pPr>
        <w:ind w:left="6480" w:hanging="360"/>
      </w:pPr>
      <w:rPr>
        <w:rFonts w:ascii="Wingdings" w:hAnsi="Wingdings" w:hint="default"/>
      </w:rPr>
    </w:lvl>
  </w:abstractNum>
  <w:abstractNum w:abstractNumId="22" w15:restartNumberingAfterBreak="0">
    <w:nsid w:val="4C6B7727"/>
    <w:multiLevelType w:val="hybridMultilevel"/>
    <w:tmpl w:val="C4BCF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CD0209"/>
    <w:multiLevelType w:val="hybridMultilevel"/>
    <w:tmpl w:val="681EE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84AA02"/>
    <w:multiLevelType w:val="hybridMultilevel"/>
    <w:tmpl w:val="FFFFFFFF"/>
    <w:lvl w:ilvl="0" w:tplc="BA7CA59E">
      <w:start w:val="1"/>
      <w:numFmt w:val="bullet"/>
      <w:lvlText w:val=""/>
      <w:lvlJc w:val="left"/>
      <w:pPr>
        <w:ind w:left="720" w:hanging="360"/>
      </w:pPr>
      <w:rPr>
        <w:rFonts w:ascii="Symbol" w:hAnsi="Symbol" w:hint="default"/>
      </w:rPr>
    </w:lvl>
    <w:lvl w:ilvl="1" w:tplc="2EE8C34A">
      <w:start w:val="1"/>
      <w:numFmt w:val="bullet"/>
      <w:lvlText w:val="o"/>
      <w:lvlJc w:val="left"/>
      <w:pPr>
        <w:ind w:left="1440" w:hanging="360"/>
      </w:pPr>
      <w:rPr>
        <w:rFonts w:ascii="Courier New" w:hAnsi="Courier New" w:hint="default"/>
      </w:rPr>
    </w:lvl>
    <w:lvl w:ilvl="2" w:tplc="9E521BC2">
      <w:start w:val="1"/>
      <w:numFmt w:val="bullet"/>
      <w:lvlText w:val=""/>
      <w:lvlJc w:val="left"/>
      <w:pPr>
        <w:ind w:left="2160" w:hanging="360"/>
      </w:pPr>
      <w:rPr>
        <w:rFonts w:ascii="Wingdings" w:hAnsi="Wingdings" w:hint="default"/>
      </w:rPr>
    </w:lvl>
    <w:lvl w:ilvl="3" w:tplc="37727902">
      <w:start w:val="1"/>
      <w:numFmt w:val="bullet"/>
      <w:lvlText w:val=""/>
      <w:lvlJc w:val="left"/>
      <w:pPr>
        <w:ind w:left="2880" w:hanging="360"/>
      </w:pPr>
      <w:rPr>
        <w:rFonts w:ascii="Symbol" w:hAnsi="Symbol" w:hint="default"/>
      </w:rPr>
    </w:lvl>
    <w:lvl w:ilvl="4" w:tplc="D906699E">
      <w:start w:val="1"/>
      <w:numFmt w:val="bullet"/>
      <w:lvlText w:val="o"/>
      <w:lvlJc w:val="left"/>
      <w:pPr>
        <w:ind w:left="3600" w:hanging="360"/>
      </w:pPr>
      <w:rPr>
        <w:rFonts w:ascii="Courier New" w:hAnsi="Courier New" w:hint="default"/>
      </w:rPr>
    </w:lvl>
    <w:lvl w:ilvl="5" w:tplc="3C226300">
      <w:start w:val="1"/>
      <w:numFmt w:val="bullet"/>
      <w:lvlText w:val=""/>
      <w:lvlJc w:val="left"/>
      <w:pPr>
        <w:ind w:left="4320" w:hanging="360"/>
      </w:pPr>
      <w:rPr>
        <w:rFonts w:ascii="Wingdings" w:hAnsi="Wingdings" w:hint="default"/>
      </w:rPr>
    </w:lvl>
    <w:lvl w:ilvl="6" w:tplc="96CC811A">
      <w:start w:val="1"/>
      <w:numFmt w:val="bullet"/>
      <w:lvlText w:val=""/>
      <w:lvlJc w:val="left"/>
      <w:pPr>
        <w:ind w:left="5040" w:hanging="360"/>
      </w:pPr>
      <w:rPr>
        <w:rFonts w:ascii="Symbol" w:hAnsi="Symbol" w:hint="default"/>
      </w:rPr>
    </w:lvl>
    <w:lvl w:ilvl="7" w:tplc="228A8A38">
      <w:start w:val="1"/>
      <w:numFmt w:val="bullet"/>
      <w:lvlText w:val="o"/>
      <w:lvlJc w:val="left"/>
      <w:pPr>
        <w:ind w:left="5760" w:hanging="360"/>
      </w:pPr>
      <w:rPr>
        <w:rFonts w:ascii="Courier New" w:hAnsi="Courier New" w:hint="default"/>
      </w:rPr>
    </w:lvl>
    <w:lvl w:ilvl="8" w:tplc="F08230D2">
      <w:start w:val="1"/>
      <w:numFmt w:val="bullet"/>
      <w:lvlText w:val=""/>
      <w:lvlJc w:val="left"/>
      <w:pPr>
        <w:ind w:left="6480" w:hanging="360"/>
      </w:pPr>
      <w:rPr>
        <w:rFonts w:ascii="Wingdings" w:hAnsi="Wingdings" w:hint="default"/>
      </w:rPr>
    </w:lvl>
  </w:abstractNum>
  <w:abstractNum w:abstractNumId="25" w15:restartNumberingAfterBreak="0">
    <w:nsid w:val="6144581D"/>
    <w:multiLevelType w:val="hybridMultilevel"/>
    <w:tmpl w:val="8CE0CE98"/>
    <w:lvl w:ilvl="0" w:tplc="59FE0044">
      <w:start w:val="1"/>
      <w:numFmt w:val="bullet"/>
      <w:lvlText w:val=""/>
      <w:lvlJc w:val="left"/>
      <w:pPr>
        <w:ind w:left="720" w:hanging="360"/>
      </w:pPr>
      <w:rPr>
        <w:rFonts w:ascii="Symbol" w:hAnsi="Symbol" w:hint="default"/>
      </w:rPr>
    </w:lvl>
    <w:lvl w:ilvl="1" w:tplc="A12EE810">
      <w:start w:val="1"/>
      <w:numFmt w:val="bullet"/>
      <w:lvlText w:val="o"/>
      <w:lvlJc w:val="left"/>
      <w:pPr>
        <w:ind w:left="1440" w:hanging="360"/>
      </w:pPr>
      <w:rPr>
        <w:rFonts w:ascii="Courier New" w:hAnsi="Courier New" w:hint="default"/>
      </w:rPr>
    </w:lvl>
    <w:lvl w:ilvl="2" w:tplc="3420078A">
      <w:start w:val="1"/>
      <w:numFmt w:val="bullet"/>
      <w:lvlText w:val=""/>
      <w:lvlJc w:val="left"/>
      <w:pPr>
        <w:ind w:left="2160" w:hanging="360"/>
      </w:pPr>
      <w:rPr>
        <w:rFonts w:ascii="Wingdings" w:hAnsi="Wingdings" w:hint="default"/>
      </w:rPr>
    </w:lvl>
    <w:lvl w:ilvl="3" w:tplc="A3B2590C">
      <w:start w:val="1"/>
      <w:numFmt w:val="bullet"/>
      <w:lvlText w:val=""/>
      <w:lvlJc w:val="left"/>
      <w:pPr>
        <w:ind w:left="2880" w:hanging="360"/>
      </w:pPr>
      <w:rPr>
        <w:rFonts w:ascii="Symbol" w:hAnsi="Symbol" w:hint="default"/>
      </w:rPr>
    </w:lvl>
    <w:lvl w:ilvl="4" w:tplc="B7CA4D76">
      <w:start w:val="1"/>
      <w:numFmt w:val="bullet"/>
      <w:lvlText w:val="o"/>
      <w:lvlJc w:val="left"/>
      <w:pPr>
        <w:ind w:left="3600" w:hanging="360"/>
      </w:pPr>
      <w:rPr>
        <w:rFonts w:ascii="Courier New" w:hAnsi="Courier New" w:hint="default"/>
      </w:rPr>
    </w:lvl>
    <w:lvl w:ilvl="5" w:tplc="2B605408">
      <w:start w:val="1"/>
      <w:numFmt w:val="bullet"/>
      <w:lvlText w:val=""/>
      <w:lvlJc w:val="left"/>
      <w:pPr>
        <w:ind w:left="4320" w:hanging="360"/>
      </w:pPr>
      <w:rPr>
        <w:rFonts w:ascii="Wingdings" w:hAnsi="Wingdings" w:hint="default"/>
      </w:rPr>
    </w:lvl>
    <w:lvl w:ilvl="6" w:tplc="0F28D178">
      <w:start w:val="1"/>
      <w:numFmt w:val="bullet"/>
      <w:lvlText w:val=""/>
      <w:lvlJc w:val="left"/>
      <w:pPr>
        <w:ind w:left="5040" w:hanging="360"/>
      </w:pPr>
      <w:rPr>
        <w:rFonts w:ascii="Symbol" w:hAnsi="Symbol" w:hint="default"/>
      </w:rPr>
    </w:lvl>
    <w:lvl w:ilvl="7" w:tplc="A2BA5DF8">
      <w:start w:val="1"/>
      <w:numFmt w:val="bullet"/>
      <w:lvlText w:val="o"/>
      <w:lvlJc w:val="left"/>
      <w:pPr>
        <w:ind w:left="5760" w:hanging="360"/>
      </w:pPr>
      <w:rPr>
        <w:rFonts w:ascii="Courier New" w:hAnsi="Courier New" w:hint="default"/>
      </w:rPr>
    </w:lvl>
    <w:lvl w:ilvl="8" w:tplc="70FCDB34">
      <w:start w:val="1"/>
      <w:numFmt w:val="bullet"/>
      <w:lvlText w:val=""/>
      <w:lvlJc w:val="left"/>
      <w:pPr>
        <w:ind w:left="6480" w:hanging="360"/>
      </w:pPr>
      <w:rPr>
        <w:rFonts w:ascii="Wingdings" w:hAnsi="Wingdings" w:hint="default"/>
      </w:rPr>
    </w:lvl>
  </w:abstractNum>
  <w:abstractNum w:abstractNumId="26" w15:restartNumberingAfterBreak="0">
    <w:nsid w:val="6CCC289F"/>
    <w:multiLevelType w:val="hybridMultilevel"/>
    <w:tmpl w:val="0860B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872019"/>
    <w:multiLevelType w:val="hybridMultilevel"/>
    <w:tmpl w:val="3BAC9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2779408">
    <w:abstractNumId w:val="18"/>
  </w:num>
  <w:num w:numId="2" w16cid:durableId="129905598">
    <w:abstractNumId w:val="11"/>
  </w:num>
  <w:num w:numId="3" w16cid:durableId="130364054">
    <w:abstractNumId w:val="16"/>
  </w:num>
  <w:num w:numId="4" w16cid:durableId="1355033981">
    <w:abstractNumId w:val="23"/>
  </w:num>
  <w:num w:numId="5" w16cid:durableId="1464352636">
    <w:abstractNumId w:val="25"/>
  </w:num>
  <w:num w:numId="6" w16cid:durableId="1606688811">
    <w:abstractNumId w:val="12"/>
  </w:num>
  <w:num w:numId="7" w16cid:durableId="1709180715">
    <w:abstractNumId w:val="6"/>
  </w:num>
  <w:num w:numId="8" w16cid:durableId="1921406790">
    <w:abstractNumId w:val="5"/>
  </w:num>
  <w:num w:numId="9" w16cid:durableId="299770441">
    <w:abstractNumId w:val="1"/>
  </w:num>
  <w:num w:numId="10" w16cid:durableId="39670007">
    <w:abstractNumId w:val="17"/>
  </w:num>
  <w:num w:numId="11" w16cid:durableId="548801560">
    <w:abstractNumId w:val="10"/>
  </w:num>
  <w:num w:numId="12" w16cid:durableId="568459405">
    <w:abstractNumId w:val="14"/>
  </w:num>
  <w:num w:numId="13" w16cid:durableId="626937962">
    <w:abstractNumId w:val="8"/>
  </w:num>
  <w:num w:numId="14" w16cid:durableId="645670989">
    <w:abstractNumId w:val="15"/>
  </w:num>
  <w:num w:numId="15" w16cid:durableId="652216049">
    <w:abstractNumId w:val="2"/>
  </w:num>
  <w:num w:numId="16" w16cid:durableId="744380415">
    <w:abstractNumId w:val="19"/>
  </w:num>
  <w:num w:numId="17" w16cid:durableId="786389569">
    <w:abstractNumId w:val="7"/>
  </w:num>
  <w:num w:numId="18" w16cid:durableId="985476687">
    <w:abstractNumId w:val="22"/>
  </w:num>
  <w:num w:numId="19" w16cid:durableId="780536305">
    <w:abstractNumId w:val="3"/>
  </w:num>
  <w:num w:numId="20" w16cid:durableId="403727944">
    <w:abstractNumId w:val="4"/>
  </w:num>
  <w:num w:numId="21" w16cid:durableId="528185207">
    <w:abstractNumId w:val="20"/>
  </w:num>
  <w:num w:numId="22" w16cid:durableId="870994930">
    <w:abstractNumId w:val="0"/>
  </w:num>
  <w:num w:numId="23" w16cid:durableId="1409962019">
    <w:abstractNumId w:val="24"/>
  </w:num>
  <w:num w:numId="24" w16cid:durableId="510534763">
    <w:abstractNumId w:val="21"/>
  </w:num>
  <w:num w:numId="25" w16cid:durableId="120272500">
    <w:abstractNumId w:val="9"/>
  </w:num>
  <w:num w:numId="26" w16cid:durableId="376007182">
    <w:abstractNumId w:val="27"/>
  </w:num>
  <w:num w:numId="27" w16cid:durableId="1432361350">
    <w:abstractNumId w:val="26"/>
  </w:num>
  <w:num w:numId="28" w16cid:durableId="15521094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CFF"/>
    <w:rsid w:val="00001E12"/>
    <w:rsid w:val="0000337D"/>
    <w:rsid w:val="0000510C"/>
    <w:rsid w:val="00006BC2"/>
    <w:rsid w:val="00007CFF"/>
    <w:rsid w:val="000137A0"/>
    <w:rsid w:val="00015020"/>
    <w:rsid w:val="00015938"/>
    <w:rsid w:val="0002018E"/>
    <w:rsid w:val="0002031C"/>
    <w:rsid w:val="00021E53"/>
    <w:rsid w:val="000227A7"/>
    <w:rsid w:val="00022D4F"/>
    <w:rsid w:val="00025FE4"/>
    <w:rsid w:val="00026D68"/>
    <w:rsid w:val="000277EE"/>
    <w:rsid w:val="00027EDE"/>
    <w:rsid w:val="00033E95"/>
    <w:rsid w:val="00034436"/>
    <w:rsid w:val="000346E3"/>
    <w:rsid w:val="00040D5C"/>
    <w:rsid w:val="00041689"/>
    <w:rsid w:val="00043569"/>
    <w:rsid w:val="0004387E"/>
    <w:rsid w:val="00044338"/>
    <w:rsid w:val="0004474D"/>
    <w:rsid w:val="00044EF2"/>
    <w:rsid w:val="000460B6"/>
    <w:rsid w:val="00051A65"/>
    <w:rsid w:val="00052195"/>
    <w:rsid w:val="00053082"/>
    <w:rsid w:val="0005534D"/>
    <w:rsid w:val="0005546F"/>
    <w:rsid w:val="00057101"/>
    <w:rsid w:val="00060DDC"/>
    <w:rsid w:val="00062ED4"/>
    <w:rsid w:val="0006725D"/>
    <w:rsid w:val="00070044"/>
    <w:rsid w:val="0007077B"/>
    <w:rsid w:val="00070D36"/>
    <w:rsid w:val="0007257A"/>
    <w:rsid w:val="00072E1F"/>
    <w:rsid w:val="00073647"/>
    <w:rsid w:val="000759DA"/>
    <w:rsid w:val="00077983"/>
    <w:rsid w:val="00080590"/>
    <w:rsid w:val="000817D8"/>
    <w:rsid w:val="00082278"/>
    <w:rsid w:val="000825A7"/>
    <w:rsid w:val="00084025"/>
    <w:rsid w:val="000840CC"/>
    <w:rsid w:val="0009090A"/>
    <w:rsid w:val="000920D4"/>
    <w:rsid w:val="000928A4"/>
    <w:rsid w:val="00092D9B"/>
    <w:rsid w:val="000937EB"/>
    <w:rsid w:val="00093F81"/>
    <w:rsid w:val="000979EB"/>
    <w:rsid w:val="000A0E43"/>
    <w:rsid w:val="000A6CDE"/>
    <w:rsid w:val="000A701A"/>
    <w:rsid w:val="000A7497"/>
    <w:rsid w:val="000B4FB8"/>
    <w:rsid w:val="000B5F73"/>
    <w:rsid w:val="000B6435"/>
    <w:rsid w:val="000C1561"/>
    <w:rsid w:val="000C21BC"/>
    <w:rsid w:val="000D0A7D"/>
    <w:rsid w:val="000D0DFF"/>
    <w:rsid w:val="000D33B6"/>
    <w:rsid w:val="000D526A"/>
    <w:rsid w:val="000D65EA"/>
    <w:rsid w:val="000E0131"/>
    <w:rsid w:val="000E1A77"/>
    <w:rsid w:val="000E482B"/>
    <w:rsid w:val="000E4A09"/>
    <w:rsid w:val="000E53F4"/>
    <w:rsid w:val="000E6A40"/>
    <w:rsid w:val="000E6B1B"/>
    <w:rsid w:val="000F0C8A"/>
    <w:rsid w:val="000F1478"/>
    <w:rsid w:val="000F5528"/>
    <w:rsid w:val="000F5747"/>
    <w:rsid w:val="001020F8"/>
    <w:rsid w:val="0010447F"/>
    <w:rsid w:val="00104902"/>
    <w:rsid w:val="001077BA"/>
    <w:rsid w:val="001105DE"/>
    <w:rsid w:val="001115A6"/>
    <w:rsid w:val="00111BBA"/>
    <w:rsid w:val="00113C53"/>
    <w:rsid w:val="00120700"/>
    <w:rsid w:val="00120F0E"/>
    <w:rsid w:val="001220AF"/>
    <w:rsid w:val="00122FCA"/>
    <w:rsid w:val="001238FC"/>
    <w:rsid w:val="00123DB8"/>
    <w:rsid w:val="00127447"/>
    <w:rsid w:val="00132821"/>
    <w:rsid w:val="0013418B"/>
    <w:rsid w:val="001343BE"/>
    <w:rsid w:val="00136B10"/>
    <w:rsid w:val="0014210B"/>
    <w:rsid w:val="0014220A"/>
    <w:rsid w:val="00142D10"/>
    <w:rsid w:val="001438E9"/>
    <w:rsid w:val="00143980"/>
    <w:rsid w:val="001469FA"/>
    <w:rsid w:val="00150FAF"/>
    <w:rsid w:val="001531C0"/>
    <w:rsid w:val="001531DB"/>
    <w:rsid w:val="0016090A"/>
    <w:rsid w:val="00160B67"/>
    <w:rsid w:val="001613AE"/>
    <w:rsid w:val="00161FCC"/>
    <w:rsid w:val="00162589"/>
    <w:rsid w:val="0016264C"/>
    <w:rsid w:val="0016394D"/>
    <w:rsid w:val="00165DE9"/>
    <w:rsid w:val="0017113B"/>
    <w:rsid w:val="001758B2"/>
    <w:rsid w:val="001822CA"/>
    <w:rsid w:val="0018576F"/>
    <w:rsid w:val="0018681F"/>
    <w:rsid w:val="0018712B"/>
    <w:rsid w:val="00190FC0"/>
    <w:rsid w:val="00192165"/>
    <w:rsid w:val="00192B20"/>
    <w:rsid w:val="00193CE0"/>
    <w:rsid w:val="001960A2"/>
    <w:rsid w:val="00197002"/>
    <w:rsid w:val="001A1509"/>
    <w:rsid w:val="001A1EFC"/>
    <w:rsid w:val="001A38A5"/>
    <w:rsid w:val="001A636E"/>
    <w:rsid w:val="001B0283"/>
    <w:rsid w:val="001B0D15"/>
    <w:rsid w:val="001B1FF3"/>
    <w:rsid w:val="001B3734"/>
    <w:rsid w:val="001B37A2"/>
    <w:rsid w:val="001B4FC2"/>
    <w:rsid w:val="001B5243"/>
    <w:rsid w:val="001C0F65"/>
    <w:rsid w:val="001C1E4E"/>
    <w:rsid w:val="001C263E"/>
    <w:rsid w:val="001C3F1B"/>
    <w:rsid w:val="001C634B"/>
    <w:rsid w:val="001D1B3D"/>
    <w:rsid w:val="001D1E8D"/>
    <w:rsid w:val="001D301C"/>
    <w:rsid w:val="001D310B"/>
    <w:rsid w:val="001E0F37"/>
    <w:rsid w:val="001E1970"/>
    <w:rsid w:val="001E5CA1"/>
    <w:rsid w:val="001F0B7A"/>
    <w:rsid w:val="001F1888"/>
    <w:rsid w:val="001F6C8B"/>
    <w:rsid w:val="00201D32"/>
    <w:rsid w:val="00202C2F"/>
    <w:rsid w:val="00203B20"/>
    <w:rsid w:val="002051F7"/>
    <w:rsid w:val="0020556F"/>
    <w:rsid w:val="00205E74"/>
    <w:rsid w:val="00206EF1"/>
    <w:rsid w:val="00207269"/>
    <w:rsid w:val="00214A28"/>
    <w:rsid w:val="00215990"/>
    <w:rsid w:val="00216BDB"/>
    <w:rsid w:val="00216D92"/>
    <w:rsid w:val="002205D7"/>
    <w:rsid w:val="00221B10"/>
    <w:rsid w:val="002221D5"/>
    <w:rsid w:val="00222BA3"/>
    <w:rsid w:val="00223BA8"/>
    <w:rsid w:val="00224BE5"/>
    <w:rsid w:val="002359BA"/>
    <w:rsid w:val="002375A2"/>
    <w:rsid w:val="00240000"/>
    <w:rsid w:val="0024254D"/>
    <w:rsid w:val="00243471"/>
    <w:rsid w:val="002455D9"/>
    <w:rsid w:val="00250C7D"/>
    <w:rsid w:val="00251F6D"/>
    <w:rsid w:val="00254E93"/>
    <w:rsid w:val="0025744E"/>
    <w:rsid w:val="0026121C"/>
    <w:rsid w:val="00262A1B"/>
    <w:rsid w:val="00273ECC"/>
    <w:rsid w:val="0027763F"/>
    <w:rsid w:val="00277B79"/>
    <w:rsid w:val="0028086D"/>
    <w:rsid w:val="00281679"/>
    <w:rsid w:val="002864F5"/>
    <w:rsid w:val="00290F61"/>
    <w:rsid w:val="00291EA1"/>
    <w:rsid w:val="00293BB4"/>
    <w:rsid w:val="002A0238"/>
    <w:rsid w:val="002A040C"/>
    <w:rsid w:val="002A286C"/>
    <w:rsid w:val="002A5851"/>
    <w:rsid w:val="002A7C9C"/>
    <w:rsid w:val="002B1ED4"/>
    <w:rsid w:val="002B23E3"/>
    <w:rsid w:val="002B5730"/>
    <w:rsid w:val="002C523C"/>
    <w:rsid w:val="002C7B65"/>
    <w:rsid w:val="002D11BC"/>
    <w:rsid w:val="002D2281"/>
    <w:rsid w:val="002D4812"/>
    <w:rsid w:val="002D4F42"/>
    <w:rsid w:val="002D61DD"/>
    <w:rsid w:val="002E025C"/>
    <w:rsid w:val="002E0473"/>
    <w:rsid w:val="002E215A"/>
    <w:rsid w:val="002E3EA9"/>
    <w:rsid w:val="002E6317"/>
    <w:rsid w:val="002F2569"/>
    <w:rsid w:val="002F2AAB"/>
    <w:rsid w:val="002F322C"/>
    <w:rsid w:val="002F3A93"/>
    <w:rsid w:val="002F627F"/>
    <w:rsid w:val="002F6A8B"/>
    <w:rsid w:val="00300BFA"/>
    <w:rsid w:val="00304B63"/>
    <w:rsid w:val="00304C85"/>
    <w:rsid w:val="003056AC"/>
    <w:rsid w:val="00313816"/>
    <w:rsid w:val="00316A90"/>
    <w:rsid w:val="00320073"/>
    <w:rsid w:val="0032092F"/>
    <w:rsid w:val="003238C5"/>
    <w:rsid w:val="00323AE8"/>
    <w:rsid w:val="00324F63"/>
    <w:rsid w:val="00325C02"/>
    <w:rsid w:val="00326075"/>
    <w:rsid w:val="00327797"/>
    <w:rsid w:val="00330C55"/>
    <w:rsid w:val="00331B07"/>
    <w:rsid w:val="00331FC0"/>
    <w:rsid w:val="00340477"/>
    <w:rsid w:val="00341B38"/>
    <w:rsid w:val="00343C48"/>
    <w:rsid w:val="00343CF9"/>
    <w:rsid w:val="003468E7"/>
    <w:rsid w:val="00350CA0"/>
    <w:rsid w:val="00352330"/>
    <w:rsid w:val="00353661"/>
    <w:rsid w:val="00356B8C"/>
    <w:rsid w:val="00360E6D"/>
    <w:rsid w:val="00362C23"/>
    <w:rsid w:val="00363023"/>
    <w:rsid w:val="003636A3"/>
    <w:rsid w:val="003639F7"/>
    <w:rsid w:val="0036482D"/>
    <w:rsid w:val="00365C2F"/>
    <w:rsid w:val="003663D5"/>
    <w:rsid w:val="00371837"/>
    <w:rsid w:val="00371B7E"/>
    <w:rsid w:val="0037720D"/>
    <w:rsid w:val="00377649"/>
    <w:rsid w:val="00380311"/>
    <w:rsid w:val="0038071F"/>
    <w:rsid w:val="003815CB"/>
    <w:rsid w:val="00381814"/>
    <w:rsid w:val="00382EA5"/>
    <w:rsid w:val="00383533"/>
    <w:rsid w:val="0038571C"/>
    <w:rsid w:val="00385C69"/>
    <w:rsid w:val="003873BD"/>
    <w:rsid w:val="00387719"/>
    <w:rsid w:val="00387EE5"/>
    <w:rsid w:val="003919F0"/>
    <w:rsid w:val="003924B2"/>
    <w:rsid w:val="00394E43"/>
    <w:rsid w:val="00395ADA"/>
    <w:rsid w:val="003A132E"/>
    <w:rsid w:val="003A3D25"/>
    <w:rsid w:val="003A4CC5"/>
    <w:rsid w:val="003A69E2"/>
    <w:rsid w:val="003A726A"/>
    <w:rsid w:val="003B4FEE"/>
    <w:rsid w:val="003B601B"/>
    <w:rsid w:val="003B7CE5"/>
    <w:rsid w:val="003C24DA"/>
    <w:rsid w:val="003C263B"/>
    <w:rsid w:val="003C334A"/>
    <w:rsid w:val="003C4628"/>
    <w:rsid w:val="003C4EA1"/>
    <w:rsid w:val="003D1794"/>
    <w:rsid w:val="003D238A"/>
    <w:rsid w:val="003D24D6"/>
    <w:rsid w:val="003D4E22"/>
    <w:rsid w:val="003D4F7B"/>
    <w:rsid w:val="003D5944"/>
    <w:rsid w:val="003D5C31"/>
    <w:rsid w:val="003D71E6"/>
    <w:rsid w:val="003E3E21"/>
    <w:rsid w:val="003E67E6"/>
    <w:rsid w:val="003E6ECB"/>
    <w:rsid w:val="003E736D"/>
    <w:rsid w:val="003F076D"/>
    <w:rsid w:val="003F4BB9"/>
    <w:rsid w:val="003F6F17"/>
    <w:rsid w:val="00402018"/>
    <w:rsid w:val="004048F6"/>
    <w:rsid w:val="00406820"/>
    <w:rsid w:val="0040686F"/>
    <w:rsid w:val="004109F1"/>
    <w:rsid w:val="00410FA8"/>
    <w:rsid w:val="00413D0A"/>
    <w:rsid w:val="004156F3"/>
    <w:rsid w:val="00416E7C"/>
    <w:rsid w:val="00417B55"/>
    <w:rsid w:val="00421F9C"/>
    <w:rsid w:val="004237A2"/>
    <w:rsid w:val="00423F51"/>
    <w:rsid w:val="00431499"/>
    <w:rsid w:val="00434020"/>
    <w:rsid w:val="00434087"/>
    <w:rsid w:val="00435B03"/>
    <w:rsid w:val="004412B9"/>
    <w:rsid w:val="00442456"/>
    <w:rsid w:val="0044334E"/>
    <w:rsid w:val="00443AE4"/>
    <w:rsid w:val="00446E91"/>
    <w:rsid w:val="00451C2D"/>
    <w:rsid w:val="00455FB9"/>
    <w:rsid w:val="0045DD7A"/>
    <w:rsid w:val="00460421"/>
    <w:rsid w:val="0046255C"/>
    <w:rsid w:val="0046337A"/>
    <w:rsid w:val="00464862"/>
    <w:rsid w:val="00464D6C"/>
    <w:rsid w:val="00475FC8"/>
    <w:rsid w:val="00477137"/>
    <w:rsid w:val="004813CE"/>
    <w:rsid w:val="00487316"/>
    <w:rsid w:val="00490D10"/>
    <w:rsid w:val="0049111C"/>
    <w:rsid w:val="004915D4"/>
    <w:rsid w:val="00493F1B"/>
    <w:rsid w:val="00493F3A"/>
    <w:rsid w:val="00494034"/>
    <w:rsid w:val="004959CA"/>
    <w:rsid w:val="00496716"/>
    <w:rsid w:val="004A01B3"/>
    <w:rsid w:val="004A05E2"/>
    <w:rsid w:val="004A1E9C"/>
    <w:rsid w:val="004A3951"/>
    <w:rsid w:val="004A5180"/>
    <w:rsid w:val="004A6669"/>
    <w:rsid w:val="004A6E41"/>
    <w:rsid w:val="004B01D3"/>
    <w:rsid w:val="004B1293"/>
    <w:rsid w:val="004B3E83"/>
    <w:rsid w:val="004B4830"/>
    <w:rsid w:val="004B483A"/>
    <w:rsid w:val="004B4A42"/>
    <w:rsid w:val="004C0C2B"/>
    <w:rsid w:val="004C2BDC"/>
    <w:rsid w:val="004C2FDF"/>
    <w:rsid w:val="004C49D7"/>
    <w:rsid w:val="004C6B47"/>
    <w:rsid w:val="004C7327"/>
    <w:rsid w:val="004D190E"/>
    <w:rsid w:val="004D390F"/>
    <w:rsid w:val="004D4191"/>
    <w:rsid w:val="004D542C"/>
    <w:rsid w:val="004D5786"/>
    <w:rsid w:val="004D6B9D"/>
    <w:rsid w:val="004E299C"/>
    <w:rsid w:val="004E592A"/>
    <w:rsid w:val="004F1282"/>
    <w:rsid w:val="004F5CF0"/>
    <w:rsid w:val="004F72A0"/>
    <w:rsid w:val="004F7BF3"/>
    <w:rsid w:val="004F7FB2"/>
    <w:rsid w:val="00501D6D"/>
    <w:rsid w:val="00502F75"/>
    <w:rsid w:val="005030A6"/>
    <w:rsid w:val="00503223"/>
    <w:rsid w:val="005059CC"/>
    <w:rsid w:val="00505DFF"/>
    <w:rsid w:val="00506C27"/>
    <w:rsid w:val="00510D18"/>
    <w:rsid w:val="00511451"/>
    <w:rsid w:val="00511E98"/>
    <w:rsid w:val="005176B4"/>
    <w:rsid w:val="00517CF4"/>
    <w:rsid w:val="00523602"/>
    <w:rsid w:val="00525D24"/>
    <w:rsid w:val="00525D79"/>
    <w:rsid w:val="00526B61"/>
    <w:rsid w:val="00541354"/>
    <w:rsid w:val="00541F14"/>
    <w:rsid w:val="00542A77"/>
    <w:rsid w:val="00545E98"/>
    <w:rsid w:val="005460F9"/>
    <w:rsid w:val="0054709D"/>
    <w:rsid w:val="00550819"/>
    <w:rsid w:val="00554D3E"/>
    <w:rsid w:val="005607F2"/>
    <w:rsid w:val="00565D08"/>
    <w:rsid w:val="00566054"/>
    <w:rsid w:val="005671FD"/>
    <w:rsid w:val="00577811"/>
    <w:rsid w:val="00577B97"/>
    <w:rsid w:val="005812F1"/>
    <w:rsid w:val="00581CFA"/>
    <w:rsid w:val="0058312A"/>
    <w:rsid w:val="00586ECB"/>
    <w:rsid w:val="005941E8"/>
    <w:rsid w:val="005949BF"/>
    <w:rsid w:val="005A460D"/>
    <w:rsid w:val="005A46F3"/>
    <w:rsid w:val="005A495D"/>
    <w:rsid w:val="005A4B21"/>
    <w:rsid w:val="005A4FE4"/>
    <w:rsid w:val="005B0C62"/>
    <w:rsid w:val="005B10CF"/>
    <w:rsid w:val="005B3B45"/>
    <w:rsid w:val="005B4632"/>
    <w:rsid w:val="005B6C5D"/>
    <w:rsid w:val="005B7E55"/>
    <w:rsid w:val="005D03B6"/>
    <w:rsid w:val="005D3B71"/>
    <w:rsid w:val="005E005B"/>
    <w:rsid w:val="005E1D54"/>
    <w:rsid w:val="005E2451"/>
    <w:rsid w:val="005E2CFB"/>
    <w:rsid w:val="005E5694"/>
    <w:rsid w:val="005E5782"/>
    <w:rsid w:val="005E6349"/>
    <w:rsid w:val="005F22DD"/>
    <w:rsid w:val="005F338E"/>
    <w:rsid w:val="005F6591"/>
    <w:rsid w:val="00600566"/>
    <w:rsid w:val="00603EE9"/>
    <w:rsid w:val="006058D7"/>
    <w:rsid w:val="00606C83"/>
    <w:rsid w:val="006070C9"/>
    <w:rsid w:val="00607A94"/>
    <w:rsid w:val="006104A6"/>
    <w:rsid w:val="00613E3A"/>
    <w:rsid w:val="00614E54"/>
    <w:rsid w:val="00621171"/>
    <w:rsid w:val="00624FB0"/>
    <w:rsid w:val="00625744"/>
    <w:rsid w:val="00625FB3"/>
    <w:rsid w:val="00627C29"/>
    <w:rsid w:val="006300E4"/>
    <w:rsid w:val="00633B55"/>
    <w:rsid w:val="00634256"/>
    <w:rsid w:val="0063455C"/>
    <w:rsid w:val="00635E81"/>
    <w:rsid w:val="00640E8D"/>
    <w:rsid w:val="00647944"/>
    <w:rsid w:val="00647AC8"/>
    <w:rsid w:val="0065001B"/>
    <w:rsid w:val="006518F0"/>
    <w:rsid w:val="00651FFC"/>
    <w:rsid w:val="00657A29"/>
    <w:rsid w:val="0066345A"/>
    <w:rsid w:val="006648F8"/>
    <w:rsid w:val="006663FF"/>
    <w:rsid w:val="00667F3E"/>
    <w:rsid w:val="00670869"/>
    <w:rsid w:val="006722CF"/>
    <w:rsid w:val="00682F66"/>
    <w:rsid w:val="0068396A"/>
    <w:rsid w:val="00683AF3"/>
    <w:rsid w:val="00684EEC"/>
    <w:rsid w:val="00685C16"/>
    <w:rsid w:val="006866D4"/>
    <w:rsid w:val="0068692F"/>
    <w:rsid w:val="00687BCF"/>
    <w:rsid w:val="0069240C"/>
    <w:rsid w:val="00692723"/>
    <w:rsid w:val="0069295F"/>
    <w:rsid w:val="00696201"/>
    <w:rsid w:val="006963D3"/>
    <w:rsid w:val="006A0707"/>
    <w:rsid w:val="006A2900"/>
    <w:rsid w:val="006B03E4"/>
    <w:rsid w:val="006B0610"/>
    <w:rsid w:val="006B4398"/>
    <w:rsid w:val="006B45C0"/>
    <w:rsid w:val="006B52AD"/>
    <w:rsid w:val="006B541E"/>
    <w:rsid w:val="006B597B"/>
    <w:rsid w:val="006C085F"/>
    <w:rsid w:val="006C0F53"/>
    <w:rsid w:val="006C117D"/>
    <w:rsid w:val="006C18B6"/>
    <w:rsid w:val="006C1BDF"/>
    <w:rsid w:val="006C3014"/>
    <w:rsid w:val="006C3920"/>
    <w:rsid w:val="006C4FA4"/>
    <w:rsid w:val="006D1E4E"/>
    <w:rsid w:val="006D2393"/>
    <w:rsid w:val="006D249A"/>
    <w:rsid w:val="006D2D8F"/>
    <w:rsid w:val="006D54AB"/>
    <w:rsid w:val="006D66B0"/>
    <w:rsid w:val="006D6E2A"/>
    <w:rsid w:val="006D7463"/>
    <w:rsid w:val="006E2C3D"/>
    <w:rsid w:val="006E3CBD"/>
    <w:rsid w:val="006F01D3"/>
    <w:rsid w:val="006F52C0"/>
    <w:rsid w:val="00700D79"/>
    <w:rsid w:val="0070291F"/>
    <w:rsid w:val="00702AD0"/>
    <w:rsid w:val="00704687"/>
    <w:rsid w:val="0070522F"/>
    <w:rsid w:val="007069B7"/>
    <w:rsid w:val="00710A2A"/>
    <w:rsid w:val="00710E07"/>
    <w:rsid w:val="00715E25"/>
    <w:rsid w:val="00720FA3"/>
    <w:rsid w:val="00722530"/>
    <w:rsid w:val="00725045"/>
    <w:rsid w:val="007321D9"/>
    <w:rsid w:val="00735407"/>
    <w:rsid w:val="00735B83"/>
    <w:rsid w:val="00736367"/>
    <w:rsid w:val="00736852"/>
    <w:rsid w:val="00737AAB"/>
    <w:rsid w:val="007407A9"/>
    <w:rsid w:val="007409C2"/>
    <w:rsid w:val="00741F9E"/>
    <w:rsid w:val="0074279C"/>
    <w:rsid w:val="0074602A"/>
    <w:rsid w:val="00747E92"/>
    <w:rsid w:val="007500CF"/>
    <w:rsid w:val="00750972"/>
    <w:rsid w:val="00751D84"/>
    <w:rsid w:val="00762090"/>
    <w:rsid w:val="00762F2F"/>
    <w:rsid w:val="007631AB"/>
    <w:rsid w:val="00763855"/>
    <w:rsid w:val="00763F30"/>
    <w:rsid w:val="00765F02"/>
    <w:rsid w:val="00770303"/>
    <w:rsid w:val="0077036C"/>
    <w:rsid w:val="00771BCB"/>
    <w:rsid w:val="0077257C"/>
    <w:rsid w:val="0077548E"/>
    <w:rsid w:val="0078358E"/>
    <w:rsid w:val="00785577"/>
    <w:rsid w:val="00786225"/>
    <w:rsid w:val="00794322"/>
    <w:rsid w:val="007950A9"/>
    <w:rsid w:val="00795142"/>
    <w:rsid w:val="00797B11"/>
    <w:rsid w:val="007A6371"/>
    <w:rsid w:val="007B0C45"/>
    <w:rsid w:val="007B2347"/>
    <w:rsid w:val="007B24A1"/>
    <w:rsid w:val="007B2714"/>
    <w:rsid w:val="007B515F"/>
    <w:rsid w:val="007B5E40"/>
    <w:rsid w:val="007B605C"/>
    <w:rsid w:val="007B7BB0"/>
    <w:rsid w:val="007B7F8F"/>
    <w:rsid w:val="007C1244"/>
    <w:rsid w:val="007C271E"/>
    <w:rsid w:val="007C5C7C"/>
    <w:rsid w:val="007C77D5"/>
    <w:rsid w:val="007D4B1D"/>
    <w:rsid w:val="007D599C"/>
    <w:rsid w:val="007D706A"/>
    <w:rsid w:val="007D7D39"/>
    <w:rsid w:val="007D7ECF"/>
    <w:rsid w:val="007E2FA3"/>
    <w:rsid w:val="007E54D8"/>
    <w:rsid w:val="007E6F07"/>
    <w:rsid w:val="007E754C"/>
    <w:rsid w:val="007F2988"/>
    <w:rsid w:val="007F624A"/>
    <w:rsid w:val="007F663C"/>
    <w:rsid w:val="007F7D15"/>
    <w:rsid w:val="00800273"/>
    <w:rsid w:val="008010E6"/>
    <w:rsid w:val="008028B5"/>
    <w:rsid w:val="00802C04"/>
    <w:rsid w:val="00803C6C"/>
    <w:rsid w:val="00805C25"/>
    <w:rsid w:val="00806470"/>
    <w:rsid w:val="00807BF8"/>
    <w:rsid w:val="008107C1"/>
    <w:rsid w:val="00828B5B"/>
    <w:rsid w:val="00831713"/>
    <w:rsid w:val="00836B22"/>
    <w:rsid w:val="00837009"/>
    <w:rsid w:val="00837F8D"/>
    <w:rsid w:val="008402F1"/>
    <w:rsid w:val="00840331"/>
    <w:rsid w:val="00840D82"/>
    <w:rsid w:val="00841EF3"/>
    <w:rsid w:val="00844EEB"/>
    <w:rsid w:val="00845FD0"/>
    <w:rsid w:val="00847106"/>
    <w:rsid w:val="0085056C"/>
    <w:rsid w:val="00851F9F"/>
    <w:rsid w:val="00855244"/>
    <w:rsid w:val="00857330"/>
    <w:rsid w:val="008579BC"/>
    <w:rsid w:val="008579D6"/>
    <w:rsid w:val="008632A5"/>
    <w:rsid w:val="00864DE1"/>
    <w:rsid w:val="008654E0"/>
    <w:rsid w:val="00865AC9"/>
    <w:rsid w:val="00867AA7"/>
    <w:rsid w:val="00871A1B"/>
    <w:rsid w:val="00872358"/>
    <w:rsid w:val="008723EA"/>
    <w:rsid w:val="00874C55"/>
    <w:rsid w:val="00876BFA"/>
    <w:rsid w:val="00880989"/>
    <w:rsid w:val="00886DAB"/>
    <w:rsid w:val="00886E4E"/>
    <w:rsid w:val="00891D22"/>
    <w:rsid w:val="00892FEC"/>
    <w:rsid w:val="00895249"/>
    <w:rsid w:val="00895F7C"/>
    <w:rsid w:val="008A1D8F"/>
    <w:rsid w:val="008A3270"/>
    <w:rsid w:val="008A4239"/>
    <w:rsid w:val="008B5B33"/>
    <w:rsid w:val="008B729D"/>
    <w:rsid w:val="008C13CA"/>
    <w:rsid w:val="008C275F"/>
    <w:rsid w:val="008C2913"/>
    <w:rsid w:val="008C52EE"/>
    <w:rsid w:val="008C6AEF"/>
    <w:rsid w:val="008C70D5"/>
    <w:rsid w:val="008D05D5"/>
    <w:rsid w:val="008D0F40"/>
    <w:rsid w:val="008D1D8A"/>
    <w:rsid w:val="008D24A5"/>
    <w:rsid w:val="008D4477"/>
    <w:rsid w:val="008D5C30"/>
    <w:rsid w:val="008D7C4A"/>
    <w:rsid w:val="008D7F06"/>
    <w:rsid w:val="008E0CAC"/>
    <w:rsid w:val="008E6A5A"/>
    <w:rsid w:val="008E710D"/>
    <w:rsid w:val="008F09C1"/>
    <w:rsid w:val="008F2E22"/>
    <w:rsid w:val="008F41B8"/>
    <w:rsid w:val="008F668D"/>
    <w:rsid w:val="009052BB"/>
    <w:rsid w:val="00905AD5"/>
    <w:rsid w:val="00905CA1"/>
    <w:rsid w:val="00906650"/>
    <w:rsid w:val="009120F5"/>
    <w:rsid w:val="00913B67"/>
    <w:rsid w:val="00913C20"/>
    <w:rsid w:val="00914334"/>
    <w:rsid w:val="00915AD7"/>
    <w:rsid w:val="009178EF"/>
    <w:rsid w:val="009196A5"/>
    <w:rsid w:val="00922E00"/>
    <w:rsid w:val="00925B61"/>
    <w:rsid w:val="009357A7"/>
    <w:rsid w:val="009365E6"/>
    <w:rsid w:val="009376E5"/>
    <w:rsid w:val="00940404"/>
    <w:rsid w:val="00940F39"/>
    <w:rsid w:val="0094363B"/>
    <w:rsid w:val="009436E0"/>
    <w:rsid w:val="00944215"/>
    <w:rsid w:val="0095462F"/>
    <w:rsid w:val="0097544C"/>
    <w:rsid w:val="009775B1"/>
    <w:rsid w:val="00981333"/>
    <w:rsid w:val="009815C6"/>
    <w:rsid w:val="00981F05"/>
    <w:rsid w:val="009833DF"/>
    <w:rsid w:val="0098506D"/>
    <w:rsid w:val="009859AB"/>
    <w:rsid w:val="00985A97"/>
    <w:rsid w:val="00992DC1"/>
    <w:rsid w:val="00993151"/>
    <w:rsid w:val="00996F2D"/>
    <w:rsid w:val="009A0208"/>
    <w:rsid w:val="009A2BBB"/>
    <w:rsid w:val="009A2FCA"/>
    <w:rsid w:val="009A39D4"/>
    <w:rsid w:val="009A51EC"/>
    <w:rsid w:val="009A6B45"/>
    <w:rsid w:val="009A6D62"/>
    <w:rsid w:val="009B05CE"/>
    <w:rsid w:val="009B63E9"/>
    <w:rsid w:val="009C1277"/>
    <w:rsid w:val="009C1332"/>
    <w:rsid w:val="009C36C7"/>
    <w:rsid w:val="009C36D5"/>
    <w:rsid w:val="009C6C91"/>
    <w:rsid w:val="009D1A4D"/>
    <w:rsid w:val="009D25EF"/>
    <w:rsid w:val="009D2C62"/>
    <w:rsid w:val="009D36F7"/>
    <w:rsid w:val="009D3BC3"/>
    <w:rsid w:val="009D46A1"/>
    <w:rsid w:val="009D7022"/>
    <w:rsid w:val="009E2886"/>
    <w:rsid w:val="009E7055"/>
    <w:rsid w:val="009F022D"/>
    <w:rsid w:val="009F175D"/>
    <w:rsid w:val="009F6569"/>
    <w:rsid w:val="00A05ABE"/>
    <w:rsid w:val="00A07427"/>
    <w:rsid w:val="00A0770B"/>
    <w:rsid w:val="00A10B00"/>
    <w:rsid w:val="00A1294A"/>
    <w:rsid w:val="00A1396A"/>
    <w:rsid w:val="00A1557E"/>
    <w:rsid w:val="00A160F7"/>
    <w:rsid w:val="00A16B28"/>
    <w:rsid w:val="00A21FAF"/>
    <w:rsid w:val="00A24E71"/>
    <w:rsid w:val="00A2585C"/>
    <w:rsid w:val="00A25CA0"/>
    <w:rsid w:val="00A322D1"/>
    <w:rsid w:val="00A332D1"/>
    <w:rsid w:val="00A41498"/>
    <w:rsid w:val="00A47E5A"/>
    <w:rsid w:val="00A50CC2"/>
    <w:rsid w:val="00A51AFC"/>
    <w:rsid w:val="00A51F3C"/>
    <w:rsid w:val="00A52186"/>
    <w:rsid w:val="00A52399"/>
    <w:rsid w:val="00A52BE8"/>
    <w:rsid w:val="00A5372B"/>
    <w:rsid w:val="00A54CE2"/>
    <w:rsid w:val="00A56434"/>
    <w:rsid w:val="00A65701"/>
    <w:rsid w:val="00A661EB"/>
    <w:rsid w:val="00A662CD"/>
    <w:rsid w:val="00A66471"/>
    <w:rsid w:val="00A66D79"/>
    <w:rsid w:val="00A72C5C"/>
    <w:rsid w:val="00A775B1"/>
    <w:rsid w:val="00A7779B"/>
    <w:rsid w:val="00A828D5"/>
    <w:rsid w:val="00A82BC9"/>
    <w:rsid w:val="00A83EB4"/>
    <w:rsid w:val="00A8409D"/>
    <w:rsid w:val="00A927AF"/>
    <w:rsid w:val="00A9427D"/>
    <w:rsid w:val="00AA1025"/>
    <w:rsid w:val="00AA2055"/>
    <w:rsid w:val="00AA38D3"/>
    <w:rsid w:val="00AA3E71"/>
    <w:rsid w:val="00AA549C"/>
    <w:rsid w:val="00AA6F3A"/>
    <w:rsid w:val="00AB0530"/>
    <w:rsid w:val="00AB0DCC"/>
    <w:rsid w:val="00AC1A68"/>
    <w:rsid w:val="00AC3A97"/>
    <w:rsid w:val="00AC4E68"/>
    <w:rsid w:val="00AC548D"/>
    <w:rsid w:val="00AD16DB"/>
    <w:rsid w:val="00AD424E"/>
    <w:rsid w:val="00AD5D07"/>
    <w:rsid w:val="00AD6252"/>
    <w:rsid w:val="00AD6F97"/>
    <w:rsid w:val="00AE227D"/>
    <w:rsid w:val="00AE32B0"/>
    <w:rsid w:val="00AE36AA"/>
    <w:rsid w:val="00AE3D8F"/>
    <w:rsid w:val="00AE44F1"/>
    <w:rsid w:val="00AE5DD1"/>
    <w:rsid w:val="00AF2CD1"/>
    <w:rsid w:val="00AF4F3C"/>
    <w:rsid w:val="00AF54C8"/>
    <w:rsid w:val="00AF5AFD"/>
    <w:rsid w:val="00AF7798"/>
    <w:rsid w:val="00AF7E76"/>
    <w:rsid w:val="00B0233E"/>
    <w:rsid w:val="00B04A08"/>
    <w:rsid w:val="00B05EB7"/>
    <w:rsid w:val="00B07370"/>
    <w:rsid w:val="00B10C1C"/>
    <w:rsid w:val="00B14B0E"/>
    <w:rsid w:val="00B20336"/>
    <w:rsid w:val="00B22AB3"/>
    <w:rsid w:val="00B23CB1"/>
    <w:rsid w:val="00B26B2A"/>
    <w:rsid w:val="00B318F5"/>
    <w:rsid w:val="00B3206A"/>
    <w:rsid w:val="00B33167"/>
    <w:rsid w:val="00B36F05"/>
    <w:rsid w:val="00B41531"/>
    <w:rsid w:val="00B43D60"/>
    <w:rsid w:val="00B44497"/>
    <w:rsid w:val="00B44AD7"/>
    <w:rsid w:val="00B460C1"/>
    <w:rsid w:val="00B46354"/>
    <w:rsid w:val="00B534BD"/>
    <w:rsid w:val="00B54569"/>
    <w:rsid w:val="00B54CC0"/>
    <w:rsid w:val="00B60383"/>
    <w:rsid w:val="00B61A1A"/>
    <w:rsid w:val="00B63BC3"/>
    <w:rsid w:val="00B665ED"/>
    <w:rsid w:val="00B66EAE"/>
    <w:rsid w:val="00B674E7"/>
    <w:rsid w:val="00B7033F"/>
    <w:rsid w:val="00B70B89"/>
    <w:rsid w:val="00B7606C"/>
    <w:rsid w:val="00B764CC"/>
    <w:rsid w:val="00B81A13"/>
    <w:rsid w:val="00B81F58"/>
    <w:rsid w:val="00B8230B"/>
    <w:rsid w:val="00B84CA0"/>
    <w:rsid w:val="00B84CC9"/>
    <w:rsid w:val="00B866A9"/>
    <w:rsid w:val="00B86925"/>
    <w:rsid w:val="00B923F3"/>
    <w:rsid w:val="00B92AA2"/>
    <w:rsid w:val="00B93AC4"/>
    <w:rsid w:val="00BA2774"/>
    <w:rsid w:val="00BA29F6"/>
    <w:rsid w:val="00BA4977"/>
    <w:rsid w:val="00BA7645"/>
    <w:rsid w:val="00BB3735"/>
    <w:rsid w:val="00BB4D00"/>
    <w:rsid w:val="00BC0053"/>
    <w:rsid w:val="00BC2172"/>
    <w:rsid w:val="00BC27DA"/>
    <w:rsid w:val="00BC30C7"/>
    <w:rsid w:val="00BD1790"/>
    <w:rsid w:val="00BD1807"/>
    <w:rsid w:val="00BD256A"/>
    <w:rsid w:val="00BD5454"/>
    <w:rsid w:val="00BD7047"/>
    <w:rsid w:val="00BD76C7"/>
    <w:rsid w:val="00BD7798"/>
    <w:rsid w:val="00BD79EA"/>
    <w:rsid w:val="00BE1C22"/>
    <w:rsid w:val="00BE2384"/>
    <w:rsid w:val="00BE36DB"/>
    <w:rsid w:val="00BE5BA1"/>
    <w:rsid w:val="00BE6DB6"/>
    <w:rsid w:val="00BE7BC8"/>
    <w:rsid w:val="00BF10CA"/>
    <w:rsid w:val="00BF199F"/>
    <w:rsid w:val="00BF2F58"/>
    <w:rsid w:val="00BF4115"/>
    <w:rsid w:val="00BF47C0"/>
    <w:rsid w:val="00BF4F6B"/>
    <w:rsid w:val="00BF4F7A"/>
    <w:rsid w:val="00C00789"/>
    <w:rsid w:val="00C008E3"/>
    <w:rsid w:val="00C013F1"/>
    <w:rsid w:val="00C03C54"/>
    <w:rsid w:val="00C042A6"/>
    <w:rsid w:val="00C054D2"/>
    <w:rsid w:val="00C06988"/>
    <w:rsid w:val="00C1088B"/>
    <w:rsid w:val="00C10E7A"/>
    <w:rsid w:val="00C1191F"/>
    <w:rsid w:val="00C14472"/>
    <w:rsid w:val="00C2005C"/>
    <w:rsid w:val="00C207FC"/>
    <w:rsid w:val="00C21E00"/>
    <w:rsid w:val="00C2484D"/>
    <w:rsid w:val="00C24EC0"/>
    <w:rsid w:val="00C262F2"/>
    <w:rsid w:val="00C27EC7"/>
    <w:rsid w:val="00C30311"/>
    <w:rsid w:val="00C30AB1"/>
    <w:rsid w:val="00C32F15"/>
    <w:rsid w:val="00C3544F"/>
    <w:rsid w:val="00C3624F"/>
    <w:rsid w:val="00C40813"/>
    <w:rsid w:val="00C40D8B"/>
    <w:rsid w:val="00C4113C"/>
    <w:rsid w:val="00C423B6"/>
    <w:rsid w:val="00C429C7"/>
    <w:rsid w:val="00C44BB9"/>
    <w:rsid w:val="00C4687E"/>
    <w:rsid w:val="00C47537"/>
    <w:rsid w:val="00C52624"/>
    <w:rsid w:val="00C5492E"/>
    <w:rsid w:val="00C572B0"/>
    <w:rsid w:val="00C60328"/>
    <w:rsid w:val="00C65ECA"/>
    <w:rsid w:val="00C6684E"/>
    <w:rsid w:val="00C67EEB"/>
    <w:rsid w:val="00C700A2"/>
    <w:rsid w:val="00C71B71"/>
    <w:rsid w:val="00C74AE2"/>
    <w:rsid w:val="00C772BA"/>
    <w:rsid w:val="00C77BCB"/>
    <w:rsid w:val="00C80A82"/>
    <w:rsid w:val="00C8366B"/>
    <w:rsid w:val="00C86C58"/>
    <w:rsid w:val="00C86C97"/>
    <w:rsid w:val="00C90A2F"/>
    <w:rsid w:val="00C91043"/>
    <w:rsid w:val="00C9259E"/>
    <w:rsid w:val="00C94DC6"/>
    <w:rsid w:val="00C9642B"/>
    <w:rsid w:val="00CA1648"/>
    <w:rsid w:val="00CA2ADF"/>
    <w:rsid w:val="00CA342F"/>
    <w:rsid w:val="00CA440E"/>
    <w:rsid w:val="00CA5642"/>
    <w:rsid w:val="00CA58FF"/>
    <w:rsid w:val="00CA5F81"/>
    <w:rsid w:val="00CB290C"/>
    <w:rsid w:val="00CB2C33"/>
    <w:rsid w:val="00CB30A1"/>
    <w:rsid w:val="00CB6E54"/>
    <w:rsid w:val="00CB7645"/>
    <w:rsid w:val="00CC0161"/>
    <w:rsid w:val="00CD35DB"/>
    <w:rsid w:val="00CD54A0"/>
    <w:rsid w:val="00CD5F5B"/>
    <w:rsid w:val="00CD758E"/>
    <w:rsid w:val="00CD7B5D"/>
    <w:rsid w:val="00CE005D"/>
    <w:rsid w:val="00CE0E0F"/>
    <w:rsid w:val="00CE6819"/>
    <w:rsid w:val="00CE71FC"/>
    <w:rsid w:val="00CF079A"/>
    <w:rsid w:val="00CF18F1"/>
    <w:rsid w:val="00CF31F3"/>
    <w:rsid w:val="00CF4B04"/>
    <w:rsid w:val="00CF6300"/>
    <w:rsid w:val="00D002D8"/>
    <w:rsid w:val="00D00C2D"/>
    <w:rsid w:val="00D029E5"/>
    <w:rsid w:val="00D03D94"/>
    <w:rsid w:val="00D0528F"/>
    <w:rsid w:val="00D0674C"/>
    <w:rsid w:val="00D16A71"/>
    <w:rsid w:val="00D16E0D"/>
    <w:rsid w:val="00D205F8"/>
    <w:rsid w:val="00D2142B"/>
    <w:rsid w:val="00D23DE1"/>
    <w:rsid w:val="00D25CF8"/>
    <w:rsid w:val="00D30767"/>
    <w:rsid w:val="00D31E85"/>
    <w:rsid w:val="00D3293A"/>
    <w:rsid w:val="00D365A3"/>
    <w:rsid w:val="00D3714A"/>
    <w:rsid w:val="00D43FDD"/>
    <w:rsid w:val="00D460CD"/>
    <w:rsid w:val="00D514A6"/>
    <w:rsid w:val="00D54793"/>
    <w:rsid w:val="00D630A4"/>
    <w:rsid w:val="00D66AAA"/>
    <w:rsid w:val="00D70BB2"/>
    <w:rsid w:val="00D70CE1"/>
    <w:rsid w:val="00D72A62"/>
    <w:rsid w:val="00D7377D"/>
    <w:rsid w:val="00D74997"/>
    <w:rsid w:val="00D77249"/>
    <w:rsid w:val="00D77F62"/>
    <w:rsid w:val="00D81223"/>
    <w:rsid w:val="00D83825"/>
    <w:rsid w:val="00D86AF7"/>
    <w:rsid w:val="00D86E7C"/>
    <w:rsid w:val="00D90181"/>
    <w:rsid w:val="00D90235"/>
    <w:rsid w:val="00D92E41"/>
    <w:rsid w:val="00D93492"/>
    <w:rsid w:val="00D95AE6"/>
    <w:rsid w:val="00D977FA"/>
    <w:rsid w:val="00D97DDD"/>
    <w:rsid w:val="00DA008F"/>
    <w:rsid w:val="00DA110D"/>
    <w:rsid w:val="00DA1300"/>
    <w:rsid w:val="00DA1936"/>
    <w:rsid w:val="00DA20AC"/>
    <w:rsid w:val="00DA2166"/>
    <w:rsid w:val="00DA45C8"/>
    <w:rsid w:val="00DA5F80"/>
    <w:rsid w:val="00DB0A7D"/>
    <w:rsid w:val="00DB2261"/>
    <w:rsid w:val="00DB4C99"/>
    <w:rsid w:val="00DB630C"/>
    <w:rsid w:val="00DC231C"/>
    <w:rsid w:val="00DC3227"/>
    <w:rsid w:val="00DC3E99"/>
    <w:rsid w:val="00DC459D"/>
    <w:rsid w:val="00DC5DF0"/>
    <w:rsid w:val="00DC7824"/>
    <w:rsid w:val="00DD0AB4"/>
    <w:rsid w:val="00DD23B6"/>
    <w:rsid w:val="00DD2869"/>
    <w:rsid w:val="00DD34D7"/>
    <w:rsid w:val="00DD5419"/>
    <w:rsid w:val="00DD6C23"/>
    <w:rsid w:val="00DD71D4"/>
    <w:rsid w:val="00DE27E3"/>
    <w:rsid w:val="00DE3190"/>
    <w:rsid w:val="00DE4019"/>
    <w:rsid w:val="00DF04E6"/>
    <w:rsid w:val="00DF0E3C"/>
    <w:rsid w:val="00DF2D34"/>
    <w:rsid w:val="00DF32CA"/>
    <w:rsid w:val="00DF4A79"/>
    <w:rsid w:val="00DF6C81"/>
    <w:rsid w:val="00DF7648"/>
    <w:rsid w:val="00DF794E"/>
    <w:rsid w:val="00E02945"/>
    <w:rsid w:val="00E06B52"/>
    <w:rsid w:val="00E076B6"/>
    <w:rsid w:val="00E113E5"/>
    <w:rsid w:val="00E11FE6"/>
    <w:rsid w:val="00E150F0"/>
    <w:rsid w:val="00E15164"/>
    <w:rsid w:val="00E1556F"/>
    <w:rsid w:val="00E17B04"/>
    <w:rsid w:val="00E237CC"/>
    <w:rsid w:val="00E2653F"/>
    <w:rsid w:val="00E275E6"/>
    <w:rsid w:val="00E308BE"/>
    <w:rsid w:val="00E321BC"/>
    <w:rsid w:val="00E41D51"/>
    <w:rsid w:val="00E42A71"/>
    <w:rsid w:val="00E43204"/>
    <w:rsid w:val="00E436AB"/>
    <w:rsid w:val="00E4397F"/>
    <w:rsid w:val="00E43FA3"/>
    <w:rsid w:val="00E44329"/>
    <w:rsid w:val="00E51430"/>
    <w:rsid w:val="00E51B2D"/>
    <w:rsid w:val="00E53646"/>
    <w:rsid w:val="00E542E4"/>
    <w:rsid w:val="00E57919"/>
    <w:rsid w:val="00E62528"/>
    <w:rsid w:val="00E631D9"/>
    <w:rsid w:val="00E6324A"/>
    <w:rsid w:val="00E63783"/>
    <w:rsid w:val="00E6525B"/>
    <w:rsid w:val="00E66699"/>
    <w:rsid w:val="00E70C2E"/>
    <w:rsid w:val="00E73ECC"/>
    <w:rsid w:val="00E74CDF"/>
    <w:rsid w:val="00E74F75"/>
    <w:rsid w:val="00E7560C"/>
    <w:rsid w:val="00E7610D"/>
    <w:rsid w:val="00E7707A"/>
    <w:rsid w:val="00E77D8C"/>
    <w:rsid w:val="00E801F1"/>
    <w:rsid w:val="00E82819"/>
    <w:rsid w:val="00E83954"/>
    <w:rsid w:val="00E83F32"/>
    <w:rsid w:val="00E856D3"/>
    <w:rsid w:val="00E86866"/>
    <w:rsid w:val="00E8726B"/>
    <w:rsid w:val="00E87E67"/>
    <w:rsid w:val="00E902AB"/>
    <w:rsid w:val="00E93FDF"/>
    <w:rsid w:val="00E94731"/>
    <w:rsid w:val="00E971DC"/>
    <w:rsid w:val="00EA228F"/>
    <w:rsid w:val="00EA489B"/>
    <w:rsid w:val="00EA7720"/>
    <w:rsid w:val="00EB037E"/>
    <w:rsid w:val="00EB1940"/>
    <w:rsid w:val="00EB51DF"/>
    <w:rsid w:val="00EB5F03"/>
    <w:rsid w:val="00EB69C6"/>
    <w:rsid w:val="00EC0140"/>
    <w:rsid w:val="00EC28FB"/>
    <w:rsid w:val="00EC31FE"/>
    <w:rsid w:val="00EC331F"/>
    <w:rsid w:val="00EC44EE"/>
    <w:rsid w:val="00EC4816"/>
    <w:rsid w:val="00ED1695"/>
    <w:rsid w:val="00ED3956"/>
    <w:rsid w:val="00ED46FB"/>
    <w:rsid w:val="00ED7B68"/>
    <w:rsid w:val="00ED7EDA"/>
    <w:rsid w:val="00EE1E0B"/>
    <w:rsid w:val="00EE2866"/>
    <w:rsid w:val="00EE28C2"/>
    <w:rsid w:val="00EE3B80"/>
    <w:rsid w:val="00EE5CC7"/>
    <w:rsid w:val="00EF3094"/>
    <w:rsid w:val="00EF4B78"/>
    <w:rsid w:val="00EF6189"/>
    <w:rsid w:val="00EF6A7F"/>
    <w:rsid w:val="00EF74DB"/>
    <w:rsid w:val="00EF7FC4"/>
    <w:rsid w:val="00F00930"/>
    <w:rsid w:val="00F02D70"/>
    <w:rsid w:val="00F052F2"/>
    <w:rsid w:val="00F10CBC"/>
    <w:rsid w:val="00F11A20"/>
    <w:rsid w:val="00F11A7A"/>
    <w:rsid w:val="00F1230C"/>
    <w:rsid w:val="00F12420"/>
    <w:rsid w:val="00F13A0F"/>
    <w:rsid w:val="00F13F5D"/>
    <w:rsid w:val="00F17F65"/>
    <w:rsid w:val="00F2051B"/>
    <w:rsid w:val="00F21D48"/>
    <w:rsid w:val="00F242BE"/>
    <w:rsid w:val="00F248E7"/>
    <w:rsid w:val="00F25598"/>
    <w:rsid w:val="00F255C5"/>
    <w:rsid w:val="00F30FDE"/>
    <w:rsid w:val="00F31950"/>
    <w:rsid w:val="00F31B66"/>
    <w:rsid w:val="00F3241B"/>
    <w:rsid w:val="00F33646"/>
    <w:rsid w:val="00F34F61"/>
    <w:rsid w:val="00F37F9C"/>
    <w:rsid w:val="00F4029F"/>
    <w:rsid w:val="00F40C86"/>
    <w:rsid w:val="00F41EBB"/>
    <w:rsid w:val="00F421BA"/>
    <w:rsid w:val="00F44E8C"/>
    <w:rsid w:val="00F50920"/>
    <w:rsid w:val="00F50B89"/>
    <w:rsid w:val="00F5176B"/>
    <w:rsid w:val="00F607CF"/>
    <w:rsid w:val="00F637AD"/>
    <w:rsid w:val="00F67B11"/>
    <w:rsid w:val="00F73355"/>
    <w:rsid w:val="00F73A0E"/>
    <w:rsid w:val="00F7674D"/>
    <w:rsid w:val="00F76B7D"/>
    <w:rsid w:val="00F776FD"/>
    <w:rsid w:val="00F8128D"/>
    <w:rsid w:val="00F84BCC"/>
    <w:rsid w:val="00F851DB"/>
    <w:rsid w:val="00F85BC9"/>
    <w:rsid w:val="00FA028C"/>
    <w:rsid w:val="00FA0920"/>
    <w:rsid w:val="00FA1EAF"/>
    <w:rsid w:val="00FA5305"/>
    <w:rsid w:val="00FB1566"/>
    <w:rsid w:val="00FB2860"/>
    <w:rsid w:val="00FB318B"/>
    <w:rsid w:val="00FC3A8C"/>
    <w:rsid w:val="00FC40F7"/>
    <w:rsid w:val="00FC4137"/>
    <w:rsid w:val="00FC5489"/>
    <w:rsid w:val="00FC68F8"/>
    <w:rsid w:val="00FD1F58"/>
    <w:rsid w:val="00FD41E9"/>
    <w:rsid w:val="00FD4399"/>
    <w:rsid w:val="00FD652C"/>
    <w:rsid w:val="00FD755D"/>
    <w:rsid w:val="00FE0616"/>
    <w:rsid w:val="00FE1F54"/>
    <w:rsid w:val="00FE3685"/>
    <w:rsid w:val="00FE45C3"/>
    <w:rsid w:val="00FE4F80"/>
    <w:rsid w:val="00FF036E"/>
    <w:rsid w:val="00FF357A"/>
    <w:rsid w:val="016BA391"/>
    <w:rsid w:val="01767B67"/>
    <w:rsid w:val="019CA41E"/>
    <w:rsid w:val="0290B8AF"/>
    <w:rsid w:val="02A20978"/>
    <w:rsid w:val="02D75529"/>
    <w:rsid w:val="02D9DC92"/>
    <w:rsid w:val="03D866CB"/>
    <w:rsid w:val="03EC4EBB"/>
    <w:rsid w:val="0434A458"/>
    <w:rsid w:val="04762E0C"/>
    <w:rsid w:val="05AB832D"/>
    <w:rsid w:val="05E15550"/>
    <w:rsid w:val="05E1AA49"/>
    <w:rsid w:val="0655DE43"/>
    <w:rsid w:val="068E8BF4"/>
    <w:rsid w:val="06D7E32F"/>
    <w:rsid w:val="070731FC"/>
    <w:rsid w:val="07166C9F"/>
    <w:rsid w:val="0724E787"/>
    <w:rsid w:val="072C8324"/>
    <w:rsid w:val="07405B0D"/>
    <w:rsid w:val="074701C0"/>
    <w:rsid w:val="0760E2D4"/>
    <w:rsid w:val="081C6C6F"/>
    <w:rsid w:val="0835BABE"/>
    <w:rsid w:val="08BD47F1"/>
    <w:rsid w:val="08E599BE"/>
    <w:rsid w:val="08F24488"/>
    <w:rsid w:val="09514D21"/>
    <w:rsid w:val="09570812"/>
    <w:rsid w:val="0965C3EB"/>
    <w:rsid w:val="096DF697"/>
    <w:rsid w:val="09E63004"/>
    <w:rsid w:val="09ECC315"/>
    <w:rsid w:val="0A6E6D61"/>
    <w:rsid w:val="0A9D2C1B"/>
    <w:rsid w:val="0AC074AC"/>
    <w:rsid w:val="0AF3010F"/>
    <w:rsid w:val="0B06701E"/>
    <w:rsid w:val="0B092992"/>
    <w:rsid w:val="0B295782"/>
    <w:rsid w:val="0B50752C"/>
    <w:rsid w:val="0B5C114B"/>
    <w:rsid w:val="0B67D51E"/>
    <w:rsid w:val="0B7714CC"/>
    <w:rsid w:val="0B7FA4EC"/>
    <w:rsid w:val="0B88196F"/>
    <w:rsid w:val="0B941C5B"/>
    <w:rsid w:val="0C60DFF7"/>
    <w:rsid w:val="0C825BA1"/>
    <w:rsid w:val="0C9D4743"/>
    <w:rsid w:val="0CEA0BF7"/>
    <w:rsid w:val="0D86B6FF"/>
    <w:rsid w:val="0DC3E09A"/>
    <w:rsid w:val="0DD8728B"/>
    <w:rsid w:val="0E07AF4B"/>
    <w:rsid w:val="0E5B5C85"/>
    <w:rsid w:val="0E71833D"/>
    <w:rsid w:val="0EA5C17E"/>
    <w:rsid w:val="0EBC3118"/>
    <w:rsid w:val="0ED7F394"/>
    <w:rsid w:val="0EED403F"/>
    <w:rsid w:val="0EF0AA38"/>
    <w:rsid w:val="0F08E013"/>
    <w:rsid w:val="0F59E49B"/>
    <w:rsid w:val="0F5B907D"/>
    <w:rsid w:val="0F771E1C"/>
    <w:rsid w:val="0F9BE100"/>
    <w:rsid w:val="0FC560D7"/>
    <w:rsid w:val="100ECC95"/>
    <w:rsid w:val="101EBA85"/>
    <w:rsid w:val="102C9354"/>
    <w:rsid w:val="10565544"/>
    <w:rsid w:val="1068AB41"/>
    <w:rsid w:val="10902B02"/>
    <w:rsid w:val="10BE0DA5"/>
    <w:rsid w:val="10ED9CBA"/>
    <w:rsid w:val="1150082D"/>
    <w:rsid w:val="1152FC27"/>
    <w:rsid w:val="115A3F40"/>
    <w:rsid w:val="11632489"/>
    <w:rsid w:val="117BB65B"/>
    <w:rsid w:val="11B8C323"/>
    <w:rsid w:val="11BAF2DB"/>
    <w:rsid w:val="11C9527F"/>
    <w:rsid w:val="12118379"/>
    <w:rsid w:val="12131C19"/>
    <w:rsid w:val="12441282"/>
    <w:rsid w:val="12895219"/>
    <w:rsid w:val="12C318C9"/>
    <w:rsid w:val="12D0FA74"/>
    <w:rsid w:val="12E5B8FD"/>
    <w:rsid w:val="12F5F488"/>
    <w:rsid w:val="12FDDC0E"/>
    <w:rsid w:val="1305D970"/>
    <w:rsid w:val="13079BFD"/>
    <w:rsid w:val="1327780F"/>
    <w:rsid w:val="13955B6D"/>
    <w:rsid w:val="144A9461"/>
    <w:rsid w:val="1478D59F"/>
    <w:rsid w:val="14A70CD4"/>
    <w:rsid w:val="14B61D90"/>
    <w:rsid w:val="1553ED39"/>
    <w:rsid w:val="156EFE53"/>
    <w:rsid w:val="158F83C3"/>
    <w:rsid w:val="1610035E"/>
    <w:rsid w:val="162FE919"/>
    <w:rsid w:val="16A7B68E"/>
    <w:rsid w:val="16CDE1F0"/>
    <w:rsid w:val="177CBE84"/>
    <w:rsid w:val="17B5DAE5"/>
    <w:rsid w:val="17F7E980"/>
    <w:rsid w:val="17FA5B7B"/>
    <w:rsid w:val="18259C27"/>
    <w:rsid w:val="1877B547"/>
    <w:rsid w:val="187979B0"/>
    <w:rsid w:val="187D03F1"/>
    <w:rsid w:val="1893B8A0"/>
    <w:rsid w:val="18CDD30E"/>
    <w:rsid w:val="18F03C14"/>
    <w:rsid w:val="19040E10"/>
    <w:rsid w:val="19542E69"/>
    <w:rsid w:val="1A3B3A3B"/>
    <w:rsid w:val="1A4A49C5"/>
    <w:rsid w:val="1A4EBE78"/>
    <w:rsid w:val="1A80F718"/>
    <w:rsid w:val="1A87FEC7"/>
    <w:rsid w:val="1AAD9AF2"/>
    <w:rsid w:val="1B031BF1"/>
    <w:rsid w:val="1B031CB7"/>
    <w:rsid w:val="1B051429"/>
    <w:rsid w:val="1B35433E"/>
    <w:rsid w:val="1B8EE1F3"/>
    <w:rsid w:val="1BCD0179"/>
    <w:rsid w:val="1C6E2AAE"/>
    <w:rsid w:val="1CBC84DE"/>
    <w:rsid w:val="1CC7C28D"/>
    <w:rsid w:val="1D097735"/>
    <w:rsid w:val="1D48C82D"/>
    <w:rsid w:val="1E7CCA2C"/>
    <w:rsid w:val="1E7F1056"/>
    <w:rsid w:val="1E9B95BC"/>
    <w:rsid w:val="1EF4E758"/>
    <w:rsid w:val="1EFA7C2C"/>
    <w:rsid w:val="1F259E14"/>
    <w:rsid w:val="1F5C147B"/>
    <w:rsid w:val="1F63BA45"/>
    <w:rsid w:val="1FAFD410"/>
    <w:rsid w:val="1FD86D44"/>
    <w:rsid w:val="202066E7"/>
    <w:rsid w:val="20273F84"/>
    <w:rsid w:val="207C12AC"/>
    <w:rsid w:val="20DF41F9"/>
    <w:rsid w:val="20FBE303"/>
    <w:rsid w:val="216D9B6D"/>
    <w:rsid w:val="219DB4B5"/>
    <w:rsid w:val="2241EC75"/>
    <w:rsid w:val="226E78A0"/>
    <w:rsid w:val="22AE0B53"/>
    <w:rsid w:val="23276349"/>
    <w:rsid w:val="233B1FEC"/>
    <w:rsid w:val="235EC055"/>
    <w:rsid w:val="23752B60"/>
    <w:rsid w:val="23A8E54A"/>
    <w:rsid w:val="23BA429B"/>
    <w:rsid w:val="23DE8836"/>
    <w:rsid w:val="23E781E7"/>
    <w:rsid w:val="23FA0B48"/>
    <w:rsid w:val="241E71F5"/>
    <w:rsid w:val="243BF688"/>
    <w:rsid w:val="246CEE92"/>
    <w:rsid w:val="24BDA6D7"/>
    <w:rsid w:val="24C8BA5F"/>
    <w:rsid w:val="25852B23"/>
    <w:rsid w:val="25DE1DA5"/>
    <w:rsid w:val="25E44C28"/>
    <w:rsid w:val="2620C366"/>
    <w:rsid w:val="265D01B7"/>
    <w:rsid w:val="27032794"/>
    <w:rsid w:val="2734CABB"/>
    <w:rsid w:val="2741123F"/>
    <w:rsid w:val="2789C42B"/>
    <w:rsid w:val="27C50E9E"/>
    <w:rsid w:val="27D79224"/>
    <w:rsid w:val="27E9018C"/>
    <w:rsid w:val="2801F116"/>
    <w:rsid w:val="281C5555"/>
    <w:rsid w:val="28877B9B"/>
    <w:rsid w:val="28E3B154"/>
    <w:rsid w:val="28F2413C"/>
    <w:rsid w:val="29007F5A"/>
    <w:rsid w:val="2908DACB"/>
    <w:rsid w:val="293AB646"/>
    <w:rsid w:val="29518D1C"/>
    <w:rsid w:val="29588D0D"/>
    <w:rsid w:val="297ADE97"/>
    <w:rsid w:val="29BF7DFB"/>
    <w:rsid w:val="29C77C31"/>
    <w:rsid w:val="2A3D80F3"/>
    <w:rsid w:val="2A6111DA"/>
    <w:rsid w:val="2A78CED2"/>
    <w:rsid w:val="2AB25697"/>
    <w:rsid w:val="2ADCEA06"/>
    <w:rsid w:val="2B012FCB"/>
    <w:rsid w:val="2B26F984"/>
    <w:rsid w:val="2B330D17"/>
    <w:rsid w:val="2BE70EAD"/>
    <w:rsid w:val="2BED9B4F"/>
    <w:rsid w:val="2C0F4A84"/>
    <w:rsid w:val="2C2FC324"/>
    <w:rsid w:val="2C5B6FF5"/>
    <w:rsid w:val="2C6E3CE6"/>
    <w:rsid w:val="2C83A0AD"/>
    <w:rsid w:val="2CF57389"/>
    <w:rsid w:val="2D2EA21C"/>
    <w:rsid w:val="2D6A8FD8"/>
    <w:rsid w:val="2DF3BDBC"/>
    <w:rsid w:val="2E9ECF04"/>
    <w:rsid w:val="2F0FA985"/>
    <w:rsid w:val="2F103049"/>
    <w:rsid w:val="2FAE51B1"/>
    <w:rsid w:val="3033E169"/>
    <w:rsid w:val="304AA23D"/>
    <w:rsid w:val="307268F6"/>
    <w:rsid w:val="307BEE98"/>
    <w:rsid w:val="30849410"/>
    <w:rsid w:val="30E5F31F"/>
    <w:rsid w:val="31103E22"/>
    <w:rsid w:val="313909DF"/>
    <w:rsid w:val="31447A6D"/>
    <w:rsid w:val="320BCCDE"/>
    <w:rsid w:val="3257F1B4"/>
    <w:rsid w:val="32585A73"/>
    <w:rsid w:val="32B811B7"/>
    <w:rsid w:val="32B850B0"/>
    <w:rsid w:val="32F342DC"/>
    <w:rsid w:val="32F9B0CA"/>
    <w:rsid w:val="33086CDF"/>
    <w:rsid w:val="334B0A10"/>
    <w:rsid w:val="33B3EF87"/>
    <w:rsid w:val="342E175B"/>
    <w:rsid w:val="34383900"/>
    <w:rsid w:val="343FECEB"/>
    <w:rsid w:val="3484A3D0"/>
    <w:rsid w:val="34C630A3"/>
    <w:rsid w:val="3500D6BF"/>
    <w:rsid w:val="3508D242"/>
    <w:rsid w:val="353BBA19"/>
    <w:rsid w:val="355BB1CF"/>
    <w:rsid w:val="357B0219"/>
    <w:rsid w:val="35DE9573"/>
    <w:rsid w:val="35E0B063"/>
    <w:rsid w:val="364C6277"/>
    <w:rsid w:val="3685A3BE"/>
    <w:rsid w:val="36B79795"/>
    <w:rsid w:val="371DD9FA"/>
    <w:rsid w:val="372113A5"/>
    <w:rsid w:val="372E8A60"/>
    <w:rsid w:val="37439C44"/>
    <w:rsid w:val="389C29B1"/>
    <w:rsid w:val="38E7046E"/>
    <w:rsid w:val="3919A4CB"/>
    <w:rsid w:val="3A0814FD"/>
    <w:rsid w:val="3A553597"/>
    <w:rsid w:val="3AAEA1C8"/>
    <w:rsid w:val="3ACD233F"/>
    <w:rsid w:val="3B087A02"/>
    <w:rsid w:val="3B2A1CC7"/>
    <w:rsid w:val="3B5A78B5"/>
    <w:rsid w:val="3C5E5CD2"/>
    <w:rsid w:val="3C798482"/>
    <w:rsid w:val="3C826240"/>
    <w:rsid w:val="3CA20480"/>
    <w:rsid w:val="3D07D9F2"/>
    <w:rsid w:val="3D2D5108"/>
    <w:rsid w:val="3D7921A3"/>
    <w:rsid w:val="3D91B182"/>
    <w:rsid w:val="3E5E3C2B"/>
    <w:rsid w:val="3E73555F"/>
    <w:rsid w:val="3EACB9B7"/>
    <w:rsid w:val="3EB64E72"/>
    <w:rsid w:val="3ECE3B23"/>
    <w:rsid w:val="3F6753CB"/>
    <w:rsid w:val="40360F09"/>
    <w:rsid w:val="4091C5A8"/>
    <w:rsid w:val="4092BAE1"/>
    <w:rsid w:val="409CEEE9"/>
    <w:rsid w:val="409DD396"/>
    <w:rsid w:val="40D0FA3E"/>
    <w:rsid w:val="40D1D8D6"/>
    <w:rsid w:val="40D5C043"/>
    <w:rsid w:val="412AADC6"/>
    <w:rsid w:val="414E3408"/>
    <w:rsid w:val="419DC5F9"/>
    <w:rsid w:val="42B7D024"/>
    <w:rsid w:val="42D2CF4F"/>
    <w:rsid w:val="4318A4CE"/>
    <w:rsid w:val="43A70980"/>
    <w:rsid w:val="43F4FEB8"/>
    <w:rsid w:val="44F0E019"/>
    <w:rsid w:val="44F8A373"/>
    <w:rsid w:val="456522B7"/>
    <w:rsid w:val="45661D38"/>
    <w:rsid w:val="456BB5C1"/>
    <w:rsid w:val="457696BC"/>
    <w:rsid w:val="45CEA44E"/>
    <w:rsid w:val="46214242"/>
    <w:rsid w:val="46B2528B"/>
    <w:rsid w:val="46E8CA87"/>
    <w:rsid w:val="46EE4E72"/>
    <w:rsid w:val="4715FAC5"/>
    <w:rsid w:val="4732D947"/>
    <w:rsid w:val="479326B4"/>
    <w:rsid w:val="47AC08DE"/>
    <w:rsid w:val="47BFDEEC"/>
    <w:rsid w:val="47D251FB"/>
    <w:rsid w:val="4837EB9B"/>
    <w:rsid w:val="486930E5"/>
    <w:rsid w:val="49284A50"/>
    <w:rsid w:val="493A85BD"/>
    <w:rsid w:val="4998EAD7"/>
    <w:rsid w:val="49A98FCF"/>
    <w:rsid w:val="4A6716A1"/>
    <w:rsid w:val="4A6B0B38"/>
    <w:rsid w:val="4A74B637"/>
    <w:rsid w:val="4AD189E5"/>
    <w:rsid w:val="4AD6FC0B"/>
    <w:rsid w:val="4AE9A8B0"/>
    <w:rsid w:val="4B2EF8E0"/>
    <w:rsid w:val="4B314A3B"/>
    <w:rsid w:val="4C23A281"/>
    <w:rsid w:val="4C55F79C"/>
    <w:rsid w:val="4CB2B887"/>
    <w:rsid w:val="4CFA2850"/>
    <w:rsid w:val="4D05DDB9"/>
    <w:rsid w:val="4D1EF7F7"/>
    <w:rsid w:val="4D281C53"/>
    <w:rsid w:val="4D496E38"/>
    <w:rsid w:val="4D819D3A"/>
    <w:rsid w:val="4D9B09DF"/>
    <w:rsid w:val="4DF1E3A0"/>
    <w:rsid w:val="4E555F90"/>
    <w:rsid w:val="4E7C3986"/>
    <w:rsid w:val="4EBDEE7E"/>
    <w:rsid w:val="4EDED262"/>
    <w:rsid w:val="4EF651F1"/>
    <w:rsid w:val="4FB35F35"/>
    <w:rsid w:val="4FB47E25"/>
    <w:rsid w:val="4FC5F9FB"/>
    <w:rsid w:val="504CF5A9"/>
    <w:rsid w:val="505DCD57"/>
    <w:rsid w:val="508E528F"/>
    <w:rsid w:val="50B82A4D"/>
    <w:rsid w:val="50E1D752"/>
    <w:rsid w:val="510CB6D5"/>
    <w:rsid w:val="5131FFBD"/>
    <w:rsid w:val="513429B0"/>
    <w:rsid w:val="513E4BD8"/>
    <w:rsid w:val="517F5000"/>
    <w:rsid w:val="51AEB2EA"/>
    <w:rsid w:val="527DA455"/>
    <w:rsid w:val="52A6F5D4"/>
    <w:rsid w:val="52C562AC"/>
    <w:rsid w:val="52E3B81E"/>
    <w:rsid w:val="52F969D8"/>
    <w:rsid w:val="5303B6CA"/>
    <w:rsid w:val="53474023"/>
    <w:rsid w:val="535E6C72"/>
    <w:rsid w:val="53960D1A"/>
    <w:rsid w:val="53D7329C"/>
    <w:rsid w:val="53E711E4"/>
    <w:rsid w:val="5413D050"/>
    <w:rsid w:val="542FF861"/>
    <w:rsid w:val="543E59E1"/>
    <w:rsid w:val="547C4570"/>
    <w:rsid w:val="547FDF7D"/>
    <w:rsid w:val="54B8D987"/>
    <w:rsid w:val="54C4175D"/>
    <w:rsid w:val="54F095C1"/>
    <w:rsid w:val="553982F4"/>
    <w:rsid w:val="55430BB4"/>
    <w:rsid w:val="55639D29"/>
    <w:rsid w:val="558080CD"/>
    <w:rsid w:val="5581E166"/>
    <w:rsid w:val="558A4279"/>
    <w:rsid w:val="55B53004"/>
    <w:rsid w:val="561E268D"/>
    <w:rsid w:val="562708B6"/>
    <w:rsid w:val="562E7497"/>
    <w:rsid w:val="563DDF03"/>
    <w:rsid w:val="566E7C1A"/>
    <w:rsid w:val="574FEF99"/>
    <w:rsid w:val="57AF9AF0"/>
    <w:rsid w:val="57BB0894"/>
    <w:rsid w:val="57DEEEC1"/>
    <w:rsid w:val="581EA67B"/>
    <w:rsid w:val="58517B91"/>
    <w:rsid w:val="585E3158"/>
    <w:rsid w:val="58662A52"/>
    <w:rsid w:val="58A1BAC7"/>
    <w:rsid w:val="58B34725"/>
    <w:rsid w:val="58CF1A66"/>
    <w:rsid w:val="59114281"/>
    <w:rsid w:val="59232C46"/>
    <w:rsid w:val="59547913"/>
    <w:rsid w:val="5970CBA6"/>
    <w:rsid w:val="59966F8D"/>
    <w:rsid w:val="59A0EE71"/>
    <w:rsid w:val="59C83EEB"/>
    <w:rsid w:val="59F14330"/>
    <w:rsid w:val="5A050B6E"/>
    <w:rsid w:val="5A072D39"/>
    <w:rsid w:val="5A420DD4"/>
    <w:rsid w:val="5A5575D0"/>
    <w:rsid w:val="5A639A1D"/>
    <w:rsid w:val="5A75A150"/>
    <w:rsid w:val="5ADDFB61"/>
    <w:rsid w:val="5B2E51E9"/>
    <w:rsid w:val="5B32767D"/>
    <w:rsid w:val="5C29DDF9"/>
    <w:rsid w:val="5C2F1DC7"/>
    <w:rsid w:val="5CA60B00"/>
    <w:rsid w:val="5CB37847"/>
    <w:rsid w:val="5D6FA2CA"/>
    <w:rsid w:val="5E472D01"/>
    <w:rsid w:val="5E7440D8"/>
    <w:rsid w:val="5E785E31"/>
    <w:rsid w:val="5E85D089"/>
    <w:rsid w:val="5EB49994"/>
    <w:rsid w:val="5ECB7D93"/>
    <w:rsid w:val="5F0CC9A7"/>
    <w:rsid w:val="5F2A96E2"/>
    <w:rsid w:val="5F66224C"/>
    <w:rsid w:val="5F873FF3"/>
    <w:rsid w:val="5FCB2E15"/>
    <w:rsid w:val="6000E8E1"/>
    <w:rsid w:val="6008B686"/>
    <w:rsid w:val="6026DFF1"/>
    <w:rsid w:val="6054C8CD"/>
    <w:rsid w:val="6083147E"/>
    <w:rsid w:val="60F384E1"/>
    <w:rsid w:val="614BC6EB"/>
    <w:rsid w:val="6171FD64"/>
    <w:rsid w:val="61A936FC"/>
    <w:rsid w:val="61AC0AD7"/>
    <w:rsid w:val="61C534C3"/>
    <w:rsid w:val="6227B547"/>
    <w:rsid w:val="622C1F14"/>
    <w:rsid w:val="622D00C4"/>
    <w:rsid w:val="626E6421"/>
    <w:rsid w:val="628753D6"/>
    <w:rsid w:val="62A7B38E"/>
    <w:rsid w:val="62E3F25C"/>
    <w:rsid w:val="63416CB9"/>
    <w:rsid w:val="63B26988"/>
    <w:rsid w:val="63D6FC56"/>
    <w:rsid w:val="63DFB262"/>
    <w:rsid w:val="643726EB"/>
    <w:rsid w:val="64A7CA83"/>
    <w:rsid w:val="64AD55C1"/>
    <w:rsid w:val="64B0A824"/>
    <w:rsid w:val="64BD9944"/>
    <w:rsid w:val="64FB7A05"/>
    <w:rsid w:val="650B7908"/>
    <w:rsid w:val="6525CFAD"/>
    <w:rsid w:val="653B4223"/>
    <w:rsid w:val="65867805"/>
    <w:rsid w:val="659C1AA0"/>
    <w:rsid w:val="65B6C6AC"/>
    <w:rsid w:val="65C975BB"/>
    <w:rsid w:val="6604E7CC"/>
    <w:rsid w:val="663CFF5A"/>
    <w:rsid w:val="6650C304"/>
    <w:rsid w:val="66DB145E"/>
    <w:rsid w:val="66EEEF6F"/>
    <w:rsid w:val="67450C83"/>
    <w:rsid w:val="676CC449"/>
    <w:rsid w:val="67729703"/>
    <w:rsid w:val="6775D5F9"/>
    <w:rsid w:val="677B3AAB"/>
    <w:rsid w:val="678A5766"/>
    <w:rsid w:val="679CD605"/>
    <w:rsid w:val="67A1FC61"/>
    <w:rsid w:val="67E23AFE"/>
    <w:rsid w:val="6807CC19"/>
    <w:rsid w:val="685B8975"/>
    <w:rsid w:val="688A3A99"/>
    <w:rsid w:val="68BABD59"/>
    <w:rsid w:val="68DA3182"/>
    <w:rsid w:val="69911739"/>
    <w:rsid w:val="6997F64F"/>
    <w:rsid w:val="6A0763E1"/>
    <w:rsid w:val="6A28255E"/>
    <w:rsid w:val="6A2E9ABC"/>
    <w:rsid w:val="6A525864"/>
    <w:rsid w:val="6A7BBEF2"/>
    <w:rsid w:val="6AC6D566"/>
    <w:rsid w:val="6B098FC4"/>
    <w:rsid w:val="6B9A72CC"/>
    <w:rsid w:val="6BDAC34E"/>
    <w:rsid w:val="6C4333DC"/>
    <w:rsid w:val="6CF309D9"/>
    <w:rsid w:val="6D145BB9"/>
    <w:rsid w:val="6D483812"/>
    <w:rsid w:val="6D80694F"/>
    <w:rsid w:val="6D80A1A8"/>
    <w:rsid w:val="6D8E3B7A"/>
    <w:rsid w:val="6DA170B5"/>
    <w:rsid w:val="6E18FCF1"/>
    <w:rsid w:val="6EA32D8D"/>
    <w:rsid w:val="6EFA0F03"/>
    <w:rsid w:val="6F07CEC3"/>
    <w:rsid w:val="6FDCED98"/>
    <w:rsid w:val="70129370"/>
    <w:rsid w:val="7013198F"/>
    <w:rsid w:val="702B98EE"/>
    <w:rsid w:val="702D0631"/>
    <w:rsid w:val="705B2055"/>
    <w:rsid w:val="709E055E"/>
    <w:rsid w:val="710D05A1"/>
    <w:rsid w:val="71ADB2E8"/>
    <w:rsid w:val="7299E0C5"/>
    <w:rsid w:val="72B7E6CD"/>
    <w:rsid w:val="732953B6"/>
    <w:rsid w:val="73C93A71"/>
    <w:rsid w:val="73D44E1A"/>
    <w:rsid w:val="7438C1B4"/>
    <w:rsid w:val="743B5549"/>
    <w:rsid w:val="74440A82"/>
    <w:rsid w:val="74488B42"/>
    <w:rsid w:val="7478FD5A"/>
    <w:rsid w:val="74AC735A"/>
    <w:rsid w:val="74B49CC0"/>
    <w:rsid w:val="75101E1B"/>
    <w:rsid w:val="7551D1FE"/>
    <w:rsid w:val="75787585"/>
    <w:rsid w:val="75C6979D"/>
    <w:rsid w:val="76184293"/>
    <w:rsid w:val="764593EF"/>
    <w:rsid w:val="764C09B5"/>
    <w:rsid w:val="76598BD0"/>
    <w:rsid w:val="76A1EB2C"/>
    <w:rsid w:val="76DF9D64"/>
    <w:rsid w:val="77118282"/>
    <w:rsid w:val="777B95CE"/>
    <w:rsid w:val="777D4EA1"/>
    <w:rsid w:val="779532EE"/>
    <w:rsid w:val="779BC456"/>
    <w:rsid w:val="77EB61DA"/>
    <w:rsid w:val="78B13CB3"/>
    <w:rsid w:val="78C3F228"/>
    <w:rsid w:val="79042C51"/>
    <w:rsid w:val="79168FE9"/>
    <w:rsid w:val="796100B1"/>
    <w:rsid w:val="7967DEBD"/>
    <w:rsid w:val="7972C6C8"/>
    <w:rsid w:val="79B569C6"/>
    <w:rsid w:val="7A045ED8"/>
    <w:rsid w:val="7A33D8C0"/>
    <w:rsid w:val="7A4F8F92"/>
    <w:rsid w:val="7A83EC2B"/>
    <w:rsid w:val="7B34B6F7"/>
    <w:rsid w:val="7B86F6A6"/>
    <w:rsid w:val="7B9F0A1B"/>
    <w:rsid w:val="7BBF5EB9"/>
    <w:rsid w:val="7C3C5A94"/>
    <w:rsid w:val="7C861973"/>
    <w:rsid w:val="7D13EC3A"/>
    <w:rsid w:val="7D1691C9"/>
    <w:rsid w:val="7D3D7CDA"/>
    <w:rsid w:val="7D54F23E"/>
    <w:rsid w:val="7D90A341"/>
    <w:rsid w:val="7D91153F"/>
    <w:rsid w:val="7DADEA20"/>
    <w:rsid w:val="7DCDCB51"/>
    <w:rsid w:val="7DE7D241"/>
    <w:rsid w:val="7DEEEF49"/>
    <w:rsid w:val="7E213EDE"/>
    <w:rsid w:val="7E32B05F"/>
    <w:rsid w:val="7E7AFE7A"/>
    <w:rsid w:val="7EA23306"/>
    <w:rsid w:val="7ED7C94D"/>
    <w:rsid w:val="7EE7E6BA"/>
    <w:rsid w:val="7EEFE478"/>
    <w:rsid w:val="7F0AB88A"/>
    <w:rsid w:val="7F1A9DE2"/>
    <w:rsid w:val="7F201FAA"/>
    <w:rsid w:val="7FABD78B"/>
    <w:rsid w:val="7FCD5362"/>
    <w:rsid w:val="7FD6C2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470D1"/>
  <w15:chartTrackingRefBased/>
  <w15:docId w15:val="{B47D0FC0-A2AD-4738-8378-408CB0AE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CFF"/>
  </w:style>
  <w:style w:type="paragraph" w:styleId="Heading1">
    <w:name w:val="heading 1"/>
    <w:basedOn w:val="Normal"/>
    <w:next w:val="Normal"/>
    <w:link w:val="Heading1Char"/>
    <w:uiPriority w:val="9"/>
    <w:qFormat/>
    <w:rsid w:val="00007C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7C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7CF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07CF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07CF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07CF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7CF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7CF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7CF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C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7C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7CF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007CF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07CF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07C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7C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7C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7C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7C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C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CF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C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7CFF"/>
    <w:pPr>
      <w:spacing w:before="160"/>
      <w:jc w:val="center"/>
    </w:pPr>
    <w:rPr>
      <w:i/>
      <w:iCs/>
      <w:color w:val="404040" w:themeColor="text1" w:themeTint="BF"/>
    </w:rPr>
  </w:style>
  <w:style w:type="character" w:customStyle="1" w:styleId="QuoteChar">
    <w:name w:val="Quote Char"/>
    <w:basedOn w:val="DefaultParagraphFont"/>
    <w:link w:val="Quote"/>
    <w:uiPriority w:val="29"/>
    <w:rsid w:val="00007CFF"/>
    <w:rPr>
      <w:i/>
      <w:iCs/>
      <w:color w:val="404040" w:themeColor="text1" w:themeTint="BF"/>
    </w:rPr>
  </w:style>
  <w:style w:type="paragraph" w:styleId="ListParagraph">
    <w:name w:val="List Paragraph"/>
    <w:basedOn w:val="Normal"/>
    <w:uiPriority w:val="34"/>
    <w:qFormat/>
    <w:rsid w:val="00007CFF"/>
    <w:pPr>
      <w:ind w:left="720"/>
      <w:contextualSpacing/>
    </w:pPr>
  </w:style>
  <w:style w:type="character" w:styleId="IntenseEmphasis">
    <w:name w:val="Intense Emphasis"/>
    <w:basedOn w:val="DefaultParagraphFont"/>
    <w:uiPriority w:val="21"/>
    <w:qFormat/>
    <w:rsid w:val="00007CFF"/>
    <w:rPr>
      <w:i/>
      <w:iCs/>
      <w:color w:val="0F4761" w:themeColor="accent1" w:themeShade="BF"/>
    </w:rPr>
  </w:style>
  <w:style w:type="paragraph" w:styleId="IntenseQuote">
    <w:name w:val="Intense Quote"/>
    <w:basedOn w:val="Normal"/>
    <w:next w:val="Normal"/>
    <w:link w:val="IntenseQuoteChar"/>
    <w:uiPriority w:val="30"/>
    <w:qFormat/>
    <w:rsid w:val="00007C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CFF"/>
    <w:rPr>
      <w:i/>
      <w:iCs/>
      <w:color w:val="0F4761" w:themeColor="accent1" w:themeShade="BF"/>
    </w:rPr>
  </w:style>
  <w:style w:type="character" w:styleId="IntenseReference">
    <w:name w:val="Intense Reference"/>
    <w:basedOn w:val="DefaultParagraphFont"/>
    <w:uiPriority w:val="32"/>
    <w:qFormat/>
    <w:rsid w:val="00007CFF"/>
    <w:rPr>
      <w:b/>
      <w:bCs/>
      <w:smallCaps/>
      <w:color w:val="0F4761" w:themeColor="accent1" w:themeShade="BF"/>
      <w:spacing w:val="5"/>
    </w:rPr>
  </w:style>
  <w:style w:type="paragraph" w:styleId="NoSpacing">
    <w:name w:val="No Spacing"/>
    <w:link w:val="NoSpacingChar"/>
    <w:uiPriority w:val="1"/>
    <w:qFormat/>
    <w:rsid w:val="00B61A1A"/>
    <w:pPr>
      <w:spacing w:after="0" w:line="240" w:lineRule="auto"/>
    </w:pPr>
    <w:rPr>
      <w:rFonts w:asciiTheme="minorHAnsi" w:eastAsiaTheme="minorEastAsia" w:hAnsiTheme="minorHAnsi"/>
      <w:kern w:val="0"/>
      <w:lang w:val="en-US"/>
      <w14:ligatures w14:val="none"/>
    </w:rPr>
  </w:style>
  <w:style w:type="character" w:customStyle="1" w:styleId="NoSpacingChar">
    <w:name w:val="No Spacing Char"/>
    <w:basedOn w:val="DefaultParagraphFont"/>
    <w:link w:val="NoSpacing"/>
    <w:uiPriority w:val="1"/>
    <w:rsid w:val="00B61A1A"/>
    <w:rPr>
      <w:rFonts w:asciiTheme="minorHAnsi" w:eastAsiaTheme="minorEastAsia" w:hAnsiTheme="minorHAnsi"/>
      <w:kern w:val="0"/>
      <w:lang w:val="en-US"/>
      <w14:ligatures w14:val="none"/>
    </w:rPr>
  </w:style>
  <w:style w:type="character" w:styleId="CommentReference">
    <w:name w:val="annotation reference"/>
    <w:basedOn w:val="DefaultParagraphFont"/>
    <w:uiPriority w:val="99"/>
    <w:semiHidden/>
    <w:unhideWhenUsed/>
    <w:rsid w:val="002A5851"/>
    <w:rPr>
      <w:sz w:val="16"/>
      <w:szCs w:val="16"/>
    </w:rPr>
  </w:style>
  <w:style w:type="paragraph" w:styleId="CommentText">
    <w:name w:val="annotation text"/>
    <w:basedOn w:val="Normal"/>
    <w:link w:val="CommentTextChar"/>
    <w:uiPriority w:val="99"/>
    <w:unhideWhenUsed/>
    <w:rsid w:val="002A5851"/>
    <w:pPr>
      <w:spacing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rsid w:val="002A5851"/>
    <w:rPr>
      <w:rFonts w:asciiTheme="minorHAnsi" w:hAnsiTheme="minorHAnsi"/>
      <w:kern w:val="0"/>
      <w:sz w:val="20"/>
      <w:szCs w:val="20"/>
      <w14:ligatures w14:val="none"/>
    </w:rPr>
  </w:style>
  <w:style w:type="character" w:styleId="Hyperlink">
    <w:name w:val="Hyperlink"/>
    <w:basedOn w:val="DefaultParagraphFont"/>
    <w:uiPriority w:val="99"/>
    <w:unhideWhenUsed/>
    <w:rsid w:val="00EC331F"/>
    <w:rPr>
      <w:color w:val="467886" w:themeColor="hyperlink"/>
      <w:u w:val="single"/>
    </w:rPr>
  </w:style>
  <w:style w:type="character" w:styleId="UnresolvedMention">
    <w:name w:val="Unresolved Mention"/>
    <w:basedOn w:val="DefaultParagraphFont"/>
    <w:uiPriority w:val="99"/>
    <w:semiHidden/>
    <w:unhideWhenUsed/>
    <w:rsid w:val="00EC331F"/>
    <w:rPr>
      <w:color w:val="605E5C"/>
      <w:shd w:val="clear" w:color="auto" w:fill="E1DFDD"/>
    </w:rPr>
  </w:style>
  <w:style w:type="paragraph" w:styleId="Revision">
    <w:name w:val="Revision"/>
    <w:hidden/>
    <w:uiPriority w:val="99"/>
    <w:semiHidden/>
    <w:rsid w:val="001B37A2"/>
    <w:pPr>
      <w:spacing w:after="0" w:line="240" w:lineRule="auto"/>
    </w:pPr>
  </w:style>
  <w:style w:type="paragraph" w:styleId="CommentSubject">
    <w:name w:val="annotation subject"/>
    <w:basedOn w:val="CommentText"/>
    <w:next w:val="CommentText"/>
    <w:link w:val="CommentSubjectChar"/>
    <w:uiPriority w:val="99"/>
    <w:semiHidden/>
    <w:unhideWhenUsed/>
    <w:rsid w:val="00F2051B"/>
    <w:rPr>
      <w:rFonts w:ascii="Aptos" w:hAnsi="Aptos"/>
      <w:b/>
      <w:bCs/>
      <w:kern w:val="2"/>
      <w14:ligatures w14:val="standardContextual"/>
    </w:rPr>
  </w:style>
  <w:style w:type="character" w:customStyle="1" w:styleId="CommentSubjectChar">
    <w:name w:val="Comment Subject Char"/>
    <w:basedOn w:val="CommentTextChar"/>
    <w:link w:val="CommentSubject"/>
    <w:uiPriority w:val="99"/>
    <w:semiHidden/>
    <w:rsid w:val="00F2051B"/>
    <w:rPr>
      <w:rFonts w:asciiTheme="minorHAnsi" w:hAnsiTheme="minorHAnsi"/>
      <w:b/>
      <w:bCs/>
      <w:kern w:val="0"/>
      <w:sz w:val="20"/>
      <w:szCs w:val="20"/>
      <w14:ligatures w14:val="none"/>
    </w:rPr>
  </w:style>
  <w:style w:type="table" w:styleId="TableGrid">
    <w:name w:val="Table Grid"/>
    <w:basedOn w:val="TableNormal"/>
    <w:uiPriority w:val="39"/>
    <w:rsid w:val="003D1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2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195"/>
  </w:style>
  <w:style w:type="paragraph" w:styleId="Footer">
    <w:name w:val="footer"/>
    <w:basedOn w:val="Normal"/>
    <w:link w:val="FooterChar"/>
    <w:uiPriority w:val="99"/>
    <w:unhideWhenUsed/>
    <w:rsid w:val="00052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7A90238785054AACF836947BDC38F4" ma:contentTypeVersion="3" ma:contentTypeDescription="Create a new document." ma:contentTypeScope="" ma:versionID="5fa346e3b0e46244d842d3b7e51fd69d">
  <xsd:schema xmlns:xsd="http://www.w3.org/2001/XMLSchema" xmlns:xs="http://www.w3.org/2001/XMLSchema" xmlns:p="http://schemas.microsoft.com/office/2006/metadata/properties" xmlns:ns2="5d3cd25b-63c2-44f8-99bb-ac31cca6e030" targetNamespace="http://schemas.microsoft.com/office/2006/metadata/properties" ma:root="true" ma:fieldsID="fb859d40107bf1b95cc5910294d0333f" ns2:_="">
    <xsd:import namespace="5d3cd25b-63c2-44f8-99bb-ac31cca6e03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cd25b-63c2-44f8-99bb-ac31cca6e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6B7B61-40F9-4454-8F54-73E8486C6258}">
  <ds:schemaRefs>
    <ds:schemaRef ds:uri="http://schemas.openxmlformats.org/package/2006/metadata/core-properties"/>
    <ds:schemaRef ds:uri="http://purl.org/dc/terms/"/>
    <ds:schemaRef ds:uri="http://www.w3.org/XML/1998/namespace"/>
    <ds:schemaRef ds:uri="http://purl.org/dc/elements/1.1/"/>
    <ds:schemaRef ds:uri="5d3cd25b-63c2-44f8-99bb-ac31cca6e030"/>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8A0CBF0-87D4-4CC2-90F7-AD275C989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cd25b-63c2-44f8-99bb-ac31cca6e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B42E20-E06A-4A06-A5A3-EC97E5EE58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1076</Words>
  <Characters>6138</Characters>
  <Application>Microsoft Office Word</Application>
  <DocSecurity>0</DocSecurity>
  <Lines>51</Lines>
  <Paragraphs>14</Paragraphs>
  <ScaleCrop>false</ScaleCrop>
  <Company>University of Aberdeen</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Goldhawk, Anna</dc:creator>
  <cp:keywords/>
  <dc:description/>
  <cp:lastModifiedBy>Goldhawk, Anna</cp:lastModifiedBy>
  <cp:revision>2</cp:revision>
  <cp:lastPrinted>2025-11-28T07:24:00Z</cp:lastPrinted>
  <dcterms:created xsi:type="dcterms:W3CDTF">2026-02-19T13:44:00Z</dcterms:created>
  <dcterms:modified xsi:type="dcterms:W3CDTF">2026-02-19T13:44:00Z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0x010100A47A90238785054AACF836947BDC38F4</vt:lpwstr>
  </property>
  <property fmtid="{D5CDD505-2E9C-101B-9397-08002B2CF9AE}" pid="3" name="MediaServiceImageTags">
    <vt:lpwstr/>
  </property>
</Properties>
</file>