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70DA" w14:textId="1B3554C5" w:rsidR="00D6164C" w:rsidRPr="00D37C2E" w:rsidRDefault="009B3182" w:rsidP="00D60A3C">
      <w:pPr>
        <w:jc w:val="center"/>
        <w:rPr>
          <w:rFonts w:ascii="Aptos" w:hAnsi="Aptos"/>
          <w:b/>
          <w:bCs/>
          <w:szCs w:val="24"/>
        </w:rPr>
      </w:pPr>
      <w:r w:rsidRPr="00D37C2E">
        <w:rPr>
          <w:rFonts w:ascii="Aptos" w:hAnsi="Aptos"/>
          <w:b/>
          <w:bCs/>
          <w:szCs w:val="24"/>
        </w:rPr>
        <w:t>UNIVERSITY OF ABERDEEN</w:t>
      </w:r>
    </w:p>
    <w:p w14:paraId="57E63620" w14:textId="6770084D" w:rsidR="009B3182" w:rsidRPr="00D37C2E" w:rsidRDefault="009B3182" w:rsidP="00D60A3C">
      <w:pPr>
        <w:jc w:val="center"/>
        <w:rPr>
          <w:rFonts w:ascii="Aptos" w:hAnsi="Aptos"/>
          <w:b/>
          <w:bCs/>
          <w:szCs w:val="24"/>
        </w:rPr>
      </w:pPr>
      <w:r w:rsidRPr="00D37C2E">
        <w:rPr>
          <w:rFonts w:ascii="Aptos" w:hAnsi="Aptos"/>
          <w:b/>
          <w:bCs/>
          <w:szCs w:val="24"/>
        </w:rPr>
        <w:t>RACE EQUALITY CHARTER STAFF AND STUDENT SURVEY 2025</w:t>
      </w:r>
    </w:p>
    <w:p w14:paraId="5FC65CFF" w14:textId="3527F803" w:rsidR="00F96D53" w:rsidRPr="00D37C2E" w:rsidRDefault="00F96D53" w:rsidP="00D60A3C">
      <w:pPr>
        <w:jc w:val="center"/>
        <w:rPr>
          <w:rFonts w:ascii="Aptos" w:hAnsi="Aptos"/>
          <w:b/>
          <w:bCs/>
          <w:szCs w:val="24"/>
        </w:rPr>
      </w:pPr>
      <w:r w:rsidRPr="00D37C2E">
        <w:rPr>
          <w:rFonts w:ascii="Aptos" w:hAnsi="Aptos"/>
          <w:b/>
          <w:bCs/>
          <w:szCs w:val="24"/>
        </w:rPr>
        <w:t>RESULTS</w:t>
      </w:r>
    </w:p>
    <w:p w14:paraId="486B9851" w14:textId="1A0AAE70" w:rsidR="009B3182" w:rsidRPr="00D37C2E" w:rsidRDefault="009B3182" w:rsidP="00552892">
      <w:pPr>
        <w:pStyle w:val="Heading3"/>
        <w:numPr>
          <w:ilvl w:val="0"/>
          <w:numId w:val="22"/>
        </w:numPr>
        <w:ind w:left="284" w:hanging="284"/>
        <w:rPr>
          <w:rFonts w:ascii="Aptos" w:hAnsi="Aptos"/>
          <w:b/>
          <w:bCs/>
          <w:sz w:val="24"/>
          <w:szCs w:val="24"/>
        </w:rPr>
      </w:pPr>
      <w:r w:rsidRPr="00D37C2E">
        <w:rPr>
          <w:rFonts w:ascii="Aptos" w:hAnsi="Aptos"/>
          <w:b/>
          <w:bCs/>
          <w:sz w:val="24"/>
          <w:szCs w:val="24"/>
        </w:rPr>
        <w:t>BACKGROUND</w:t>
      </w:r>
    </w:p>
    <w:p w14:paraId="62BF3BEE" w14:textId="77777777" w:rsidR="009B3182" w:rsidRPr="00D37C2E" w:rsidRDefault="009B3182" w:rsidP="00D60A3C">
      <w:pPr>
        <w:pStyle w:val="ListParagraph"/>
        <w:tabs>
          <w:tab w:val="left" w:pos="426"/>
        </w:tabs>
        <w:spacing w:after="0" w:line="240" w:lineRule="atLeast"/>
        <w:ind w:left="284"/>
        <w:jc w:val="both"/>
        <w:rPr>
          <w:rFonts w:ascii="Aptos" w:hAnsi="Aptos"/>
          <w:b/>
          <w:bCs/>
          <w:szCs w:val="24"/>
        </w:rPr>
      </w:pPr>
    </w:p>
    <w:p w14:paraId="707F6388" w14:textId="538B68C6" w:rsidR="009B3182" w:rsidRPr="00D37C2E" w:rsidRDefault="0028714B" w:rsidP="006057DC">
      <w:pPr>
        <w:jc w:val="both"/>
        <w:rPr>
          <w:rFonts w:ascii="Aptos" w:hAnsi="Aptos"/>
          <w:szCs w:val="24"/>
        </w:rPr>
      </w:pPr>
      <w:r w:rsidRPr="00D37C2E">
        <w:rPr>
          <w:rFonts w:ascii="Aptos" w:hAnsi="Aptos"/>
          <w:szCs w:val="24"/>
        </w:rPr>
        <w:t xml:space="preserve">In March 2022, the University commissioned </w:t>
      </w:r>
      <w:r w:rsidR="00C02390" w:rsidRPr="00D37C2E">
        <w:rPr>
          <w:rFonts w:ascii="Aptos" w:hAnsi="Aptos"/>
          <w:szCs w:val="24"/>
        </w:rPr>
        <w:t>an</w:t>
      </w:r>
      <w:r w:rsidRPr="00D37C2E">
        <w:rPr>
          <w:rFonts w:ascii="Aptos" w:hAnsi="Aptos"/>
          <w:szCs w:val="24"/>
        </w:rPr>
        <w:t xml:space="preserve"> external supplier, Peachy Mondays, to run its first Race Equality Charter (REC) staff and student surveys. These surveys formed a key part of the self</w:t>
      </w:r>
      <w:r w:rsidRPr="00D37C2E">
        <w:rPr>
          <w:rFonts w:ascii="Cambria Math" w:hAnsi="Cambria Math" w:cs="Cambria Math"/>
          <w:szCs w:val="24"/>
        </w:rPr>
        <w:t>‑</w:t>
      </w:r>
      <w:r w:rsidRPr="00D37C2E">
        <w:rPr>
          <w:rFonts w:ascii="Aptos" w:hAnsi="Aptos"/>
          <w:szCs w:val="24"/>
        </w:rPr>
        <w:t>assessment process undertaken by the Race Equality Strategy Group (RESG) in preparation for the University</w:t>
      </w:r>
      <w:r w:rsidRPr="00D37C2E">
        <w:rPr>
          <w:rFonts w:ascii="Aptos" w:hAnsi="Aptos" w:cs="Aptos"/>
          <w:szCs w:val="24"/>
        </w:rPr>
        <w:t>’</w:t>
      </w:r>
      <w:r w:rsidRPr="00D37C2E">
        <w:rPr>
          <w:rFonts w:ascii="Aptos" w:hAnsi="Aptos"/>
          <w:szCs w:val="24"/>
        </w:rPr>
        <w:t>s institutional REC submission, which was awarded Bronze status in May 2024.</w:t>
      </w:r>
    </w:p>
    <w:p w14:paraId="621A47F9" w14:textId="77777777" w:rsidR="009B3182" w:rsidRPr="00D37C2E" w:rsidRDefault="009B3182" w:rsidP="00D60A3C">
      <w:pPr>
        <w:numPr>
          <w:ilvl w:val="2"/>
          <w:numId w:val="0"/>
        </w:numPr>
        <w:spacing w:after="0" w:line="240" w:lineRule="atLeast"/>
        <w:jc w:val="both"/>
        <w:rPr>
          <w:rFonts w:ascii="Aptos" w:hAnsi="Aptos"/>
          <w:szCs w:val="24"/>
        </w:rPr>
      </w:pPr>
      <w:r w:rsidRPr="00D37C2E">
        <w:rPr>
          <w:rFonts w:ascii="Aptos" w:hAnsi="Aptos"/>
          <w:szCs w:val="24"/>
        </w:rPr>
        <w:t>The results of these surveys have been invaluable in supporting the identification of areas of good practice as well as those where action was required. In particular, the results split by ethnicity have highlighted some stark disparities between White (W) and Racialised Groups (RG) respondents which the University committed to address in its Antiracism Strategy Action Plan 2024-2029.</w:t>
      </w:r>
    </w:p>
    <w:p w14:paraId="25480722" w14:textId="77777777" w:rsidR="009B3182" w:rsidRPr="00D37C2E" w:rsidRDefault="009B3182" w:rsidP="00D60A3C">
      <w:pPr>
        <w:pStyle w:val="ListParagraph"/>
        <w:spacing w:after="0" w:line="240" w:lineRule="atLeast"/>
        <w:ind w:left="1080"/>
        <w:jc w:val="both"/>
        <w:rPr>
          <w:rFonts w:ascii="Aptos" w:hAnsi="Aptos"/>
          <w:szCs w:val="24"/>
        </w:rPr>
      </w:pPr>
    </w:p>
    <w:p w14:paraId="57465780" w14:textId="04E3CC5C" w:rsidR="009B3182" w:rsidRPr="00D37C2E" w:rsidRDefault="009B3182" w:rsidP="00D60A3C">
      <w:pPr>
        <w:numPr>
          <w:ilvl w:val="2"/>
          <w:numId w:val="0"/>
        </w:numPr>
        <w:spacing w:after="0" w:line="240" w:lineRule="atLeast"/>
        <w:jc w:val="both"/>
        <w:rPr>
          <w:rFonts w:ascii="Aptos" w:hAnsi="Aptos"/>
          <w:szCs w:val="24"/>
        </w:rPr>
      </w:pPr>
      <w:r w:rsidRPr="00D37C2E">
        <w:rPr>
          <w:rFonts w:ascii="Aptos" w:hAnsi="Aptos"/>
          <w:szCs w:val="24"/>
        </w:rPr>
        <w:t>The REC surveys were repeated in October-December 2025 (again through Peachy Mondays) to enable RESG: (i) to continue exploring the barriers that Racialised Groups staff and students face when working and studying with us; (ii) measure the success of previously taken actions; (iii) work towards the University R</w:t>
      </w:r>
      <w:r w:rsidR="00734E7E" w:rsidRPr="00D37C2E">
        <w:rPr>
          <w:rFonts w:ascii="Aptos" w:hAnsi="Aptos"/>
          <w:szCs w:val="24"/>
        </w:rPr>
        <w:t xml:space="preserve">ace </w:t>
      </w:r>
      <w:r w:rsidRPr="00D37C2E">
        <w:rPr>
          <w:rFonts w:ascii="Aptos" w:hAnsi="Aptos"/>
          <w:szCs w:val="24"/>
        </w:rPr>
        <w:t>E</w:t>
      </w:r>
      <w:r w:rsidR="00734E7E" w:rsidRPr="00D37C2E">
        <w:rPr>
          <w:rFonts w:ascii="Aptos" w:hAnsi="Aptos"/>
          <w:szCs w:val="24"/>
        </w:rPr>
        <w:t xml:space="preserve">quality </w:t>
      </w:r>
      <w:r w:rsidRPr="00D37C2E">
        <w:rPr>
          <w:rFonts w:ascii="Aptos" w:hAnsi="Aptos"/>
          <w:szCs w:val="24"/>
        </w:rPr>
        <w:t>C</w:t>
      </w:r>
      <w:r w:rsidR="00734E7E" w:rsidRPr="00D37C2E">
        <w:rPr>
          <w:rFonts w:ascii="Aptos" w:hAnsi="Aptos"/>
          <w:szCs w:val="24"/>
        </w:rPr>
        <w:t>harter</w:t>
      </w:r>
      <w:r w:rsidRPr="00D37C2E">
        <w:rPr>
          <w:rFonts w:ascii="Aptos" w:hAnsi="Aptos"/>
          <w:szCs w:val="24"/>
        </w:rPr>
        <w:t xml:space="preserve"> Silver submission (which is due by 2029); (iv) assess progress towards the </w:t>
      </w:r>
      <w:hyperlink r:id="rId5" w:history="1">
        <w:r w:rsidRPr="00D37C2E">
          <w:rPr>
            <w:rStyle w:val="Hyperlink"/>
            <w:rFonts w:ascii="Aptos" w:hAnsi="Aptos" w:cs="Arial"/>
            <w:szCs w:val="24"/>
          </w:rPr>
          <w:t>University Antiracism Strategy 2022-2025</w:t>
        </w:r>
      </w:hyperlink>
      <w:r w:rsidRPr="00D37C2E">
        <w:rPr>
          <w:rFonts w:ascii="Aptos" w:hAnsi="Aptos"/>
          <w:szCs w:val="24"/>
        </w:rPr>
        <w:t xml:space="preserve"> and Action Plan; and (v) review priority areas for 2025-2030 ensuring the Strategy remains fit-for-purpose. </w:t>
      </w:r>
    </w:p>
    <w:p w14:paraId="05B0E75C" w14:textId="77777777" w:rsidR="009B3182" w:rsidRPr="00D37C2E" w:rsidRDefault="009B3182" w:rsidP="00D60A3C">
      <w:pPr>
        <w:numPr>
          <w:ilvl w:val="1"/>
          <w:numId w:val="0"/>
        </w:numPr>
        <w:spacing w:after="0" w:line="240" w:lineRule="atLeast"/>
        <w:jc w:val="both"/>
        <w:rPr>
          <w:rFonts w:ascii="Aptos" w:hAnsi="Aptos"/>
          <w:b/>
          <w:bCs/>
          <w:szCs w:val="24"/>
        </w:rPr>
      </w:pPr>
    </w:p>
    <w:p w14:paraId="16CEF659" w14:textId="41D99345" w:rsidR="009B3182" w:rsidRPr="00D37C2E" w:rsidRDefault="009B3182" w:rsidP="00552892">
      <w:pPr>
        <w:pStyle w:val="Heading3"/>
        <w:numPr>
          <w:ilvl w:val="0"/>
          <w:numId w:val="22"/>
        </w:numPr>
        <w:ind w:left="284" w:hanging="284"/>
        <w:rPr>
          <w:rFonts w:ascii="Aptos" w:hAnsi="Aptos"/>
          <w:b/>
          <w:bCs/>
          <w:sz w:val="24"/>
          <w:szCs w:val="24"/>
        </w:rPr>
      </w:pPr>
      <w:r w:rsidRPr="00D37C2E">
        <w:rPr>
          <w:rFonts w:ascii="Aptos" w:hAnsi="Aptos"/>
          <w:b/>
          <w:bCs/>
          <w:sz w:val="24"/>
          <w:szCs w:val="24"/>
        </w:rPr>
        <w:t>ABOUT THE SURVEYS</w:t>
      </w:r>
    </w:p>
    <w:p w14:paraId="1CCD5F91" w14:textId="77777777" w:rsidR="009B3182" w:rsidRPr="00D37C2E" w:rsidRDefault="009B3182" w:rsidP="00D60A3C">
      <w:pPr>
        <w:pStyle w:val="ListParagraph"/>
        <w:spacing w:after="0" w:line="240" w:lineRule="atLeast"/>
        <w:ind w:left="735"/>
        <w:jc w:val="both"/>
        <w:rPr>
          <w:rFonts w:ascii="Aptos" w:hAnsi="Aptos"/>
          <w:b/>
          <w:bCs/>
          <w:szCs w:val="24"/>
        </w:rPr>
      </w:pPr>
    </w:p>
    <w:p w14:paraId="0DD8101A" w14:textId="6EA854F0" w:rsidR="009B3182" w:rsidRPr="00D37C2E" w:rsidRDefault="009B3182" w:rsidP="00D60A3C">
      <w:pPr>
        <w:numPr>
          <w:ilvl w:val="2"/>
          <w:numId w:val="0"/>
        </w:numPr>
        <w:spacing w:after="0" w:line="240" w:lineRule="atLeast"/>
        <w:jc w:val="both"/>
        <w:rPr>
          <w:rFonts w:ascii="Aptos" w:hAnsi="Aptos"/>
          <w:szCs w:val="24"/>
        </w:rPr>
      </w:pPr>
      <w:r w:rsidRPr="00D37C2E">
        <w:rPr>
          <w:rFonts w:ascii="Aptos" w:hAnsi="Aptos"/>
          <w:szCs w:val="24"/>
        </w:rPr>
        <w:t>Templates for both staff and student surveys were provided by Advance HE (which manages the Equality Charters) both in 2022 and 2025. However, the 2025 templates differ from those used in 2022, reflecting feedback submitted to Advance HE by member institutions and incorporating modern survey design aligned with the latest recommendations in survey development. In addition, while the 2022 surveys used a 7-point response scale, the 2025 surveys adopted the standard 5-point scale to support future benchmarking with other institutions.</w:t>
      </w:r>
    </w:p>
    <w:p w14:paraId="34EE616E" w14:textId="77777777" w:rsidR="009B3182" w:rsidRPr="00D37C2E" w:rsidRDefault="009B3182" w:rsidP="00D60A3C">
      <w:pPr>
        <w:pStyle w:val="ListParagraph"/>
        <w:spacing w:after="0" w:line="240" w:lineRule="atLeast"/>
        <w:ind w:left="1080"/>
        <w:jc w:val="both"/>
        <w:rPr>
          <w:rFonts w:ascii="Aptos" w:hAnsi="Aptos"/>
          <w:szCs w:val="24"/>
        </w:rPr>
      </w:pPr>
    </w:p>
    <w:p w14:paraId="381C8457" w14:textId="77777777" w:rsidR="009B3182" w:rsidRPr="00D37C2E" w:rsidRDefault="009B3182" w:rsidP="00D60A3C">
      <w:pPr>
        <w:numPr>
          <w:ilvl w:val="2"/>
          <w:numId w:val="0"/>
        </w:numPr>
        <w:spacing w:after="0" w:line="240" w:lineRule="atLeast"/>
        <w:jc w:val="both"/>
        <w:rPr>
          <w:rFonts w:ascii="Aptos" w:hAnsi="Aptos"/>
          <w:szCs w:val="24"/>
        </w:rPr>
      </w:pPr>
      <w:r w:rsidRPr="00D37C2E">
        <w:rPr>
          <w:rFonts w:ascii="Aptos" w:hAnsi="Aptos"/>
          <w:szCs w:val="24"/>
        </w:rPr>
        <w:t>Due to these significant changes in survey structure and response scales, the 2025 survey data cannot be directly compared with the 2022 results. However, we are still able to assess whether progress has been made in areas where issues were previously identified, and whether respondents’ perceptions in these areas have improved (even if direct numerical comparison is not possible).</w:t>
      </w:r>
    </w:p>
    <w:p w14:paraId="390DCD1B" w14:textId="77777777" w:rsidR="009B3182" w:rsidRPr="00D37C2E" w:rsidRDefault="009B3182" w:rsidP="00D60A3C">
      <w:pPr>
        <w:spacing w:after="0" w:line="240" w:lineRule="atLeast"/>
        <w:jc w:val="both"/>
        <w:rPr>
          <w:rFonts w:ascii="Aptos" w:hAnsi="Aptos"/>
          <w:szCs w:val="24"/>
        </w:rPr>
      </w:pPr>
    </w:p>
    <w:p w14:paraId="618253EE" w14:textId="77777777" w:rsidR="009B3182" w:rsidRPr="00D37C2E" w:rsidRDefault="009B3182" w:rsidP="00D60A3C">
      <w:pPr>
        <w:numPr>
          <w:ilvl w:val="2"/>
          <w:numId w:val="0"/>
        </w:numPr>
        <w:spacing w:after="0" w:line="240" w:lineRule="atLeast"/>
        <w:jc w:val="both"/>
        <w:rPr>
          <w:rFonts w:ascii="Aptos" w:hAnsi="Aptos"/>
          <w:szCs w:val="24"/>
        </w:rPr>
      </w:pPr>
      <w:r w:rsidRPr="00D37C2E">
        <w:rPr>
          <w:rFonts w:ascii="Aptos" w:hAnsi="Aptos"/>
          <w:szCs w:val="24"/>
        </w:rPr>
        <w:t xml:space="preserve">Templates used in 2025 included questions that have been categorised across three themes (Sense of Belonging; Speaking up and Communicating; and Culture Climate). Themes as Career Development, Flexible Working, Health and Wellbeing were also </w:t>
      </w:r>
      <w:r w:rsidRPr="00D37C2E">
        <w:rPr>
          <w:rFonts w:ascii="Aptos" w:hAnsi="Aptos"/>
          <w:szCs w:val="24"/>
        </w:rPr>
        <w:lastRenderedPageBreak/>
        <w:t>added to the staff survey to enable implementation of actions in the 2024-2029 Antiracism Action Plan and to address requirements of upcoming Athena Swan Silver submission (which is due in September 2027).</w:t>
      </w:r>
    </w:p>
    <w:p w14:paraId="26712B3A"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Results below are shown as ‘weighted average score’ which gives a better representation of the overall score, since it also takes into account the neutral and the negative score distribution and remove the inclination to focus just on the positive response.</w:t>
      </w:r>
    </w:p>
    <w:p w14:paraId="5E94214B" w14:textId="77777777" w:rsidR="009B3182" w:rsidRPr="00D37C2E" w:rsidRDefault="009B3182" w:rsidP="00D60A3C">
      <w:pPr>
        <w:spacing w:after="0" w:line="240" w:lineRule="atLeast"/>
        <w:jc w:val="both"/>
        <w:rPr>
          <w:rFonts w:ascii="Aptos" w:hAnsi="Aptos"/>
          <w:szCs w:val="24"/>
        </w:rPr>
      </w:pPr>
    </w:p>
    <w:p w14:paraId="73CE1030" w14:textId="1983770F"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A weighted average is calculated by Peachy Monday’s platform by assigning 100 to respondents who ‘Strongly Agree’, 75 to those who ‘Agree’, 50 to those who </w:t>
      </w:r>
      <w:r w:rsidR="00FC588D" w:rsidRPr="00D37C2E">
        <w:rPr>
          <w:rFonts w:ascii="Aptos" w:hAnsi="Aptos"/>
          <w:szCs w:val="24"/>
        </w:rPr>
        <w:t>‘N</w:t>
      </w:r>
      <w:r w:rsidRPr="00D37C2E">
        <w:rPr>
          <w:rFonts w:ascii="Aptos" w:hAnsi="Aptos"/>
          <w:szCs w:val="24"/>
        </w:rPr>
        <w:t xml:space="preserve">either </w:t>
      </w:r>
      <w:r w:rsidR="00FC588D" w:rsidRPr="00D37C2E">
        <w:rPr>
          <w:rFonts w:ascii="Aptos" w:hAnsi="Aptos"/>
          <w:szCs w:val="24"/>
        </w:rPr>
        <w:t>A</w:t>
      </w:r>
      <w:r w:rsidRPr="00D37C2E">
        <w:rPr>
          <w:rFonts w:ascii="Aptos" w:hAnsi="Aptos"/>
          <w:szCs w:val="24"/>
        </w:rPr>
        <w:t xml:space="preserve">gree nor </w:t>
      </w:r>
      <w:r w:rsidR="00FC588D" w:rsidRPr="00D37C2E">
        <w:rPr>
          <w:rFonts w:ascii="Aptos" w:hAnsi="Aptos"/>
          <w:szCs w:val="24"/>
        </w:rPr>
        <w:t>D</w:t>
      </w:r>
      <w:r w:rsidRPr="00D37C2E">
        <w:rPr>
          <w:rFonts w:ascii="Aptos" w:hAnsi="Aptos"/>
          <w:szCs w:val="24"/>
        </w:rPr>
        <w:t>isagree</w:t>
      </w:r>
      <w:r w:rsidR="00FC588D" w:rsidRPr="00D37C2E">
        <w:rPr>
          <w:rFonts w:ascii="Aptos" w:hAnsi="Aptos"/>
          <w:szCs w:val="24"/>
        </w:rPr>
        <w:t>’</w:t>
      </w:r>
      <w:r w:rsidRPr="00D37C2E">
        <w:rPr>
          <w:rFonts w:ascii="Aptos" w:hAnsi="Aptos"/>
          <w:szCs w:val="24"/>
        </w:rPr>
        <w:t>, 25 to those who ‘Disagree’ and 0 to those who ‘Strongly Disagree’</w:t>
      </w:r>
      <w:r w:rsidR="000A3F53" w:rsidRPr="00D37C2E">
        <w:rPr>
          <w:rFonts w:ascii="Aptos" w:hAnsi="Aptos"/>
          <w:szCs w:val="24"/>
        </w:rPr>
        <w:t>,</w:t>
      </w:r>
      <w:r w:rsidRPr="00D37C2E">
        <w:rPr>
          <w:rFonts w:ascii="Aptos" w:hAnsi="Aptos"/>
          <w:szCs w:val="24"/>
        </w:rPr>
        <w:t xml:space="preserve"> and dividing the total figure by the number of respondents.</w:t>
      </w:r>
    </w:p>
    <w:p w14:paraId="4F4BB525" w14:textId="77777777" w:rsidR="009B3182" w:rsidRPr="00D37C2E" w:rsidRDefault="009B3182" w:rsidP="00D60A3C">
      <w:pPr>
        <w:numPr>
          <w:ilvl w:val="2"/>
          <w:numId w:val="0"/>
        </w:numPr>
        <w:spacing w:after="0" w:line="240" w:lineRule="atLeast"/>
        <w:jc w:val="both"/>
        <w:rPr>
          <w:rFonts w:ascii="Aptos" w:hAnsi="Aptos"/>
          <w:szCs w:val="24"/>
        </w:rPr>
      </w:pPr>
    </w:p>
    <w:p w14:paraId="5B6E8AF6" w14:textId="0D91CE63" w:rsidR="009B3182" w:rsidRPr="00D37C2E" w:rsidRDefault="009B3182" w:rsidP="00552892">
      <w:pPr>
        <w:pStyle w:val="Heading3"/>
        <w:numPr>
          <w:ilvl w:val="0"/>
          <w:numId w:val="22"/>
        </w:numPr>
        <w:ind w:left="284" w:hanging="284"/>
        <w:rPr>
          <w:rFonts w:ascii="Aptos" w:hAnsi="Aptos"/>
          <w:b/>
          <w:bCs/>
          <w:sz w:val="24"/>
          <w:szCs w:val="24"/>
        </w:rPr>
      </w:pPr>
      <w:r w:rsidRPr="00D37C2E">
        <w:rPr>
          <w:rFonts w:ascii="Aptos" w:hAnsi="Aptos"/>
          <w:b/>
          <w:bCs/>
          <w:sz w:val="24"/>
          <w:szCs w:val="24"/>
        </w:rPr>
        <w:t>EXECUTIVE SUMMARY</w:t>
      </w:r>
    </w:p>
    <w:p w14:paraId="3AD5F827" w14:textId="77777777" w:rsidR="009B3182" w:rsidRPr="00D37C2E" w:rsidRDefault="009B3182" w:rsidP="00D60A3C">
      <w:pPr>
        <w:spacing w:after="0" w:line="240" w:lineRule="atLeast"/>
        <w:jc w:val="both"/>
        <w:rPr>
          <w:rFonts w:ascii="Aptos" w:hAnsi="Aptos"/>
          <w:b/>
          <w:bCs/>
          <w:szCs w:val="24"/>
        </w:rPr>
      </w:pPr>
    </w:p>
    <w:p w14:paraId="3D9DC284" w14:textId="621B137E" w:rsidR="009B3182" w:rsidRPr="00D37C2E" w:rsidRDefault="009B3182" w:rsidP="00552892">
      <w:pPr>
        <w:pStyle w:val="Heading3"/>
        <w:rPr>
          <w:rFonts w:ascii="Aptos" w:hAnsi="Aptos"/>
          <w:b/>
          <w:bCs/>
          <w:sz w:val="24"/>
          <w:szCs w:val="24"/>
        </w:rPr>
      </w:pPr>
      <w:r w:rsidRPr="00D37C2E">
        <w:rPr>
          <w:rFonts w:ascii="Aptos" w:hAnsi="Aptos"/>
          <w:b/>
          <w:bCs/>
          <w:sz w:val="24"/>
          <w:szCs w:val="24"/>
        </w:rPr>
        <w:t>3.1 What Is Working Well</w:t>
      </w:r>
    </w:p>
    <w:p w14:paraId="683C0D54" w14:textId="501C8F44"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Respect, Value, and Local Relationships</w:t>
      </w:r>
    </w:p>
    <w:p w14:paraId="62D84560" w14:textId="77777777" w:rsidR="009B3182" w:rsidRPr="00D37C2E" w:rsidRDefault="009B3182" w:rsidP="00D60A3C">
      <w:pPr>
        <w:numPr>
          <w:ilvl w:val="0"/>
          <w:numId w:val="7"/>
        </w:numPr>
        <w:spacing w:after="0" w:line="240" w:lineRule="atLeast"/>
        <w:jc w:val="both"/>
        <w:rPr>
          <w:rFonts w:ascii="Aptos" w:hAnsi="Aptos"/>
          <w:szCs w:val="24"/>
        </w:rPr>
      </w:pPr>
      <w:r w:rsidRPr="00D37C2E">
        <w:rPr>
          <w:rFonts w:ascii="Aptos" w:hAnsi="Aptos"/>
          <w:szCs w:val="24"/>
        </w:rPr>
        <w:t>Students and staff report high levels of respect within the University community.</w:t>
      </w:r>
    </w:p>
    <w:p w14:paraId="1DEA695D" w14:textId="77777777" w:rsidR="009B3182" w:rsidRPr="00D37C2E" w:rsidRDefault="009B3182" w:rsidP="00D60A3C">
      <w:pPr>
        <w:numPr>
          <w:ilvl w:val="0"/>
          <w:numId w:val="7"/>
        </w:numPr>
        <w:spacing w:after="0" w:line="240" w:lineRule="atLeast"/>
        <w:jc w:val="both"/>
        <w:rPr>
          <w:rFonts w:ascii="Aptos" w:hAnsi="Aptos"/>
          <w:szCs w:val="24"/>
        </w:rPr>
      </w:pPr>
      <w:r w:rsidRPr="00D37C2E">
        <w:rPr>
          <w:rFonts w:ascii="Aptos" w:hAnsi="Aptos"/>
          <w:szCs w:val="24"/>
        </w:rPr>
        <w:t>Immediate working and learning relationships are strong: students feel valued by lecturers and supervisors, while staff feel valued by colleagues and students.</w:t>
      </w:r>
    </w:p>
    <w:p w14:paraId="44D8E76E" w14:textId="77777777" w:rsidR="009B3182" w:rsidRPr="00D37C2E" w:rsidRDefault="009B3182" w:rsidP="00D60A3C">
      <w:pPr>
        <w:numPr>
          <w:ilvl w:val="0"/>
          <w:numId w:val="7"/>
        </w:numPr>
        <w:spacing w:after="0" w:line="240" w:lineRule="atLeast"/>
        <w:jc w:val="both"/>
        <w:rPr>
          <w:rFonts w:ascii="Aptos" w:hAnsi="Aptos"/>
          <w:szCs w:val="24"/>
        </w:rPr>
      </w:pPr>
      <w:r w:rsidRPr="00D37C2E">
        <w:rPr>
          <w:rFonts w:ascii="Aptos" w:hAnsi="Aptos"/>
          <w:szCs w:val="24"/>
        </w:rPr>
        <w:t>Staff feel well supported by line managers in accessing flexible working arrangements.</w:t>
      </w:r>
    </w:p>
    <w:p w14:paraId="50334E36" w14:textId="77777777" w:rsidR="009B3182" w:rsidRPr="00D37C2E" w:rsidRDefault="009B3182" w:rsidP="00D60A3C">
      <w:pPr>
        <w:spacing w:after="0" w:line="240" w:lineRule="atLeast"/>
        <w:ind w:left="360"/>
        <w:jc w:val="both"/>
        <w:rPr>
          <w:rFonts w:ascii="Aptos" w:hAnsi="Aptos"/>
          <w:szCs w:val="24"/>
        </w:rPr>
      </w:pPr>
    </w:p>
    <w:p w14:paraId="5B4C52FE" w14:textId="6D4CE5AB"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Speaking Up</w:t>
      </w:r>
    </w:p>
    <w:p w14:paraId="1A18D143" w14:textId="77777777" w:rsidR="009B3182" w:rsidRPr="00D37C2E" w:rsidRDefault="009B3182" w:rsidP="00D60A3C">
      <w:pPr>
        <w:numPr>
          <w:ilvl w:val="0"/>
          <w:numId w:val="8"/>
        </w:numPr>
        <w:spacing w:after="0" w:line="240" w:lineRule="atLeast"/>
        <w:jc w:val="both"/>
        <w:rPr>
          <w:rFonts w:ascii="Aptos" w:hAnsi="Aptos"/>
          <w:szCs w:val="24"/>
        </w:rPr>
      </w:pPr>
      <w:r w:rsidRPr="00D37C2E">
        <w:rPr>
          <w:rFonts w:ascii="Aptos" w:hAnsi="Aptos"/>
          <w:szCs w:val="24"/>
        </w:rPr>
        <w:t>There is strong confidence that individuals, tutors, lecturers, supervisors, and line managers would speak out against racism, with high scores across both staff and students.</w:t>
      </w:r>
    </w:p>
    <w:p w14:paraId="4520BBE6" w14:textId="7C0D2F74" w:rsidR="009B3182" w:rsidRPr="00D37C2E" w:rsidRDefault="009B3182" w:rsidP="00D60A3C">
      <w:pPr>
        <w:pStyle w:val="ListParagraph"/>
        <w:numPr>
          <w:ilvl w:val="0"/>
          <w:numId w:val="8"/>
        </w:numPr>
        <w:spacing w:after="0" w:line="240" w:lineRule="atLeast"/>
        <w:jc w:val="both"/>
        <w:rPr>
          <w:rFonts w:ascii="Aptos" w:hAnsi="Aptos"/>
          <w:szCs w:val="24"/>
        </w:rPr>
      </w:pPr>
      <w:r w:rsidRPr="00D37C2E">
        <w:rPr>
          <w:rFonts w:ascii="Aptos" w:hAnsi="Aptos"/>
          <w:szCs w:val="24"/>
        </w:rPr>
        <w:t>Most students and staff feel they do not need to act differently because of their race/ethnicity and feel comfortable being their authentic self. In both questions, however, there is a disparity between W and RG respondents</w:t>
      </w:r>
      <w:r w:rsidR="006057DC" w:rsidRPr="00D37C2E">
        <w:rPr>
          <w:rFonts w:ascii="Aptos" w:hAnsi="Aptos"/>
          <w:szCs w:val="24"/>
        </w:rPr>
        <w:t xml:space="preserve"> (mostly with RG feeling less positive than W)</w:t>
      </w:r>
      <w:r w:rsidRPr="00D37C2E">
        <w:rPr>
          <w:rFonts w:ascii="Aptos" w:hAnsi="Aptos"/>
          <w:szCs w:val="24"/>
        </w:rPr>
        <w:t>, which may be indicative that a sense of belonging is broadly felt by the respondents but not uniformly experienced.</w:t>
      </w:r>
    </w:p>
    <w:p w14:paraId="13D5481D" w14:textId="77777777" w:rsidR="009B3182" w:rsidRPr="00D37C2E" w:rsidRDefault="009B3182" w:rsidP="00D60A3C">
      <w:pPr>
        <w:spacing w:after="0" w:line="240" w:lineRule="atLeast"/>
        <w:ind w:left="720"/>
        <w:jc w:val="both"/>
        <w:rPr>
          <w:rFonts w:ascii="Aptos" w:hAnsi="Aptos"/>
          <w:szCs w:val="24"/>
        </w:rPr>
      </w:pPr>
    </w:p>
    <w:p w14:paraId="783C470A" w14:textId="04FBADE2"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Culture Climate</w:t>
      </w:r>
    </w:p>
    <w:p w14:paraId="3B7E47EA" w14:textId="77777777" w:rsidR="009B3182" w:rsidRPr="00D37C2E" w:rsidRDefault="009B3182" w:rsidP="00D60A3C">
      <w:pPr>
        <w:numPr>
          <w:ilvl w:val="0"/>
          <w:numId w:val="9"/>
        </w:numPr>
        <w:spacing w:after="0" w:line="240" w:lineRule="atLeast"/>
        <w:jc w:val="both"/>
        <w:rPr>
          <w:rFonts w:ascii="Aptos" w:hAnsi="Aptos"/>
          <w:szCs w:val="24"/>
        </w:rPr>
      </w:pPr>
      <w:r w:rsidRPr="00D37C2E">
        <w:rPr>
          <w:rFonts w:ascii="Aptos" w:hAnsi="Aptos"/>
          <w:szCs w:val="24"/>
        </w:rPr>
        <w:t>Social events are widely viewed as welcoming and inclusive across both staff and student respondents.</w:t>
      </w:r>
    </w:p>
    <w:p w14:paraId="7699AA74" w14:textId="77777777" w:rsidR="009B3182" w:rsidRPr="00D37C2E" w:rsidRDefault="009B3182" w:rsidP="00D60A3C">
      <w:pPr>
        <w:numPr>
          <w:ilvl w:val="0"/>
          <w:numId w:val="9"/>
        </w:numPr>
        <w:spacing w:after="0" w:line="240" w:lineRule="atLeast"/>
        <w:jc w:val="both"/>
        <w:rPr>
          <w:rFonts w:ascii="Aptos" w:hAnsi="Aptos"/>
          <w:szCs w:val="24"/>
        </w:rPr>
      </w:pPr>
      <w:r w:rsidRPr="00D37C2E">
        <w:rPr>
          <w:rFonts w:ascii="Aptos" w:hAnsi="Aptos"/>
          <w:szCs w:val="24"/>
        </w:rPr>
        <w:t>Students and staff feel comfortable providing feedback, and students rate staff approachability particularly highly.</w:t>
      </w:r>
    </w:p>
    <w:p w14:paraId="002D2B2A" w14:textId="77777777" w:rsidR="009B3182" w:rsidRPr="00D37C2E" w:rsidRDefault="009B3182" w:rsidP="00D60A3C">
      <w:pPr>
        <w:numPr>
          <w:ilvl w:val="0"/>
          <w:numId w:val="9"/>
        </w:numPr>
        <w:spacing w:after="0" w:line="240" w:lineRule="atLeast"/>
        <w:jc w:val="both"/>
        <w:rPr>
          <w:rFonts w:ascii="Aptos" w:hAnsi="Aptos"/>
          <w:szCs w:val="24"/>
        </w:rPr>
      </w:pPr>
      <w:r w:rsidRPr="00D37C2E">
        <w:rPr>
          <w:rFonts w:ascii="Aptos" w:hAnsi="Aptos"/>
          <w:szCs w:val="24"/>
        </w:rPr>
        <w:t>Both staff and students perceive strong commitment to gender and race equality at School/Directorate level.</w:t>
      </w:r>
    </w:p>
    <w:p w14:paraId="5FDDAA05" w14:textId="77777777" w:rsidR="009B3182" w:rsidRPr="00D37C2E" w:rsidRDefault="009B3182" w:rsidP="00D60A3C">
      <w:pPr>
        <w:numPr>
          <w:ilvl w:val="0"/>
          <w:numId w:val="10"/>
        </w:numPr>
        <w:spacing w:after="0" w:line="240" w:lineRule="atLeast"/>
        <w:jc w:val="both"/>
        <w:rPr>
          <w:rFonts w:ascii="Aptos" w:hAnsi="Aptos"/>
          <w:szCs w:val="24"/>
        </w:rPr>
      </w:pPr>
      <w:r w:rsidRPr="00D37C2E">
        <w:rPr>
          <w:rFonts w:ascii="Aptos" w:hAnsi="Aptos"/>
          <w:szCs w:val="24"/>
        </w:rPr>
        <w:lastRenderedPageBreak/>
        <w:t>Most students and staff report never experiencing or witnessing racial discrimination or harassment or abuse on the grounds of race/ethnicity, with high scores across both metrics.</w:t>
      </w:r>
    </w:p>
    <w:p w14:paraId="38121CB5" w14:textId="4C8C73B3" w:rsidR="009B3182" w:rsidRPr="00D37C2E" w:rsidRDefault="009B3182" w:rsidP="00552892">
      <w:pPr>
        <w:pStyle w:val="Heading3"/>
        <w:rPr>
          <w:rFonts w:ascii="Aptos" w:hAnsi="Aptos"/>
          <w:b/>
          <w:bCs/>
          <w:sz w:val="24"/>
          <w:szCs w:val="24"/>
        </w:rPr>
      </w:pPr>
      <w:r w:rsidRPr="00D37C2E">
        <w:rPr>
          <w:rFonts w:ascii="Aptos" w:hAnsi="Aptos"/>
          <w:b/>
          <w:bCs/>
          <w:sz w:val="24"/>
          <w:szCs w:val="24"/>
        </w:rPr>
        <w:t>3.2 Areas where action would be required</w:t>
      </w:r>
    </w:p>
    <w:p w14:paraId="2D38CFC9" w14:textId="09111AC5"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Authenticity, Connection, and Safety</w:t>
      </w:r>
    </w:p>
    <w:p w14:paraId="77881740" w14:textId="77777777" w:rsidR="009B3182" w:rsidRPr="00D37C2E" w:rsidRDefault="009B3182" w:rsidP="00D60A3C">
      <w:pPr>
        <w:numPr>
          <w:ilvl w:val="0"/>
          <w:numId w:val="11"/>
        </w:numPr>
        <w:spacing w:after="0" w:line="240" w:lineRule="atLeast"/>
        <w:jc w:val="both"/>
        <w:rPr>
          <w:rFonts w:ascii="Aptos" w:hAnsi="Aptos"/>
          <w:szCs w:val="24"/>
        </w:rPr>
      </w:pPr>
      <w:r w:rsidRPr="00D37C2E">
        <w:rPr>
          <w:rFonts w:ascii="Aptos" w:hAnsi="Aptos"/>
          <w:szCs w:val="24"/>
        </w:rPr>
        <w:t>RG staff report lower comfort being their authentic selves due to race/ethnicity.</w:t>
      </w:r>
    </w:p>
    <w:p w14:paraId="3AF0EC29" w14:textId="37764B32" w:rsidR="009B3182" w:rsidRPr="00D37C2E" w:rsidRDefault="009B3182" w:rsidP="00D60A3C">
      <w:pPr>
        <w:numPr>
          <w:ilvl w:val="0"/>
          <w:numId w:val="11"/>
        </w:numPr>
        <w:spacing w:after="0" w:line="240" w:lineRule="atLeast"/>
        <w:jc w:val="both"/>
        <w:rPr>
          <w:rFonts w:ascii="Aptos" w:hAnsi="Aptos"/>
          <w:szCs w:val="24"/>
        </w:rPr>
      </w:pPr>
      <w:r w:rsidRPr="00D37C2E">
        <w:rPr>
          <w:rFonts w:ascii="Aptos" w:hAnsi="Aptos"/>
          <w:szCs w:val="24"/>
        </w:rPr>
        <w:t>Feelings of connection to the broader University community are weaker across both staff and students</w:t>
      </w:r>
      <w:r w:rsidR="006057DC" w:rsidRPr="00D37C2E">
        <w:rPr>
          <w:rFonts w:ascii="Aptos" w:hAnsi="Aptos"/>
          <w:szCs w:val="24"/>
        </w:rPr>
        <w:t xml:space="preserve"> from both W and RG backgrounds</w:t>
      </w:r>
      <w:r w:rsidRPr="00D37C2E">
        <w:rPr>
          <w:rFonts w:ascii="Aptos" w:hAnsi="Aptos"/>
          <w:szCs w:val="24"/>
        </w:rPr>
        <w:t>.</w:t>
      </w:r>
    </w:p>
    <w:p w14:paraId="47A0A8C0" w14:textId="77777777" w:rsidR="009B3182" w:rsidRPr="00D37C2E" w:rsidRDefault="009B3182" w:rsidP="00D60A3C">
      <w:pPr>
        <w:numPr>
          <w:ilvl w:val="0"/>
          <w:numId w:val="11"/>
        </w:numPr>
        <w:spacing w:after="0" w:line="240" w:lineRule="atLeast"/>
        <w:jc w:val="both"/>
        <w:rPr>
          <w:rFonts w:ascii="Aptos" w:hAnsi="Aptos"/>
          <w:szCs w:val="24"/>
        </w:rPr>
      </w:pPr>
      <w:r w:rsidRPr="00D37C2E">
        <w:rPr>
          <w:rFonts w:ascii="Aptos" w:hAnsi="Aptos"/>
          <w:szCs w:val="24"/>
        </w:rPr>
        <w:t>Safety perceptions vary significantly by race, with RG respondents reporting lower feelings of safety, especially among staff.</w:t>
      </w:r>
    </w:p>
    <w:p w14:paraId="7976AF01" w14:textId="77777777" w:rsidR="009B3182" w:rsidRPr="00D37C2E" w:rsidRDefault="009B3182" w:rsidP="00D60A3C">
      <w:pPr>
        <w:spacing w:after="0" w:line="240" w:lineRule="atLeast"/>
        <w:ind w:left="720"/>
        <w:jc w:val="both"/>
        <w:rPr>
          <w:rFonts w:ascii="Aptos" w:hAnsi="Aptos"/>
          <w:szCs w:val="24"/>
        </w:rPr>
      </w:pPr>
    </w:p>
    <w:p w14:paraId="5924B0B9" w14:textId="31733D7A"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Leadership Trust and Psychological Safety</w:t>
      </w:r>
    </w:p>
    <w:p w14:paraId="6F9C90AE" w14:textId="77777777" w:rsidR="009B3182" w:rsidRPr="00D37C2E" w:rsidRDefault="009B3182" w:rsidP="00D60A3C">
      <w:pPr>
        <w:numPr>
          <w:ilvl w:val="0"/>
          <w:numId w:val="12"/>
        </w:numPr>
        <w:spacing w:after="0" w:line="240" w:lineRule="atLeast"/>
        <w:jc w:val="both"/>
        <w:rPr>
          <w:rFonts w:ascii="Aptos" w:hAnsi="Aptos"/>
          <w:szCs w:val="24"/>
        </w:rPr>
      </w:pPr>
      <w:r w:rsidRPr="00D37C2E">
        <w:rPr>
          <w:rFonts w:ascii="Aptos" w:hAnsi="Aptos"/>
          <w:szCs w:val="24"/>
        </w:rPr>
        <w:t>Staff perceptions of the Senior Management Team (SMT) are notably low—the weakest score across all belonging measures—with both W and RG staff feeling undervalued.</w:t>
      </w:r>
    </w:p>
    <w:p w14:paraId="64675D7E" w14:textId="77777777" w:rsidR="009B3182" w:rsidRPr="00D37C2E" w:rsidRDefault="009B3182" w:rsidP="00D60A3C">
      <w:pPr>
        <w:numPr>
          <w:ilvl w:val="0"/>
          <w:numId w:val="12"/>
        </w:numPr>
        <w:spacing w:after="0" w:line="240" w:lineRule="atLeast"/>
        <w:jc w:val="both"/>
        <w:rPr>
          <w:rFonts w:ascii="Aptos" w:hAnsi="Aptos"/>
          <w:szCs w:val="24"/>
        </w:rPr>
      </w:pPr>
      <w:r w:rsidRPr="00D37C2E">
        <w:rPr>
          <w:rFonts w:ascii="Aptos" w:hAnsi="Aptos"/>
          <w:szCs w:val="24"/>
        </w:rPr>
        <w:t>Confidence that senior or institutional leaders would speak out against racism is moderate for both groups.</w:t>
      </w:r>
    </w:p>
    <w:p w14:paraId="6C7A9565" w14:textId="77777777" w:rsidR="009B3182" w:rsidRPr="00D37C2E" w:rsidRDefault="009B3182" w:rsidP="00D60A3C">
      <w:pPr>
        <w:numPr>
          <w:ilvl w:val="0"/>
          <w:numId w:val="12"/>
        </w:numPr>
        <w:spacing w:after="0" w:line="240" w:lineRule="atLeast"/>
        <w:jc w:val="both"/>
        <w:rPr>
          <w:rFonts w:ascii="Aptos" w:hAnsi="Aptos"/>
          <w:szCs w:val="24"/>
        </w:rPr>
      </w:pPr>
      <w:r w:rsidRPr="00D37C2E">
        <w:rPr>
          <w:rFonts w:ascii="Aptos" w:hAnsi="Aptos"/>
          <w:szCs w:val="24"/>
        </w:rPr>
        <w:t>Staff report the lowest scores in relation to feeling safe to speak up, signalling major concerns about psychological safety, particularly for RG staff.</w:t>
      </w:r>
    </w:p>
    <w:p w14:paraId="35C22FBD" w14:textId="77777777" w:rsidR="009B3182" w:rsidRPr="00D37C2E" w:rsidRDefault="009B3182" w:rsidP="00D60A3C">
      <w:pPr>
        <w:spacing w:after="0" w:line="240" w:lineRule="atLeast"/>
        <w:ind w:left="720"/>
        <w:jc w:val="both"/>
        <w:rPr>
          <w:rFonts w:ascii="Aptos" w:hAnsi="Aptos"/>
          <w:szCs w:val="24"/>
        </w:rPr>
      </w:pPr>
    </w:p>
    <w:p w14:paraId="75AE3CCC" w14:textId="0E323CBA"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Open Dialogue on Race</w:t>
      </w:r>
    </w:p>
    <w:p w14:paraId="385F67D4" w14:textId="3E9665A7" w:rsidR="009B3182" w:rsidRPr="00D37C2E" w:rsidRDefault="009B3182" w:rsidP="00D60A3C">
      <w:pPr>
        <w:numPr>
          <w:ilvl w:val="0"/>
          <w:numId w:val="13"/>
        </w:numPr>
        <w:spacing w:after="0" w:line="240" w:lineRule="atLeast"/>
        <w:jc w:val="both"/>
        <w:rPr>
          <w:rFonts w:ascii="Aptos" w:hAnsi="Aptos"/>
          <w:szCs w:val="24"/>
        </w:rPr>
      </w:pPr>
      <w:r w:rsidRPr="00D37C2E">
        <w:rPr>
          <w:rFonts w:ascii="Aptos" w:hAnsi="Aptos"/>
          <w:szCs w:val="24"/>
        </w:rPr>
        <w:t xml:space="preserve">Students and staff express discomfort discussing race-related </w:t>
      </w:r>
      <w:r w:rsidR="000A3F53" w:rsidRPr="00D37C2E">
        <w:rPr>
          <w:rFonts w:ascii="Aptos" w:hAnsi="Aptos"/>
          <w:szCs w:val="24"/>
        </w:rPr>
        <w:t>topics and</w:t>
      </w:r>
      <w:r w:rsidRPr="00D37C2E">
        <w:rPr>
          <w:rFonts w:ascii="Aptos" w:hAnsi="Aptos"/>
          <w:szCs w:val="24"/>
        </w:rPr>
        <w:t xml:space="preserve"> perceive only moderate institutional support for open dialogue.</w:t>
      </w:r>
    </w:p>
    <w:p w14:paraId="3F1F0476" w14:textId="77777777" w:rsidR="009B3182" w:rsidRPr="00D37C2E" w:rsidRDefault="009B3182" w:rsidP="00D60A3C">
      <w:pPr>
        <w:numPr>
          <w:ilvl w:val="0"/>
          <w:numId w:val="13"/>
        </w:numPr>
        <w:spacing w:after="0" w:line="240" w:lineRule="atLeast"/>
        <w:jc w:val="both"/>
        <w:rPr>
          <w:rFonts w:ascii="Aptos" w:hAnsi="Aptos"/>
          <w:szCs w:val="24"/>
        </w:rPr>
      </w:pPr>
      <w:r w:rsidRPr="00D37C2E">
        <w:rPr>
          <w:rFonts w:ascii="Aptos" w:hAnsi="Aptos"/>
          <w:szCs w:val="24"/>
        </w:rPr>
        <w:t>RG staff report lower comfort and confidence in participating in race-related discussions.</w:t>
      </w:r>
    </w:p>
    <w:p w14:paraId="23FAF18B" w14:textId="77777777" w:rsidR="009B3182" w:rsidRPr="00D37C2E" w:rsidRDefault="009B3182" w:rsidP="00D60A3C">
      <w:pPr>
        <w:spacing w:after="0" w:line="240" w:lineRule="atLeast"/>
        <w:ind w:left="720"/>
        <w:jc w:val="both"/>
        <w:rPr>
          <w:rFonts w:ascii="Aptos" w:hAnsi="Aptos"/>
          <w:szCs w:val="24"/>
        </w:rPr>
      </w:pPr>
    </w:p>
    <w:p w14:paraId="6D1130B1" w14:textId="5DC2129B"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Cultural Inclusion and Understanding of Equality Work</w:t>
      </w:r>
    </w:p>
    <w:p w14:paraId="4785F647" w14:textId="77777777" w:rsidR="009B3182" w:rsidRPr="00D37C2E" w:rsidRDefault="009B3182" w:rsidP="00D60A3C">
      <w:pPr>
        <w:numPr>
          <w:ilvl w:val="0"/>
          <w:numId w:val="14"/>
        </w:numPr>
        <w:spacing w:after="0" w:line="240" w:lineRule="atLeast"/>
        <w:jc w:val="both"/>
        <w:rPr>
          <w:rFonts w:ascii="Aptos" w:hAnsi="Aptos"/>
          <w:szCs w:val="24"/>
        </w:rPr>
      </w:pPr>
      <w:r w:rsidRPr="00D37C2E">
        <w:rPr>
          <w:rFonts w:ascii="Aptos" w:hAnsi="Aptos"/>
          <w:szCs w:val="24"/>
        </w:rPr>
        <w:t>Recognition of diverse festivals, traditions, and learning opportunities about different cultures receives moderate ratings.</w:t>
      </w:r>
    </w:p>
    <w:p w14:paraId="7945E4EC" w14:textId="77777777" w:rsidR="009B3182" w:rsidRPr="00D37C2E" w:rsidRDefault="009B3182" w:rsidP="00D60A3C">
      <w:pPr>
        <w:numPr>
          <w:ilvl w:val="0"/>
          <w:numId w:val="14"/>
        </w:numPr>
        <w:spacing w:after="0" w:line="240" w:lineRule="atLeast"/>
        <w:jc w:val="both"/>
        <w:rPr>
          <w:rFonts w:ascii="Aptos" w:hAnsi="Aptos"/>
          <w:szCs w:val="24"/>
        </w:rPr>
      </w:pPr>
      <w:r w:rsidRPr="00D37C2E">
        <w:rPr>
          <w:rFonts w:ascii="Aptos" w:hAnsi="Aptos"/>
          <w:szCs w:val="24"/>
        </w:rPr>
        <w:t>Understanding of the University's race equality work is low indicating a need for clearer communication and engagement.</w:t>
      </w:r>
    </w:p>
    <w:p w14:paraId="096C177E" w14:textId="77777777" w:rsidR="009B3182" w:rsidRPr="00D37C2E" w:rsidRDefault="009B3182" w:rsidP="00D60A3C">
      <w:pPr>
        <w:spacing w:after="0" w:line="240" w:lineRule="atLeast"/>
        <w:ind w:left="720"/>
        <w:jc w:val="both"/>
        <w:rPr>
          <w:rFonts w:ascii="Aptos" w:hAnsi="Aptos"/>
          <w:szCs w:val="24"/>
        </w:rPr>
      </w:pPr>
    </w:p>
    <w:p w14:paraId="12CDE3AA" w14:textId="35340A21"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Reporting Processes and Institutional Trust</w:t>
      </w:r>
    </w:p>
    <w:p w14:paraId="7FA3AEA5" w14:textId="07DECE77" w:rsidR="009B3182" w:rsidRPr="00D37C2E" w:rsidRDefault="009B3182" w:rsidP="00D60A3C">
      <w:pPr>
        <w:numPr>
          <w:ilvl w:val="0"/>
          <w:numId w:val="15"/>
        </w:numPr>
        <w:spacing w:after="0" w:line="240" w:lineRule="atLeast"/>
        <w:jc w:val="both"/>
        <w:rPr>
          <w:rFonts w:ascii="Aptos" w:hAnsi="Aptos"/>
          <w:szCs w:val="24"/>
        </w:rPr>
      </w:pPr>
      <w:r w:rsidRPr="00D37C2E">
        <w:rPr>
          <w:rFonts w:ascii="Aptos" w:hAnsi="Aptos"/>
          <w:szCs w:val="24"/>
        </w:rPr>
        <w:t>Knowledge of reporting routes and confidence in appropriate action being taken remain moderate, with particularly low</w:t>
      </w:r>
      <w:r w:rsidR="006057DC" w:rsidRPr="00D37C2E">
        <w:rPr>
          <w:rFonts w:ascii="Aptos" w:hAnsi="Aptos"/>
          <w:szCs w:val="24"/>
        </w:rPr>
        <w:t>er</w:t>
      </w:r>
      <w:r w:rsidRPr="00D37C2E">
        <w:rPr>
          <w:rFonts w:ascii="Aptos" w:hAnsi="Aptos"/>
          <w:szCs w:val="24"/>
        </w:rPr>
        <w:t xml:space="preserve"> trust among RG staff.</w:t>
      </w:r>
    </w:p>
    <w:p w14:paraId="456FF17E" w14:textId="77777777" w:rsidR="009B3182" w:rsidRPr="00D37C2E" w:rsidRDefault="009B3182" w:rsidP="00D60A3C">
      <w:pPr>
        <w:numPr>
          <w:ilvl w:val="0"/>
          <w:numId w:val="15"/>
        </w:numPr>
        <w:spacing w:after="0" w:line="240" w:lineRule="atLeast"/>
        <w:jc w:val="both"/>
        <w:rPr>
          <w:rFonts w:ascii="Aptos" w:hAnsi="Aptos"/>
          <w:szCs w:val="24"/>
        </w:rPr>
      </w:pPr>
      <w:r w:rsidRPr="00D37C2E">
        <w:rPr>
          <w:rFonts w:ascii="Aptos" w:hAnsi="Aptos"/>
          <w:szCs w:val="24"/>
        </w:rPr>
        <w:t>Awareness by staff and perceived usefulness of the Dignity at Work and Study Toolkit are also moderate.</w:t>
      </w:r>
    </w:p>
    <w:p w14:paraId="72904ADC" w14:textId="77777777" w:rsidR="009B3182" w:rsidRPr="00D37C2E" w:rsidRDefault="009B3182" w:rsidP="00D60A3C">
      <w:pPr>
        <w:spacing w:after="0" w:line="240" w:lineRule="atLeast"/>
        <w:ind w:left="720"/>
        <w:jc w:val="both"/>
        <w:rPr>
          <w:rFonts w:ascii="Aptos" w:hAnsi="Aptos"/>
          <w:szCs w:val="24"/>
        </w:rPr>
      </w:pPr>
    </w:p>
    <w:p w14:paraId="2494BCD4" w14:textId="4C00284E"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lastRenderedPageBreak/>
        <w:t xml:space="preserve">Career Development, Health and Wellbeing (Staff) </w:t>
      </w:r>
    </w:p>
    <w:p w14:paraId="791CE1DC" w14:textId="77777777" w:rsidR="009B3182" w:rsidRPr="00D37C2E" w:rsidRDefault="009B3182" w:rsidP="00D60A3C">
      <w:pPr>
        <w:pStyle w:val="ListParagraph"/>
        <w:numPr>
          <w:ilvl w:val="0"/>
          <w:numId w:val="18"/>
        </w:numPr>
        <w:tabs>
          <w:tab w:val="num" w:pos="720"/>
        </w:tabs>
        <w:spacing w:after="0" w:line="240" w:lineRule="atLeast"/>
        <w:jc w:val="both"/>
        <w:rPr>
          <w:rFonts w:ascii="Aptos" w:hAnsi="Aptos"/>
          <w:szCs w:val="24"/>
        </w:rPr>
      </w:pPr>
      <w:r w:rsidRPr="00D37C2E">
        <w:rPr>
          <w:rFonts w:ascii="Aptos" w:hAnsi="Aptos"/>
          <w:szCs w:val="24"/>
        </w:rPr>
        <w:t xml:space="preserve">Staff perceptions of career development processes are weak: </w:t>
      </w:r>
    </w:p>
    <w:p w14:paraId="6411B4BF" w14:textId="77777777" w:rsidR="009B3182" w:rsidRPr="00D37C2E" w:rsidRDefault="009B3182" w:rsidP="00D60A3C">
      <w:pPr>
        <w:numPr>
          <w:ilvl w:val="1"/>
          <w:numId w:val="16"/>
        </w:numPr>
        <w:spacing w:after="0" w:line="240" w:lineRule="atLeast"/>
        <w:jc w:val="both"/>
        <w:rPr>
          <w:rFonts w:ascii="Aptos" w:hAnsi="Aptos"/>
          <w:szCs w:val="24"/>
        </w:rPr>
      </w:pPr>
      <w:r w:rsidRPr="00D37C2E">
        <w:rPr>
          <w:rFonts w:ascii="Aptos" w:hAnsi="Aptos"/>
          <w:szCs w:val="24"/>
        </w:rPr>
        <w:t>Opportunities to engage in development opportunities sit at a moderate level.</w:t>
      </w:r>
    </w:p>
    <w:p w14:paraId="164FFF19" w14:textId="77777777" w:rsidR="009B3182" w:rsidRPr="00D37C2E" w:rsidRDefault="009B3182" w:rsidP="00D60A3C">
      <w:pPr>
        <w:numPr>
          <w:ilvl w:val="1"/>
          <w:numId w:val="16"/>
        </w:numPr>
        <w:spacing w:after="0" w:line="240" w:lineRule="atLeast"/>
        <w:jc w:val="both"/>
        <w:rPr>
          <w:rFonts w:ascii="Aptos" w:hAnsi="Aptos"/>
          <w:szCs w:val="24"/>
        </w:rPr>
      </w:pPr>
      <w:r w:rsidRPr="00D37C2E">
        <w:rPr>
          <w:rFonts w:ascii="Aptos" w:hAnsi="Aptos"/>
          <w:szCs w:val="24"/>
        </w:rPr>
        <w:t>Annual Review is perceived as not particularly useful, despite high participation rates (75%).</w:t>
      </w:r>
    </w:p>
    <w:p w14:paraId="15FA114A" w14:textId="77777777" w:rsidR="009B3182" w:rsidRPr="00D37C2E" w:rsidRDefault="009B3182" w:rsidP="00D60A3C">
      <w:pPr>
        <w:numPr>
          <w:ilvl w:val="0"/>
          <w:numId w:val="16"/>
        </w:numPr>
        <w:spacing w:after="0" w:line="240" w:lineRule="atLeast"/>
        <w:jc w:val="both"/>
        <w:rPr>
          <w:rFonts w:ascii="Aptos" w:hAnsi="Aptos"/>
          <w:szCs w:val="24"/>
        </w:rPr>
      </w:pPr>
      <w:r w:rsidRPr="00D37C2E">
        <w:rPr>
          <w:rFonts w:ascii="Aptos" w:hAnsi="Aptos"/>
          <w:szCs w:val="24"/>
        </w:rPr>
        <w:t>Perceptions of the new academic promotion process (post-2023) are particularly low in relation to the clarity, inclusiveness, transparency and fairness of the new promotion criteria (to note that only 13% of staff respondents reported that they have applied for promotion under the post-2023 exercise).</w:t>
      </w:r>
    </w:p>
    <w:p w14:paraId="357607FE" w14:textId="5698C3A8" w:rsidR="009B3182" w:rsidRPr="00D37C2E" w:rsidRDefault="009B3182" w:rsidP="00D60A3C">
      <w:pPr>
        <w:numPr>
          <w:ilvl w:val="0"/>
          <w:numId w:val="17"/>
        </w:numPr>
        <w:spacing w:after="0" w:line="240" w:lineRule="atLeast"/>
        <w:jc w:val="both"/>
        <w:rPr>
          <w:rFonts w:ascii="Aptos" w:hAnsi="Aptos"/>
          <w:b/>
          <w:bCs/>
          <w:szCs w:val="24"/>
        </w:rPr>
      </w:pPr>
      <w:r w:rsidRPr="00D37C2E">
        <w:rPr>
          <w:rFonts w:ascii="Aptos" w:hAnsi="Aptos"/>
          <w:szCs w:val="24"/>
        </w:rPr>
        <w:t>Although flexible working support is strong, significantly fewer staff feel that their School/Directorate has taken action to mitigate the gendered impact of the Covid</w:t>
      </w:r>
      <w:r w:rsidRPr="00D37C2E">
        <w:rPr>
          <w:rFonts w:ascii="Aptos" w:hAnsi="Aptos"/>
          <w:szCs w:val="24"/>
        </w:rPr>
        <w:noBreakHyphen/>
        <w:t>19 pandemic</w:t>
      </w:r>
      <w:r w:rsidR="000A3F53" w:rsidRPr="00D37C2E">
        <w:rPr>
          <w:rFonts w:ascii="Aptos" w:hAnsi="Aptos"/>
          <w:szCs w:val="24"/>
        </w:rPr>
        <w:t>.</w:t>
      </w:r>
    </w:p>
    <w:p w14:paraId="60741E0D" w14:textId="77777777" w:rsidR="000A3F53" w:rsidRPr="00D37C2E" w:rsidRDefault="000A3F53" w:rsidP="00D60A3C">
      <w:pPr>
        <w:jc w:val="both"/>
        <w:rPr>
          <w:rFonts w:ascii="Aptos" w:hAnsi="Aptos"/>
          <w:szCs w:val="24"/>
        </w:rPr>
      </w:pPr>
    </w:p>
    <w:p w14:paraId="2E03BE19" w14:textId="18B923E9" w:rsidR="009B3182" w:rsidRPr="00D37C2E" w:rsidRDefault="000A3F53" w:rsidP="00552892">
      <w:pPr>
        <w:pStyle w:val="Heading3"/>
        <w:numPr>
          <w:ilvl w:val="0"/>
          <w:numId w:val="22"/>
        </w:numPr>
        <w:ind w:left="284" w:hanging="284"/>
        <w:rPr>
          <w:rFonts w:ascii="Aptos" w:hAnsi="Aptos"/>
          <w:b/>
          <w:bCs/>
          <w:sz w:val="24"/>
          <w:szCs w:val="24"/>
        </w:rPr>
      </w:pPr>
      <w:r w:rsidRPr="00D37C2E">
        <w:rPr>
          <w:rFonts w:ascii="Aptos" w:hAnsi="Aptos"/>
          <w:b/>
          <w:bCs/>
          <w:sz w:val="24"/>
          <w:szCs w:val="24"/>
        </w:rPr>
        <w:t xml:space="preserve">OVERALL </w:t>
      </w:r>
      <w:r w:rsidR="009B3182" w:rsidRPr="00D37C2E">
        <w:rPr>
          <w:rFonts w:ascii="Aptos" w:hAnsi="Aptos"/>
          <w:b/>
          <w:bCs/>
          <w:sz w:val="24"/>
          <w:szCs w:val="24"/>
        </w:rPr>
        <w:t>RESULTS</w:t>
      </w:r>
    </w:p>
    <w:p w14:paraId="35A705EE" w14:textId="29FFE057" w:rsidR="009B3182" w:rsidRPr="00D37C2E" w:rsidRDefault="009B3182" w:rsidP="00D60A3C">
      <w:pPr>
        <w:spacing w:after="0" w:line="240" w:lineRule="atLeast"/>
        <w:jc w:val="both"/>
        <w:rPr>
          <w:rFonts w:ascii="Aptos" w:hAnsi="Aptos"/>
          <w:szCs w:val="24"/>
        </w:rPr>
      </w:pPr>
      <w:r w:rsidRPr="00D37C2E">
        <w:rPr>
          <w:rFonts w:ascii="Aptos" w:hAnsi="Aptos"/>
          <w:szCs w:val="24"/>
        </w:rPr>
        <w:t>Below scores are reported into brackets as ‘overall score’ followed by the score achieved by White respondents (W) and Racialised Groups respondents (RG).</w:t>
      </w:r>
    </w:p>
    <w:p w14:paraId="639B4AF5" w14:textId="77777777" w:rsidR="009B3182" w:rsidRPr="00D37C2E" w:rsidRDefault="009B3182" w:rsidP="00D60A3C">
      <w:pPr>
        <w:spacing w:after="0" w:line="240" w:lineRule="atLeast"/>
        <w:ind w:left="360"/>
        <w:jc w:val="both"/>
        <w:rPr>
          <w:rFonts w:ascii="Aptos" w:hAnsi="Aptos"/>
          <w:szCs w:val="24"/>
        </w:rPr>
      </w:pPr>
    </w:p>
    <w:p w14:paraId="57978E7E" w14:textId="77777777" w:rsidR="009B3182" w:rsidRPr="00D37C2E" w:rsidRDefault="009B3182" w:rsidP="00D60A3C">
      <w:pPr>
        <w:numPr>
          <w:ilvl w:val="0"/>
          <w:numId w:val="2"/>
        </w:numPr>
        <w:spacing w:after="0" w:line="240" w:lineRule="atLeast"/>
        <w:jc w:val="both"/>
        <w:rPr>
          <w:rFonts w:ascii="Aptos" w:hAnsi="Aptos"/>
          <w:szCs w:val="24"/>
        </w:rPr>
      </w:pPr>
      <w:r w:rsidRPr="00D37C2E">
        <w:rPr>
          <w:rFonts w:ascii="Aptos" w:hAnsi="Aptos"/>
          <w:b/>
          <w:bCs/>
          <w:szCs w:val="24"/>
        </w:rPr>
        <w:t>Scores 70+</w:t>
      </w:r>
      <w:r w:rsidRPr="00D37C2E">
        <w:rPr>
          <w:rFonts w:ascii="Aptos" w:hAnsi="Aptos"/>
          <w:szCs w:val="24"/>
        </w:rPr>
        <w:t xml:space="preserve"> = high</w:t>
      </w:r>
    </w:p>
    <w:p w14:paraId="6C424A6B" w14:textId="77777777" w:rsidR="009B3182" w:rsidRPr="00D37C2E" w:rsidRDefault="009B3182" w:rsidP="00D60A3C">
      <w:pPr>
        <w:numPr>
          <w:ilvl w:val="0"/>
          <w:numId w:val="2"/>
        </w:numPr>
        <w:spacing w:after="0" w:line="240" w:lineRule="atLeast"/>
        <w:jc w:val="both"/>
        <w:rPr>
          <w:rFonts w:ascii="Aptos" w:hAnsi="Aptos"/>
          <w:szCs w:val="24"/>
        </w:rPr>
      </w:pPr>
      <w:r w:rsidRPr="00D37C2E">
        <w:rPr>
          <w:rFonts w:ascii="Aptos" w:hAnsi="Aptos"/>
          <w:b/>
          <w:bCs/>
          <w:szCs w:val="24"/>
        </w:rPr>
        <w:t>Scores 60–69</w:t>
      </w:r>
      <w:r w:rsidRPr="00D37C2E">
        <w:rPr>
          <w:rFonts w:ascii="Aptos" w:hAnsi="Aptos"/>
          <w:szCs w:val="24"/>
        </w:rPr>
        <w:t xml:space="preserve"> = moderate</w:t>
      </w:r>
    </w:p>
    <w:p w14:paraId="462DD21F" w14:textId="77777777" w:rsidR="009B3182" w:rsidRPr="00D37C2E" w:rsidRDefault="009B3182" w:rsidP="00D60A3C">
      <w:pPr>
        <w:numPr>
          <w:ilvl w:val="0"/>
          <w:numId w:val="2"/>
        </w:numPr>
        <w:spacing w:after="0" w:line="240" w:lineRule="atLeast"/>
        <w:jc w:val="both"/>
        <w:rPr>
          <w:rFonts w:ascii="Aptos" w:hAnsi="Aptos"/>
          <w:szCs w:val="24"/>
        </w:rPr>
      </w:pPr>
      <w:r w:rsidRPr="00D37C2E">
        <w:rPr>
          <w:rFonts w:ascii="Aptos" w:hAnsi="Aptos"/>
          <w:b/>
          <w:bCs/>
          <w:szCs w:val="24"/>
        </w:rPr>
        <w:t>Scores 50–59</w:t>
      </w:r>
      <w:r w:rsidRPr="00D37C2E">
        <w:rPr>
          <w:rFonts w:ascii="Aptos" w:hAnsi="Aptos"/>
          <w:szCs w:val="24"/>
        </w:rPr>
        <w:t xml:space="preserve"> = low</w:t>
      </w:r>
    </w:p>
    <w:p w14:paraId="66E2D4CA" w14:textId="77777777" w:rsidR="009B3182" w:rsidRPr="00D37C2E" w:rsidRDefault="009B3182" w:rsidP="00D60A3C">
      <w:pPr>
        <w:numPr>
          <w:ilvl w:val="0"/>
          <w:numId w:val="2"/>
        </w:numPr>
        <w:spacing w:after="0" w:line="240" w:lineRule="atLeast"/>
        <w:jc w:val="both"/>
        <w:rPr>
          <w:rFonts w:ascii="Aptos" w:hAnsi="Aptos"/>
          <w:szCs w:val="24"/>
        </w:rPr>
      </w:pPr>
      <w:r w:rsidRPr="00D37C2E">
        <w:rPr>
          <w:rFonts w:ascii="Aptos" w:hAnsi="Aptos"/>
          <w:b/>
          <w:bCs/>
          <w:szCs w:val="24"/>
        </w:rPr>
        <w:t>Disparities ≥5%</w:t>
      </w:r>
      <w:r w:rsidRPr="00D37C2E">
        <w:rPr>
          <w:rFonts w:ascii="Aptos" w:hAnsi="Aptos"/>
          <w:szCs w:val="24"/>
        </w:rPr>
        <w:t xml:space="preserve"> between White (W) and Racialised Groups (RG) are noted in </w:t>
      </w:r>
      <w:r w:rsidRPr="00D37C2E">
        <w:rPr>
          <w:rFonts w:ascii="Aptos" w:hAnsi="Aptos"/>
          <w:b/>
          <w:bCs/>
          <w:szCs w:val="24"/>
        </w:rPr>
        <w:t>bold</w:t>
      </w:r>
      <w:r w:rsidRPr="00D37C2E">
        <w:rPr>
          <w:rFonts w:ascii="Aptos" w:hAnsi="Aptos"/>
          <w:szCs w:val="24"/>
        </w:rPr>
        <w:t>.</w:t>
      </w:r>
    </w:p>
    <w:p w14:paraId="7C2106C1" w14:textId="1329017B" w:rsidR="00D60A3C" w:rsidRPr="00D37C2E" w:rsidRDefault="00D60A3C" w:rsidP="00D60A3C">
      <w:pPr>
        <w:pStyle w:val="NormalWeb"/>
        <w:jc w:val="both"/>
        <w:rPr>
          <w:rFonts w:ascii="Aptos" w:hAnsi="Aptos"/>
          <w:color w:val="000000"/>
        </w:rPr>
      </w:pPr>
      <w:r w:rsidRPr="00D37C2E">
        <w:rPr>
          <w:rFonts w:ascii="Aptos" w:hAnsi="Aptos"/>
          <w:b/>
          <w:bCs/>
          <w:color w:val="000000"/>
        </w:rPr>
        <w:t>Racialised Groups (RG):</w:t>
      </w:r>
      <w:r w:rsidRPr="00D37C2E">
        <w:rPr>
          <w:rFonts w:ascii="Aptos" w:hAnsi="Aptos"/>
          <w:color w:val="000000"/>
        </w:rPr>
        <w:t xml:space="preserve"> Respondents who identified themselves as from a racialised group - Arab, Asian, Black, Chinese, Gypsy/traveller, Mixed, Other Ethnicities</w:t>
      </w:r>
      <w:r w:rsidR="000A3F53" w:rsidRPr="00D37C2E">
        <w:rPr>
          <w:rFonts w:ascii="Aptos" w:hAnsi="Aptos"/>
          <w:color w:val="000000"/>
        </w:rPr>
        <w:t>.</w:t>
      </w:r>
    </w:p>
    <w:p w14:paraId="1A0D0F3B" w14:textId="747A4905" w:rsidR="00D60A3C" w:rsidRPr="00D37C2E" w:rsidRDefault="00D60A3C" w:rsidP="00D60A3C">
      <w:pPr>
        <w:pStyle w:val="NormalWeb"/>
        <w:jc w:val="both"/>
        <w:rPr>
          <w:rFonts w:ascii="Aptos" w:hAnsi="Aptos"/>
          <w:color w:val="000000"/>
        </w:rPr>
      </w:pPr>
      <w:r w:rsidRPr="00D37C2E">
        <w:rPr>
          <w:rFonts w:ascii="Aptos" w:hAnsi="Aptos"/>
          <w:b/>
          <w:bCs/>
          <w:color w:val="000000"/>
        </w:rPr>
        <w:t>White (W):</w:t>
      </w:r>
      <w:r w:rsidRPr="00D37C2E">
        <w:rPr>
          <w:rFonts w:ascii="Aptos" w:hAnsi="Aptos"/>
          <w:color w:val="000000"/>
        </w:rPr>
        <w:t xml:space="preserve"> Respondents who identified themselves as White Scottish or Other White backgrounds</w:t>
      </w:r>
    </w:p>
    <w:p w14:paraId="4BAB2B3B" w14:textId="7BB9FC46" w:rsidR="009B3182" w:rsidRPr="00D37C2E" w:rsidRDefault="009B3182" w:rsidP="00552892">
      <w:pPr>
        <w:pStyle w:val="Heading3"/>
        <w:rPr>
          <w:rFonts w:ascii="Aptos" w:hAnsi="Aptos"/>
          <w:b/>
          <w:bCs/>
          <w:sz w:val="24"/>
          <w:szCs w:val="24"/>
        </w:rPr>
      </w:pPr>
      <w:r w:rsidRPr="00D37C2E">
        <w:rPr>
          <w:rFonts w:ascii="Aptos" w:hAnsi="Aptos"/>
          <w:b/>
          <w:bCs/>
          <w:sz w:val="24"/>
          <w:szCs w:val="24"/>
        </w:rPr>
        <w:t xml:space="preserve">4.1 </w:t>
      </w:r>
      <w:r w:rsidR="009A05B4" w:rsidRPr="00D37C2E">
        <w:rPr>
          <w:rFonts w:ascii="Aptos" w:hAnsi="Aptos"/>
          <w:b/>
          <w:bCs/>
          <w:sz w:val="24"/>
          <w:szCs w:val="24"/>
        </w:rPr>
        <w:t>STUDENT SURVEY</w:t>
      </w:r>
    </w:p>
    <w:p w14:paraId="00A658BE"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457 students completed the survey (248 White; 189 Racialised Groups; 20 not disclosed) — a 4% response rate, matching 2022.</w:t>
      </w:r>
    </w:p>
    <w:p w14:paraId="08A7307E" w14:textId="77777777" w:rsidR="009B3182" w:rsidRPr="00D37C2E" w:rsidRDefault="009B3182" w:rsidP="00D60A3C">
      <w:pPr>
        <w:spacing w:after="0" w:line="240" w:lineRule="atLeast"/>
        <w:ind w:left="360"/>
        <w:jc w:val="both"/>
        <w:rPr>
          <w:rFonts w:ascii="Aptos" w:hAnsi="Aptos"/>
          <w:szCs w:val="24"/>
        </w:rPr>
      </w:pPr>
    </w:p>
    <w:p w14:paraId="10FBFF7C" w14:textId="296C2D49" w:rsidR="009B3182" w:rsidRPr="00D37C2E" w:rsidRDefault="000A3F53" w:rsidP="00552892">
      <w:pPr>
        <w:pStyle w:val="Heading3"/>
        <w:rPr>
          <w:rFonts w:ascii="Aptos" w:hAnsi="Aptos"/>
          <w:b/>
          <w:bCs/>
          <w:sz w:val="24"/>
          <w:szCs w:val="24"/>
        </w:rPr>
      </w:pPr>
      <w:r w:rsidRPr="00D37C2E">
        <w:rPr>
          <w:rFonts w:ascii="Aptos" w:hAnsi="Aptos"/>
          <w:b/>
          <w:bCs/>
          <w:sz w:val="24"/>
          <w:szCs w:val="24"/>
        </w:rPr>
        <w:t xml:space="preserve">4.1.1 </w:t>
      </w:r>
      <w:r w:rsidR="009B3182" w:rsidRPr="00D37C2E">
        <w:rPr>
          <w:rFonts w:ascii="Aptos" w:hAnsi="Aptos"/>
          <w:b/>
          <w:bCs/>
          <w:sz w:val="24"/>
          <w:szCs w:val="24"/>
        </w:rPr>
        <w:t>Sense of Belonging</w:t>
      </w:r>
    </w:p>
    <w:p w14:paraId="2E84EF62"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Results in this section present a positive picture of students’ experiences across the University. Most students report feeling respected</w:t>
      </w:r>
      <w:r w:rsidRPr="00D37C2E">
        <w:rPr>
          <w:rFonts w:ascii="Aptos" w:hAnsi="Aptos"/>
          <w:b/>
          <w:bCs/>
          <w:szCs w:val="24"/>
        </w:rPr>
        <w:t xml:space="preserve"> </w:t>
      </w:r>
      <w:r w:rsidRPr="00D37C2E">
        <w:rPr>
          <w:rFonts w:ascii="Aptos" w:hAnsi="Aptos"/>
          <w:szCs w:val="24"/>
        </w:rPr>
        <w:t>by people at the University of Aberdeen, a finding that remains stable across White (W) and Racialised Groups (RG) respondents (score 83, 83W &amp; 84RG).</w:t>
      </w:r>
    </w:p>
    <w:p w14:paraId="3CE04EB1" w14:textId="77777777" w:rsidR="009B3182" w:rsidRPr="00D37C2E" w:rsidRDefault="009B3182" w:rsidP="00D60A3C">
      <w:pPr>
        <w:spacing w:after="0" w:line="240" w:lineRule="atLeast"/>
        <w:ind w:left="360"/>
        <w:jc w:val="both"/>
        <w:rPr>
          <w:rFonts w:ascii="Aptos" w:hAnsi="Aptos"/>
          <w:szCs w:val="24"/>
        </w:rPr>
      </w:pPr>
    </w:p>
    <w:p w14:paraId="0437B475"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When asked whether they</w:t>
      </w:r>
      <w:r w:rsidRPr="00D37C2E">
        <w:rPr>
          <w:rFonts w:ascii="Aptos" w:hAnsi="Aptos"/>
          <w:b/>
          <w:bCs/>
          <w:szCs w:val="24"/>
        </w:rPr>
        <w:t xml:space="preserve"> </w:t>
      </w:r>
      <w:r w:rsidRPr="00D37C2E">
        <w:rPr>
          <w:rFonts w:ascii="Aptos" w:hAnsi="Aptos"/>
          <w:szCs w:val="24"/>
        </w:rPr>
        <w:t xml:space="preserve">feel valued, students reported that they feel most valued by their lecturers/tutors (score 73; 72W &amp; 76RG), followed by their supervisors (score 71, </w:t>
      </w:r>
      <w:r w:rsidRPr="00D37C2E">
        <w:rPr>
          <w:rFonts w:ascii="Aptos" w:hAnsi="Aptos"/>
          <w:b/>
          <w:bCs/>
          <w:szCs w:val="24"/>
        </w:rPr>
        <w:t>69W &amp; 74RG</w:t>
      </w:r>
      <w:r w:rsidRPr="00D37C2E">
        <w:rPr>
          <w:rFonts w:ascii="Aptos" w:hAnsi="Aptos"/>
          <w:szCs w:val="24"/>
        </w:rPr>
        <w:t xml:space="preserve">) with slightly lower level of perceived value (and a disparity between W and </w:t>
      </w:r>
      <w:r w:rsidRPr="00D37C2E">
        <w:rPr>
          <w:rFonts w:ascii="Aptos" w:hAnsi="Aptos"/>
          <w:szCs w:val="24"/>
        </w:rPr>
        <w:lastRenderedPageBreak/>
        <w:t xml:space="preserve">RG respondents) from fellow students (score 70; </w:t>
      </w:r>
      <w:r w:rsidRPr="00D37C2E">
        <w:rPr>
          <w:rFonts w:ascii="Aptos" w:hAnsi="Aptos"/>
          <w:b/>
          <w:bCs/>
          <w:szCs w:val="24"/>
        </w:rPr>
        <w:t>68W, 75RG</w:t>
      </w:r>
      <w:r w:rsidRPr="00D37C2E">
        <w:rPr>
          <w:rFonts w:ascii="Aptos" w:hAnsi="Aptos"/>
          <w:szCs w:val="24"/>
        </w:rPr>
        <w:t>).</w:t>
      </w:r>
      <w:r w:rsidRPr="00D37C2E">
        <w:rPr>
          <w:rFonts w:ascii="Aptos" w:hAnsi="Aptos"/>
          <w:b/>
          <w:bCs/>
          <w:szCs w:val="24"/>
        </w:rPr>
        <w:t xml:space="preserve"> </w:t>
      </w:r>
      <w:r w:rsidRPr="00D37C2E">
        <w:rPr>
          <w:rFonts w:ascii="Aptos" w:hAnsi="Aptos"/>
          <w:szCs w:val="24"/>
        </w:rPr>
        <w:t>Feeling connected to tutors, staff or fellow students was moderate (score 69, 68W &amp; 72RG).</w:t>
      </w:r>
    </w:p>
    <w:p w14:paraId="6812A7B2" w14:textId="77777777" w:rsidR="009B3182" w:rsidRPr="00D37C2E" w:rsidRDefault="009B3182" w:rsidP="00D60A3C">
      <w:pPr>
        <w:spacing w:after="0" w:line="240" w:lineRule="atLeast"/>
        <w:ind w:left="360"/>
        <w:jc w:val="both"/>
        <w:rPr>
          <w:rFonts w:ascii="Aptos" w:hAnsi="Aptos"/>
          <w:szCs w:val="24"/>
        </w:rPr>
      </w:pPr>
    </w:p>
    <w:p w14:paraId="2EB84489"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Importantly, most students feel they do not need to act differently because of their race/ethnicity (score 78, </w:t>
      </w:r>
      <w:r w:rsidRPr="00D37C2E">
        <w:rPr>
          <w:rFonts w:ascii="Aptos" w:hAnsi="Aptos"/>
          <w:b/>
          <w:bCs/>
          <w:szCs w:val="24"/>
        </w:rPr>
        <w:t>83W &amp; 73RG</w:t>
      </w:r>
      <w:r w:rsidRPr="00D37C2E">
        <w:rPr>
          <w:rFonts w:ascii="Aptos" w:hAnsi="Aptos"/>
          <w:szCs w:val="24"/>
        </w:rPr>
        <w:t xml:space="preserve">) and feel comfortable being their authentic self (score 72, </w:t>
      </w:r>
      <w:r w:rsidRPr="00D37C2E">
        <w:rPr>
          <w:rFonts w:ascii="Aptos" w:hAnsi="Aptos"/>
          <w:b/>
          <w:bCs/>
          <w:szCs w:val="24"/>
        </w:rPr>
        <w:t>71W &amp; 76RG</w:t>
      </w:r>
      <w:r w:rsidRPr="00D37C2E">
        <w:rPr>
          <w:rFonts w:ascii="Aptos" w:hAnsi="Aptos"/>
          <w:szCs w:val="24"/>
        </w:rPr>
        <w:t>). In both questions, however, there is a disparity between W and RG respondents.</w:t>
      </w:r>
    </w:p>
    <w:p w14:paraId="6E2A12AF" w14:textId="77777777" w:rsidR="009B3182" w:rsidRPr="00D37C2E" w:rsidRDefault="009B3182" w:rsidP="00D60A3C">
      <w:pPr>
        <w:spacing w:after="0" w:line="240" w:lineRule="atLeast"/>
        <w:jc w:val="both"/>
        <w:rPr>
          <w:rFonts w:ascii="Aptos" w:hAnsi="Aptos" w:cs="Segoe UI"/>
          <w:szCs w:val="24"/>
        </w:rPr>
      </w:pPr>
    </w:p>
    <w:p w14:paraId="457D8EB2" w14:textId="0AEBF1DF" w:rsidR="009B3182" w:rsidRPr="00D37C2E" w:rsidRDefault="00755D97" w:rsidP="00552892">
      <w:pPr>
        <w:pStyle w:val="Heading3"/>
        <w:rPr>
          <w:rFonts w:ascii="Aptos" w:hAnsi="Aptos"/>
          <w:b/>
          <w:bCs/>
          <w:sz w:val="24"/>
          <w:szCs w:val="24"/>
        </w:rPr>
      </w:pPr>
      <w:r w:rsidRPr="00D37C2E">
        <w:rPr>
          <w:rFonts w:ascii="Aptos" w:hAnsi="Aptos"/>
          <w:b/>
          <w:bCs/>
          <w:sz w:val="24"/>
          <w:szCs w:val="24"/>
        </w:rPr>
        <w:t xml:space="preserve">4.1.2 </w:t>
      </w:r>
      <w:r w:rsidR="009B3182" w:rsidRPr="00D37C2E">
        <w:rPr>
          <w:rFonts w:ascii="Aptos" w:hAnsi="Aptos"/>
          <w:b/>
          <w:bCs/>
          <w:sz w:val="24"/>
          <w:szCs w:val="24"/>
        </w:rPr>
        <w:t>Speaking Up and Communicating</w:t>
      </w:r>
    </w:p>
    <w:p w14:paraId="7CD82F9B" w14:textId="1985BB45" w:rsidR="009B3182" w:rsidRPr="00D37C2E" w:rsidRDefault="009B3182" w:rsidP="00D60A3C">
      <w:pPr>
        <w:spacing w:after="0" w:line="240" w:lineRule="atLeast"/>
        <w:jc w:val="both"/>
        <w:rPr>
          <w:rFonts w:ascii="Aptos" w:hAnsi="Aptos"/>
          <w:szCs w:val="24"/>
        </w:rPr>
      </w:pPr>
      <w:r w:rsidRPr="00D37C2E">
        <w:rPr>
          <w:rFonts w:ascii="Aptos" w:hAnsi="Aptos"/>
          <w:szCs w:val="24"/>
        </w:rPr>
        <w:t>Most students feel confident that they (score 73, 75W &amp; 72RG)</w:t>
      </w:r>
      <w:r w:rsidR="00720C69" w:rsidRPr="00D37C2E">
        <w:rPr>
          <w:rFonts w:ascii="Aptos" w:hAnsi="Aptos"/>
          <w:szCs w:val="24"/>
        </w:rPr>
        <w:t xml:space="preserve">, </w:t>
      </w:r>
      <w:r w:rsidRPr="00D37C2E">
        <w:rPr>
          <w:rFonts w:ascii="Aptos" w:hAnsi="Aptos"/>
          <w:szCs w:val="24"/>
        </w:rPr>
        <w:t>their tutors/lecturer</w:t>
      </w:r>
      <w:r w:rsidR="009A05B4" w:rsidRPr="00D37C2E">
        <w:rPr>
          <w:rFonts w:ascii="Aptos" w:hAnsi="Aptos"/>
          <w:szCs w:val="24"/>
        </w:rPr>
        <w:t>s</w:t>
      </w:r>
      <w:r w:rsidRPr="00D37C2E">
        <w:rPr>
          <w:rFonts w:ascii="Aptos" w:hAnsi="Aptos"/>
          <w:szCs w:val="24"/>
        </w:rPr>
        <w:t>/supervisors (score 79, 80W &amp; 79RG)</w:t>
      </w:r>
      <w:r w:rsidR="00720C69" w:rsidRPr="00D37C2E">
        <w:rPr>
          <w:rFonts w:ascii="Aptos" w:hAnsi="Aptos"/>
          <w:szCs w:val="24"/>
        </w:rPr>
        <w:t>, or</w:t>
      </w:r>
      <w:r w:rsidRPr="00D37C2E">
        <w:rPr>
          <w:rFonts w:ascii="Aptos" w:hAnsi="Aptos"/>
          <w:szCs w:val="24"/>
        </w:rPr>
        <w:t xml:space="preserve"> </w:t>
      </w:r>
      <w:r w:rsidR="00720C69" w:rsidRPr="00D37C2E">
        <w:rPr>
          <w:rFonts w:ascii="Aptos" w:hAnsi="Aptos"/>
          <w:szCs w:val="24"/>
        </w:rPr>
        <w:t xml:space="preserve">leaders </w:t>
      </w:r>
      <w:r w:rsidRPr="00D37C2E">
        <w:rPr>
          <w:rFonts w:ascii="Aptos" w:hAnsi="Aptos"/>
          <w:szCs w:val="24"/>
        </w:rPr>
        <w:t>would speak out against racism</w:t>
      </w:r>
      <w:r w:rsidR="00720C69" w:rsidRPr="00D37C2E">
        <w:rPr>
          <w:rFonts w:ascii="Aptos" w:hAnsi="Aptos"/>
          <w:szCs w:val="24"/>
        </w:rPr>
        <w:t xml:space="preserve"> (score 70, 69W &amp; 72RG).</w:t>
      </w:r>
      <w:r w:rsidRPr="00D37C2E">
        <w:rPr>
          <w:rFonts w:ascii="Aptos" w:hAnsi="Aptos"/>
          <w:szCs w:val="24"/>
        </w:rPr>
        <w:t xml:space="preserve"> </w:t>
      </w:r>
    </w:p>
    <w:p w14:paraId="0CA7518F" w14:textId="77777777" w:rsidR="009B3182" w:rsidRPr="00D37C2E" w:rsidRDefault="009B3182" w:rsidP="00D60A3C">
      <w:pPr>
        <w:spacing w:after="0" w:line="240" w:lineRule="atLeast"/>
        <w:ind w:left="360"/>
        <w:jc w:val="both"/>
        <w:rPr>
          <w:rFonts w:ascii="Aptos" w:hAnsi="Aptos"/>
          <w:szCs w:val="24"/>
        </w:rPr>
      </w:pPr>
    </w:p>
    <w:p w14:paraId="09F0A55B" w14:textId="45BDF6B3" w:rsidR="009B3182" w:rsidRPr="00D37C2E" w:rsidRDefault="009B3182" w:rsidP="00D60A3C">
      <w:pPr>
        <w:spacing w:after="0" w:line="240" w:lineRule="atLeast"/>
        <w:jc w:val="both"/>
        <w:rPr>
          <w:rFonts w:ascii="Aptos" w:hAnsi="Aptos"/>
          <w:szCs w:val="24"/>
        </w:rPr>
      </w:pPr>
      <w:r w:rsidRPr="00D37C2E">
        <w:rPr>
          <w:rFonts w:ascii="Aptos" w:hAnsi="Aptos"/>
          <w:szCs w:val="24"/>
        </w:rPr>
        <w:t>When asked about the Institution’s culture related to open dialogue, fewer students reported feeling comfortable discussing race-related topics (score 68, 69W &amp; 69RG) or feeling that the University supports open/race-related conversations (score 68, 69W &amp; 70RG)</w:t>
      </w:r>
      <w:r w:rsidR="00CF320C" w:rsidRPr="00D37C2E">
        <w:rPr>
          <w:rFonts w:ascii="Aptos" w:hAnsi="Aptos"/>
          <w:szCs w:val="24"/>
        </w:rPr>
        <w:t>,</w:t>
      </w:r>
      <w:r w:rsidRPr="00D37C2E">
        <w:rPr>
          <w:rFonts w:ascii="Aptos" w:hAnsi="Aptos"/>
          <w:szCs w:val="24"/>
        </w:rPr>
        <w:t xml:space="preserve"> or that leaders create a safe environment for speaking out (score 68, </w:t>
      </w:r>
      <w:r w:rsidRPr="00D37C2E">
        <w:rPr>
          <w:rFonts w:ascii="Aptos" w:hAnsi="Aptos"/>
          <w:b/>
          <w:bCs/>
          <w:szCs w:val="24"/>
        </w:rPr>
        <w:t>67W &amp; 73RG</w:t>
      </w:r>
      <w:r w:rsidRPr="00D37C2E">
        <w:rPr>
          <w:rFonts w:ascii="Aptos" w:hAnsi="Aptos"/>
          <w:szCs w:val="24"/>
        </w:rPr>
        <w:t>).</w:t>
      </w:r>
    </w:p>
    <w:p w14:paraId="0F74F2B8" w14:textId="77777777" w:rsidR="00720C69" w:rsidRPr="00D37C2E" w:rsidRDefault="00720C69" w:rsidP="00D60A3C">
      <w:pPr>
        <w:spacing w:after="0" w:line="240" w:lineRule="atLeast"/>
        <w:jc w:val="both"/>
        <w:rPr>
          <w:rFonts w:ascii="Aptos" w:hAnsi="Aptos"/>
          <w:b/>
          <w:bCs/>
          <w:szCs w:val="24"/>
        </w:rPr>
      </w:pPr>
    </w:p>
    <w:p w14:paraId="683409D9" w14:textId="05E07CFB" w:rsidR="009B3182" w:rsidRPr="00D37C2E" w:rsidRDefault="009A05B4" w:rsidP="00552892">
      <w:pPr>
        <w:pStyle w:val="Heading3"/>
        <w:rPr>
          <w:rFonts w:ascii="Aptos" w:hAnsi="Aptos"/>
          <w:b/>
          <w:bCs/>
          <w:sz w:val="24"/>
          <w:szCs w:val="24"/>
        </w:rPr>
      </w:pPr>
      <w:r w:rsidRPr="00D37C2E">
        <w:rPr>
          <w:rFonts w:ascii="Aptos" w:hAnsi="Aptos"/>
          <w:b/>
          <w:bCs/>
          <w:sz w:val="24"/>
          <w:szCs w:val="24"/>
        </w:rPr>
        <w:t xml:space="preserve">4.1.3 </w:t>
      </w:r>
      <w:r w:rsidR="009B3182" w:rsidRPr="00D37C2E">
        <w:rPr>
          <w:rFonts w:ascii="Aptos" w:hAnsi="Aptos"/>
          <w:b/>
          <w:bCs/>
          <w:sz w:val="24"/>
          <w:szCs w:val="24"/>
        </w:rPr>
        <w:t>Culture Climate</w:t>
      </w:r>
    </w:p>
    <w:p w14:paraId="2F6ABF8C" w14:textId="2A88F948"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 xml:space="preserve">Social </w:t>
      </w:r>
      <w:r w:rsidR="0090460A" w:rsidRPr="00D37C2E">
        <w:rPr>
          <w:rFonts w:ascii="Aptos" w:hAnsi="Aptos"/>
          <w:b/>
          <w:bCs/>
          <w:color w:val="000000" w:themeColor="text1"/>
          <w:sz w:val="24"/>
          <w:szCs w:val="24"/>
        </w:rPr>
        <w:t>E</w:t>
      </w:r>
      <w:r w:rsidRPr="00D37C2E">
        <w:rPr>
          <w:rFonts w:ascii="Aptos" w:hAnsi="Aptos"/>
          <w:b/>
          <w:bCs/>
          <w:color w:val="000000" w:themeColor="text1"/>
          <w:sz w:val="24"/>
          <w:szCs w:val="24"/>
        </w:rPr>
        <w:t xml:space="preserve">vents and </w:t>
      </w:r>
      <w:r w:rsidR="0090460A" w:rsidRPr="00D37C2E">
        <w:rPr>
          <w:rFonts w:ascii="Aptos" w:hAnsi="Aptos"/>
          <w:b/>
          <w:bCs/>
          <w:color w:val="000000" w:themeColor="text1"/>
          <w:sz w:val="24"/>
          <w:szCs w:val="24"/>
        </w:rPr>
        <w:t>T</w:t>
      </w:r>
      <w:r w:rsidRPr="00D37C2E">
        <w:rPr>
          <w:rFonts w:ascii="Aptos" w:hAnsi="Aptos"/>
          <w:b/>
          <w:bCs/>
          <w:color w:val="000000" w:themeColor="text1"/>
          <w:sz w:val="24"/>
          <w:szCs w:val="24"/>
        </w:rPr>
        <w:t>raditions</w:t>
      </w:r>
    </w:p>
    <w:p w14:paraId="2D431F0C" w14:textId="7CBF05B6"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Students generally perceive social events as welcoming to everyone (score 78, 79W &amp; 79RG). </w:t>
      </w:r>
      <w:r w:rsidR="00CF320C" w:rsidRPr="00D37C2E">
        <w:rPr>
          <w:rFonts w:ascii="Aptos" w:hAnsi="Aptos"/>
          <w:szCs w:val="24"/>
        </w:rPr>
        <w:t>However, r</w:t>
      </w:r>
      <w:r w:rsidRPr="00D37C2E">
        <w:rPr>
          <w:rFonts w:ascii="Aptos" w:hAnsi="Aptos"/>
          <w:szCs w:val="24"/>
        </w:rPr>
        <w:t xml:space="preserve">ecognition of diverse festivals and traditions receives a moderate score (score 67, 67W &amp; 69RG) as well as the perception that </w:t>
      </w:r>
      <w:r w:rsidR="009A05B4" w:rsidRPr="00D37C2E">
        <w:rPr>
          <w:rFonts w:ascii="Aptos" w:hAnsi="Aptos"/>
          <w:szCs w:val="24"/>
        </w:rPr>
        <w:t>students</w:t>
      </w:r>
      <w:r w:rsidRPr="00D37C2E">
        <w:rPr>
          <w:rFonts w:ascii="Aptos" w:hAnsi="Aptos"/>
          <w:szCs w:val="24"/>
        </w:rPr>
        <w:t xml:space="preserve"> get opportunities to learn about different races, ethnicities and cultures (score 64, 64W &amp; 65RG).</w:t>
      </w:r>
    </w:p>
    <w:p w14:paraId="030AEA40" w14:textId="77777777" w:rsidR="009B3182" w:rsidRPr="00D37C2E" w:rsidRDefault="009B3182" w:rsidP="00D60A3C">
      <w:pPr>
        <w:spacing w:after="0" w:line="240" w:lineRule="atLeast"/>
        <w:ind w:left="360"/>
        <w:jc w:val="both"/>
        <w:rPr>
          <w:rFonts w:ascii="Aptos" w:hAnsi="Aptos"/>
          <w:szCs w:val="24"/>
        </w:rPr>
      </w:pPr>
    </w:p>
    <w:p w14:paraId="54C95963" w14:textId="416CFF88"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 xml:space="preserve">Feedback and </w:t>
      </w:r>
      <w:r w:rsidR="0090460A" w:rsidRPr="00D37C2E">
        <w:rPr>
          <w:rFonts w:ascii="Aptos" w:hAnsi="Aptos"/>
          <w:b/>
          <w:bCs/>
          <w:color w:val="000000" w:themeColor="text1"/>
          <w:sz w:val="24"/>
          <w:szCs w:val="24"/>
        </w:rPr>
        <w:t>A</w:t>
      </w:r>
      <w:r w:rsidRPr="00D37C2E">
        <w:rPr>
          <w:rFonts w:ascii="Aptos" w:hAnsi="Aptos"/>
          <w:b/>
          <w:bCs/>
          <w:color w:val="000000" w:themeColor="text1"/>
          <w:sz w:val="24"/>
          <w:szCs w:val="24"/>
        </w:rPr>
        <w:t>pproachability</w:t>
      </w:r>
    </w:p>
    <w:p w14:paraId="4B771763"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Most students feel comfortable giving feedback to tutors/lecturers (score 73, 72W &amp; 75RG) and approaching staff with questions (score 80, 79W &amp; 82RG). A similar proportion of respondents feel tutors/lecturers encourage idea sharing in teaching sessions (score 78, </w:t>
      </w:r>
      <w:r w:rsidRPr="00D37C2E">
        <w:rPr>
          <w:rFonts w:ascii="Aptos" w:hAnsi="Aptos"/>
          <w:b/>
          <w:bCs/>
          <w:szCs w:val="24"/>
        </w:rPr>
        <w:t>76W &amp; 81RG</w:t>
      </w:r>
      <w:r w:rsidRPr="00D37C2E">
        <w:rPr>
          <w:rFonts w:ascii="Aptos" w:hAnsi="Aptos"/>
          <w:szCs w:val="24"/>
        </w:rPr>
        <w:t>), though a slight disparity between W and RG respondents is observed.</w:t>
      </w:r>
    </w:p>
    <w:p w14:paraId="32C91B70" w14:textId="77777777" w:rsidR="009B3182" w:rsidRPr="00D37C2E" w:rsidRDefault="009B3182" w:rsidP="00D60A3C">
      <w:pPr>
        <w:spacing w:after="0" w:line="240" w:lineRule="atLeast"/>
        <w:ind w:left="360"/>
        <w:jc w:val="both"/>
        <w:rPr>
          <w:rFonts w:ascii="Aptos" w:hAnsi="Aptos"/>
          <w:szCs w:val="24"/>
        </w:rPr>
      </w:pPr>
    </w:p>
    <w:p w14:paraId="682E75CC" w14:textId="48DD62C1"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 xml:space="preserve">Support and </w:t>
      </w:r>
      <w:r w:rsidR="0090460A" w:rsidRPr="00D37C2E">
        <w:rPr>
          <w:rFonts w:ascii="Aptos" w:hAnsi="Aptos"/>
          <w:b/>
          <w:bCs/>
          <w:color w:val="000000" w:themeColor="text1"/>
          <w:sz w:val="24"/>
          <w:szCs w:val="24"/>
        </w:rPr>
        <w:t>U</w:t>
      </w:r>
      <w:r w:rsidRPr="00D37C2E">
        <w:rPr>
          <w:rFonts w:ascii="Aptos" w:hAnsi="Aptos"/>
          <w:b/>
          <w:bCs/>
          <w:color w:val="000000" w:themeColor="text1"/>
          <w:sz w:val="24"/>
          <w:szCs w:val="24"/>
        </w:rPr>
        <w:t xml:space="preserve">nderstanding of </w:t>
      </w:r>
      <w:r w:rsidR="0090460A" w:rsidRPr="00D37C2E">
        <w:rPr>
          <w:rFonts w:ascii="Aptos" w:hAnsi="Aptos"/>
          <w:b/>
          <w:bCs/>
          <w:color w:val="000000" w:themeColor="text1"/>
          <w:sz w:val="24"/>
          <w:szCs w:val="24"/>
        </w:rPr>
        <w:t>E</w:t>
      </w:r>
      <w:r w:rsidRPr="00D37C2E">
        <w:rPr>
          <w:rFonts w:ascii="Aptos" w:hAnsi="Aptos"/>
          <w:b/>
          <w:bCs/>
          <w:color w:val="000000" w:themeColor="text1"/>
          <w:sz w:val="24"/>
          <w:szCs w:val="24"/>
        </w:rPr>
        <w:t xml:space="preserve">quality </w:t>
      </w:r>
      <w:r w:rsidR="0090460A" w:rsidRPr="00D37C2E">
        <w:rPr>
          <w:rFonts w:ascii="Aptos" w:hAnsi="Aptos"/>
          <w:b/>
          <w:bCs/>
          <w:color w:val="000000" w:themeColor="text1"/>
          <w:sz w:val="24"/>
          <w:szCs w:val="24"/>
        </w:rPr>
        <w:t>W</w:t>
      </w:r>
      <w:r w:rsidRPr="00D37C2E">
        <w:rPr>
          <w:rFonts w:ascii="Aptos" w:hAnsi="Aptos"/>
          <w:b/>
          <w:bCs/>
          <w:color w:val="000000" w:themeColor="text1"/>
          <w:sz w:val="24"/>
          <w:szCs w:val="24"/>
        </w:rPr>
        <w:t>ork</w:t>
      </w:r>
    </w:p>
    <w:p w14:paraId="5082EEA3" w14:textId="4953D840"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Student respondents perceive strong commitment to gender equality (score 82, 82W &amp; 85RG) and race equality (score 79, 79W &amp; 80RG) within their School. Support for health and wellbeing is somewhat lower (score 71, </w:t>
      </w:r>
      <w:r w:rsidRPr="00D37C2E">
        <w:rPr>
          <w:rFonts w:ascii="Aptos" w:hAnsi="Aptos"/>
          <w:b/>
          <w:bCs/>
          <w:szCs w:val="24"/>
        </w:rPr>
        <w:t>69W &amp; 77RG</w:t>
      </w:r>
      <w:r w:rsidRPr="00D37C2E">
        <w:rPr>
          <w:rFonts w:ascii="Aptos" w:hAnsi="Aptos"/>
          <w:szCs w:val="24"/>
        </w:rPr>
        <w:t xml:space="preserve">) with a notable gap between W and RG respondents. Understanding of the University’s race equality work is the lowest in this cluster (score 61, </w:t>
      </w:r>
      <w:r w:rsidRPr="00D37C2E">
        <w:rPr>
          <w:rFonts w:ascii="Aptos" w:hAnsi="Aptos"/>
          <w:b/>
          <w:bCs/>
          <w:szCs w:val="24"/>
        </w:rPr>
        <w:t>58W &amp; 66RG</w:t>
      </w:r>
      <w:r w:rsidRPr="00D37C2E">
        <w:rPr>
          <w:rFonts w:ascii="Aptos" w:hAnsi="Aptos"/>
          <w:szCs w:val="24"/>
        </w:rPr>
        <w:t>) with RG scoring more than W respondents.</w:t>
      </w:r>
    </w:p>
    <w:p w14:paraId="4A09C6CB" w14:textId="77777777" w:rsidR="009B3182" w:rsidRPr="00D37C2E" w:rsidRDefault="009B3182" w:rsidP="00D60A3C">
      <w:pPr>
        <w:spacing w:after="0" w:line="240" w:lineRule="atLeast"/>
        <w:ind w:left="360"/>
        <w:jc w:val="both"/>
        <w:rPr>
          <w:rFonts w:ascii="Aptos" w:hAnsi="Aptos"/>
          <w:szCs w:val="24"/>
        </w:rPr>
      </w:pPr>
    </w:p>
    <w:p w14:paraId="741C42F1" w14:textId="00707537"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lastRenderedPageBreak/>
        <w:t xml:space="preserve">Understanding and </w:t>
      </w:r>
      <w:r w:rsidR="0090460A" w:rsidRPr="00D37C2E">
        <w:rPr>
          <w:rFonts w:ascii="Aptos" w:hAnsi="Aptos"/>
          <w:b/>
          <w:bCs/>
          <w:color w:val="000000" w:themeColor="text1"/>
          <w:sz w:val="24"/>
          <w:szCs w:val="24"/>
        </w:rPr>
        <w:t>S</w:t>
      </w:r>
      <w:r w:rsidRPr="00D37C2E">
        <w:rPr>
          <w:rFonts w:ascii="Aptos" w:hAnsi="Aptos"/>
          <w:b/>
          <w:bCs/>
          <w:color w:val="000000" w:themeColor="text1"/>
          <w:sz w:val="24"/>
          <w:szCs w:val="24"/>
        </w:rPr>
        <w:t xml:space="preserve">kills for </w:t>
      </w:r>
      <w:r w:rsidR="0090460A" w:rsidRPr="00D37C2E">
        <w:rPr>
          <w:rFonts w:ascii="Aptos" w:hAnsi="Aptos"/>
          <w:b/>
          <w:bCs/>
          <w:color w:val="000000" w:themeColor="text1"/>
          <w:sz w:val="24"/>
          <w:szCs w:val="24"/>
        </w:rPr>
        <w:t>E</w:t>
      </w:r>
      <w:r w:rsidRPr="00D37C2E">
        <w:rPr>
          <w:rFonts w:ascii="Aptos" w:hAnsi="Aptos"/>
          <w:b/>
          <w:bCs/>
          <w:color w:val="000000" w:themeColor="text1"/>
          <w:sz w:val="24"/>
          <w:szCs w:val="24"/>
        </w:rPr>
        <w:t>mployment</w:t>
      </w:r>
    </w:p>
    <w:p w14:paraId="7B4118A6" w14:textId="270438E6"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Students’ understanding of graduate-level opportunities is </w:t>
      </w:r>
      <w:r w:rsidR="009A05B4" w:rsidRPr="00D37C2E">
        <w:rPr>
          <w:rFonts w:ascii="Aptos" w:hAnsi="Aptos"/>
          <w:szCs w:val="24"/>
        </w:rPr>
        <w:t>moderate</w:t>
      </w:r>
      <w:r w:rsidRPr="00D37C2E">
        <w:rPr>
          <w:rFonts w:ascii="Aptos" w:hAnsi="Aptos"/>
          <w:szCs w:val="24"/>
        </w:rPr>
        <w:t xml:space="preserve"> (score 62, </w:t>
      </w:r>
      <w:r w:rsidRPr="00D37C2E">
        <w:rPr>
          <w:rFonts w:ascii="Aptos" w:hAnsi="Aptos"/>
          <w:b/>
          <w:bCs/>
          <w:szCs w:val="24"/>
        </w:rPr>
        <w:t>60W &amp; 65RG</w:t>
      </w:r>
      <w:r w:rsidRPr="00D37C2E">
        <w:rPr>
          <w:rFonts w:ascii="Aptos" w:hAnsi="Aptos"/>
          <w:szCs w:val="24"/>
        </w:rPr>
        <w:t xml:space="preserve">). Perceptions of support for developing employability skills are moderate (score 69, </w:t>
      </w:r>
      <w:r w:rsidRPr="00D37C2E">
        <w:rPr>
          <w:rFonts w:ascii="Aptos" w:hAnsi="Aptos"/>
          <w:b/>
          <w:bCs/>
          <w:szCs w:val="24"/>
        </w:rPr>
        <w:t xml:space="preserve">66W &amp; 74RG) </w:t>
      </w:r>
      <w:r w:rsidRPr="00D37C2E">
        <w:rPr>
          <w:rFonts w:ascii="Aptos" w:hAnsi="Aptos"/>
          <w:szCs w:val="24"/>
        </w:rPr>
        <w:t>and</w:t>
      </w:r>
      <w:r w:rsidRPr="00D37C2E">
        <w:rPr>
          <w:rFonts w:ascii="Aptos" w:hAnsi="Aptos"/>
          <w:b/>
          <w:bCs/>
          <w:szCs w:val="24"/>
        </w:rPr>
        <w:t xml:space="preserve"> </w:t>
      </w:r>
      <w:r w:rsidRPr="00D37C2E">
        <w:rPr>
          <w:rFonts w:ascii="Aptos" w:hAnsi="Aptos"/>
          <w:szCs w:val="24"/>
        </w:rPr>
        <w:t xml:space="preserve">Student Support services received a similar score (score 68, </w:t>
      </w:r>
      <w:r w:rsidRPr="00D37C2E">
        <w:rPr>
          <w:rFonts w:ascii="Aptos" w:hAnsi="Aptos"/>
          <w:b/>
          <w:bCs/>
          <w:szCs w:val="24"/>
        </w:rPr>
        <w:t>64W &amp; 74RG</w:t>
      </w:r>
      <w:r w:rsidRPr="00D37C2E">
        <w:rPr>
          <w:rFonts w:ascii="Aptos" w:hAnsi="Aptos"/>
          <w:szCs w:val="24"/>
        </w:rPr>
        <w:t>), though RG students are more positive than W students.</w:t>
      </w:r>
    </w:p>
    <w:p w14:paraId="0B5B9750"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 </w:t>
      </w:r>
    </w:p>
    <w:p w14:paraId="53C8870B" w14:textId="6BF8C197"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Experiences of Discrimination, Harassment or Abuse (Race/Ethnicity)</w:t>
      </w:r>
    </w:p>
    <w:p w14:paraId="4EF18690" w14:textId="0871535A" w:rsidR="009B3182" w:rsidRPr="00D37C2E" w:rsidRDefault="009B3182" w:rsidP="00D60A3C">
      <w:pPr>
        <w:spacing w:after="0" w:line="240" w:lineRule="atLeast"/>
        <w:jc w:val="both"/>
        <w:rPr>
          <w:rFonts w:ascii="Aptos" w:hAnsi="Aptos"/>
          <w:b/>
          <w:bCs/>
          <w:szCs w:val="24"/>
        </w:rPr>
      </w:pPr>
      <w:r w:rsidRPr="00D37C2E">
        <w:rPr>
          <w:rFonts w:ascii="Aptos" w:hAnsi="Aptos"/>
          <w:szCs w:val="24"/>
        </w:rPr>
        <w:t>Most students have</w:t>
      </w:r>
      <w:r w:rsidR="009A05B4" w:rsidRPr="00D37C2E">
        <w:rPr>
          <w:rFonts w:ascii="Aptos" w:hAnsi="Aptos"/>
          <w:szCs w:val="24"/>
        </w:rPr>
        <w:t xml:space="preserve"> never</w:t>
      </w:r>
      <w:r w:rsidRPr="00D37C2E">
        <w:rPr>
          <w:rFonts w:ascii="Aptos" w:hAnsi="Aptos"/>
          <w:szCs w:val="24"/>
        </w:rPr>
        <w:t xml:space="preserve"> experienced (score 93, </w:t>
      </w:r>
      <w:r w:rsidRPr="00D37C2E">
        <w:rPr>
          <w:rFonts w:ascii="Aptos" w:hAnsi="Aptos"/>
          <w:b/>
          <w:bCs/>
          <w:szCs w:val="24"/>
        </w:rPr>
        <w:t>96W &amp; 89RG</w:t>
      </w:r>
      <w:r w:rsidRPr="00D37C2E">
        <w:rPr>
          <w:rFonts w:ascii="Aptos" w:hAnsi="Aptos"/>
          <w:szCs w:val="24"/>
        </w:rPr>
        <w:t>) or witnessed (score 91, 93W &amp; 89RG)</w:t>
      </w:r>
      <w:r w:rsidRPr="00D37C2E">
        <w:rPr>
          <w:rFonts w:ascii="Aptos" w:hAnsi="Aptos"/>
          <w:b/>
          <w:bCs/>
          <w:szCs w:val="24"/>
        </w:rPr>
        <w:t xml:space="preserve"> </w:t>
      </w:r>
      <w:r w:rsidRPr="00D37C2E">
        <w:rPr>
          <w:rFonts w:ascii="Aptos" w:hAnsi="Aptos"/>
          <w:szCs w:val="24"/>
        </w:rPr>
        <w:t>discrimination, harassment or abuse on the ground of race or ethnicity, with RG reporting slightly lower, but still high, levels of safety.</w:t>
      </w:r>
    </w:p>
    <w:p w14:paraId="22C42CCA"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 </w:t>
      </w:r>
    </w:p>
    <w:p w14:paraId="5AF6F921" w14:textId="7EDFFF0D" w:rsidR="009B3182" w:rsidRPr="00D37C2E" w:rsidRDefault="009B3182" w:rsidP="00552892">
      <w:pPr>
        <w:pStyle w:val="Heading3"/>
        <w:rPr>
          <w:rFonts w:ascii="Aptos" w:hAnsi="Aptos"/>
          <w:b/>
          <w:bCs/>
          <w:color w:val="000000" w:themeColor="text1"/>
          <w:sz w:val="24"/>
          <w:szCs w:val="24"/>
        </w:rPr>
      </w:pPr>
      <w:r w:rsidRPr="00D37C2E">
        <w:rPr>
          <w:rFonts w:ascii="Aptos" w:hAnsi="Aptos"/>
          <w:b/>
          <w:bCs/>
          <w:color w:val="000000" w:themeColor="text1"/>
          <w:sz w:val="24"/>
          <w:szCs w:val="24"/>
        </w:rPr>
        <w:t>Reporting and Confidence in Processes</w:t>
      </w:r>
    </w:p>
    <w:p w14:paraId="4FC04639"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Knowledge of reporting processes (score 61, </w:t>
      </w:r>
      <w:r w:rsidRPr="00D37C2E">
        <w:rPr>
          <w:rFonts w:ascii="Aptos" w:hAnsi="Aptos"/>
          <w:b/>
          <w:bCs/>
          <w:szCs w:val="24"/>
        </w:rPr>
        <w:t>59W &amp; 64RG</w:t>
      </w:r>
      <w:r w:rsidRPr="00D37C2E">
        <w:rPr>
          <w:rFonts w:ascii="Aptos" w:hAnsi="Aptos"/>
          <w:szCs w:val="24"/>
        </w:rPr>
        <w:t>), confidence that appropriate actions would be taken after the disclosure of discrimination, harassment or abuse (score 67, 66W &amp; 69RG), and satisfaction with how Schools address these types of incidents (score 65, 65W &amp; 67RG) all sit at moderate levels.</w:t>
      </w:r>
    </w:p>
    <w:p w14:paraId="1E52CD61" w14:textId="77777777" w:rsidR="009B3182" w:rsidRPr="00D37C2E" w:rsidRDefault="009B3182" w:rsidP="00D60A3C">
      <w:pPr>
        <w:spacing w:after="0" w:line="240" w:lineRule="atLeast"/>
        <w:jc w:val="both"/>
        <w:rPr>
          <w:rFonts w:ascii="Aptos" w:hAnsi="Aptos"/>
          <w:szCs w:val="24"/>
        </w:rPr>
      </w:pPr>
    </w:p>
    <w:p w14:paraId="699DBF74" w14:textId="72872CB6"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From the analysis of the open comments, the following strengths and opportunities have been identified</w:t>
      </w:r>
      <w:r w:rsidR="009A05B4" w:rsidRPr="00D37C2E">
        <w:rPr>
          <w:rFonts w:ascii="Aptos" w:hAnsi="Aptos"/>
          <w:szCs w:val="24"/>
          <w:shd w:val="clear" w:color="auto" w:fill="FFFFFF"/>
        </w:rPr>
        <w:t xml:space="preserve"> by the students</w:t>
      </w:r>
      <w:r w:rsidRPr="00D37C2E">
        <w:rPr>
          <w:rFonts w:ascii="Aptos" w:hAnsi="Aptos"/>
          <w:szCs w:val="24"/>
          <w:shd w:val="clear" w:color="auto" w:fill="FFFFFF"/>
        </w:rPr>
        <w:t>.</w:t>
      </w:r>
    </w:p>
    <w:p w14:paraId="1B7DBD89" w14:textId="77777777" w:rsidR="00552892" w:rsidRPr="00D37C2E" w:rsidRDefault="00552892" w:rsidP="00D60A3C">
      <w:pPr>
        <w:spacing w:after="0" w:line="240" w:lineRule="atLeast"/>
        <w:jc w:val="both"/>
        <w:rPr>
          <w:rFonts w:ascii="Aptos" w:hAnsi="Aptos"/>
          <w:b/>
          <w:bCs/>
          <w:szCs w:val="24"/>
          <w:shd w:val="clear" w:color="auto" w:fill="FFFFFF"/>
        </w:rPr>
      </w:pPr>
    </w:p>
    <w:p w14:paraId="63C6AE57" w14:textId="2142D1F7" w:rsidR="009B3182" w:rsidRPr="00D37C2E" w:rsidRDefault="009B3182" w:rsidP="00552892">
      <w:pPr>
        <w:pStyle w:val="Heading3"/>
        <w:rPr>
          <w:rFonts w:ascii="Aptos" w:hAnsi="Aptos"/>
          <w:b/>
          <w:bCs/>
          <w:sz w:val="24"/>
          <w:szCs w:val="24"/>
          <w:shd w:val="clear" w:color="auto" w:fill="FFFFFF"/>
        </w:rPr>
      </w:pPr>
      <w:r w:rsidRPr="00D37C2E">
        <w:rPr>
          <w:rFonts w:ascii="Aptos" w:hAnsi="Aptos"/>
          <w:b/>
          <w:bCs/>
          <w:sz w:val="24"/>
          <w:szCs w:val="24"/>
          <w:shd w:val="clear" w:color="auto" w:fill="FFFFFF"/>
        </w:rPr>
        <w:t xml:space="preserve">Strengths </w:t>
      </w:r>
    </w:p>
    <w:p w14:paraId="581B1A58" w14:textId="77777777"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 xml:space="preserve">The University of Aberdeen is recognised for its commitment to advancing race and gender equality, with many students appreciating the inclusive environment and the visible policies and support services in place. </w:t>
      </w:r>
    </w:p>
    <w:p w14:paraId="22CE7A89" w14:textId="77777777" w:rsidR="009B3182" w:rsidRPr="00D37C2E" w:rsidRDefault="009B3182" w:rsidP="00D60A3C">
      <w:pPr>
        <w:spacing w:after="0" w:line="240" w:lineRule="atLeast"/>
        <w:jc w:val="both"/>
        <w:rPr>
          <w:rFonts w:ascii="Aptos" w:hAnsi="Aptos"/>
          <w:szCs w:val="24"/>
          <w:shd w:val="clear" w:color="auto" w:fill="FFFFFF"/>
        </w:rPr>
      </w:pPr>
    </w:p>
    <w:p w14:paraId="663FA811" w14:textId="77777777"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The university’s efforts in creating a welcoming atmosphere for diverse racial backgrounds and providing clear channels for reporting concerns are noted as positive steps.</w:t>
      </w:r>
    </w:p>
    <w:p w14:paraId="331F8D43" w14:textId="77777777" w:rsidR="009B3182" w:rsidRPr="00D37C2E" w:rsidRDefault="009B3182" w:rsidP="00D60A3C">
      <w:pPr>
        <w:spacing w:after="0" w:line="240" w:lineRule="atLeast"/>
        <w:jc w:val="both"/>
        <w:rPr>
          <w:rFonts w:ascii="Aptos" w:hAnsi="Aptos"/>
          <w:szCs w:val="24"/>
          <w:shd w:val="clear" w:color="auto" w:fill="FFFFFF"/>
        </w:rPr>
      </w:pPr>
    </w:p>
    <w:p w14:paraId="5C7B0B32" w14:textId="77777777"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The institution’s initiatives, such as the Race Equality Network and various outreach programs, are seen as effective in promoting inclusivity and diversity.</w:t>
      </w:r>
    </w:p>
    <w:p w14:paraId="77695E6B" w14:textId="77777777" w:rsidR="009B3182" w:rsidRPr="00D37C2E" w:rsidRDefault="009B3182" w:rsidP="00D60A3C">
      <w:pPr>
        <w:spacing w:after="0" w:line="240" w:lineRule="atLeast"/>
        <w:jc w:val="both"/>
        <w:rPr>
          <w:rFonts w:ascii="Aptos" w:hAnsi="Aptos"/>
          <w:szCs w:val="24"/>
          <w:highlight w:val="yellow"/>
        </w:rPr>
      </w:pPr>
    </w:p>
    <w:p w14:paraId="2058263C" w14:textId="46C7F326" w:rsidR="009B3182" w:rsidRPr="00D37C2E" w:rsidRDefault="009B3182" w:rsidP="00552892">
      <w:pPr>
        <w:pStyle w:val="Heading3"/>
        <w:rPr>
          <w:rFonts w:ascii="Aptos" w:hAnsi="Aptos"/>
          <w:sz w:val="24"/>
          <w:szCs w:val="24"/>
        </w:rPr>
      </w:pPr>
      <w:r w:rsidRPr="00D37C2E">
        <w:rPr>
          <w:rStyle w:val="Strong"/>
          <w:rFonts w:ascii="Aptos" w:hAnsi="Aptos"/>
          <w:sz w:val="24"/>
          <w:szCs w:val="24"/>
          <w:shd w:val="clear" w:color="auto" w:fill="FFFFFF"/>
        </w:rPr>
        <w:t>Opportunities for Improvement</w:t>
      </w:r>
    </w:p>
    <w:p w14:paraId="70BF8CE8" w14:textId="6AE1ABAA"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 xml:space="preserve">Concerns were raised </w:t>
      </w:r>
      <w:r w:rsidR="009A05B4" w:rsidRPr="00D37C2E">
        <w:rPr>
          <w:rFonts w:ascii="Aptos" w:hAnsi="Aptos"/>
          <w:szCs w:val="24"/>
          <w:shd w:val="clear" w:color="auto" w:fill="FFFFFF"/>
        </w:rPr>
        <w:t xml:space="preserve">by the students </w:t>
      </w:r>
      <w:r w:rsidRPr="00D37C2E">
        <w:rPr>
          <w:rFonts w:ascii="Aptos" w:hAnsi="Aptos"/>
          <w:szCs w:val="24"/>
          <w:shd w:val="clear" w:color="auto" w:fill="FFFFFF"/>
        </w:rPr>
        <w:t xml:space="preserve">about the need for better communication and visibility of equality initiatives, as well as the need for more diverse representation in faculty and senior positions. </w:t>
      </w:r>
    </w:p>
    <w:p w14:paraId="7F8D9A90" w14:textId="77777777" w:rsidR="009B3182" w:rsidRPr="00D37C2E" w:rsidRDefault="009B3182" w:rsidP="00D60A3C">
      <w:pPr>
        <w:spacing w:after="0" w:line="240" w:lineRule="atLeast"/>
        <w:jc w:val="both"/>
        <w:rPr>
          <w:rFonts w:ascii="Aptos" w:hAnsi="Aptos"/>
          <w:szCs w:val="24"/>
          <w:shd w:val="clear" w:color="auto" w:fill="FFFFFF"/>
        </w:rPr>
      </w:pPr>
    </w:p>
    <w:p w14:paraId="766F70EF" w14:textId="77777777"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 xml:space="preserve">Some students reported experiences of discrimination and a lack of effective response from the university, highlighting the need for more robust mechanisms to address and prevent such issues. </w:t>
      </w:r>
    </w:p>
    <w:p w14:paraId="2C4C6CF3" w14:textId="77777777" w:rsidR="009B3182" w:rsidRPr="00D37C2E" w:rsidRDefault="009B3182" w:rsidP="00D60A3C">
      <w:pPr>
        <w:spacing w:after="0" w:line="240" w:lineRule="atLeast"/>
        <w:jc w:val="both"/>
        <w:rPr>
          <w:rFonts w:ascii="Aptos" w:hAnsi="Aptos"/>
          <w:szCs w:val="24"/>
          <w:shd w:val="clear" w:color="auto" w:fill="FFFFFF"/>
        </w:rPr>
      </w:pPr>
    </w:p>
    <w:p w14:paraId="0AFC5DF4"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shd w:val="clear" w:color="auto" w:fill="FFFFFF"/>
        </w:rPr>
        <w:lastRenderedPageBreak/>
        <w:t>Additionally, there is a call for more culturally inclusive food options and better support for international students to ensure a truly inclusive environment.</w:t>
      </w:r>
    </w:p>
    <w:p w14:paraId="0EAD0B8C" w14:textId="77777777" w:rsidR="009B3182" w:rsidRPr="00D37C2E" w:rsidRDefault="009B3182" w:rsidP="00D60A3C">
      <w:pPr>
        <w:spacing w:after="0" w:line="240" w:lineRule="atLeast"/>
        <w:jc w:val="both"/>
        <w:rPr>
          <w:rFonts w:ascii="Aptos" w:hAnsi="Aptos"/>
          <w:szCs w:val="24"/>
        </w:rPr>
      </w:pPr>
    </w:p>
    <w:p w14:paraId="1FA0AC4A" w14:textId="073C68E9" w:rsidR="009B3182" w:rsidRPr="00D37C2E" w:rsidRDefault="009B3182" w:rsidP="00552892">
      <w:pPr>
        <w:pStyle w:val="Heading3"/>
        <w:rPr>
          <w:rFonts w:ascii="Aptos" w:hAnsi="Aptos"/>
          <w:b/>
          <w:bCs/>
          <w:sz w:val="24"/>
          <w:szCs w:val="24"/>
        </w:rPr>
      </w:pPr>
      <w:r w:rsidRPr="00D37C2E">
        <w:rPr>
          <w:rFonts w:ascii="Aptos" w:hAnsi="Aptos"/>
          <w:b/>
          <w:bCs/>
          <w:sz w:val="24"/>
          <w:szCs w:val="24"/>
        </w:rPr>
        <w:t>4.2 S</w:t>
      </w:r>
      <w:r w:rsidR="009A05B4" w:rsidRPr="00D37C2E">
        <w:rPr>
          <w:rFonts w:ascii="Aptos" w:hAnsi="Aptos"/>
          <w:b/>
          <w:bCs/>
          <w:sz w:val="24"/>
          <w:szCs w:val="24"/>
        </w:rPr>
        <w:t>TAFF SURVEY</w:t>
      </w:r>
    </w:p>
    <w:p w14:paraId="71FE4FB9"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1055 staff completed the survey (867 White; 115 Racialised Groups; 73 not disclosed) — a 33% response rate, a reduction from 40% in 2022.</w:t>
      </w:r>
    </w:p>
    <w:p w14:paraId="444558EE" w14:textId="77777777" w:rsidR="009B3182" w:rsidRPr="00D37C2E" w:rsidRDefault="009B3182" w:rsidP="00D60A3C">
      <w:pPr>
        <w:spacing w:after="0" w:line="240" w:lineRule="atLeast"/>
        <w:jc w:val="both"/>
        <w:rPr>
          <w:rFonts w:ascii="Aptos" w:hAnsi="Aptos"/>
          <w:szCs w:val="24"/>
        </w:rPr>
      </w:pPr>
    </w:p>
    <w:p w14:paraId="33716B84" w14:textId="409568AE" w:rsidR="009B3182" w:rsidRPr="00D37C2E" w:rsidRDefault="00FD7670" w:rsidP="00552892">
      <w:pPr>
        <w:pStyle w:val="Heading3"/>
        <w:rPr>
          <w:rFonts w:ascii="Aptos" w:hAnsi="Aptos"/>
          <w:b/>
          <w:bCs/>
          <w:sz w:val="24"/>
          <w:szCs w:val="24"/>
        </w:rPr>
      </w:pPr>
      <w:r w:rsidRPr="00D37C2E">
        <w:rPr>
          <w:rFonts w:ascii="Aptos" w:hAnsi="Aptos"/>
          <w:b/>
          <w:bCs/>
          <w:sz w:val="24"/>
          <w:szCs w:val="24"/>
        </w:rPr>
        <w:t xml:space="preserve">4.2.1 </w:t>
      </w:r>
      <w:r w:rsidR="009B3182" w:rsidRPr="00D37C2E">
        <w:rPr>
          <w:rFonts w:ascii="Aptos" w:hAnsi="Aptos"/>
          <w:b/>
          <w:bCs/>
          <w:sz w:val="24"/>
          <w:szCs w:val="24"/>
        </w:rPr>
        <w:t>Sense of Belonging</w:t>
      </w:r>
    </w:p>
    <w:p w14:paraId="2136849E"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Overall, staff report feeling respected by people at the University of Aberdeen, a score that is consistent across both White(W) and Racialised Groups (RG) respondents (score 72, 73W &amp; 72RG).</w:t>
      </w:r>
    </w:p>
    <w:p w14:paraId="438A56D3" w14:textId="77777777" w:rsidR="009B3182" w:rsidRPr="00D37C2E" w:rsidRDefault="009B3182" w:rsidP="00D60A3C">
      <w:pPr>
        <w:spacing w:after="0" w:line="240" w:lineRule="atLeast"/>
        <w:jc w:val="both"/>
        <w:rPr>
          <w:rFonts w:ascii="Aptos" w:hAnsi="Aptos"/>
          <w:szCs w:val="24"/>
        </w:rPr>
      </w:pPr>
    </w:p>
    <w:p w14:paraId="2D31A3B0"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Staff also feel valued by colleagues (score 77, 78W &amp; 77RG) and students (score 70, </w:t>
      </w:r>
      <w:r w:rsidRPr="00D37C2E">
        <w:rPr>
          <w:rFonts w:ascii="Aptos" w:hAnsi="Aptos"/>
          <w:b/>
          <w:bCs/>
          <w:szCs w:val="24"/>
        </w:rPr>
        <w:t xml:space="preserve">70W </w:t>
      </w:r>
      <w:r w:rsidRPr="00D37C2E">
        <w:rPr>
          <w:rFonts w:ascii="Aptos" w:hAnsi="Aptos"/>
          <w:szCs w:val="24"/>
        </w:rPr>
        <w:t xml:space="preserve">&amp; </w:t>
      </w:r>
      <w:r w:rsidRPr="00D37C2E">
        <w:rPr>
          <w:rFonts w:ascii="Aptos" w:hAnsi="Aptos"/>
          <w:b/>
          <w:bCs/>
          <w:szCs w:val="24"/>
        </w:rPr>
        <w:t>77RG</w:t>
      </w:r>
      <w:r w:rsidRPr="00D37C2E">
        <w:rPr>
          <w:rFonts w:ascii="Aptos" w:hAnsi="Aptos"/>
          <w:szCs w:val="24"/>
        </w:rPr>
        <w:t>) with RG scoring slightly higher than W respondents; however, fewer respondents feel connected to colleagues or staff (score 69, 69W &amp; 68RG).</w:t>
      </w:r>
    </w:p>
    <w:p w14:paraId="646151E7" w14:textId="77777777" w:rsidR="009B3182" w:rsidRPr="00D37C2E" w:rsidRDefault="009B3182" w:rsidP="00D60A3C">
      <w:pPr>
        <w:spacing w:after="0" w:line="240" w:lineRule="atLeast"/>
        <w:jc w:val="both"/>
        <w:rPr>
          <w:rFonts w:ascii="Aptos" w:hAnsi="Aptos"/>
          <w:szCs w:val="24"/>
        </w:rPr>
      </w:pPr>
    </w:p>
    <w:p w14:paraId="04900940" w14:textId="1B859CF1"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RG respondents scored lower than W respondents when asked if they feel they do not need to act differently because of their race/ethnicity (score 76, </w:t>
      </w:r>
      <w:r w:rsidRPr="00D37C2E">
        <w:rPr>
          <w:rFonts w:ascii="Aptos" w:hAnsi="Aptos"/>
          <w:b/>
          <w:bCs/>
          <w:szCs w:val="24"/>
        </w:rPr>
        <w:t xml:space="preserve">79W </w:t>
      </w:r>
      <w:r w:rsidRPr="00D37C2E">
        <w:rPr>
          <w:rFonts w:ascii="Aptos" w:hAnsi="Aptos"/>
          <w:szCs w:val="24"/>
        </w:rPr>
        <w:t xml:space="preserve">&amp; </w:t>
      </w:r>
      <w:r w:rsidRPr="00D37C2E">
        <w:rPr>
          <w:rFonts w:ascii="Aptos" w:hAnsi="Aptos"/>
          <w:b/>
          <w:bCs/>
          <w:szCs w:val="24"/>
        </w:rPr>
        <w:t>62RG</w:t>
      </w:r>
      <w:r w:rsidRPr="00D37C2E">
        <w:rPr>
          <w:rFonts w:ascii="Aptos" w:hAnsi="Aptos"/>
          <w:szCs w:val="24"/>
        </w:rPr>
        <w:t xml:space="preserve">) or if they feel comfortable to be their authentic self (score 69, </w:t>
      </w:r>
      <w:r w:rsidRPr="00D37C2E">
        <w:rPr>
          <w:rFonts w:ascii="Aptos" w:hAnsi="Aptos"/>
          <w:b/>
          <w:bCs/>
          <w:szCs w:val="24"/>
        </w:rPr>
        <w:t xml:space="preserve">71W </w:t>
      </w:r>
      <w:r w:rsidRPr="00D37C2E">
        <w:rPr>
          <w:rFonts w:ascii="Aptos" w:hAnsi="Aptos"/>
          <w:szCs w:val="24"/>
        </w:rPr>
        <w:t xml:space="preserve">&amp; </w:t>
      </w:r>
      <w:r w:rsidRPr="00D37C2E">
        <w:rPr>
          <w:rFonts w:ascii="Aptos" w:hAnsi="Aptos"/>
          <w:b/>
          <w:bCs/>
          <w:szCs w:val="24"/>
        </w:rPr>
        <w:t>61RG</w:t>
      </w:r>
      <w:r w:rsidRPr="00D37C2E">
        <w:rPr>
          <w:rFonts w:ascii="Aptos" w:hAnsi="Aptos"/>
          <w:szCs w:val="24"/>
        </w:rPr>
        <w:t xml:space="preserve">). The sharpest concern emerges in perceptions of senior leadership with </w:t>
      </w:r>
      <w:r w:rsidR="006057DC" w:rsidRPr="00D37C2E">
        <w:rPr>
          <w:rFonts w:ascii="Aptos" w:hAnsi="Aptos"/>
          <w:szCs w:val="24"/>
        </w:rPr>
        <w:t xml:space="preserve">a quarter of </w:t>
      </w:r>
      <w:r w:rsidRPr="00D37C2E">
        <w:rPr>
          <w:rFonts w:ascii="Aptos" w:hAnsi="Aptos"/>
          <w:szCs w:val="24"/>
        </w:rPr>
        <w:t>both W and RG</w:t>
      </w:r>
      <w:r w:rsidR="00F96D53" w:rsidRPr="00D37C2E">
        <w:rPr>
          <w:rFonts w:ascii="Aptos" w:hAnsi="Aptos"/>
          <w:szCs w:val="24"/>
        </w:rPr>
        <w:t xml:space="preserve"> </w:t>
      </w:r>
      <w:r w:rsidRPr="00D37C2E">
        <w:rPr>
          <w:rFonts w:ascii="Aptos" w:hAnsi="Aptos"/>
          <w:szCs w:val="24"/>
        </w:rPr>
        <w:t>staff</w:t>
      </w:r>
      <w:r w:rsidR="00121531" w:rsidRPr="00D37C2E">
        <w:rPr>
          <w:rFonts w:ascii="Aptos" w:hAnsi="Aptos"/>
          <w:szCs w:val="24"/>
        </w:rPr>
        <w:t xml:space="preserve"> respondents</w:t>
      </w:r>
      <w:r w:rsidRPr="00D37C2E">
        <w:rPr>
          <w:rFonts w:ascii="Aptos" w:hAnsi="Aptos"/>
          <w:szCs w:val="24"/>
        </w:rPr>
        <w:t xml:space="preserve"> feeling </w:t>
      </w:r>
      <w:r w:rsidR="00F96D53" w:rsidRPr="00D37C2E">
        <w:rPr>
          <w:rFonts w:ascii="Aptos" w:hAnsi="Aptos"/>
          <w:szCs w:val="24"/>
        </w:rPr>
        <w:t>undervalued</w:t>
      </w:r>
      <w:r w:rsidRPr="00D37C2E">
        <w:rPr>
          <w:rFonts w:ascii="Aptos" w:hAnsi="Aptos"/>
          <w:szCs w:val="24"/>
        </w:rPr>
        <w:t xml:space="preserve"> by the Senior Management Team (score 51, 52W &amp; 50RG).</w:t>
      </w:r>
    </w:p>
    <w:p w14:paraId="24BF992B" w14:textId="77777777" w:rsidR="009B3182" w:rsidRPr="00D37C2E" w:rsidRDefault="009B3182" w:rsidP="00D60A3C">
      <w:pPr>
        <w:spacing w:after="0" w:line="240" w:lineRule="atLeast"/>
        <w:jc w:val="both"/>
        <w:rPr>
          <w:rFonts w:ascii="Aptos" w:hAnsi="Aptos"/>
          <w:szCs w:val="24"/>
        </w:rPr>
      </w:pPr>
    </w:p>
    <w:p w14:paraId="6563D3F2" w14:textId="7A807278" w:rsidR="009B3182" w:rsidRPr="00D37C2E" w:rsidRDefault="00FD7670" w:rsidP="00552892">
      <w:pPr>
        <w:pStyle w:val="Heading3"/>
        <w:rPr>
          <w:rFonts w:ascii="Aptos" w:hAnsi="Aptos"/>
          <w:b/>
          <w:bCs/>
          <w:sz w:val="24"/>
          <w:szCs w:val="24"/>
        </w:rPr>
      </w:pPr>
      <w:r w:rsidRPr="00D37C2E">
        <w:rPr>
          <w:rFonts w:ascii="Aptos" w:hAnsi="Aptos"/>
          <w:b/>
          <w:bCs/>
          <w:sz w:val="24"/>
          <w:szCs w:val="24"/>
        </w:rPr>
        <w:t xml:space="preserve">4.2.2 </w:t>
      </w:r>
      <w:r w:rsidR="009B3182" w:rsidRPr="00D37C2E">
        <w:rPr>
          <w:rFonts w:ascii="Aptos" w:hAnsi="Aptos"/>
          <w:b/>
          <w:bCs/>
          <w:sz w:val="24"/>
          <w:szCs w:val="24"/>
        </w:rPr>
        <w:t>Speaking Up and Communicating</w:t>
      </w:r>
    </w:p>
    <w:p w14:paraId="41C6D623"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Most staff (with a notable disparity between W and RG respondents) feel confident that they (score 72, </w:t>
      </w:r>
      <w:r w:rsidRPr="00D37C2E">
        <w:rPr>
          <w:rFonts w:ascii="Aptos" w:hAnsi="Aptos"/>
          <w:b/>
          <w:bCs/>
          <w:szCs w:val="24"/>
        </w:rPr>
        <w:t xml:space="preserve">73W </w:t>
      </w:r>
      <w:r w:rsidRPr="00D37C2E">
        <w:rPr>
          <w:rFonts w:ascii="Aptos" w:hAnsi="Aptos"/>
          <w:szCs w:val="24"/>
        </w:rPr>
        <w:t xml:space="preserve">&amp; </w:t>
      </w:r>
      <w:r w:rsidRPr="00D37C2E">
        <w:rPr>
          <w:rFonts w:ascii="Aptos" w:hAnsi="Aptos"/>
          <w:b/>
          <w:bCs/>
          <w:szCs w:val="24"/>
        </w:rPr>
        <w:t>62RG</w:t>
      </w:r>
      <w:r w:rsidRPr="00D37C2E">
        <w:rPr>
          <w:rFonts w:ascii="Aptos" w:hAnsi="Aptos"/>
          <w:szCs w:val="24"/>
        </w:rPr>
        <w:t xml:space="preserve">) or leaders within their School/Directorate (score 72, </w:t>
      </w:r>
      <w:r w:rsidRPr="00D37C2E">
        <w:rPr>
          <w:rFonts w:ascii="Aptos" w:hAnsi="Aptos"/>
          <w:b/>
          <w:bCs/>
          <w:szCs w:val="24"/>
        </w:rPr>
        <w:t xml:space="preserve">74W </w:t>
      </w:r>
      <w:r w:rsidRPr="00D37C2E">
        <w:rPr>
          <w:rFonts w:ascii="Aptos" w:hAnsi="Aptos"/>
          <w:szCs w:val="24"/>
        </w:rPr>
        <w:t xml:space="preserve">&amp; </w:t>
      </w:r>
      <w:r w:rsidRPr="00D37C2E">
        <w:rPr>
          <w:rFonts w:ascii="Aptos" w:hAnsi="Aptos"/>
          <w:b/>
          <w:bCs/>
          <w:szCs w:val="24"/>
        </w:rPr>
        <w:t>65RG</w:t>
      </w:r>
      <w:r w:rsidRPr="00D37C2E">
        <w:rPr>
          <w:rFonts w:ascii="Aptos" w:hAnsi="Aptos"/>
          <w:szCs w:val="24"/>
        </w:rPr>
        <w:t xml:space="preserve">) would speak out against racism. However, this confidence drops for leaders in institutional management roles (score 65, </w:t>
      </w:r>
      <w:r w:rsidRPr="00D37C2E">
        <w:rPr>
          <w:rFonts w:ascii="Aptos" w:hAnsi="Aptos"/>
          <w:b/>
          <w:bCs/>
          <w:szCs w:val="24"/>
        </w:rPr>
        <w:t xml:space="preserve">67W </w:t>
      </w:r>
      <w:r w:rsidRPr="00D37C2E">
        <w:rPr>
          <w:rFonts w:ascii="Aptos" w:hAnsi="Aptos"/>
          <w:szCs w:val="24"/>
        </w:rPr>
        <w:t xml:space="preserve">&amp; </w:t>
      </w:r>
      <w:r w:rsidRPr="00D37C2E">
        <w:rPr>
          <w:rFonts w:ascii="Aptos" w:hAnsi="Aptos"/>
          <w:b/>
          <w:bCs/>
          <w:szCs w:val="24"/>
        </w:rPr>
        <w:t>57RG</w:t>
      </w:r>
      <w:r w:rsidRPr="00D37C2E">
        <w:rPr>
          <w:rFonts w:ascii="Aptos" w:hAnsi="Aptos"/>
          <w:szCs w:val="24"/>
        </w:rPr>
        <w:t xml:space="preserve">). </w:t>
      </w:r>
    </w:p>
    <w:p w14:paraId="0411D3C9" w14:textId="77777777" w:rsidR="009B3182" w:rsidRPr="00D37C2E" w:rsidRDefault="009B3182" w:rsidP="00D60A3C">
      <w:pPr>
        <w:spacing w:after="0" w:line="240" w:lineRule="atLeast"/>
        <w:jc w:val="both"/>
        <w:rPr>
          <w:rFonts w:ascii="Aptos" w:hAnsi="Aptos"/>
          <w:szCs w:val="24"/>
        </w:rPr>
      </w:pPr>
    </w:p>
    <w:p w14:paraId="3AF67C0B"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When asked about the Institution’s culture related to open dialogue, fewer staff reported feeling comfortable discussing race-related topics (score 65; </w:t>
      </w:r>
      <w:r w:rsidRPr="00D37C2E">
        <w:rPr>
          <w:rFonts w:ascii="Aptos" w:hAnsi="Aptos"/>
          <w:b/>
          <w:bCs/>
          <w:szCs w:val="24"/>
        </w:rPr>
        <w:t xml:space="preserve">67W </w:t>
      </w:r>
      <w:r w:rsidRPr="00D37C2E">
        <w:rPr>
          <w:rFonts w:ascii="Aptos" w:hAnsi="Aptos"/>
          <w:szCs w:val="24"/>
        </w:rPr>
        <w:t xml:space="preserve">&amp; </w:t>
      </w:r>
      <w:r w:rsidRPr="00D37C2E">
        <w:rPr>
          <w:rFonts w:ascii="Aptos" w:hAnsi="Aptos"/>
          <w:b/>
          <w:bCs/>
          <w:szCs w:val="24"/>
        </w:rPr>
        <w:t>58RG</w:t>
      </w:r>
      <w:r w:rsidRPr="00D37C2E">
        <w:rPr>
          <w:rFonts w:ascii="Aptos" w:hAnsi="Aptos"/>
          <w:szCs w:val="24"/>
        </w:rPr>
        <w:t xml:space="preserve">) or feeling that the University supports open/race-related conversations (score 65; </w:t>
      </w:r>
      <w:r w:rsidRPr="00D37C2E">
        <w:rPr>
          <w:rFonts w:ascii="Aptos" w:hAnsi="Aptos"/>
          <w:b/>
          <w:bCs/>
          <w:szCs w:val="24"/>
        </w:rPr>
        <w:t xml:space="preserve">67W </w:t>
      </w:r>
      <w:r w:rsidRPr="00D37C2E">
        <w:rPr>
          <w:rFonts w:ascii="Aptos" w:hAnsi="Aptos"/>
          <w:szCs w:val="24"/>
        </w:rPr>
        <w:t xml:space="preserve">&amp; </w:t>
      </w:r>
      <w:r w:rsidRPr="00D37C2E">
        <w:rPr>
          <w:rFonts w:ascii="Aptos" w:hAnsi="Aptos"/>
          <w:b/>
          <w:bCs/>
          <w:szCs w:val="24"/>
        </w:rPr>
        <w:t>60RG</w:t>
      </w:r>
      <w:r w:rsidRPr="00D37C2E">
        <w:rPr>
          <w:rFonts w:ascii="Aptos" w:hAnsi="Aptos"/>
          <w:szCs w:val="24"/>
        </w:rPr>
        <w:t>). Importantly, perceptions that leaders create a safe environment for speaking out are notable low (score 55, 56W &amp; 55RG).</w:t>
      </w:r>
    </w:p>
    <w:p w14:paraId="1D018A6A" w14:textId="77777777" w:rsidR="009B3182" w:rsidRPr="00D37C2E" w:rsidRDefault="009B3182" w:rsidP="00D60A3C">
      <w:pPr>
        <w:spacing w:after="0" w:line="240" w:lineRule="atLeast"/>
        <w:jc w:val="both"/>
        <w:rPr>
          <w:rFonts w:ascii="Aptos" w:hAnsi="Aptos"/>
          <w:szCs w:val="24"/>
        </w:rPr>
      </w:pPr>
    </w:p>
    <w:p w14:paraId="13B879FA" w14:textId="75B15443" w:rsidR="009B3182" w:rsidRPr="00D37C2E" w:rsidRDefault="002F11F2" w:rsidP="00FD3A6D">
      <w:pPr>
        <w:pStyle w:val="Heading3"/>
        <w:rPr>
          <w:rFonts w:ascii="Aptos" w:hAnsi="Aptos"/>
          <w:b/>
          <w:bCs/>
          <w:sz w:val="24"/>
          <w:szCs w:val="24"/>
        </w:rPr>
      </w:pPr>
      <w:r w:rsidRPr="00D37C2E">
        <w:rPr>
          <w:rFonts w:ascii="Aptos" w:hAnsi="Aptos"/>
          <w:b/>
          <w:bCs/>
          <w:sz w:val="24"/>
          <w:szCs w:val="24"/>
        </w:rPr>
        <w:t xml:space="preserve">4.2.3 </w:t>
      </w:r>
      <w:r w:rsidR="009B3182" w:rsidRPr="00D37C2E">
        <w:rPr>
          <w:rFonts w:ascii="Aptos" w:hAnsi="Aptos"/>
          <w:b/>
          <w:bCs/>
          <w:sz w:val="24"/>
          <w:szCs w:val="24"/>
        </w:rPr>
        <w:t>Culture Climate</w:t>
      </w:r>
    </w:p>
    <w:p w14:paraId="272C32EE" w14:textId="11765E09" w:rsidR="009B3182" w:rsidRPr="007E03C5" w:rsidRDefault="009B3182" w:rsidP="00FD3A6D">
      <w:pPr>
        <w:pStyle w:val="Heading3"/>
        <w:rPr>
          <w:rFonts w:ascii="Aptos" w:hAnsi="Aptos"/>
          <w:b/>
          <w:bCs/>
          <w:color w:val="000000" w:themeColor="text1"/>
          <w:sz w:val="24"/>
          <w:szCs w:val="24"/>
        </w:rPr>
      </w:pPr>
      <w:r w:rsidRPr="007E03C5">
        <w:rPr>
          <w:rFonts w:ascii="Aptos" w:hAnsi="Aptos"/>
          <w:b/>
          <w:bCs/>
          <w:color w:val="000000" w:themeColor="text1"/>
          <w:sz w:val="24"/>
          <w:szCs w:val="24"/>
        </w:rPr>
        <w:t xml:space="preserve">Social </w:t>
      </w:r>
      <w:r w:rsidR="0090460A" w:rsidRPr="007E03C5">
        <w:rPr>
          <w:rFonts w:ascii="Aptos" w:hAnsi="Aptos"/>
          <w:b/>
          <w:bCs/>
          <w:color w:val="000000" w:themeColor="text1"/>
          <w:sz w:val="24"/>
          <w:szCs w:val="24"/>
        </w:rPr>
        <w:t>E</w:t>
      </w:r>
      <w:r w:rsidRPr="007E03C5">
        <w:rPr>
          <w:rFonts w:ascii="Aptos" w:hAnsi="Aptos"/>
          <w:b/>
          <w:bCs/>
          <w:color w:val="000000" w:themeColor="text1"/>
          <w:sz w:val="24"/>
          <w:szCs w:val="24"/>
        </w:rPr>
        <w:t xml:space="preserve">vents and </w:t>
      </w:r>
      <w:r w:rsidR="0090460A" w:rsidRPr="007E03C5">
        <w:rPr>
          <w:rFonts w:ascii="Aptos" w:hAnsi="Aptos"/>
          <w:b/>
          <w:bCs/>
          <w:color w:val="000000" w:themeColor="text1"/>
          <w:sz w:val="24"/>
          <w:szCs w:val="24"/>
        </w:rPr>
        <w:t>T</w:t>
      </w:r>
      <w:r w:rsidRPr="007E03C5">
        <w:rPr>
          <w:rFonts w:ascii="Aptos" w:hAnsi="Aptos"/>
          <w:b/>
          <w:bCs/>
          <w:color w:val="000000" w:themeColor="text1"/>
          <w:sz w:val="24"/>
          <w:szCs w:val="24"/>
        </w:rPr>
        <w:t>raditions</w:t>
      </w:r>
    </w:p>
    <w:p w14:paraId="65AA9665"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Staff respondents generally perceive social events as welcoming to everyone (score 74, 74W &amp; 73RG), but scores are moderate for recognition of diverse festivals and traditions (score 68, </w:t>
      </w:r>
      <w:r w:rsidRPr="00D37C2E">
        <w:rPr>
          <w:rFonts w:ascii="Aptos" w:hAnsi="Aptos"/>
          <w:b/>
          <w:bCs/>
          <w:szCs w:val="24"/>
        </w:rPr>
        <w:t xml:space="preserve">69W </w:t>
      </w:r>
      <w:r w:rsidRPr="00D37C2E">
        <w:rPr>
          <w:rFonts w:ascii="Aptos" w:hAnsi="Aptos"/>
          <w:szCs w:val="24"/>
        </w:rPr>
        <w:t xml:space="preserve">&amp; </w:t>
      </w:r>
      <w:r w:rsidRPr="00D37C2E">
        <w:rPr>
          <w:rFonts w:ascii="Aptos" w:hAnsi="Aptos"/>
          <w:b/>
          <w:bCs/>
          <w:szCs w:val="24"/>
        </w:rPr>
        <w:t>61RG</w:t>
      </w:r>
      <w:r w:rsidRPr="00D37C2E">
        <w:rPr>
          <w:rFonts w:ascii="Aptos" w:hAnsi="Aptos"/>
          <w:szCs w:val="24"/>
        </w:rPr>
        <w:t xml:space="preserve">) and opportunities to learn about different races, ethnicities and cultures (score 62, 63W &amp; 63RG).  </w:t>
      </w:r>
    </w:p>
    <w:p w14:paraId="5C589AE6"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 </w:t>
      </w:r>
    </w:p>
    <w:p w14:paraId="4E3B4D35" w14:textId="431EFB81" w:rsidR="009B3182" w:rsidRPr="007E03C5" w:rsidRDefault="009B3182" w:rsidP="00FD3A6D">
      <w:pPr>
        <w:pStyle w:val="Heading3"/>
        <w:rPr>
          <w:rFonts w:ascii="Aptos" w:hAnsi="Aptos"/>
          <w:b/>
          <w:bCs/>
          <w:color w:val="000000" w:themeColor="text1"/>
          <w:sz w:val="24"/>
          <w:szCs w:val="24"/>
        </w:rPr>
      </w:pPr>
      <w:r w:rsidRPr="007E03C5">
        <w:rPr>
          <w:rFonts w:ascii="Aptos" w:hAnsi="Aptos"/>
          <w:b/>
          <w:bCs/>
          <w:color w:val="000000" w:themeColor="text1"/>
          <w:sz w:val="24"/>
          <w:szCs w:val="24"/>
        </w:rPr>
        <w:lastRenderedPageBreak/>
        <w:t xml:space="preserve">Feedback and </w:t>
      </w:r>
      <w:r w:rsidR="0090460A" w:rsidRPr="007E03C5">
        <w:rPr>
          <w:rFonts w:ascii="Aptos" w:hAnsi="Aptos"/>
          <w:b/>
          <w:bCs/>
          <w:color w:val="000000" w:themeColor="text1"/>
          <w:sz w:val="24"/>
          <w:szCs w:val="24"/>
        </w:rPr>
        <w:t>A</w:t>
      </w:r>
      <w:r w:rsidRPr="007E03C5">
        <w:rPr>
          <w:rFonts w:ascii="Aptos" w:hAnsi="Aptos"/>
          <w:b/>
          <w:bCs/>
          <w:color w:val="000000" w:themeColor="text1"/>
          <w:sz w:val="24"/>
          <w:szCs w:val="24"/>
        </w:rPr>
        <w:t>pproachability</w:t>
      </w:r>
    </w:p>
    <w:p w14:paraId="540DDA6C"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Staff feel comfortable giving feedback to their line managers (score 74, </w:t>
      </w:r>
      <w:r w:rsidRPr="00D37C2E">
        <w:rPr>
          <w:rFonts w:ascii="Aptos" w:hAnsi="Aptos"/>
          <w:b/>
          <w:bCs/>
          <w:szCs w:val="24"/>
        </w:rPr>
        <w:t xml:space="preserve">76W </w:t>
      </w:r>
      <w:r w:rsidRPr="00D37C2E">
        <w:rPr>
          <w:rFonts w:ascii="Aptos" w:hAnsi="Aptos"/>
          <w:szCs w:val="24"/>
        </w:rPr>
        <w:t xml:space="preserve">&amp; </w:t>
      </w:r>
      <w:r w:rsidRPr="00D37C2E">
        <w:rPr>
          <w:rFonts w:ascii="Aptos" w:hAnsi="Aptos"/>
          <w:b/>
          <w:bCs/>
          <w:szCs w:val="24"/>
        </w:rPr>
        <w:t>69RG</w:t>
      </w:r>
      <w:r w:rsidRPr="00D37C2E">
        <w:rPr>
          <w:rFonts w:ascii="Aptos" w:hAnsi="Aptos"/>
          <w:szCs w:val="24"/>
        </w:rPr>
        <w:t>) and report moderate agreement that leaders encourage everyone to share ideas in meetings (score 61, 62W &amp; 62RG).</w:t>
      </w:r>
    </w:p>
    <w:p w14:paraId="328137DA" w14:textId="77777777" w:rsidR="009B3182" w:rsidRPr="00D37C2E" w:rsidRDefault="009B3182" w:rsidP="00D60A3C">
      <w:pPr>
        <w:spacing w:after="0" w:line="240" w:lineRule="atLeast"/>
        <w:jc w:val="both"/>
        <w:rPr>
          <w:rFonts w:ascii="Aptos" w:hAnsi="Aptos"/>
          <w:b/>
          <w:bCs/>
          <w:szCs w:val="24"/>
        </w:rPr>
      </w:pPr>
    </w:p>
    <w:p w14:paraId="22487F23" w14:textId="26AD884F" w:rsidR="009B3182" w:rsidRPr="007E03C5" w:rsidRDefault="009B3182" w:rsidP="00FD3A6D">
      <w:pPr>
        <w:pStyle w:val="Heading3"/>
        <w:rPr>
          <w:rFonts w:ascii="Aptos" w:hAnsi="Aptos"/>
          <w:b/>
          <w:bCs/>
          <w:color w:val="000000" w:themeColor="text1"/>
          <w:sz w:val="24"/>
          <w:szCs w:val="24"/>
        </w:rPr>
      </w:pPr>
      <w:r w:rsidRPr="007E03C5">
        <w:rPr>
          <w:rFonts w:ascii="Aptos" w:hAnsi="Aptos"/>
          <w:b/>
          <w:bCs/>
          <w:color w:val="000000" w:themeColor="text1"/>
          <w:sz w:val="24"/>
          <w:szCs w:val="24"/>
        </w:rPr>
        <w:t xml:space="preserve">Support and </w:t>
      </w:r>
      <w:r w:rsidR="0090460A" w:rsidRPr="007E03C5">
        <w:rPr>
          <w:rFonts w:ascii="Aptos" w:hAnsi="Aptos"/>
          <w:b/>
          <w:bCs/>
          <w:color w:val="000000" w:themeColor="text1"/>
          <w:sz w:val="24"/>
          <w:szCs w:val="24"/>
        </w:rPr>
        <w:t>U</w:t>
      </w:r>
      <w:r w:rsidRPr="007E03C5">
        <w:rPr>
          <w:rFonts w:ascii="Aptos" w:hAnsi="Aptos"/>
          <w:b/>
          <w:bCs/>
          <w:color w:val="000000" w:themeColor="text1"/>
          <w:sz w:val="24"/>
          <w:szCs w:val="24"/>
        </w:rPr>
        <w:t xml:space="preserve">nderstanding of </w:t>
      </w:r>
      <w:r w:rsidR="0090460A" w:rsidRPr="007E03C5">
        <w:rPr>
          <w:rFonts w:ascii="Aptos" w:hAnsi="Aptos"/>
          <w:b/>
          <w:bCs/>
          <w:color w:val="000000" w:themeColor="text1"/>
          <w:sz w:val="24"/>
          <w:szCs w:val="24"/>
        </w:rPr>
        <w:t>E</w:t>
      </w:r>
      <w:r w:rsidRPr="007E03C5">
        <w:rPr>
          <w:rFonts w:ascii="Aptos" w:hAnsi="Aptos"/>
          <w:b/>
          <w:bCs/>
          <w:color w:val="000000" w:themeColor="text1"/>
          <w:sz w:val="24"/>
          <w:szCs w:val="24"/>
        </w:rPr>
        <w:t xml:space="preserve">quality </w:t>
      </w:r>
      <w:r w:rsidR="0090460A" w:rsidRPr="007E03C5">
        <w:rPr>
          <w:rFonts w:ascii="Aptos" w:hAnsi="Aptos"/>
          <w:b/>
          <w:bCs/>
          <w:color w:val="000000" w:themeColor="text1"/>
          <w:sz w:val="24"/>
          <w:szCs w:val="24"/>
        </w:rPr>
        <w:t>W</w:t>
      </w:r>
      <w:r w:rsidRPr="007E03C5">
        <w:rPr>
          <w:rFonts w:ascii="Aptos" w:hAnsi="Aptos"/>
          <w:b/>
          <w:bCs/>
          <w:color w:val="000000" w:themeColor="text1"/>
          <w:sz w:val="24"/>
          <w:szCs w:val="24"/>
        </w:rPr>
        <w:t xml:space="preserve">ork </w:t>
      </w:r>
    </w:p>
    <w:p w14:paraId="52422C7E"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Staff are confident that their School/Directorate supports gender equality (score 76, 77W &amp; 73RG) and race equality (score 77, </w:t>
      </w:r>
      <w:r w:rsidRPr="00D37C2E">
        <w:rPr>
          <w:rFonts w:ascii="Aptos" w:hAnsi="Aptos"/>
          <w:b/>
          <w:bCs/>
          <w:szCs w:val="24"/>
        </w:rPr>
        <w:t xml:space="preserve">78W </w:t>
      </w:r>
      <w:r w:rsidRPr="00D37C2E">
        <w:rPr>
          <w:rFonts w:ascii="Aptos" w:hAnsi="Aptos"/>
          <w:szCs w:val="24"/>
        </w:rPr>
        <w:t xml:space="preserve">&amp; </w:t>
      </w:r>
      <w:r w:rsidRPr="00D37C2E">
        <w:rPr>
          <w:rFonts w:ascii="Aptos" w:hAnsi="Aptos"/>
          <w:b/>
          <w:bCs/>
          <w:szCs w:val="24"/>
        </w:rPr>
        <w:t>70RG</w:t>
      </w:r>
      <w:r w:rsidRPr="00D37C2E">
        <w:rPr>
          <w:rFonts w:ascii="Aptos" w:hAnsi="Aptos"/>
          <w:szCs w:val="24"/>
        </w:rPr>
        <w:t>) with some disparity between W and RG respondents. Confidence that their School/Directorate supports health and wellbeing is moderate (score 64, 65W &amp; 62RG).</w:t>
      </w:r>
    </w:p>
    <w:p w14:paraId="4FB1C240" w14:textId="77777777" w:rsidR="009B3182" w:rsidRPr="00D37C2E" w:rsidRDefault="009B3182" w:rsidP="00D60A3C">
      <w:pPr>
        <w:spacing w:after="0" w:line="240" w:lineRule="atLeast"/>
        <w:jc w:val="both"/>
        <w:rPr>
          <w:rFonts w:ascii="Aptos" w:hAnsi="Aptos"/>
          <w:szCs w:val="24"/>
        </w:rPr>
      </w:pPr>
    </w:p>
    <w:p w14:paraId="71760157" w14:textId="6E5453E5" w:rsidR="009B3182" w:rsidRPr="007E03C5" w:rsidRDefault="009B3182" w:rsidP="00FD3A6D">
      <w:pPr>
        <w:pStyle w:val="Heading3"/>
        <w:rPr>
          <w:rFonts w:ascii="Aptos" w:hAnsi="Aptos"/>
          <w:b/>
          <w:bCs/>
          <w:color w:val="000000" w:themeColor="text1"/>
          <w:sz w:val="24"/>
          <w:szCs w:val="24"/>
        </w:rPr>
      </w:pPr>
      <w:r w:rsidRPr="007E03C5">
        <w:rPr>
          <w:rFonts w:ascii="Aptos" w:hAnsi="Aptos"/>
          <w:b/>
          <w:bCs/>
          <w:color w:val="000000" w:themeColor="text1"/>
          <w:sz w:val="24"/>
          <w:szCs w:val="24"/>
        </w:rPr>
        <w:t>Experiences of Discrimination, Harassment or Abuse (Race/Ethnicity)</w:t>
      </w:r>
    </w:p>
    <w:p w14:paraId="571E5C9E"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Most respondents have never experienced (score 95, </w:t>
      </w:r>
      <w:r w:rsidRPr="00D37C2E">
        <w:rPr>
          <w:rFonts w:ascii="Aptos" w:hAnsi="Aptos"/>
          <w:b/>
          <w:bCs/>
          <w:szCs w:val="24"/>
        </w:rPr>
        <w:t xml:space="preserve">97W </w:t>
      </w:r>
      <w:r w:rsidRPr="00D37C2E">
        <w:rPr>
          <w:rFonts w:ascii="Aptos" w:hAnsi="Aptos"/>
          <w:szCs w:val="24"/>
        </w:rPr>
        <w:t xml:space="preserve">&amp; </w:t>
      </w:r>
      <w:r w:rsidRPr="00D37C2E">
        <w:rPr>
          <w:rFonts w:ascii="Aptos" w:hAnsi="Aptos"/>
          <w:b/>
          <w:bCs/>
          <w:szCs w:val="24"/>
        </w:rPr>
        <w:t>83RG</w:t>
      </w:r>
      <w:r w:rsidRPr="00D37C2E">
        <w:rPr>
          <w:rFonts w:ascii="Aptos" w:hAnsi="Aptos"/>
          <w:szCs w:val="24"/>
        </w:rPr>
        <w:t xml:space="preserve">) or witnessed (score 95, </w:t>
      </w:r>
      <w:r w:rsidRPr="00D37C2E">
        <w:rPr>
          <w:rFonts w:ascii="Aptos" w:hAnsi="Aptos"/>
          <w:b/>
          <w:bCs/>
          <w:szCs w:val="24"/>
        </w:rPr>
        <w:t>93W &amp; 82RG</w:t>
      </w:r>
      <w:r w:rsidRPr="00D37C2E">
        <w:rPr>
          <w:rFonts w:ascii="Aptos" w:hAnsi="Aptos"/>
          <w:szCs w:val="24"/>
        </w:rPr>
        <w:t xml:space="preserve">) discrimination, harassment or abuse on the ground of race or ethnicity. However, RG staff had lower scores than W staff. </w:t>
      </w:r>
    </w:p>
    <w:p w14:paraId="42D3F689" w14:textId="77777777" w:rsidR="009B3182" w:rsidRPr="00D37C2E" w:rsidRDefault="009B3182" w:rsidP="00D60A3C">
      <w:pPr>
        <w:spacing w:after="0" w:line="240" w:lineRule="atLeast"/>
        <w:jc w:val="both"/>
        <w:rPr>
          <w:rFonts w:ascii="Aptos" w:hAnsi="Aptos"/>
          <w:szCs w:val="24"/>
        </w:rPr>
      </w:pPr>
    </w:p>
    <w:p w14:paraId="58A5B724" w14:textId="7D0B87DE" w:rsidR="009B3182" w:rsidRPr="007E03C5" w:rsidRDefault="009B3182" w:rsidP="00FD3A6D">
      <w:pPr>
        <w:pStyle w:val="Heading3"/>
        <w:rPr>
          <w:rFonts w:ascii="Aptos" w:hAnsi="Aptos"/>
          <w:b/>
          <w:bCs/>
          <w:color w:val="000000" w:themeColor="text1"/>
          <w:sz w:val="24"/>
          <w:szCs w:val="24"/>
        </w:rPr>
      </w:pPr>
      <w:r w:rsidRPr="007E03C5">
        <w:rPr>
          <w:rFonts w:ascii="Aptos" w:hAnsi="Aptos"/>
          <w:b/>
          <w:bCs/>
          <w:color w:val="000000" w:themeColor="text1"/>
          <w:sz w:val="24"/>
          <w:szCs w:val="24"/>
        </w:rPr>
        <w:t>Reporting and Confidence in Processes</w:t>
      </w:r>
    </w:p>
    <w:p w14:paraId="686FC3F5" w14:textId="77777777"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Knowledge of reporting processes (score 68, </w:t>
      </w:r>
      <w:r w:rsidRPr="00D37C2E">
        <w:rPr>
          <w:rFonts w:ascii="Aptos" w:hAnsi="Aptos"/>
          <w:b/>
          <w:bCs/>
          <w:szCs w:val="24"/>
        </w:rPr>
        <w:t>69W &amp;62RG</w:t>
      </w:r>
      <w:r w:rsidRPr="00D37C2E">
        <w:rPr>
          <w:rFonts w:ascii="Aptos" w:hAnsi="Aptos"/>
          <w:szCs w:val="24"/>
        </w:rPr>
        <w:t xml:space="preserve">), confidence that appropriate actions would be taken after the disclosure of discrimination, harassment or abuse (score 62, </w:t>
      </w:r>
      <w:r w:rsidRPr="00D37C2E">
        <w:rPr>
          <w:rFonts w:ascii="Aptos" w:hAnsi="Aptos"/>
          <w:b/>
          <w:bCs/>
          <w:szCs w:val="24"/>
        </w:rPr>
        <w:t>64W &amp; 53RG</w:t>
      </w:r>
      <w:r w:rsidRPr="00D37C2E">
        <w:rPr>
          <w:rFonts w:ascii="Aptos" w:hAnsi="Aptos"/>
          <w:szCs w:val="24"/>
        </w:rPr>
        <w:t xml:space="preserve">), satisfaction with how School/Directorate address these types of incidents (score 64, </w:t>
      </w:r>
      <w:r w:rsidRPr="00D37C2E">
        <w:rPr>
          <w:rFonts w:ascii="Aptos" w:hAnsi="Aptos"/>
          <w:b/>
          <w:bCs/>
          <w:szCs w:val="24"/>
        </w:rPr>
        <w:t>65W &amp; 58RG</w:t>
      </w:r>
      <w:r w:rsidRPr="00D37C2E">
        <w:rPr>
          <w:rFonts w:ascii="Aptos" w:hAnsi="Aptos"/>
          <w:szCs w:val="24"/>
        </w:rPr>
        <w:t>), familiarity with (score 66, 67W &amp; 64RG) and perception of usefulness (score 61, 62W &amp; 64RG) of  the Dignity at Work and Study Toolkit all sit at moderate levels.</w:t>
      </w:r>
    </w:p>
    <w:p w14:paraId="22BD6CB7" w14:textId="77777777" w:rsidR="009B3182" w:rsidRPr="00D37C2E" w:rsidRDefault="009B3182" w:rsidP="00D60A3C">
      <w:pPr>
        <w:spacing w:after="0" w:line="240" w:lineRule="atLeast"/>
        <w:jc w:val="both"/>
        <w:rPr>
          <w:rFonts w:ascii="Aptos" w:hAnsi="Aptos"/>
          <w:szCs w:val="24"/>
        </w:rPr>
      </w:pPr>
    </w:p>
    <w:p w14:paraId="580072BC" w14:textId="60412679" w:rsidR="009B3182" w:rsidRPr="007E03C5" w:rsidRDefault="009B3182" w:rsidP="00FD3A6D">
      <w:pPr>
        <w:pStyle w:val="Heading3"/>
        <w:rPr>
          <w:rFonts w:ascii="Aptos" w:hAnsi="Aptos"/>
          <w:b/>
          <w:bCs/>
          <w:color w:val="000000" w:themeColor="text1"/>
          <w:sz w:val="24"/>
          <w:szCs w:val="24"/>
        </w:rPr>
      </w:pPr>
      <w:r w:rsidRPr="007E03C5">
        <w:rPr>
          <w:rFonts w:ascii="Aptos" w:hAnsi="Aptos"/>
          <w:b/>
          <w:bCs/>
          <w:color w:val="000000" w:themeColor="text1"/>
          <w:sz w:val="24"/>
          <w:szCs w:val="24"/>
        </w:rPr>
        <w:t>Career Development</w:t>
      </w:r>
    </w:p>
    <w:p w14:paraId="243E705D" w14:textId="21D5DC7E"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Career development emerges as a key area requiring attention. While many staff feel able to engage in development opportunities (score 61, 61W &amp; 62RG) and feel their line manager makes sufficient time to discuss their personal and professional development (score 66, 66W &amp; 68RG), the perception that Annual Review is useful is low (score 58, </w:t>
      </w:r>
      <w:r w:rsidRPr="00D37C2E">
        <w:rPr>
          <w:rFonts w:ascii="Aptos" w:hAnsi="Aptos"/>
          <w:b/>
          <w:bCs/>
          <w:szCs w:val="24"/>
        </w:rPr>
        <w:t xml:space="preserve">58W </w:t>
      </w:r>
      <w:r w:rsidRPr="00D37C2E">
        <w:rPr>
          <w:rFonts w:ascii="Aptos" w:hAnsi="Aptos"/>
          <w:szCs w:val="24"/>
        </w:rPr>
        <w:t xml:space="preserve">&amp; </w:t>
      </w:r>
      <w:r w:rsidRPr="00D37C2E">
        <w:rPr>
          <w:rFonts w:ascii="Aptos" w:hAnsi="Aptos"/>
          <w:b/>
          <w:bCs/>
          <w:szCs w:val="24"/>
        </w:rPr>
        <w:t>63RG</w:t>
      </w:r>
      <w:r w:rsidRPr="00D37C2E">
        <w:rPr>
          <w:rFonts w:ascii="Aptos" w:hAnsi="Aptos"/>
          <w:szCs w:val="24"/>
        </w:rPr>
        <w:t>) (</w:t>
      </w:r>
      <w:r w:rsidRPr="00D37C2E">
        <w:rPr>
          <w:rFonts w:ascii="Aptos" w:hAnsi="Aptos"/>
          <w:i/>
          <w:iCs/>
          <w:szCs w:val="24"/>
        </w:rPr>
        <w:t>note</w:t>
      </w:r>
      <w:r w:rsidRPr="00D37C2E">
        <w:rPr>
          <w:rFonts w:ascii="Aptos" w:hAnsi="Aptos"/>
          <w:szCs w:val="24"/>
        </w:rPr>
        <w:t>:</w:t>
      </w:r>
      <w:r w:rsidRPr="00D37C2E">
        <w:rPr>
          <w:rFonts w:ascii="Aptos" w:hAnsi="Aptos"/>
          <w:i/>
          <w:iCs/>
          <w:szCs w:val="24"/>
        </w:rPr>
        <w:t xml:space="preserve"> </w:t>
      </w:r>
      <w:r w:rsidRPr="00D37C2E">
        <w:rPr>
          <w:rFonts w:ascii="Aptos" w:hAnsi="Aptos"/>
          <w:szCs w:val="24"/>
        </w:rPr>
        <w:t>75% of respondents (75%W &amp; 76%RG) reported they have had an annual review in the last 12 months).</w:t>
      </w:r>
    </w:p>
    <w:p w14:paraId="0A696001" w14:textId="77777777" w:rsidR="009B3182" w:rsidRPr="00D37C2E" w:rsidRDefault="009B3182" w:rsidP="00D60A3C">
      <w:pPr>
        <w:spacing w:after="0" w:line="240" w:lineRule="atLeast"/>
        <w:jc w:val="both"/>
        <w:rPr>
          <w:rFonts w:ascii="Aptos" w:hAnsi="Aptos"/>
          <w:szCs w:val="24"/>
        </w:rPr>
      </w:pPr>
    </w:p>
    <w:p w14:paraId="0794AD08" w14:textId="33873606" w:rsidR="009B3182" w:rsidRPr="00D37C2E" w:rsidRDefault="009B3182" w:rsidP="00D60A3C">
      <w:pPr>
        <w:spacing w:after="0" w:line="240" w:lineRule="atLeast"/>
        <w:jc w:val="both"/>
        <w:rPr>
          <w:rFonts w:ascii="Aptos" w:hAnsi="Aptos"/>
          <w:szCs w:val="24"/>
        </w:rPr>
      </w:pPr>
      <w:r w:rsidRPr="00D37C2E">
        <w:rPr>
          <w:rFonts w:ascii="Aptos" w:hAnsi="Aptos"/>
          <w:szCs w:val="24"/>
        </w:rPr>
        <w:t>Perceptions of the new academic promotion process (post-2023) are particularly low (</w:t>
      </w:r>
      <w:r w:rsidRPr="00D37C2E">
        <w:rPr>
          <w:rFonts w:ascii="Aptos" w:hAnsi="Aptos"/>
          <w:i/>
          <w:iCs/>
          <w:szCs w:val="24"/>
        </w:rPr>
        <w:t>note</w:t>
      </w:r>
      <w:r w:rsidRPr="00D37C2E">
        <w:rPr>
          <w:rFonts w:ascii="Aptos" w:hAnsi="Aptos"/>
          <w:szCs w:val="24"/>
        </w:rPr>
        <w:t>: only 13% of the respondents (12%W &amp; 14%RG)</w:t>
      </w:r>
      <w:r w:rsidR="0090460A" w:rsidRPr="00D37C2E">
        <w:rPr>
          <w:rFonts w:ascii="Aptos" w:hAnsi="Aptos"/>
          <w:szCs w:val="24"/>
        </w:rPr>
        <w:t xml:space="preserve"> reported that they applied for promotion under the new promotion process)</w:t>
      </w:r>
      <w:r w:rsidRPr="00D37C2E">
        <w:rPr>
          <w:rFonts w:ascii="Aptos" w:hAnsi="Aptos"/>
          <w:szCs w:val="24"/>
        </w:rPr>
        <w:t>. Criteria are</w:t>
      </w:r>
      <w:r w:rsidR="0090460A" w:rsidRPr="00D37C2E">
        <w:rPr>
          <w:rFonts w:ascii="Aptos" w:hAnsi="Aptos"/>
          <w:szCs w:val="24"/>
        </w:rPr>
        <w:t xml:space="preserve"> defined as follows</w:t>
      </w:r>
      <w:r w:rsidRPr="00D37C2E">
        <w:rPr>
          <w:rFonts w:ascii="Aptos" w:hAnsi="Aptos"/>
          <w:szCs w:val="24"/>
        </w:rPr>
        <w:t>:</w:t>
      </w:r>
    </w:p>
    <w:p w14:paraId="6DBEB4E4" w14:textId="77777777" w:rsidR="009B3182" w:rsidRPr="00D37C2E" w:rsidRDefault="009B3182" w:rsidP="00D60A3C">
      <w:pPr>
        <w:pStyle w:val="ListParagraph"/>
        <w:numPr>
          <w:ilvl w:val="0"/>
          <w:numId w:val="3"/>
        </w:numPr>
        <w:spacing w:after="0" w:line="240" w:lineRule="atLeast"/>
        <w:ind w:left="426"/>
        <w:jc w:val="both"/>
        <w:rPr>
          <w:rFonts w:ascii="Aptos" w:hAnsi="Aptos"/>
          <w:szCs w:val="24"/>
        </w:rPr>
      </w:pPr>
      <w:r w:rsidRPr="00D37C2E">
        <w:rPr>
          <w:rFonts w:ascii="Aptos" w:hAnsi="Aptos"/>
          <w:szCs w:val="24"/>
        </w:rPr>
        <w:t>Clear (score 53, 54W &amp; 51RG)</w:t>
      </w:r>
    </w:p>
    <w:p w14:paraId="482E7661" w14:textId="77777777" w:rsidR="009B3182" w:rsidRPr="00D37C2E" w:rsidRDefault="009B3182" w:rsidP="00D60A3C">
      <w:pPr>
        <w:pStyle w:val="ListParagraph"/>
        <w:numPr>
          <w:ilvl w:val="0"/>
          <w:numId w:val="3"/>
        </w:numPr>
        <w:spacing w:after="0" w:line="240" w:lineRule="atLeast"/>
        <w:ind w:left="426"/>
        <w:jc w:val="both"/>
        <w:rPr>
          <w:rFonts w:ascii="Aptos" w:hAnsi="Aptos"/>
          <w:szCs w:val="24"/>
        </w:rPr>
      </w:pPr>
      <w:r w:rsidRPr="00D37C2E">
        <w:rPr>
          <w:rFonts w:ascii="Aptos" w:hAnsi="Aptos"/>
          <w:szCs w:val="24"/>
        </w:rPr>
        <w:t xml:space="preserve">Inclusive (score 54, </w:t>
      </w:r>
      <w:r w:rsidRPr="00D37C2E">
        <w:rPr>
          <w:rFonts w:ascii="Aptos" w:hAnsi="Aptos"/>
          <w:b/>
          <w:bCs/>
          <w:szCs w:val="24"/>
        </w:rPr>
        <w:t>55W &amp; 49RG</w:t>
      </w:r>
      <w:r w:rsidRPr="00D37C2E">
        <w:rPr>
          <w:rFonts w:ascii="Aptos" w:hAnsi="Aptos"/>
          <w:szCs w:val="24"/>
        </w:rPr>
        <w:t>)</w:t>
      </w:r>
    </w:p>
    <w:p w14:paraId="39804247" w14:textId="77777777" w:rsidR="009B3182" w:rsidRPr="00D37C2E" w:rsidRDefault="009B3182" w:rsidP="00D60A3C">
      <w:pPr>
        <w:pStyle w:val="ListParagraph"/>
        <w:numPr>
          <w:ilvl w:val="0"/>
          <w:numId w:val="3"/>
        </w:numPr>
        <w:spacing w:after="0" w:line="240" w:lineRule="atLeast"/>
        <w:ind w:left="426"/>
        <w:jc w:val="both"/>
        <w:rPr>
          <w:rFonts w:ascii="Aptos" w:hAnsi="Aptos"/>
          <w:szCs w:val="24"/>
        </w:rPr>
      </w:pPr>
      <w:r w:rsidRPr="00D37C2E">
        <w:rPr>
          <w:rFonts w:ascii="Aptos" w:hAnsi="Aptos"/>
          <w:szCs w:val="24"/>
        </w:rPr>
        <w:t>Transparent (score 51, 52W &amp; 49RG)</w:t>
      </w:r>
    </w:p>
    <w:p w14:paraId="087B6BDF" w14:textId="77777777" w:rsidR="009B3182" w:rsidRPr="00D37C2E" w:rsidRDefault="009B3182" w:rsidP="00D60A3C">
      <w:pPr>
        <w:pStyle w:val="ListParagraph"/>
        <w:numPr>
          <w:ilvl w:val="0"/>
          <w:numId w:val="3"/>
        </w:numPr>
        <w:spacing w:after="0" w:line="240" w:lineRule="atLeast"/>
        <w:ind w:left="426"/>
        <w:jc w:val="both"/>
        <w:rPr>
          <w:rFonts w:ascii="Aptos" w:hAnsi="Aptos"/>
          <w:szCs w:val="24"/>
        </w:rPr>
      </w:pPr>
      <w:r w:rsidRPr="00D37C2E">
        <w:rPr>
          <w:rFonts w:ascii="Aptos" w:hAnsi="Aptos"/>
          <w:szCs w:val="24"/>
        </w:rPr>
        <w:t>Fair (score 50, 51W &amp; 49RG)</w:t>
      </w:r>
    </w:p>
    <w:p w14:paraId="01E607D5" w14:textId="77777777" w:rsidR="009B3182" w:rsidRPr="00D37C2E" w:rsidRDefault="009B3182" w:rsidP="00D60A3C">
      <w:pPr>
        <w:spacing w:after="0" w:line="240" w:lineRule="atLeast"/>
        <w:jc w:val="both"/>
        <w:rPr>
          <w:rFonts w:ascii="Aptos" w:hAnsi="Aptos"/>
          <w:szCs w:val="24"/>
        </w:rPr>
      </w:pPr>
    </w:p>
    <w:p w14:paraId="70C7243B" w14:textId="0CE51B3B" w:rsidR="009B3182" w:rsidRPr="007E03C5" w:rsidRDefault="009B3182" w:rsidP="00FD3A6D">
      <w:pPr>
        <w:pStyle w:val="Heading3"/>
        <w:rPr>
          <w:rFonts w:ascii="Aptos" w:hAnsi="Aptos"/>
          <w:b/>
          <w:bCs/>
          <w:color w:val="000000" w:themeColor="text1"/>
          <w:sz w:val="24"/>
          <w:szCs w:val="24"/>
        </w:rPr>
      </w:pPr>
      <w:r w:rsidRPr="007E03C5">
        <w:rPr>
          <w:rFonts w:ascii="Aptos" w:hAnsi="Aptos"/>
          <w:b/>
          <w:bCs/>
          <w:color w:val="000000" w:themeColor="text1"/>
          <w:sz w:val="24"/>
          <w:szCs w:val="24"/>
        </w:rPr>
        <w:lastRenderedPageBreak/>
        <w:t xml:space="preserve">Flexible </w:t>
      </w:r>
      <w:r w:rsidR="0090460A" w:rsidRPr="007E03C5">
        <w:rPr>
          <w:rFonts w:ascii="Aptos" w:hAnsi="Aptos"/>
          <w:b/>
          <w:bCs/>
          <w:color w:val="000000" w:themeColor="text1"/>
          <w:sz w:val="24"/>
          <w:szCs w:val="24"/>
        </w:rPr>
        <w:t>W</w:t>
      </w:r>
      <w:r w:rsidRPr="007E03C5">
        <w:rPr>
          <w:rFonts w:ascii="Aptos" w:hAnsi="Aptos"/>
          <w:b/>
          <w:bCs/>
          <w:color w:val="000000" w:themeColor="text1"/>
          <w:sz w:val="24"/>
          <w:szCs w:val="24"/>
        </w:rPr>
        <w:t>orking, Health, and Wellbeing</w:t>
      </w:r>
    </w:p>
    <w:p w14:paraId="22C5F1EF" w14:textId="16A3552A" w:rsidR="009B3182" w:rsidRPr="00D37C2E" w:rsidRDefault="009B3182" w:rsidP="00D60A3C">
      <w:pPr>
        <w:spacing w:after="0" w:line="240" w:lineRule="atLeast"/>
        <w:jc w:val="both"/>
        <w:rPr>
          <w:rFonts w:ascii="Aptos" w:hAnsi="Aptos"/>
          <w:szCs w:val="24"/>
        </w:rPr>
      </w:pPr>
      <w:r w:rsidRPr="00D37C2E">
        <w:rPr>
          <w:rFonts w:ascii="Aptos" w:hAnsi="Aptos"/>
          <w:szCs w:val="24"/>
        </w:rPr>
        <w:t xml:space="preserve">Staff feel strongly supported by line managers in accessing flexible working </w:t>
      </w:r>
      <w:r w:rsidRPr="00D37C2E">
        <w:rPr>
          <w:rFonts w:ascii="Aptos" w:hAnsi="Aptos"/>
          <w:szCs w:val="24"/>
          <w:shd w:val="clear" w:color="auto" w:fill="FFFFFF"/>
        </w:rPr>
        <w:t>(score 78, 79W &amp; 77RG</w:t>
      </w:r>
      <w:r w:rsidRPr="00D37C2E">
        <w:rPr>
          <w:rFonts w:ascii="Aptos" w:hAnsi="Aptos"/>
          <w:szCs w:val="24"/>
        </w:rPr>
        <w:t>). However, fewer respondents feel that their School/Directorate has taken action to mitigate the adverse gendered impact of the Covid-19 pandemic on staff (score 56, 56W &amp; 57RG).</w:t>
      </w:r>
    </w:p>
    <w:p w14:paraId="1EDF2A07" w14:textId="77777777" w:rsidR="009B3182" w:rsidRPr="00D37C2E" w:rsidRDefault="009B3182" w:rsidP="00D60A3C">
      <w:pPr>
        <w:spacing w:after="0" w:line="240" w:lineRule="atLeast"/>
        <w:jc w:val="both"/>
        <w:rPr>
          <w:rFonts w:ascii="Aptos" w:hAnsi="Aptos"/>
          <w:color w:val="2E74B5" w:themeColor="accent5" w:themeShade="BF"/>
          <w:szCs w:val="24"/>
        </w:rPr>
      </w:pPr>
    </w:p>
    <w:p w14:paraId="725C1DF7" w14:textId="13AA3122"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From the analysis of the open comments, the following feedback has been provided</w:t>
      </w:r>
      <w:r w:rsidR="0090460A" w:rsidRPr="00D37C2E">
        <w:rPr>
          <w:rFonts w:ascii="Aptos" w:hAnsi="Aptos"/>
          <w:szCs w:val="24"/>
          <w:shd w:val="clear" w:color="auto" w:fill="FFFFFF"/>
        </w:rPr>
        <w:t xml:space="preserve"> by staff</w:t>
      </w:r>
      <w:r w:rsidRPr="00D37C2E">
        <w:rPr>
          <w:rFonts w:ascii="Aptos" w:hAnsi="Aptos"/>
          <w:szCs w:val="24"/>
          <w:shd w:val="clear" w:color="auto" w:fill="FFFFFF"/>
        </w:rPr>
        <w:t>.</w:t>
      </w:r>
    </w:p>
    <w:p w14:paraId="52F67B40" w14:textId="77777777" w:rsidR="009B3182" w:rsidRPr="00D37C2E" w:rsidRDefault="009B3182" w:rsidP="00D60A3C">
      <w:pPr>
        <w:spacing w:after="0" w:line="240" w:lineRule="atLeast"/>
        <w:jc w:val="both"/>
        <w:rPr>
          <w:rFonts w:ascii="Aptos" w:hAnsi="Aptos"/>
          <w:b/>
          <w:bCs/>
          <w:szCs w:val="24"/>
          <w:shd w:val="clear" w:color="auto" w:fill="FFFFFF"/>
        </w:rPr>
      </w:pPr>
    </w:p>
    <w:p w14:paraId="54E31D17" w14:textId="77777777" w:rsidR="009B3182" w:rsidRPr="00D37C2E" w:rsidRDefault="009B3182" w:rsidP="00FD3A6D">
      <w:pPr>
        <w:pStyle w:val="Heading3"/>
        <w:rPr>
          <w:rFonts w:ascii="Aptos" w:hAnsi="Aptos"/>
          <w:b/>
          <w:bCs/>
          <w:sz w:val="24"/>
          <w:szCs w:val="24"/>
          <w:shd w:val="clear" w:color="auto" w:fill="FFFFFF"/>
        </w:rPr>
      </w:pPr>
      <w:r w:rsidRPr="00D37C2E">
        <w:rPr>
          <w:rFonts w:ascii="Aptos" w:hAnsi="Aptos"/>
          <w:b/>
          <w:bCs/>
          <w:sz w:val="24"/>
          <w:szCs w:val="24"/>
          <w:shd w:val="clear" w:color="auto" w:fill="FFFFFF"/>
        </w:rPr>
        <w:t>Feedback on Leadership and Management Training Courses</w:t>
      </w:r>
    </w:p>
    <w:p w14:paraId="27DFE934" w14:textId="3790C376"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 xml:space="preserve">33% (33%W &amp; 30%RG) of the staff respondents reported they have attended leadership/management training courses either offered by the University or by external providers. </w:t>
      </w:r>
    </w:p>
    <w:p w14:paraId="54022E4E" w14:textId="77777777"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Overall, the leadership and management training courses have been perceived as useful for personal development, though their impact on career progression is less clear.</w:t>
      </w:r>
    </w:p>
    <w:p w14:paraId="72B74BF0" w14:textId="77777777" w:rsidR="009B3182" w:rsidRPr="00D37C2E" w:rsidRDefault="009B3182" w:rsidP="00D60A3C">
      <w:pPr>
        <w:numPr>
          <w:ilvl w:val="0"/>
          <w:numId w:val="4"/>
        </w:numPr>
        <w:spacing w:after="0" w:line="240" w:lineRule="atLeast"/>
        <w:jc w:val="both"/>
        <w:rPr>
          <w:rFonts w:ascii="Aptos" w:hAnsi="Aptos"/>
          <w:szCs w:val="24"/>
          <w:shd w:val="clear" w:color="auto" w:fill="FFFFFF"/>
        </w:rPr>
      </w:pPr>
      <w:r w:rsidRPr="00D37C2E">
        <w:rPr>
          <w:rFonts w:ascii="Aptos" w:hAnsi="Aptos"/>
          <w:szCs w:val="24"/>
          <w:shd w:val="clear" w:color="auto" w:fill="FFFFFF"/>
        </w:rPr>
        <w:t>Many participants found the courses useful for personal development, confidence building, and understanding leadership styles.</w:t>
      </w:r>
    </w:p>
    <w:p w14:paraId="7CE91BB6" w14:textId="77777777" w:rsidR="009B3182" w:rsidRPr="00D37C2E" w:rsidRDefault="009B3182" w:rsidP="00D60A3C">
      <w:pPr>
        <w:numPr>
          <w:ilvl w:val="0"/>
          <w:numId w:val="4"/>
        </w:numPr>
        <w:spacing w:after="0" w:line="240" w:lineRule="atLeast"/>
        <w:jc w:val="both"/>
        <w:rPr>
          <w:rFonts w:ascii="Aptos" w:hAnsi="Aptos"/>
          <w:szCs w:val="24"/>
          <w:shd w:val="clear" w:color="auto" w:fill="FFFFFF"/>
        </w:rPr>
      </w:pPr>
      <w:r w:rsidRPr="00D37C2E">
        <w:rPr>
          <w:rFonts w:ascii="Aptos" w:hAnsi="Aptos"/>
          <w:szCs w:val="24"/>
          <w:shd w:val="clear" w:color="auto" w:fill="FFFFFF"/>
        </w:rPr>
        <w:t>Some courses, like ILM3 and ILM5 (both provided by the University), were highlighted as particularly beneficial for skill development and networking.</w:t>
      </w:r>
    </w:p>
    <w:p w14:paraId="15D91A1E" w14:textId="77777777" w:rsidR="009B3182" w:rsidRPr="00D37C2E" w:rsidRDefault="009B3182" w:rsidP="00D60A3C">
      <w:pPr>
        <w:numPr>
          <w:ilvl w:val="0"/>
          <w:numId w:val="4"/>
        </w:numPr>
        <w:spacing w:after="0" w:line="240" w:lineRule="atLeast"/>
        <w:jc w:val="both"/>
        <w:rPr>
          <w:rFonts w:ascii="Aptos" w:hAnsi="Aptos"/>
          <w:szCs w:val="24"/>
          <w:shd w:val="clear" w:color="auto" w:fill="FFFFFF"/>
        </w:rPr>
      </w:pPr>
      <w:r w:rsidRPr="00D37C2E">
        <w:rPr>
          <w:rFonts w:ascii="Aptos" w:hAnsi="Aptos"/>
          <w:szCs w:val="24"/>
          <w:shd w:val="clear" w:color="auto" w:fill="FFFFFF"/>
        </w:rPr>
        <w:t>A number of respondents noted that while these courses were useful, they have not directly led to career progression due to limited opportunities within the institution.</w:t>
      </w:r>
    </w:p>
    <w:p w14:paraId="44CBB442" w14:textId="77777777" w:rsidR="009B3182" w:rsidRPr="00D37C2E" w:rsidRDefault="009B3182" w:rsidP="00D60A3C">
      <w:pPr>
        <w:numPr>
          <w:ilvl w:val="0"/>
          <w:numId w:val="4"/>
        </w:numPr>
        <w:spacing w:after="0" w:line="240" w:lineRule="atLeast"/>
        <w:jc w:val="both"/>
        <w:rPr>
          <w:rFonts w:ascii="Aptos" w:hAnsi="Aptos"/>
          <w:szCs w:val="24"/>
          <w:shd w:val="clear" w:color="auto" w:fill="FFFFFF"/>
        </w:rPr>
      </w:pPr>
      <w:r w:rsidRPr="00D37C2E">
        <w:rPr>
          <w:rFonts w:ascii="Aptos" w:hAnsi="Aptos"/>
          <w:szCs w:val="24"/>
          <w:shd w:val="clear" w:color="auto" w:fill="FFFFFF"/>
        </w:rPr>
        <w:t>There were mixed reviews on specific courses like Aurora (provided by Advance HE), with some finding it less relevant or poorly executed.</w:t>
      </w:r>
    </w:p>
    <w:p w14:paraId="55CF2D21" w14:textId="77777777" w:rsidR="009B3182" w:rsidRPr="00D37C2E" w:rsidRDefault="009B3182" w:rsidP="00D60A3C">
      <w:pPr>
        <w:numPr>
          <w:ilvl w:val="0"/>
          <w:numId w:val="4"/>
        </w:numPr>
        <w:spacing w:after="0" w:line="240" w:lineRule="atLeast"/>
        <w:jc w:val="both"/>
        <w:rPr>
          <w:rFonts w:ascii="Aptos" w:hAnsi="Aptos"/>
          <w:szCs w:val="24"/>
          <w:shd w:val="clear" w:color="auto" w:fill="FFFFFF"/>
        </w:rPr>
      </w:pPr>
      <w:r w:rsidRPr="00D37C2E">
        <w:rPr>
          <w:rFonts w:ascii="Aptos" w:hAnsi="Aptos"/>
          <w:szCs w:val="24"/>
          <w:shd w:val="clear" w:color="auto" w:fill="FFFFFF"/>
        </w:rPr>
        <w:t>Several participants expressed frustration over the lack of follow-up or practical application of skills learned in their current roles.</w:t>
      </w:r>
    </w:p>
    <w:p w14:paraId="08032D13" w14:textId="77777777" w:rsidR="009B3182" w:rsidRPr="00D37C2E" w:rsidRDefault="009B3182" w:rsidP="00D60A3C">
      <w:pPr>
        <w:spacing w:after="0" w:line="240" w:lineRule="atLeast"/>
        <w:jc w:val="both"/>
        <w:rPr>
          <w:rFonts w:ascii="Aptos" w:hAnsi="Aptos"/>
          <w:b/>
          <w:bCs/>
          <w:szCs w:val="24"/>
          <w:shd w:val="clear" w:color="auto" w:fill="FFFFFF"/>
        </w:rPr>
      </w:pPr>
    </w:p>
    <w:p w14:paraId="7CE4DC75" w14:textId="77777777" w:rsidR="009B3182" w:rsidRPr="00D37C2E" w:rsidRDefault="009B3182" w:rsidP="00FD3A6D">
      <w:pPr>
        <w:pStyle w:val="Heading3"/>
        <w:rPr>
          <w:rFonts w:ascii="Aptos" w:hAnsi="Aptos"/>
          <w:b/>
          <w:bCs/>
          <w:sz w:val="24"/>
          <w:szCs w:val="24"/>
          <w:shd w:val="clear" w:color="auto" w:fill="FFFFFF"/>
        </w:rPr>
      </w:pPr>
      <w:r w:rsidRPr="00D37C2E">
        <w:rPr>
          <w:rFonts w:ascii="Aptos" w:hAnsi="Aptos"/>
          <w:b/>
          <w:bCs/>
          <w:sz w:val="24"/>
          <w:szCs w:val="24"/>
          <w:shd w:val="clear" w:color="auto" w:fill="FFFFFF"/>
        </w:rPr>
        <w:t>Reasons for not attending Leadership and Management Training</w:t>
      </w:r>
    </w:p>
    <w:p w14:paraId="72EA7B4C" w14:textId="6D04E0E1" w:rsidR="009B3182" w:rsidRPr="00D37C2E" w:rsidRDefault="009B3182" w:rsidP="00D60A3C">
      <w:pPr>
        <w:spacing w:after="0" w:line="240" w:lineRule="atLeast"/>
        <w:jc w:val="both"/>
        <w:rPr>
          <w:rFonts w:ascii="Aptos" w:hAnsi="Aptos"/>
          <w:szCs w:val="24"/>
          <w:shd w:val="clear" w:color="auto" w:fill="FFFFFF"/>
        </w:rPr>
      </w:pPr>
      <w:r w:rsidRPr="00D37C2E">
        <w:rPr>
          <w:rFonts w:ascii="Aptos" w:hAnsi="Aptos"/>
          <w:szCs w:val="24"/>
          <w:shd w:val="clear" w:color="auto" w:fill="FFFFFF"/>
        </w:rPr>
        <w:t xml:space="preserve">Many </w:t>
      </w:r>
      <w:r w:rsidR="0090460A" w:rsidRPr="00D37C2E">
        <w:rPr>
          <w:rFonts w:ascii="Aptos" w:hAnsi="Aptos"/>
          <w:szCs w:val="24"/>
          <w:shd w:val="clear" w:color="auto" w:fill="FFFFFF"/>
        </w:rPr>
        <w:t>respondents</w:t>
      </w:r>
      <w:r w:rsidRPr="00D37C2E">
        <w:rPr>
          <w:rFonts w:ascii="Aptos" w:hAnsi="Aptos"/>
          <w:szCs w:val="24"/>
          <w:shd w:val="clear" w:color="auto" w:fill="FFFFFF"/>
        </w:rPr>
        <w:t xml:space="preserve"> at the University of Aberdeen have not attended leadership or management training due to a combination of personal, professional, and institutional factors which include:</w:t>
      </w:r>
    </w:p>
    <w:p w14:paraId="28890A1F" w14:textId="2DB98AEB" w:rsidR="009B3182" w:rsidRPr="00D37C2E" w:rsidRDefault="009B3182" w:rsidP="00D60A3C">
      <w:pPr>
        <w:numPr>
          <w:ilvl w:val="0"/>
          <w:numId w:val="5"/>
        </w:numPr>
        <w:spacing w:after="0" w:line="240" w:lineRule="atLeast"/>
        <w:jc w:val="both"/>
        <w:rPr>
          <w:rFonts w:ascii="Aptos" w:hAnsi="Aptos"/>
          <w:szCs w:val="24"/>
          <w:shd w:val="clear" w:color="auto" w:fill="FFFFFF"/>
        </w:rPr>
      </w:pPr>
      <w:r w:rsidRPr="00D37C2E">
        <w:rPr>
          <w:rFonts w:ascii="Aptos" w:hAnsi="Aptos"/>
          <w:b/>
          <w:bCs/>
          <w:szCs w:val="24"/>
          <w:shd w:val="clear" w:color="auto" w:fill="FFFFFF"/>
        </w:rPr>
        <w:t>Role Relevance</w:t>
      </w:r>
      <w:r w:rsidRPr="00D37C2E">
        <w:rPr>
          <w:rFonts w:ascii="Aptos" w:hAnsi="Aptos"/>
          <w:szCs w:val="24"/>
          <w:shd w:val="clear" w:color="auto" w:fill="FFFFFF"/>
        </w:rPr>
        <w:t xml:space="preserve">: Many </w:t>
      </w:r>
      <w:r w:rsidR="0090460A" w:rsidRPr="00D37C2E">
        <w:rPr>
          <w:rFonts w:ascii="Aptos" w:hAnsi="Aptos"/>
          <w:szCs w:val="24"/>
          <w:shd w:val="clear" w:color="auto" w:fill="FFFFFF"/>
        </w:rPr>
        <w:t>respondents</w:t>
      </w:r>
      <w:r w:rsidRPr="00D37C2E">
        <w:rPr>
          <w:rFonts w:ascii="Aptos" w:hAnsi="Aptos"/>
          <w:szCs w:val="24"/>
          <w:shd w:val="clear" w:color="auto" w:fill="FFFFFF"/>
        </w:rPr>
        <w:t xml:space="preserve"> do not see the training as relevant to their current roles, particularly if they are not in leadership or management positions.</w:t>
      </w:r>
    </w:p>
    <w:p w14:paraId="2C561650" w14:textId="542C486F" w:rsidR="009B3182" w:rsidRPr="00D37C2E" w:rsidRDefault="009B3182" w:rsidP="00D60A3C">
      <w:pPr>
        <w:numPr>
          <w:ilvl w:val="0"/>
          <w:numId w:val="5"/>
        </w:numPr>
        <w:spacing w:after="0" w:line="240" w:lineRule="atLeast"/>
        <w:jc w:val="both"/>
        <w:rPr>
          <w:rFonts w:ascii="Aptos" w:hAnsi="Aptos"/>
          <w:szCs w:val="24"/>
          <w:shd w:val="clear" w:color="auto" w:fill="FFFFFF"/>
        </w:rPr>
      </w:pPr>
      <w:r w:rsidRPr="00D37C2E">
        <w:rPr>
          <w:rFonts w:ascii="Aptos" w:hAnsi="Aptos"/>
          <w:b/>
          <w:bCs/>
          <w:szCs w:val="24"/>
          <w:shd w:val="clear" w:color="auto" w:fill="FFFFFF"/>
        </w:rPr>
        <w:t>Time Constraints</w:t>
      </w:r>
      <w:r w:rsidRPr="00D37C2E">
        <w:rPr>
          <w:rFonts w:ascii="Aptos" w:hAnsi="Aptos"/>
          <w:szCs w:val="24"/>
          <w:shd w:val="clear" w:color="auto" w:fill="FFFFFF"/>
        </w:rPr>
        <w:t xml:space="preserve">: High workloads and time pressures are significant barriers, with many </w:t>
      </w:r>
      <w:r w:rsidR="0090460A" w:rsidRPr="00D37C2E">
        <w:rPr>
          <w:rFonts w:ascii="Aptos" w:hAnsi="Aptos"/>
          <w:szCs w:val="24"/>
          <w:shd w:val="clear" w:color="auto" w:fill="FFFFFF"/>
        </w:rPr>
        <w:t>respondents</w:t>
      </w:r>
      <w:r w:rsidRPr="00D37C2E">
        <w:rPr>
          <w:rFonts w:ascii="Aptos" w:hAnsi="Aptos"/>
          <w:szCs w:val="24"/>
          <w:shd w:val="clear" w:color="auto" w:fill="FFFFFF"/>
        </w:rPr>
        <w:t xml:space="preserve"> unable to find time to attend courses.</w:t>
      </w:r>
    </w:p>
    <w:p w14:paraId="7DA2C6BD" w14:textId="55994B5E" w:rsidR="009B3182" w:rsidRPr="00D37C2E" w:rsidRDefault="009B3182" w:rsidP="00D60A3C">
      <w:pPr>
        <w:numPr>
          <w:ilvl w:val="0"/>
          <w:numId w:val="5"/>
        </w:numPr>
        <w:spacing w:after="0" w:line="240" w:lineRule="atLeast"/>
        <w:jc w:val="both"/>
        <w:rPr>
          <w:rFonts w:ascii="Aptos" w:hAnsi="Aptos"/>
          <w:szCs w:val="24"/>
          <w:shd w:val="clear" w:color="auto" w:fill="FFFFFF"/>
        </w:rPr>
      </w:pPr>
      <w:r w:rsidRPr="00D37C2E">
        <w:rPr>
          <w:rFonts w:ascii="Aptos" w:hAnsi="Aptos"/>
          <w:b/>
          <w:bCs/>
          <w:szCs w:val="24"/>
          <w:shd w:val="clear" w:color="auto" w:fill="FFFFFF"/>
        </w:rPr>
        <w:t>Lack of Awareness or Opportunity</w:t>
      </w:r>
      <w:r w:rsidRPr="00D37C2E">
        <w:rPr>
          <w:rFonts w:ascii="Aptos" w:hAnsi="Aptos"/>
          <w:szCs w:val="24"/>
          <w:shd w:val="clear" w:color="auto" w:fill="FFFFFF"/>
        </w:rPr>
        <w:t xml:space="preserve">: Some </w:t>
      </w:r>
      <w:r w:rsidR="0090460A" w:rsidRPr="00D37C2E">
        <w:rPr>
          <w:rFonts w:ascii="Aptos" w:hAnsi="Aptos"/>
          <w:szCs w:val="24"/>
          <w:shd w:val="clear" w:color="auto" w:fill="FFFFFF"/>
        </w:rPr>
        <w:t>respondents</w:t>
      </w:r>
      <w:r w:rsidRPr="00D37C2E">
        <w:rPr>
          <w:rFonts w:ascii="Aptos" w:hAnsi="Aptos"/>
          <w:szCs w:val="24"/>
          <w:shd w:val="clear" w:color="auto" w:fill="FFFFFF"/>
        </w:rPr>
        <w:t xml:space="preserve"> were not aware of the courses or have never been offered the opportunity to attend.</w:t>
      </w:r>
    </w:p>
    <w:p w14:paraId="68AF2C08" w14:textId="4C4FB924" w:rsidR="009B3182" w:rsidRPr="00D37C2E" w:rsidRDefault="009B3182" w:rsidP="00D60A3C">
      <w:pPr>
        <w:numPr>
          <w:ilvl w:val="0"/>
          <w:numId w:val="5"/>
        </w:numPr>
        <w:spacing w:after="0" w:line="240" w:lineRule="atLeast"/>
        <w:jc w:val="both"/>
        <w:rPr>
          <w:rFonts w:ascii="Aptos" w:hAnsi="Aptos"/>
          <w:szCs w:val="24"/>
          <w:shd w:val="clear" w:color="auto" w:fill="FFFFFF"/>
        </w:rPr>
      </w:pPr>
      <w:r w:rsidRPr="00D37C2E">
        <w:rPr>
          <w:rFonts w:ascii="Aptos" w:hAnsi="Aptos"/>
          <w:b/>
          <w:bCs/>
          <w:szCs w:val="24"/>
          <w:shd w:val="clear" w:color="auto" w:fill="FFFFFF"/>
        </w:rPr>
        <w:t>Interest and Motivation</w:t>
      </w:r>
      <w:r w:rsidRPr="00D37C2E">
        <w:rPr>
          <w:rFonts w:ascii="Aptos" w:hAnsi="Aptos"/>
          <w:szCs w:val="24"/>
          <w:shd w:val="clear" w:color="auto" w:fill="FFFFFF"/>
        </w:rPr>
        <w:t xml:space="preserve">: A number of </w:t>
      </w:r>
      <w:r w:rsidR="0090460A" w:rsidRPr="00D37C2E">
        <w:rPr>
          <w:rFonts w:ascii="Aptos" w:hAnsi="Aptos"/>
          <w:szCs w:val="24"/>
          <w:shd w:val="clear" w:color="auto" w:fill="FFFFFF"/>
        </w:rPr>
        <w:t>respondents</w:t>
      </w:r>
      <w:r w:rsidRPr="00D37C2E">
        <w:rPr>
          <w:rFonts w:ascii="Aptos" w:hAnsi="Aptos"/>
          <w:szCs w:val="24"/>
          <w:shd w:val="clear" w:color="auto" w:fill="FFFFFF"/>
        </w:rPr>
        <w:t xml:space="preserve"> are not interested in pursuing leadership roles or do not see the value in the training for their career development.</w:t>
      </w:r>
    </w:p>
    <w:p w14:paraId="233913FD" w14:textId="77777777" w:rsidR="009B3182" w:rsidRPr="00D37C2E" w:rsidRDefault="009B3182" w:rsidP="00D60A3C">
      <w:pPr>
        <w:numPr>
          <w:ilvl w:val="0"/>
          <w:numId w:val="5"/>
        </w:numPr>
        <w:spacing w:after="0" w:line="240" w:lineRule="atLeast"/>
        <w:jc w:val="both"/>
        <w:rPr>
          <w:rFonts w:ascii="Aptos" w:hAnsi="Aptos"/>
          <w:szCs w:val="24"/>
          <w:shd w:val="clear" w:color="auto" w:fill="FFFFFF"/>
        </w:rPr>
      </w:pPr>
      <w:r w:rsidRPr="00D37C2E">
        <w:rPr>
          <w:rFonts w:ascii="Aptos" w:hAnsi="Aptos"/>
          <w:b/>
          <w:bCs/>
          <w:szCs w:val="24"/>
          <w:shd w:val="clear" w:color="auto" w:fill="FFFFFF"/>
        </w:rPr>
        <w:lastRenderedPageBreak/>
        <w:t>Institutional Support</w:t>
      </w:r>
      <w:r w:rsidRPr="00D37C2E">
        <w:rPr>
          <w:rFonts w:ascii="Aptos" w:hAnsi="Aptos"/>
          <w:szCs w:val="24"/>
          <w:shd w:val="clear" w:color="auto" w:fill="FFFFFF"/>
        </w:rPr>
        <w:t>: There are concerns about lack of encouragement or support from line managers, as well as financial constraints limiting access to training opportunities.</w:t>
      </w:r>
    </w:p>
    <w:p w14:paraId="6DFCB272" w14:textId="77777777" w:rsidR="0090460A" w:rsidRPr="00D37C2E" w:rsidRDefault="0090460A" w:rsidP="00D60A3C">
      <w:pPr>
        <w:spacing w:after="0" w:line="240" w:lineRule="atLeast"/>
        <w:jc w:val="both"/>
        <w:rPr>
          <w:rFonts w:ascii="Aptos" w:hAnsi="Aptos"/>
          <w:b/>
          <w:bCs/>
          <w:szCs w:val="24"/>
          <w:shd w:val="clear" w:color="auto" w:fill="FFFFFF"/>
        </w:rPr>
      </w:pPr>
    </w:p>
    <w:p w14:paraId="77D4796F" w14:textId="790FCB71" w:rsidR="009B3182" w:rsidRPr="00D37C2E" w:rsidRDefault="009B3182" w:rsidP="00FD3A6D">
      <w:pPr>
        <w:pStyle w:val="Heading3"/>
        <w:rPr>
          <w:rFonts w:ascii="Aptos" w:hAnsi="Aptos"/>
          <w:b/>
          <w:bCs/>
          <w:sz w:val="24"/>
          <w:szCs w:val="24"/>
          <w:shd w:val="clear" w:color="auto" w:fill="FFFFFF"/>
        </w:rPr>
      </w:pPr>
      <w:r w:rsidRPr="00D37C2E">
        <w:rPr>
          <w:rFonts w:ascii="Aptos" w:hAnsi="Aptos"/>
          <w:b/>
          <w:bCs/>
          <w:sz w:val="24"/>
          <w:szCs w:val="24"/>
          <w:shd w:val="clear" w:color="auto" w:fill="FFFFFF"/>
        </w:rPr>
        <w:t>Reasons for non-participation in decision-making committees</w:t>
      </w:r>
    </w:p>
    <w:p w14:paraId="2D439DBF" w14:textId="297E67EE" w:rsidR="009B3182" w:rsidRPr="00D37C2E" w:rsidRDefault="009B3182" w:rsidP="00D60A3C">
      <w:pPr>
        <w:shd w:val="clear" w:color="auto" w:fill="FFFFFF"/>
        <w:spacing w:after="0" w:line="240" w:lineRule="atLeast"/>
        <w:jc w:val="both"/>
        <w:rPr>
          <w:rFonts w:ascii="Aptos" w:eastAsia="Times New Roman" w:hAnsi="Aptos" w:cs="Times New Roman"/>
          <w:color w:val="333333"/>
          <w:kern w:val="0"/>
          <w:szCs w:val="24"/>
          <w:lang w:eastAsia="en-GB"/>
          <w14:ligatures w14:val="none"/>
        </w:rPr>
      </w:pPr>
      <w:r w:rsidRPr="00D37C2E">
        <w:rPr>
          <w:rFonts w:ascii="Aptos" w:eastAsia="Times New Roman" w:hAnsi="Aptos" w:cs="Times New Roman"/>
          <w:color w:val="333333"/>
          <w:kern w:val="0"/>
          <w:szCs w:val="24"/>
          <w:lang w:eastAsia="en-GB"/>
          <w14:ligatures w14:val="none"/>
        </w:rPr>
        <w:t>59% (60%W &amp; 62%RG) of respondents reported they are not currently or never been a member of decision-making committees due to a combination of personal, professional, and structural factors such as:</w:t>
      </w:r>
    </w:p>
    <w:p w14:paraId="16077D22" w14:textId="24C864BC" w:rsidR="009B3182" w:rsidRPr="00D37C2E" w:rsidRDefault="009B3182" w:rsidP="00D60A3C">
      <w:pPr>
        <w:numPr>
          <w:ilvl w:val="0"/>
          <w:numId w:val="6"/>
        </w:numPr>
        <w:shd w:val="clear" w:color="auto" w:fill="FFFFFF"/>
        <w:spacing w:after="0" w:line="240" w:lineRule="atLeast"/>
        <w:jc w:val="both"/>
        <w:rPr>
          <w:rFonts w:ascii="Aptos" w:eastAsia="Times New Roman" w:hAnsi="Aptos" w:cs="Times New Roman"/>
          <w:color w:val="333333"/>
          <w:kern w:val="0"/>
          <w:szCs w:val="24"/>
          <w:lang w:eastAsia="en-GB"/>
          <w14:ligatures w14:val="none"/>
        </w:rPr>
      </w:pPr>
      <w:r w:rsidRPr="00D37C2E">
        <w:rPr>
          <w:rFonts w:ascii="Aptos" w:eastAsia="Times New Roman" w:hAnsi="Aptos" w:cs="Times New Roman"/>
          <w:b/>
          <w:bCs/>
          <w:color w:val="333333"/>
          <w:kern w:val="0"/>
          <w:szCs w:val="24"/>
          <w:lang w:eastAsia="en-GB"/>
          <w14:ligatures w14:val="none"/>
        </w:rPr>
        <w:t>Lack of Opportunity</w:t>
      </w:r>
      <w:r w:rsidRPr="00D37C2E">
        <w:rPr>
          <w:rFonts w:ascii="Aptos" w:eastAsia="Times New Roman" w:hAnsi="Aptos" w:cs="Times New Roman"/>
          <w:color w:val="333333"/>
          <w:kern w:val="0"/>
          <w:szCs w:val="24"/>
          <w:lang w:eastAsia="en-GB"/>
          <w14:ligatures w14:val="none"/>
        </w:rPr>
        <w:t xml:space="preserve">: Many </w:t>
      </w:r>
      <w:r w:rsidR="0090460A" w:rsidRPr="00D37C2E">
        <w:rPr>
          <w:rFonts w:ascii="Aptos" w:hAnsi="Aptos"/>
          <w:szCs w:val="24"/>
          <w:shd w:val="clear" w:color="auto" w:fill="FFFFFF"/>
        </w:rPr>
        <w:t>respondents</w:t>
      </w:r>
      <w:r w:rsidRPr="00D37C2E">
        <w:rPr>
          <w:rFonts w:ascii="Aptos" w:eastAsia="Times New Roman" w:hAnsi="Aptos" w:cs="Times New Roman"/>
          <w:color w:val="333333"/>
          <w:kern w:val="0"/>
          <w:szCs w:val="24"/>
          <w:lang w:eastAsia="en-GB"/>
          <w14:ligatures w14:val="none"/>
        </w:rPr>
        <w:t xml:space="preserve"> have never been invited or offered the chance to join a committee.</w:t>
      </w:r>
    </w:p>
    <w:p w14:paraId="38584589" w14:textId="7B1C8F85" w:rsidR="009B3182" w:rsidRPr="00D37C2E" w:rsidRDefault="009B3182" w:rsidP="00D60A3C">
      <w:pPr>
        <w:numPr>
          <w:ilvl w:val="0"/>
          <w:numId w:val="6"/>
        </w:numPr>
        <w:shd w:val="clear" w:color="auto" w:fill="FFFFFF"/>
        <w:spacing w:after="0" w:line="240" w:lineRule="atLeast"/>
        <w:jc w:val="both"/>
        <w:rPr>
          <w:rFonts w:ascii="Aptos" w:eastAsia="Times New Roman" w:hAnsi="Aptos" w:cs="Times New Roman"/>
          <w:color w:val="333333"/>
          <w:kern w:val="0"/>
          <w:szCs w:val="24"/>
          <w:lang w:eastAsia="en-GB"/>
          <w14:ligatures w14:val="none"/>
        </w:rPr>
      </w:pPr>
      <w:r w:rsidRPr="00D37C2E">
        <w:rPr>
          <w:rFonts w:ascii="Aptos" w:eastAsia="Times New Roman" w:hAnsi="Aptos" w:cs="Times New Roman"/>
          <w:b/>
          <w:bCs/>
          <w:color w:val="333333"/>
          <w:kern w:val="0"/>
          <w:szCs w:val="24"/>
          <w:lang w:eastAsia="en-GB"/>
          <w14:ligatures w14:val="none"/>
        </w:rPr>
        <w:t>Time Constraints</w:t>
      </w:r>
      <w:r w:rsidRPr="00D37C2E">
        <w:rPr>
          <w:rFonts w:ascii="Aptos" w:eastAsia="Times New Roman" w:hAnsi="Aptos" w:cs="Times New Roman"/>
          <w:color w:val="333333"/>
          <w:kern w:val="0"/>
          <w:szCs w:val="24"/>
          <w:lang w:eastAsia="en-GB"/>
          <w14:ligatures w14:val="none"/>
        </w:rPr>
        <w:t xml:space="preserve">: A significant number of </w:t>
      </w:r>
      <w:r w:rsidR="0090460A" w:rsidRPr="00D37C2E">
        <w:rPr>
          <w:rFonts w:ascii="Aptos" w:hAnsi="Aptos"/>
          <w:szCs w:val="24"/>
          <w:shd w:val="clear" w:color="auto" w:fill="FFFFFF"/>
        </w:rPr>
        <w:t>respondents</w:t>
      </w:r>
      <w:r w:rsidRPr="00D37C2E">
        <w:rPr>
          <w:rFonts w:ascii="Aptos" w:eastAsia="Times New Roman" w:hAnsi="Aptos" w:cs="Times New Roman"/>
          <w:color w:val="333333"/>
          <w:kern w:val="0"/>
          <w:szCs w:val="24"/>
          <w:lang w:eastAsia="en-GB"/>
          <w14:ligatures w14:val="none"/>
        </w:rPr>
        <w:t xml:space="preserve"> cite heavy workloads and lack of time as barriers to participation.</w:t>
      </w:r>
    </w:p>
    <w:p w14:paraId="2D707DD9" w14:textId="5B0AE50F" w:rsidR="009B3182" w:rsidRPr="00D37C2E" w:rsidRDefault="009B3182" w:rsidP="00D60A3C">
      <w:pPr>
        <w:numPr>
          <w:ilvl w:val="0"/>
          <w:numId w:val="6"/>
        </w:numPr>
        <w:shd w:val="clear" w:color="auto" w:fill="FFFFFF"/>
        <w:spacing w:after="0" w:line="240" w:lineRule="atLeast"/>
        <w:jc w:val="both"/>
        <w:rPr>
          <w:rFonts w:ascii="Aptos" w:eastAsia="Times New Roman" w:hAnsi="Aptos" w:cs="Times New Roman"/>
          <w:color w:val="333333"/>
          <w:kern w:val="0"/>
          <w:szCs w:val="24"/>
          <w:lang w:eastAsia="en-GB"/>
          <w14:ligatures w14:val="none"/>
        </w:rPr>
      </w:pPr>
      <w:r w:rsidRPr="00D37C2E">
        <w:rPr>
          <w:rFonts w:ascii="Aptos" w:eastAsia="Times New Roman" w:hAnsi="Aptos" w:cs="Times New Roman"/>
          <w:b/>
          <w:bCs/>
          <w:color w:val="333333"/>
          <w:kern w:val="0"/>
          <w:szCs w:val="24"/>
          <w:lang w:eastAsia="en-GB"/>
          <w14:ligatures w14:val="none"/>
        </w:rPr>
        <w:t>Position and Grade</w:t>
      </w:r>
      <w:r w:rsidRPr="00D37C2E">
        <w:rPr>
          <w:rFonts w:ascii="Aptos" w:eastAsia="Times New Roman" w:hAnsi="Aptos" w:cs="Times New Roman"/>
          <w:color w:val="333333"/>
          <w:kern w:val="0"/>
          <w:szCs w:val="24"/>
          <w:lang w:eastAsia="en-GB"/>
          <w14:ligatures w14:val="none"/>
        </w:rPr>
        <w:t xml:space="preserve">: </w:t>
      </w:r>
      <w:r w:rsidR="0090460A" w:rsidRPr="00D37C2E">
        <w:rPr>
          <w:rFonts w:ascii="Aptos" w:hAnsi="Aptos"/>
          <w:szCs w:val="24"/>
          <w:shd w:val="clear" w:color="auto" w:fill="FFFFFF"/>
        </w:rPr>
        <w:t>Respondents</w:t>
      </w:r>
      <w:r w:rsidRPr="00D37C2E">
        <w:rPr>
          <w:rFonts w:ascii="Aptos" w:eastAsia="Times New Roman" w:hAnsi="Aptos" w:cs="Times New Roman"/>
          <w:color w:val="333333"/>
          <w:kern w:val="0"/>
          <w:szCs w:val="24"/>
          <w:lang w:eastAsia="en-GB"/>
          <w14:ligatures w14:val="none"/>
        </w:rPr>
        <w:t xml:space="preserve"> often feel they are not at a high enough grade or in a suitable position to be involved.</w:t>
      </w:r>
    </w:p>
    <w:p w14:paraId="4F98C8F2" w14:textId="0FBAA11E" w:rsidR="009B3182" w:rsidRPr="00D37C2E" w:rsidRDefault="009B3182" w:rsidP="00D60A3C">
      <w:pPr>
        <w:numPr>
          <w:ilvl w:val="0"/>
          <w:numId w:val="6"/>
        </w:numPr>
        <w:shd w:val="clear" w:color="auto" w:fill="FFFFFF"/>
        <w:spacing w:after="0" w:line="240" w:lineRule="atLeast"/>
        <w:jc w:val="both"/>
        <w:rPr>
          <w:rFonts w:ascii="Aptos" w:eastAsia="Times New Roman" w:hAnsi="Aptos" w:cs="Times New Roman"/>
          <w:color w:val="333333"/>
          <w:kern w:val="0"/>
          <w:szCs w:val="24"/>
          <w:lang w:eastAsia="en-GB"/>
          <w14:ligatures w14:val="none"/>
        </w:rPr>
      </w:pPr>
      <w:r w:rsidRPr="00D37C2E">
        <w:rPr>
          <w:rFonts w:ascii="Aptos" w:eastAsia="Times New Roman" w:hAnsi="Aptos" w:cs="Times New Roman"/>
          <w:b/>
          <w:bCs/>
          <w:color w:val="333333"/>
          <w:kern w:val="0"/>
          <w:szCs w:val="24"/>
          <w:lang w:eastAsia="en-GB"/>
          <w14:ligatures w14:val="none"/>
        </w:rPr>
        <w:t>Lack of Interest or Motivation</w:t>
      </w:r>
      <w:r w:rsidRPr="00D37C2E">
        <w:rPr>
          <w:rFonts w:ascii="Aptos" w:eastAsia="Times New Roman" w:hAnsi="Aptos" w:cs="Times New Roman"/>
          <w:color w:val="333333"/>
          <w:kern w:val="0"/>
          <w:szCs w:val="24"/>
          <w:lang w:eastAsia="en-GB"/>
          <w14:ligatures w14:val="none"/>
        </w:rPr>
        <w:t xml:space="preserve">: Some </w:t>
      </w:r>
      <w:r w:rsidR="0090460A" w:rsidRPr="00D37C2E">
        <w:rPr>
          <w:rFonts w:ascii="Aptos" w:hAnsi="Aptos"/>
          <w:szCs w:val="24"/>
          <w:shd w:val="clear" w:color="auto" w:fill="FFFFFF"/>
        </w:rPr>
        <w:t>respondents</w:t>
      </w:r>
      <w:r w:rsidRPr="00D37C2E">
        <w:rPr>
          <w:rFonts w:ascii="Aptos" w:eastAsia="Times New Roman" w:hAnsi="Aptos" w:cs="Times New Roman"/>
          <w:color w:val="333333"/>
          <w:kern w:val="0"/>
          <w:szCs w:val="24"/>
          <w:lang w:eastAsia="en-GB"/>
          <w14:ligatures w14:val="none"/>
        </w:rPr>
        <w:t xml:space="preserve"> express no interest in committee work or feel it is not relevant to their roles.</w:t>
      </w:r>
    </w:p>
    <w:p w14:paraId="3361C0F5" w14:textId="77777777" w:rsidR="009B3182" w:rsidRPr="00D37C2E" w:rsidRDefault="009B3182" w:rsidP="00D60A3C">
      <w:pPr>
        <w:numPr>
          <w:ilvl w:val="0"/>
          <w:numId w:val="6"/>
        </w:numPr>
        <w:shd w:val="clear" w:color="auto" w:fill="FFFFFF"/>
        <w:spacing w:after="0" w:line="240" w:lineRule="atLeast"/>
        <w:jc w:val="both"/>
        <w:rPr>
          <w:rFonts w:ascii="Aptos" w:eastAsia="Times New Roman" w:hAnsi="Aptos" w:cs="Times New Roman"/>
          <w:color w:val="333333"/>
          <w:kern w:val="0"/>
          <w:szCs w:val="24"/>
          <w:lang w:eastAsia="en-GB"/>
          <w14:ligatures w14:val="none"/>
        </w:rPr>
      </w:pPr>
      <w:r w:rsidRPr="00D37C2E">
        <w:rPr>
          <w:rFonts w:ascii="Aptos" w:eastAsia="Times New Roman" w:hAnsi="Aptos" w:cs="Times New Roman"/>
          <w:b/>
          <w:bCs/>
          <w:color w:val="333333"/>
          <w:kern w:val="0"/>
          <w:szCs w:val="24"/>
          <w:lang w:eastAsia="en-GB"/>
          <w14:ligatures w14:val="none"/>
        </w:rPr>
        <w:t>Structural and Cultural Barriers</w:t>
      </w:r>
      <w:r w:rsidRPr="00D37C2E">
        <w:rPr>
          <w:rFonts w:ascii="Aptos" w:eastAsia="Times New Roman" w:hAnsi="Aptos" w:cs="Times New Roman"/>
          <w:color w:val="333333"/>
          <w:kern w:val="0"/>
          <w:szCs w:val="24"/>
          <w:lang w:eastAsia="en-GB"/>
          <w14:ligatures w14:val="none"/>
        </w:rPr>
        <w:t>: There is a perception that opportunities are limited to certain staff levels, and some feel discouraged by the lack of transparency and inclusivity in the selection process.</w:t>
      </w:r>
    </w:p>
    <w:p w14:paraId="48345710" w14:textId="77777777" w:rsidR="009B3182" w:rsidRPr="00D37C2E" w:rsidRDefault="009B3182" w:rsidP="00D60A3C">
      <w:pPr>
        <w:spacing w:after="0" w:line="240" w:lineRule="atLeast"/>
        <w:jc w:val="both"/>
        <w:rPr>
          <w:rFonts w:ascii="Aptos" w:hAnsi="Aptos"/>
          <w:szCs w:val="24"/>
          <w:shd w:val="clear" w:color="auto" w:fill="FFFFFF"/>
        </w:rPr>
      </w:pPr>
    </w:p>
    <w:p w14:paraId="1AFCD569" w14:textId="42600D32" w:rsidR="009B3182" w:rsidRPr="00D37C2E" w:rsidRDefault="008753F6" w:rsidP="00FD3A6D">
      <w:pPr>
        <w:pStyle w:val="Heading3"/>
        <w:numPr>
          <w:ilvl w:val="0"/>
          <w:numId w:val="22"/>
        </w:numPr>
        <w:ind w:left="284" w:hanging="284"/>
        <w:rPr>
          <w:rFonts w:ascii="Aptos" w:hAnsi="Aptos"/>
          <w:b/>
          <w:bCs/>
          <w:sz w:val="24"/>
          <w:szCs w:val="24"/>
          <w:shd w:val="clear" w:color="auto" w:fill="FFFFFF"/>
        </w:rPr>
      </w:pPr>
      <w:r w:rsidRPr="00D37C2E">
        <w:rPr>
          <w:rFonts w:ascii="Aptos" w:hAnsi="Aptos"/>
          <w:b/>
          <w:bCs/>
          <w:sz w:val="24"/>
          <w:szCs w:val="24"/>
          <w:shd w:val="clear" w:color="auto" w:fill="FFFFFF"/>
        </w:rPr>
        <w:t>NEXT STEPS</w:t>
      </w:r>
    </w:p>
    <w:p w14:paraId="4658085D" w14:textId="01E54822" w:rsidR="008753F6" w:rsidRPr="00D37C2E" w:rsidRDefault="008753F6" w:rsidP="008753F6">
      <w:pPr>
        <w:spacing w:after="0" w:line="240" w:lineRule="atLeast"/>
        <w:jc w:val="both"/>
        <w:rPr>
          <w:rFonts w:ascii="Aptos" w:hAnsi="Aptos"/>
          <w:szCs w:val="24"/>
          <w:shd w:val="clear" w:color="auto" w:fill="FFFFFF"/>
        </w:rPr>
      </w:pPr>
      <w:r w:rsidRPr="00D37C2E">
        <w:rPr>
          <w:rFonts w:ascii="Aptos" w:hAnsi="Aptos"/>
          <w:szCs w:val="24"/>
          <w:shd w:val="clear" w:color="auto" w:fill="FFFFFF"/>
        </w:rPr>
        <w:t>The Race Equality Charter surveys offered staff and students the opportunity to share their thoughts and concerns about the existence of racial inequalities within our institution. The results of both surveys have highlighted areas where we do well as well areas where action would be required.</w:t>
      </w:r>
    </w:p>
    <w:p w14:paraId="62378C10" w14:textId="77777777" w:rsidR="00982A4D" w:rsidRPr="00D37C2E" w:rsidRDefault="00982A4D" w:rsidP="008753F6">
      <w:pPr>
        <w:spacing w:after="0" w:line="240" w:lineRule="atLeast"/>
        <w:jc w:val="both"/>
        <w:rPr>
          <w:rFonts w:ascii="Aptos" w:hAnsi="Aptos"/>
          <w:szCs w:val="24"/>
          <w:shd w:val="clear" w:color="auto" w:fill="FFFFFF"/>
        </w:rPr>
      </w:pPr>
    </w:p>
    <w:p w14:paraId="100EA05E" w14:textId="77777777" w:rsidR="00982A4D" w:rsidRPr="00D37C2E" w:rsidRDefault="008753F6" w:rsidP="008753F6">
      <w:pPr>
        <w:spacing w:after="0" w:line="240" w:lineRule="atLeast"/>
        <w:jc w:val="both"/>
        <w:rPr>
          <w:rFonts w:ascii="Aptos" w:hAnsi="Aptos"/>
          <w:szCs w:val="24"/>
          <w:shd w:val="clear" w:color="auto" w:fill="FFFFFF"/>
        </w:rPr>
      </w:pPr>
      <w:r w:rsidRPr="00D37C2E">
        <w:rPr>
          <w:rFonts w:ascii="Aptos" w:hAnsi="Aptos"/>
          <w:szCs w:val="24"/>
          <w:shd w:val="clear" w:color="auto" w:fill="FFFFFF"/>
        </w:rPr>
        <w:t xml:space="preserve">We are currently following up the issues identified in both surveys through additional consultation with relevant groups which will help the University Race Equality Strategy Group to develop the University second Antiracism Strategy, review the Antiracism Action Plan </w:t>
      </w:r>
      <w:r w:rsidR="00982A4D" w:rsidRPr="00D37C2E">
        <w:rPr>
          <w:rFonts w:ascii="Aptos" w:hAnsi="Aptos"/>
          <w:szCs w:val="24"/>
          <w:shd w:val="clear" w:color="auto" w:fill="FFFFFF"/>
        </w:rPr>
        <w:t xml:space="preserve">2024-2029 </w:t>
      </w:r>
      <w:r w:rsidRPr="00D37C2E">
        <w:rPr>
          <w:rFonts w:ascii="Aptos" w:hAnsi="Aptos"/>
          <w:szCs w:val="24"/>
          <w:shd w:val="clear" w:color="auto" w:fill="FFFFFF"/>
        </w:rPr>
        <w:t xml:space="preserve">and set out the areas of priorities for the next five years. </w:t>
      </w:r>
    </w:p>
    <w:p w14:paraId="3884ABF1" w14:textId="77777777" w:rsidR="00982A4D" w:rsidRPr="00D37C2E" w:rsidRDefault="00982A4D" w:rsidP="008753F6">
      <w:pPr>
        <w:spacing w:after="0" w:line="240" w:lineRule="atLeast"/>
        <w:jc w:val="both"/>
        <w:rPr>
          <w:rFonts w:ascii="Aptos" w:hAnsi="Aptos"/>
          <w:szCs w:val="24"/>
          <w:shd w:val="clear" w:color="auto" w:fill="FFFFFF"/>
        </w:rPr>
      </w:pPr>
    </w:p>
    <w:p w14:paraId="282F31AC" w14:textId="300FC4E4" w:rsidR="008753F6" w:rsidRPr="00D37C2E" w:rsidRDefault="008753F6" w:rsidP="008753F6">
      <w:pPr>
        <w:spacing w:after="0" w:line="240" w:lineRule="atLeast"/>
        <w:jc w:val="both"/>
        <w:rPr>
          <w:rFonts w:ascii="Aptos" w:hAnsi="Aptos"/>
          <w:szCs w:val="24"/>
          <w:shd w:val="clear" w:color="auto" w:fill="FFFFFF"/>
        </w:rPr>
      </w:pPr>
      <w:r w:rsidRPr="00D37C2E">
        <w:rPr>
          <w:rFonts w:ascii="Aptos" w:hAnsi="Aptos"/>
          <w:szCs w:val="24"/>
          <w:shd w:val="clear" w:color="auto" w:fill="FFFFFF"/>
        </w:rPr>
        <w:t>The results of th</w:t>
      </w:r>
      <w:r w:rsidR="00982A4D" w:rsidRPr="00D37C2E">
        <w:rPr>
          <w:rFonts w:ascii="Aptos" w:hAnsi="Aptos"/>
          <w:szCs w:val="24"/>
          <w:shd w:val="clear" w:color="auto" w:fill="FFFFFF"/>
        </w:rPr>
        <w:t>ese</w:t>
      </w:r>
      <w:r w:rsidRPr="00D37C2E">
        <w:rPr>
          <w:rFonts w:ascii="Aptos" w:hAnsi="Aptos"/>
          <w:szCs w:val="24"/>
          <w:shd w:val="clear" w:color="auto" w:fill="FFFFFF"/>
        </w:rPr>
        <w:t xml:space="preserve"> survey</w:t>
      </w:r>
      <w:r w:rsidR="00982A4D" w:rsidRPr="00D37C2E">
        <w:rPr>
          <w:rFonts w:ascii="Aptos" w:hAnsi="Aptos"/>
          <w:szCs w:val="24"/>
          <w:shd w:val="clear" w:color="auto" w:fill="FFFFFF"/>
        </w:rPr>
        <w:t>s</w:t>
      </w:r>
      <w:r w:rsidRPr="00D37C2E">
        <w:rPr>
          <w:rFonts w:ascii="Aptos" w:hAnsi="Aptos"/>
          <w:szCs w:val="24"/>
          <w:shd w:val="clear" w:color="auto" w:fill="FFFFFF"/>
        </w:rPr>
        <w:t xml:space="preserve"> will also be reported in the next Institutional Race Equality Charter Silver submission in 2029.</w:t>
      </w:r>
    </w:p>
    <w:p w14:paraId="602A8CF5" w14:textId="77777777" w:rsidR="009B3182" w:rsidRPr="00D37C2E" w:rsidRDefault="009B3182" w:rsidP="00D60A3C">
      <w:pPr>
        <w:jc w:val="both"/>
        <w:rPr>
          <w:rFonts w:ascii="Aptos" w:hAnsi="Aptos"/>
          <w:szCs w:val="24"/>
        </w:rPr>
      </w:pPr>
    </w:p>
    <w:p w14:paraId="74DE85DD" w14:textId="5EB935A9" w:rsidR="00D60A3C" w:rsidRPr="00D37C2E" w:rsidRDefault="00D60A3C" w:rsidP="00FD3A6D">
      <w:pPr>
        <w:pStyle w:val="Heading3"/>
        <w:numPr>
          <w:ilvl w:val="0"/>
          <w:numId w:val="22"/>
        </w:numPr>
        <w:ind w:left="284" w:hanging="284"/>
        <w:rPr>
          <w:rFonts w:ascii="Aptos" w:hAnsi="Aptos"/>
          <w:b/>
          <w:bCs/>
          <w:sz w:val="24"/>
          <w:szCs w:val="24"/>
        </w:rPr>
      </w:pPr>
      <w:r w:rsidRPr="00D37C2E">
        <w:rPr>
          <w:rFonts w:ascii="Aptos" w:hAnsi="Aptos"/>
          <w:b/>
          <w:bCs/>
          <w:sz w:val="24"/>
          <w:szCs w:val="24"/>
        </w:rPr>
        <w:t>SUPPORT</w:t>
      </w:r>
    </w:p>
    <w:p w14:paraId="7971EDA0" w14:textId="686F181E" w:rsidR="00D60A3C" w:rsidRPr="00D37C2E" w:rsidRDefault="00D60A3C" w:rsidP="00D60A3C">
      <w:pPr>
        <w:jc w:val="both"/>
        <w:rPr>
          <w:rFonts w:ascii="Aptos" w:hAnsi="Aptos"/>
          <w:szCs w:val="24"/>
        </w:rPr>
      </w:pPr>
      <w:r w:rsidRPr="00D37C2E">
        <w:rPr>
          <w:rFonts w:ascii="Aptos" w:hAnsi="Aptos"/>
          <w:szCs w:val="24"/>
        </w:rPr>
        <w:t>If you find the results of the surveys reported in this report triggering or upsetting, you can seek support from the following:</w:t>
      </w:r>
    </w:p>
    <w:p w14:paraId="48BA3AD4" w14:textId="708F88BA" w:rsidR="008753F6" w:rsidRPr="00D37C2E" w:rsidRDefault="008753F6" w:rsidP="00D60A3C">
      <w:pPr>
        <w:pStyle w:val="ListParagraph"/>
        <w:numPr>
          <w:ilvl w:val="0"/>
          <w:numId w:val="21"/>
        </w:numPr>
        <w:jc w:val="both"/>
        <w:rPr>
          <w:rFonts w:ascii="Aptos" w:hAnsi="Aptos"/>
          <w:szCs w:val="24"/>
        </w:rPr>
      </w:pPr>
      <w:r w:rsidRPr="00D37C2E">
        <w:rPr>
          <w:rFonts w:ascii="Aptos" w:hAnsi="Aptos"/>
          <w:szCs w:val="24"/>
        </w:rPr>
        <w:t xml:space="preserve">Central EDI Team, </w:t>
      </w:r>
      <w:hyperlink r:id="rId6" w:history="1">
        <w:r w:rsidRPr="00D37C2E">
          <w:rPr>
            <w:rStyle w:val="Hyperlink"/>
            <w:rFonts w:ascii="Aptos" w:hAnsi="Aptos"/>
            <w:szCs w:val="24"/>
          </w:rPr>
          <w:t>edi@abdn.ac.uk</w:t>
        </w:r>
      </w:hyperlink>
    </w:p>
    <w:p w14:paraId="5AAACD93" w14:textId="24AE2B27" w:rsidR="00D60A3C" w:rsidRPr="00D37C2E" w:rsidRDefault="00D60A3C" w:rsidP="00D60A3C">
      <w:pPr>
        <w:pStyle w:val="ListParagraph"/>
        <w:numPr>
          <w:ilvl w:val="0"/>
          <w:numId w:val="21"/>
        </w:numPr>
        <w:jc w:val="both"/>
        <w:rPr>
          <w:rFonts w:ascii="Aptos" w:hAnsi="Aptos"/>
          <w:szCs w:val="24"/>
        </w:rPr>
      </w:pPr>
      <w:r w:rsidRPr="00D37C2E">
        <w:rPr>
          <w:rFonts w:ascii="Aptos" w:hAnsi="Aptos"/>
          <w:szCs w:val="24"/>
        </w:rPr>
        <w:t xml:space="preserve">Human Resources Team </w:t>
      </w:r>
      <w:hyperlink r:id="rId7" w:history="1">
        <w:r w:rsidRPr="00D37C2E">
          <w:rPr>
            <w:rStyle w:val="Hyperlink"/>
            <w:rFonts w:ascii="Aptos" w:hAnsi="Aptos"/>
            <w:szCs w:val="24"/>
          </w:rPr>
          <w:t>hr@abdn.ac.uk</w:t>
        </w:r>
      </w:hyperlink>
    </w:p>
    <w:p w14:paraId="702B689B" w14:textId="77777777" w:rsidR="00D60A3C" w:rsidRPr="00D37C2E" w:rsidRDefault="00D60A3C" w:rsidP="00D60A3C">
      <w:pPr>
        <w:pStyle w:val="ListParagraph"/>
        <w:numPr>
          <w:ilvl w:val="0"/>
          <w:numId w:val="21"/>
        </w:numPr>
        <w:jc w:val="both"/>
        <w:rPr>
          <w:rFonts w:ascii="Aptos" w:hAnsi="Aptos"/>
          <w:szCs w:val="24"/>
        </w:rPr>
      </w:pPr>
      <w:r w:rsidRPr="00D37C2E">
        <w:rPr>
          <w:rFonts w:ascii="Aptos" w:hAnsi="Aptos"/>
          <w:szCs w:val="24"/>
        </w:rPr>
        <w:t xml:space="preserve">University Counselling Service </w:t>
      </w:r>
      <w:hyperlink r:id="rId8" w:history="1">
        <w:r w:rsidRPr="00D37C2E">
          <w:rPr>
            <w:rStyle w:val="Hyperlink"/>
            <w:rFonts w:ascii="Aptos" w:hAnsi="Aptos"/>
            <w:szCs w:val="24"/>
          </w:rPr>
          <w:t>counselling@abdn.ac.uk</w:t>
        </w:r>
      </w:hyperlink>
      <w:r w:rsidRPr="00D37C2E">
        <w:rPr>
          <w:rFonts w:ascii="Aptos" w:hAnsi="Aptos"/>
          <w:szCs w:val="24"/>
        </w:rPr>
        <w:t xml:space="preserve"> </w:t>
      </w:r>
    </w:p>
    <w:p w14:paraId="3E3E1BFA" w14:textId="296A5AD5" w:rsidR="009B3182" w:rsidRPr="00D37C2E" w:rsidRDefault="00D60A3C" w:rsidP="00D60A3C">
      <w:pPr>
        <w:pStyle w:val="ListParagraph"/>
        <w:numPr>
          <w:ilvl w:val="0"/>
          <w:numId w:val="21"/>
        </w:numPr>
        <w:jc w:val="both"/>
        <w:rPr>
          <w:rFonts w:ascii="Aptos" w:hAnsi="Aptos"/>
          <w:szCs w:val="24"/>
        </w:rPr>
      </w:pPr>
      <w:r w:rsidRPr="00D37C2E">
        <w:rPr>
          <w:rFonts w:ascii="Aptos" w:hAnsi="Aptos"/>
          <w:szCs w:val="24"/>
        </w:rPr>
        <w:t xml:space="preserve">Student Support </w:t>
      </w:r>
      <w:hyperlink r:id="rId9" w:history="1">
        <w:r w:rsidRPr="00D37C2E">
          <w:rPr>
            <w:rStyle w:val="Hyperlink"/>
            <w:rFonts w:ascii="Aptos" w:hAnsi="Aptos"/>
            <w:szCs w:val="24"/>
          </w:rPr>
          <w:t>studentsupport@abdn.ac.uk</w:t>
        </w:r>
      </w:hyperlink>
      <w:r w:rsidRPr="00D37C2E">
        <w:rPr>
          <w:rFonts w:ascii="Aptos" w:hAnsi="Aptos"/>
          <w:szCs w:val="24"/>
        </w:rPr>
        <w:t xml:space="preserve"> </w:t>
      </w:r>
    </w:p>
    <w:p w14:paraId="1238462D" w14:textId="77777777" w:rsidR="00982A4D" w:rsidRPr="00D37C2E" w:rsidRDefault="00982A4D" w:rsidP="00982A4D">
      <w:pPr>
        <w:ind w:left="360"/>
        <w:jc w:val="both"/>
        <w:rPr>
          <w:rFonts w:ascii="Aptos" w:hAnsi="Aptos"/>
          <w:szCs w:val="24"/>
        </w:rPr>
      </w:pPr>
    </w:p>
    <w:p w14:paraId="4E3FCE29" w14:textId="43D8C061" w:rsidR="00D60A3C" w:rsidRPr="00D37C2E" w:rsidRDefault="00D60A3C" w:rsidP="00FD3A6D">
      <w:pPr>
        <w:pStyle w:val="Heading3"/>
        <w:numPr>
          <w:ilvl w:val="0"/>
          <w:numId w:val="22"/>
        </w:numPr>
        <w:ind w:left="284" w:hanging="284"/>
        <w:rPr>
          <w:rFonts w:ascii="Aptos" w:hAnsi="Aptos"/>
          <w:b/>
          <w:bCs/>
          <w:sz w:val="24"/>
          <w:szCs w:val="24"/>
        </w:rPr>
      </w:pPr>
      <w:r w:rsidRPr="00D37C2E">
        <w:rPr>
          <w:rFonts w:ascii="Aptos" w:hAnsi="Aptos"/>
          <w:b/>
          <w:bCs/>
          <w:sz w:val="24"/>
          <w:szCs w:val="24"/>
        </w:rPr>
        <w:t>A</w:t>
      </w:r>
      <w:r w:rsidR="008753F6" w:rsidRPr="00D37C2E">
        <w:rPr>
          <w:rFonts w:ascii="Aptos" w:hAnsi="Aptos"/>
          <w:b/>
          <w:bCs/>
          <w:sz w:val="24"/>
          <w:szCs w:val="24"/>
        </w:rPr>
        <w:t>CKNOWLEDGEMENTS</w:t>
      </w:r>
    </w:p>
    <w:p w14:paraId="6A388CA6" w14:textId="3C79A9B1" w:rsidR="00D60A3C" w:rsidRPr="00D37C2E" w:rsidRDefault="00D60A3C" w:rsidP="00D60A3C">
      <w:pPr>
        <w:pStyle w:val="NormalWeb"/>
        <w:jc w:val="both"/>
        <w:rPr>
          <w:rFonts w:ascii="Aptos" w:hAnsi="Aptos"/>
          <w:color w:val="000000"/>
        </w:rPr>
      </w:pPr>
      <w:r w:rsidRPr="00D37C2E">
        <w:rPr>
          <w:rFonts w:ascii="Aptos" w:hAnsi="Aptos"/>
          <w:color w:val="000000"/>
        </w:rPr>
        <w:t>The University is grateful to all staff and students who completed the surveys and provided insights and suggestions</w:t>
      </w:r>
      <w:r w:rsidR="008753F6" w:rsidRPr="00D37C2E">
        <w:rPr>
          <w:rFonts w:ascii="Aptos" w:hAnsi="Aptos"/>
          <w:color w:val="000000"/>
        </w:rPr>
        <w:t>.</w:t>
      </w:r>
      <w:r w:rsidR="00982A4D" w:rsidRPr="00D37C2E">
        <w:rPr>
          <w:rFonts w:ascii="Aptos" w:hAnsi="Aptos"/>
          <w:color w:val="000000"/>
        </w:rPr>
        <w:t xml:space="preserve"> </w:t>
      </w:r>
      <w:r w:rsidRPr="00D37C2E">
        <w:rPr>
          <w:rFonts w:ascii="Aptos" w:hAnsi="Aptos"/>
          <w:color w:val="000000"/>
        </w:rPr>
        <w:t xml:space="preserve">The University is also grateful to Advance HE for providing the templates used in these surveys, independent specialists Peachy Mondays for their administrative support and the University Race Equality Strategy Group, co-chaired by </w:t>
      </w:r>
      <w:r w:rsidR="008753F6" w:rsidRPr="00D37C2E">
        <w:rPr>
          <w:rFonts w:ascii="Aptos" w:hAnsi="Aptos"/>
          <w:color w:val="000000"/>
        </w:rPr>
        <w:t>Doug Martin (Head of the School of Psychology)</w:t>
      </w:r>
      <w:r w:rsidRPr="00D37C2E">
        <w:rPr>
          <w:rFonts w:ascii="Aptos" w:hAnsi="Aptos"/>
          <w:color w:val="000000"/>
        </w:rPr>
        <w:t xml:space="preserve"> and </w:t>
      </w:r>
      <w:r w:rsidR="008753F6" w:rsidRPr="00D37C2E">
        <w:rPr>
          <w:rFonts w:ascii="Aptos" w:hAnsi="Aptos"/>
          <w:color w:val="000000"/>
        </w:rPr>
        <w:t>Janine Chalmers (Head of Organisational Development)</w:t>
      </w:r>
      <w:r w:rsidRPr="00D37C2E">
        <w:rPr>
          <w:rFonts w:ascii="Aptos" w:hAnsi="Aptos"/>
          <w:color w:val="000000"/>
        </w:rPr>
        <w:t xml:space="preserve"> for their support and input while we continue with our antiracism journey.</w:t>
      </w:r>
    </w:p>
    <w:p w14:paraId="16789AFA" w14:textId="5A1C4E39" w:rsidR="00D60A3C" w:rsidRPr="00D37C2E" w:rsidRDefault="00D60A3C" w:rsidP="00D60A3C">
      <w:pPr>
        <w:pStyle w:val="NormalWeb"/>
        <w:jc w:val="both"/>
        <w:rPr>
          <w:rFonts w:ascii="Aptos" w:hAnsi="Aptos"/>
          <w:color w:val="000000"/>
        </w:rPr>
      </w:pPr>
      <w:r w:rsidRPr="00D37C2E">
        <w:rPr>
          <w:rFonts w:ascii="Aptos" w:hAnsi="Aptos"/>
          <w:color w:val="000000"/>
        </w:rPr>
        <w:t xml:space="preserve">Information about our antiracism work, race equality groups, and resources can be found on our Race Equality </w:t>
      </w:r>
      <w:hyperlink r:id="rId10" w:history="1">
        <w:r w:rsidRPr="00D37C2E">
          <w:rPr>
            <w:rStyle w:val="Hyperlink"/>
            <w:rFonts w:ascii="Aptos" w:hAnsi="Aptos"/>
          </w:rPr>
          <w:t>webpages</w:t>
        </w:r>
      </w:hyperlink>
      <w:r w:rsidRPr="00D37C2E">
        <w:rPr>
          <w:rFonts w:ascii="Aptos" w:hAnsi="Aptos"/>
          <w:color w:val="000000"/>
        </w:rPr>
        <w:t>.</w:t>
      </w:r>
    </w:p>
    <w:p w14:paraId="2BDE2BCF" w14:textId="49435479" w:rsidR="00D60A3C" w:rsidRPr="00D37C2E" w:rsidRDefault="00D60A3C" w:rsidP="00D60A3C">
      <w:pPr>
        <w:pStyle w:val="NormalWeb"/>
        <w:jc w:val="both"/>
        <w:rPr>
          <w:rFonts w:ascii="Aptos" w:hAnsi="Aptos"/>
          <w:color w:val="000000"/>
        </w:rPr>
      </w:pPr>
      <w:r w:rsidRPr="00D37C2E">
        <w:rPr>
          <w:rFonts w:ascii="Aptos" w:hAnsi="Aptos"/>
          <w:color w:val="000000"/>
        </w:rPr>
        <w:t xml:space="preserve">Queries about this report can be e-mailed to: Maria Grazia Cascio, Senior EDI Partner, </w:t>
      </w:r>
      <w:hyperlink r:id="rId11" w:history="1">
        <w:r w:rsidRPr="00D37C2E">
          <w:rPr>
            <w:rStyle w:val="Hyperlink"/>
            <w:rFonts w:ascii="Aptos" w:hAnsi="Aptos"/>
          </w:rPr>
          <w:t>m.cascio@abdn.ac.uk</w:t>
        </w:r>
      </w:hyperlink>
      <w:r w:rsidRPr="00D37C2E">
        <w:rPr>
          <w:rFonts w:ascii="Aptos" w:hAnsi="Aptos"/>
          <w:color w:val="000000"/>
        </w:rPr>
        <w:t xml:space="preserve"> </w:t>
      </w:r>
    </w:p>
    <w:p w14:paraId="589CEDA2" w14:textId="77777777" w:rsidR="00D60A3C" w:rsidRPr="00D37C2E" w:rsidRDefault="00D60A3C" w:rsidP="00D60A3C">
      <w:pPr>
        <w:jc w:val="both"/>
        <w:rPr>
          <w:rFonts w:ascii="Aptos" w:hAnsi="Aptos"/>
          <w:szCs w:val="24"/>
        </w:rPr>
      </w:pPr>
    </w:p>
    <w:sectPr w:rsidR="00D60A3C" w:rsidRPr="00D37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177"/>
    <w:multiLevelType w:val="hybridMultilevel"/>
    <w:tmpl w:val="84BE16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5A4154"/>
    <w:multiLevelType w:val="multilevel"/>
    <w:tmpl w:val="F25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25450"/>
    <w:multiLevelType w:val="hybridMultilevel"/>
    <w:tmpl w:val="A8C0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A6269"/>
    <w:multiLevelType w:val="multilevel"/>
    <w:tmpl w:val="47F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B197D"/>
    <w:multiLevelType w:val="multilevel"/>
    <w:tmpl w:val="2B7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D176F"/>
    <w:multiLevelType w:val="multilevel"/>
    <w:tmpl w:val="4AA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64CA2"/>
    <w:multiLevelType w:val="hybridMultilevel"/>
    <w:tmpl w:val="41B07B64"/>
    <w:lvl w:ilvl="0" w:tplc="4D5AC7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B1E"/>
    <w:multiLevelType w:val="multilevel"/>
    <w:tmpl w:val="A46E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A25FA"/>
    <w:multiLevelType w:val="multilevel"/>
    <w:tmpl w:val="58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C1816"/>
    <w:multiLevelType w:val="hybridMultilevel"/>
    <w:tmpl w:val="89B2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D6E85"/>
    <w:multiLevelType w:val="multilevel"/>
    <w:tmpl w:val="462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75A72"/>
    <w:multiLevelType w:val="multilevel"/>
    <w:tmpl w:val="34B2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3624E"/>
    <w:multiLevelType w:val="multilevel"/>
    <w:tmpl w:val="0E9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7390D"/>
    <w:multiLevelType w:val="hybridMultilevel"/>
    <w:tmpl w:val="82580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41149"/>
    <w:multiLevelType w:val="multilevel"/>
    <w:tmpl w:val="8CEA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BA4CD0"/>
    <w:multiLevelType w:val="multilevel"/>
    <w:tmpl w:val="F496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42656F"/>
    <w:multiLevelType w:val="hybridMultilevel"/>
    <w:tmpl w:val="2A18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16726"/>
    <w:multiLevelType w:val="multilevel"/>
    <w:tmpl w:val="D1426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7257D"/>
    <w:multiLevelType w:val="multilevel"/>
    <w:tmpl w:val="EB96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AA1CC9"/>
    <w:multiLevelType w:val="multilevel"/>
    <w:tmpl w:val="F0E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51D1F"/>
    <w:multiLevelType w:val="hybridMultilevel"/>
    <w:tmpl w:val="DE9A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582B8B"/>
    <w:multiLevelType w:val="multilevel"/>
    <w:tmpl w:val="43F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65777">
    <w:abstractNumId w:val="16"/>
  </w:num>
  <w:num w:numId="2" w16cid:durableId="842621003">
    <w:abstractNumId w:val="7"/>
  </w:num>
  <w:num w:numId="3" w16cid:durableId="1734111466">
    <w:abstractNumId w:val="0"/>
  </w:num>
  <w:num w:numId="4" w16cid:durableId="1777824755">
    <w:abstractNumId w:val="1"/>
  </w:num>
  <w:num w:numId="5" w16cid:durableId="124466596">
    <w:abstractNumId w:val="5"/>
  </w:num>
  <w:num w:numId="6" w16cid:durableId="888146166">
    <w:abstractNumId w:val="3"/>
  </w:num>
  <w:num w:numId="7" w16cid:durableId="1059403106">
    <w:abstractNumId w:val="15"/>
  </w:num>
  <w:num w:numId="8" w16cid:durableId="648900472">
    <w:abstractNumId w:val="11"/>
  </w:num>
  <w:num w:numId="9" w16cid:durableId="931279475">
    <w:abstractNumId w:val="8"/>
  </w:num>
  <w:num w:numId="10" w16cid:durableId="974872583">
    <w:abstractNumId w:val="10"/>
  </w:num>
  <w:num w:numId="11" w16cid:durableId="1640960624">
    <w:abstractNumId w:val="12"/>
  </w:num>
  <w:num w:numId="12" w16cid:durableId="1787579582">
    <w:abstractNumId w:val="19"/>
  </w:num>
  <w:num w:numId="13" w16cid:durableId="1296182647">
    <w:abstractNumId w:val="14"/>
  </w:num>
  <w:num w:numId="14" w16cid:durableId="235290351">
    <w:abstractNumId w:val="18"/>
  </w:num>
  <w:num w:numId="15" w16cid:durableId="1428965329">
    <w:abstractNumId w:val="4"/>
  </w:num>
  <w:num w:numId="16" w16cid:durableId="446124353">
    <w:abstractNumId w:val="17"/>
  </w:num>
  <w:num w:numId="17" w16cid:durableId="1071151297">
    <w:abstractNumId w:val="21"/>
  </w:num>
  <w:num w:numId="18" w16cid:durableId="539707106">
    <w:abstractNumId w:val="2"/>
  </w:num>
  <w:num w:numId="19" w16cid:durableId="1621497132">
    <w:abstractNumId w:val="20"/>
  </w:num>
  <w:num w:numId="20" w16cid:durableId="2055302434">
    <w:abstractNumId w:val="6"/>
  </w:num>
  <w:num w:numId="21" w16cid:durableId="780152385">
    <w:abstractNumId w:val="9"/>
  </w:num>
  <w:num w:numId="22" w16cid:durableId="806967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82"/>
    <w:rsid w:val="0004796C"/>
    <w:rsid w:val="00083879"/>
    <w:rsid w:val="000A3F53"/>
    <w:rsid w:val="000C07ED"/>
    <w:rsid w:val="00103B59"/>
    <w:rsid w:val="00121531"/>
    <w:rsid w:val="001C595D"/>
    <w:rsid w:val="0028714B"/>
    <w:rsid w:val="002C1CD8"/>
    <w:rsid w:val="002F11F2"/>
    <w:rsid w:val="00381F5A"/>
    <w:rsid w:val="00387FE5"/>
    <w:rsid w:val="003A7077"/>
    <w:rsid w:val="00552892"/>
    <w:rsid w:val="006057DC"/>
    <w:rsid w:val="00680E63"/>
    <w:rsid w:val="00687D36"/>
    <w:rsid w:val="007009BC"/>
    <w:rsid w:val="00720C69"/>
    <w:rsid w:val="00734E7E"/>
    <w:rsid w:val="00755D97"/>
    <w:rsid w:val="007E03C5"/>
    <w:rsid w:val="008753F6"/>
    <w:rsid w:val="008B589A"/>
    <w:rsid w:val="008C320D"/>
    <w:rsid w:val="0090460A"/>
    <w:rsid w:val="00954CCD"/>
    <w:rsid w:val="00982A4D"/>
    <w:rsid w:val="009A05B4"/>
    <w:rsid w:val="009B3182"/>
    <w:rsid w:val="009D4443"/>
    <w:rsid w:val="00B43F2F"/>
    <w:rsid w:val="00B57560"/>
    <w:rsid w:val="00C02390"/>
    <w:rsid w:val="00CF320C"/>
    <w:rsid w:val="00D37C2E"/>
    <w:rsid w:val="00D60418"/>
    <w:rsid w:val="00D60A3C"/>
    <w:rsid w:val="00D6164C"/>
    <w:rsid w:val="00F37FB4"/>
    <w:rsid w:val="00F96D53"/>
    <w:rsid w:val="00FC588D"/>
    <w:rsid w:val="00FD3A6D"/>
    <w:rsid w:val="00FD7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8B9E"/>
  <w15:chartTrackingRefBased/>
  <w15:docId w15:val="{B61C1C54-8BAB-44D7-8C74-988D3521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82"/>
    <w:rPr>
      <w:sz w:val="24"/>
    </w:rPr>
  </w:style>
  <w:style w:type="paragraph" w:styleId="Heading1">
    <w:name w:val="heading 1"/>
    <w:basedOn w:val="Normal"/>
    <w:next w:val="Normal"/>
    <w:link w:val="Heading1Char"/>
    <w:uiPriority w:val="9"/>
    <w:qFormat/>
    <w:rsid w:val="009B3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3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3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3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182"/>
    <w:rPr>
      <w:rFonts w:eastAsiaTheme="majorEastAsia" w:cstheme="majorBidi"/>
      <w:color w:val="272727" w:themeColor="text1" w:themeTint="D8"/>
    </w:rPr>
  </w:style>
  <w:style w:type="paragraph" w:styleId="Title">
    <w:name w:val="Title"/>
    <w:basedOn w:val="Normal"/>
    <w:next w:val="Normal"/>
    <w:link w:val="TitleChar"/>
    <w:uiPriority w:val="10"/>
    <w:qFormat/>
    <w:rsid w:val="009B3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182"/>
    <w:pPr>
      <w:spacing w:before="160"/>
      <w:jc w:val="center"/>
    </w:pPr>
    <w:rPr>
      <w:i/>
      <w:iCs/>
      <w:color w:val="404040" w:themeColor="text1" w:themeTint="BF"/>
    </w:rPr>
  </w:style>
  <w:style w:type="character" w:customStyle="1" w:styleId="QuoteChar">
    <w:name w:val="Quote Char"/>
    <w:basedOn w:val="DefaultParagraphFont"/>
    <w:link w:val="Quote"/>
    <w:uiPriority w:val="29"/>
    <w:rsid w:val="009B3182"/>
    <w:rPr>
      <w:i/>
      <w:iCs/>
      <w:color w:val="404040" w:themeColor="text1" w:themeTint="BF"/>
    </w:rPr>
  </w:style>
  <w:style w:type="paragraph" w:styleId="ListParagraph">
    <w:name w:val="List Paragraph"/>
    <w:basedOn w:val="Normal"/>
    <w:uiPriority w:val="34"/>
    <w:qFormat/>
    <w:rsid w:val="009B3182"/>
    <w:pPr>
      <w:ind w:left="720"/>
      <w:contextualSpacing/>
    </w:pPr>
  </w:style>
  <w:style w:type="character" w:styleId="IntenseEmphasis">
    <w:name w:val="Intense Emphasis"/>
    <w:basedOn w:val="DefaultParagraphFont"/>
    <w:uiPriority w:val="21"/>
    <w:qFormat/>
    <w:rsid w:val="009B3182"/>
    <w:rPr>
      <w:i/>
      <w:iCs/>
      <w:color w:val="2F5496" w:themeColor="accent1" w:themeShade="BF"/>
    </w:rPr>
  </w:style>
  <w:style w:type="paragraph" w:styleId="IntenseQuote">
    <w:name w:val="Intense Quote"/>
    <w:basedOn w:val="Normal"/>
    <w:next w:val="Normal"/>
    <w:link w:val="IntenseQuoteChar"/>
    <w:uiPriority w:val="30"/>
    <w:qFormat/>
    <w:rsid w:val="009B3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182"/>
    <w:rPr>
      <w:i/>
      <w:iCs/>
      <w:color w:val="2F5496" w:themeColor="accent1" w:themeShade="BF"/>
    </w:rPr>
  </w:style>
  <w:style w:type="character" w:styleId="IntenseReference">
    <w:name w:val="Intense Reference"/>
    <w:basedOn w:val="DefaultParagraphFont"/>
    <w:uiPriority w:val="32"/>
    <w:qFormat/>
    <w:rsid w:val="009B3182"/>
    <w:rPr>
      <w:b/>
      <w:bCs/>
      <w:smallCaps/>
      <w:color w:val="2F5496" w:themeColor="accent1" w:themeShade="BF"/>
      <w:spacing w:val="5"/>
    </w:rPr>
  </w:style>
  <w:style w:type="table" w:styleId="TableGrid">
    <w:name w:val="Table Grid"/>
    <w:basedOn w:val="TableNormal"/>
    <w:uiPriority w:val="39"/>
    <w:rsid w:val="009B3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182"/>
    <w:rPr>
      <w:color w:val="0563C1" w:themeColor="hyperlink"/>
      <w:u w:val="single"/>
    </w:rPr>
  </w:style>
  <w:style w:type="character" w:styleId="Strong">
    <w:name w:val="Strong"/>
    <w:basedOn w:val="DefaultParagraphFont"/>
    <w:uiPriority w:val="22"/>
    <w:qFormat/>
    <w:rsid w:val="009B3182"/>
    <w:rPr>
      <w:b/>
      <w:bCs/>
    </w:rPr>
  </w:style>
  <w:style w:type="character" w:styleId="FollowedHyperlink">
    <w:name w:val="FollowedHyperlink"/>
    <w:basedOn w:val="DefaultParagraphFont"/>
    <w:uiPriority w:val="99"/>
    <w:semiHidden/>
    <w:unhideWhenUsed/>
    <w:rsid w:val="00D60A3C"/>
    <w:rPr>
      <w:color w:val="954F72" w:themeColor="followedHyperlink"/>
      <w:u w:val="single"/>
    </w:rPr>
  </w:style>
  <w:style w:type="character" w:styleId="UnresolvedMention">
    <w:name w:val="Unresolved Mention"/>
    <w:basedOn w:val="DefaultParagraphFont"/>
    <w:uiPriority w:val="99"/>
    <w:semiHidden/>
    <w:unhideWhenUsed/>
    <w:rsid w:val="00D60A3C"/>
    <w:rPr>
      <w:color w:val="605E5C"/>
      <w:shd w:val="clear" w:color="auto" w:fill="E1DFDD"/>
    </w:rPr>
  </w:style>
  <w:style w:type="paragraph" w:styleId="NormalWeb">
    <w:name w:val="Normal (Web)"/>
    <w:basedOn w:val="Normal"/>
    <w:uiPriority w:val="99"/>
    <w:semiHidden/>
    <w:unhideWhenUsed/>
    <w:rsid w:val="00D60A3C"/>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3A7077"/>
    <w:rPr>
      <w:sz w:val="16"/>
      <w:szCs w:val="16"/>
    </w:rPr>
  </w:style>
  <w:style w:type="paragraph" w:styleId="CommentText">
    <w:name w:val="annotation text"/>
    <w:basedOn w:val="Normal"/>
    <w:link w:val="CommentTextChar"/>
    <w:uiPriority w:val="99"/>
    <w:unhideWhenUsed/>
    <w:rsid w:val="003A7077"/>
    <w:pPr>
      <w:spacing w:line="240" w:lineRule="auto"/>
    </w:pPr>
    <w:rPr>
      <w:sz w:val="20"/>
      <w:szCs w:val="20"/>
    </w:rPr>
  </w:style>
  <w:style w:type="character" w:customStyle="1" w:styleId="CommentTextChar">
    <w:name w:val="Comment Text Char"/>
    <w:basedOn w:val="DefaultParagraphFont"/>
    <w:link w:val="CommentText"/>
    <w:uiPriority w:val="99"/>
    <w:rsid w:val="003A7077"/>
    <w:rPr>
      <w:sz w:val="20"/>
      <w:szCs w:val="20"/>
    </w:rPr>
  </w:style>
  <w:style w:type="paragraph" w:styleId="CommentSubject">
    <w:name w:val="annotation subject"/>
    <w:basedOn w:val="CommentText"/>
    <w:next w:val="CommentText"/>
    <w:link w:val="CommentSubjectChar"/>
    <w:uiPriority w:val="99"/>
    <w:semiHidden/>
    <w:unhideWhenUsed/>
    <w:rsid w:val="003A7077"/>
    <w:rPr>
      <w:b/>
      <w:bCs/>
    </w:rPr>
  </w:style>
  <w:style w:type="character" w:customStyle="1" w:styleId="CommentSubjectChar">
    <w:name w:val="Comment Subject Char"/>
    <w:basedOn w:val="CommentTextChar"/>
    <w:link w:val="CommentSubject"/>
    <w:uiPriority w:val="99"/>
    <w:semiHidden/>
    <w:rsid w:val="003A7077"/>
    <w:rPr>
      <w:b/>
      <w:bCs/>
      <w:sz w:val="20"/>
      <w:szCs w:val="20"/>
    </w:rPr>
  </w:style>
  <w:style w:type="paragraph" w:styleId="Revision">
    <w:name w:val="Revision"/>
    <w:hidden/>
    <w:uiPriority w:val="99"/>
    <w:semiHidden/>
    <w:rsid w:val="00720C69"/>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selling@abd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abd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abdn.ac.uk" TargetMode="External"/><Relationship Id="rId11" Type="http://schemas.openxmlformats.org/officeDocument/2006/relationships/hyperlink" Target="mailto:m.cascio@abdn.ac.uk" TargetMode="External"/><Relationship Id="rId5" Type="http://schemas.openxmlformats.org/officeDocument/2006/relationships/hyperlink" Target="https://www.abdn.ac.uk/staffnet/documents/Antiracism%20Strategy.pdf" TargetMode="External"/><Relationship Id="rId10" Type="http://schemas.openxmlformats.org/officeDocument/2006/relationships/hyperlink" Target="https://www.abdn.ac.uk/staffnet/working-here/edi/race-equality/" TargetMode="External"/><Relationship Id="rId4" Type="http://schemas.openxmlformats.org/officeDocument/2006/relationships/webSettings" Target="webSettings.xml"/><Relationship Id="rId9" Type="http://schemas.openxmlformats.org/officeDocument/2006/relationships/hyperlink" Target="mailto:studentsupport@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Cascio, Maria G</dc:creator>
  <cp:keywords/>
  <dc:description/>
  <cp:lastModifiedBy>Cascio, Maria G</cp:lastModifiedBy>
  <cp:revision>12</cp:revision>
  <dcterms:created xsi:type="dcterms:W3CDTF">2026-04-14T08:43:00Z</dcterms:created>
  <dcterms:modified xsi:type="dcterms:W3CDTF">2026-04-14T09:52:00Z</dcterms:modified>
</cp:coreProperties>
</file>