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0CE46" w14:textId="77777777" w:rsidR="00716DE0" w:rsidRPr="00E20E74" w:rsidRDefault="29ED7E3B" w:rsidP="29ED7E3B">
      <w:pPr>
        <w:jc w:val="center"/>
        <w:rPr>
          <w:rFonts w:ascii="Aptos" w:hAnsi="Aptos" w:cs="Calibri"/>
          <w:b/>
          <w:bCs/>
          <w:color w:val="17365D" w:themeColor="text2" w:themeShade="BF"/>
        </w:rPr>
      </w:pPr>
      <w:r w:rsidRPr="00E20E74">
        <w:rPr>
          <w:rFonts w:ascii="Aptos" w:hAnsi="Aptos" w:cs="Calibri"/>
          <w:b/>
          <w:bCs/>
          <w:color w:val="17365D" w:themeColor="text2" w:themeShade="BF"/>
        </w:rPr>
        <w:t>NERC - Pushing the Frontiers (PtF)</w:t>
      </w:r>
    </w:p>
    <w:p w14:paraId="2DEF8112" w14:textId="1D66E4DE" w:rsidR="00716DE0" w:rsidRPr="00E20E74" w:rsidRDefault="29ED7E3B">
      <w:pPr>
        <w:rPr>
          <w:rFonts w:ascii="Aptos" w:hAnsi="Aptos" w:cs="Calibri"/>
          <w:b/>
          <w:bCs/>
          <w:color w:val="17365D" w:themeColor="text2" w:themeShade="BF"/>
        </w:rPr>
      </w:pPr>
      <w:r w:rsidRPr="00E20E74">
        <w:rPr>
          <w:rFonts w:ascii="Aptos" w:hAnsi="Aptos" w:cs="Calibri"/>
          <w:b/>
          <w:bCs/>
          <w:color w:val="17365D" w:themeColor="text2" w:themeShade="BF"/>
        </w:rPr>
        <w:t>Internal Support Process and Procedure</w:t>
      </w:r>
    </w:p>
    <w:p w14:paraId="1AA6D6E9" w14:textId="4B82C91A" w:rsidR="00716DE0" w:rsidRPr="00226CD9" w:rsidRDefault="29ED7E3B" w:rsidP="29ED7E3B">
      <w:pPr>
        <w:rPr>
          <w:rFonts w:ascii="Aptos" w:hAnsi="Aptos" w:cs="Calibri"/>
        </w:rPr>
      </w:pPr>
      <w:r w:rsidRPr="00226CD9">
        <w:rPr>
          <w:rFonts w:ascii="Aptos" w:hAnsi="Aptos" w:cs="Calibri"/>
        </w:rPr>
        <w:t>NERC Pushing the Frontiers (PtF) is a responsive-mode funding opportunity with no submission deadlines and no institutional cap on the number of applications</w:t>
      </w:r>
      <w:r w:rsidR="000441E5">
        <w:rPr>
          <w:rFonts w:ascii="Aptos" w:hAnsi="Aptos" w:cs="Calibri"/>
        </w:rPr>
        <w:t xml:space="preserve"> </w:t>
      </w:r>
      <w:proofErr w:type="gramStart"/>
      <w:r w:rsidR="000441E5">
        <w:rPr>
          <w:rFonts w:ascii="Aptos" w:hAnsi="Aptos" w:cs="Calibri"/>
        </w:rPr>
        <w:t>at the moment</w:t>
      </w:r>
      <w:proofErr w:type="gramEnd"/>
      <w:r w:rsidRPr="00226CD9">
        <w:rPr>
          <w:rFonts w:ascii="Aptos" w:hAnsi="Aptos" w:cs="Calibri"/>
        </w:rPr>
        <w:t xml:space="preserve">. NERC will, however, instigate demand management if too many applications are received. </w:t>
      </w:r>
    </w:p>
    <w:p w14:paraId="1E73EA9A" w14:textId="092E0949" w:rsidR="00716DE0" w:rsidRPr="00226CD9" w:rsidRDefault="29ED7E3B" w:rsidP="29ED7E3B">
      <w:pPr>
        <w:rPr>
          <w:rFonts w:ascii="Aptos" w:hAnsi="Aptos" w:cs="Calibri"/>
        </w:rPr>
      </w:pPr>
      <w:r w:rsidRPr="00226CD9">
        <w:rPr>
          <w:rFonts w:ascii="Aptos" w:hAnsi="Aptos" w:cs="Calibri"/>
        </w:rPr>
        <w:t>The University of Aberdeen is committed to supporting the development of high-quality, competitive Aberdeen-led applications.</w:t>
      </w:r>
    </w:p>
    <w:p w14:paraId="3E76B485" w14:textId="77777777" w:rsidR="00716DE0" w:rsidRPr="00226CD9" w:rsidRDefault="007212CB">
      <w:pPr>
        <w:rPr>
          <w:rFonts w:ascii="Aptos" w:hAnsi="Aptos" w:cs="Calibri"/>
        </w:rPr>
      </w:pPr>
      <w:r w:rsidRPr="00226CD9">
        <w:rPr>
          <w:rFonts w:ascii="Aptos" w:hAnsi="Aptos" w:cs="Calibri"/>
        </w:rPr>
        <w:t>Applicants are encouraged to engage with the Grants Academy and relevant academic colleagues as early as possible in the development of their proposal to maximise opportunities for advice, feedback and support.</w:t>
      </w:r>
    </w:p>
    <w:p w14:paraId="773179F5" w14:textId="77777777" w:rsidR="00716DE0" w:rsidRPr="00E20E74" w:rsidRDefault="007212CB">
      <w:pPr>
        <w:rPr>
          <w:rFonts w:ascii="Aptos" w:hAnsi="Aptos" w:cs="Calibri"/>
          <w:b/>
          <w:bCs/>
          <w:color w:val="17365D" w:themeColor="text2" w:themeShade="BF"/>
        </w:rPr>
      </w:pPr>
      <w:r w:rsidRPr="00E20E74">
        <w:rPr>
          <w:rFonts w:ascii="Aptos" w:hAnsi="Aptos" w:cs="Calibri"/>
          <w:b/>
          <w:bCs/>
          <w:color w:val="17365D" w:themeColor="text2" w:themeShade="BF"/>
        </w:rPr>
        <w:t>STEP 1: Early Discussion and Development</w:t>
      </w:r>
    </w:p>
    <w:p w14:paraId="5CC0862A" w14:textId="77777777" w:rsidR="00716DE0" w:rsidRPr="00226CD9" w:rsidRDefault="007212CB">
      <w:pPr>
        <w:rPr>
          <w:rFonts w:ascii="Aptos" w:hAnsi="Aptos" w:cs="Calibri"/>
        </w:rPr>
      </w:pPr>
      <w:r w:rsidRPr="00226CD9">
        <w:rPr>
          <w:rFonts w:ascii="Aptos" w:hAnsi="Aptos" w:cs="Calibri"/>
        </w:rPr>
        <w:t>Prior to submission of the Pipeline Form (PF), applicants should discuss their emerging ideas to assess:</w:t>
      </w:r>
    </w:p>
    <w:p w14:paraId="493FA0AF" w14:textId="77777777" w:rsidR="00716DE0" w:rsidRPr="00226CD9" w:rsidRDefault="007212CB">
      <w:pPr>
        <w:rPr>
          <w:rFonts w:ascii="Aptos" w:hAnsi="Aptos" w:cs="Calibri"/>
        </w:rPr>
      </w:pPr>
      <w:r w:rsidRPr="00226CD9">
        <w:rPr>
          <w:rFonts w:ascii="Aptos" w:hAnsi="Aptos" w:cs="Calibri"/>
        </w:rPr>
        <w:t>• strategic fit with the NERC PtF opportunity;</w:t>
      </w:r>
      <w:r w:rsidRPr="00226CD9">
        <w:rPr>
          <w:rFonts w:ascii="Aptos" w:hAnsi="Aptos" w:cs="Calibri"/>
        </w:rPr>
        <w:br/>
        <w:t>• competitiveness and novelty of the proposed research;</w:t>
      </w:r>
      <w:r w:rsidRPr="00226CD9">
        <w:rPr>
          <w:rFonts w:ascii="Aptos" w:hAnsi="Aptos" w:cs="Calibri"/>
        </w:rPr>
        <w:br/>
        <w:t>• suitability of methods and approaches;</w:t>
      </w:r>
      <w:r w:rsidRPr="00226CD9">
        <w:rPr>
          <w:rFonts w:ascii="Aptos" w:hAnsi="Aptos" w:cs="Calibri"/>
        </w:rPr>
        <w:br/>
        <w:t>• potential collaborators and project partners;</w:t>
      </w:r>
      <w:r w:rsidRPr="00226CD9">
        <w:rPr>
          <w:rFonts w:ascii="Aptos" w:hAnsi="Aptos" w:cs="Calibri"/>
        </w:rPr>
        <w:br/>
        <w:t>• opportunities for strengthening the proposal.</w:t>
      </w:r>
    </w:p>
    <w:p w14:paraId="4C0BFEDE" w14:textId="5FCA230D" w:rsidR="00716DE0" w:rsidRPr="00226CD9" w:rsidRDefault="007212CB">
      <w:pPr>
        <w:rPr>
          <w:rFonts w:ascii="Aptos" w:hAnsi="Aptos" w:cs="Calibri"/>
        </w:rPr>
      </w:pPr>
      <w:r w:rsidRPr="00226CD9">
        <w:rPr>
          <w:rFonts w:ascii="Aptos" w:hAnsi="Aptos" w:cs="Calibri"/>
        </w:rPr>
        <w:t>Within the two main Schools (SBS and SoG)</w:t>
      </w:r>
      <w:r w:rsidR="00DB7403">
        <w:rPr>
          <w:rFonts w:ascii="Aptos" w:hAnsi="Aptos" w:cs="Calibri"/>
        </w:rPr>
        <w:t xml:space="preserve"> that apply to NERC</w:t>
      </w:r>
      <w:r w:rsidRPr="00226CD9">
        <w:rPr>
          <w:rFonts w:ascii="Aptos" w:hAnsi="Aptos" w:cs="Calibri"/>
        </w:rPr>
        <w:t xml:space="preserve"> this should normally be done as follows:</w:t>
      </w:r>
    </w:p>
    <w:p w14:paraId="48579BB1" w14:textId="77777777" w:rsidR="00716DE0" w:rsidRPr="00226CD9" w:rsidRDefault="007212CB">
      <w:pPr>
        <w:rPr>
          <w:rFonts w:ascii="Aptos" w:hAnsi="Aptos" w:cs="Calibri"/>
        </w:rPr>
      </w:pPr>
      <w:r w:rsidRPr="00226CD9">
        <w:rPr>
          <w:rFonts w:ascii="Aptos" w:hAnsi="Aptos" w:cs="Calibri"/>
        </w:rPr>
        <w:t>• SBS: within appropriate research clusters.</w:t>
      </w:r>
      <w:r w:rsidRPr="00226CD9">
        <w:rPr>
          <w:rFonts w:ascii="Aptos" w:hAnsi="Aptos" w:cs="Calibri"/>
        </w:rPr>
        <w:br/>
        <w:t>• SoG: through the Informal Research Lunch meetings, relevant research discussions, and/or discussions with the Director of Research and appropriate colleagues.</w:t>
      </w:r>
      <w:r w:rsidRPr="00226CD9">
        <w:rPr>
          <w:rFonts w:ascii="Aptos" w:hAnsi="Aptos" w:cs="Calibri"/>
        </w:rPr>
        <w:br/>
        <w:t>• Other Schools: applicants should liaise with the Grants Academy to identify appropriate individuals for discussion and feedback.</w:t>
      </w:r>
    </w:p>
    <w:p w14:paraId="6F19F119" w14:textId="77777777" w:rsidR="00716DE0" w:rsidRPr="00E20E74" w:rsidRDefault="007212CB">
      <w:pPr>
        <w:rPr>
          <w:rFonts w:ascii="Aptos" w:hAnsi="Aptos" w:cs="Calibri"/>
          <w:b/>
          <w:bCs/>
          <w:color w:val="17365D" w:themeColor="text2" w:themeShade="BF"/>
        </w:rPr>
      </w:pPr>
      <w:r w:rsidRPr="00E20E74">
        <w:rPr>
          <w:rFonts w:ascii="Aptos" w:hAnsi="Aptos" w:cs="Calibri"/>
          <w:b/>
          <w:bCs/>
          <w:color w:val="17365D" w:themeColor="text2" w:themeShade="BF"/>
        </w:rPr>
        <w:t>STEP 2: Submit a Pipeline Form</w:t>
      </w:r>
    </w:p>
    <w:p w14:paraId="67A48A61" w14:textId="4548CF07" w:rsidR="00716DE0" w:rsidRPr="00226CD9" w:rsidRDefault="007212CB">
      <w:pPr>
        <w:rPr>
          <w:rFonts w:ascii="Aptos" w:hAnsi="Aptos" w:cs="Calibri"/>
        </w:rPr>
      </w:pPr>
      <w:r w:rsidRPr="00226CD9">
        <w:rPr>
          <w:rFonts w:ascii="Aptos" w:hAnsi="Aptos" w:cs="Calibri"/>
        </w:rPr>
        <w:t xml:space="preserve">Submit the completed </w:t>
      </w:r>
      <w:r w:rsidR="006619DC">
        <w:rPr>
          <w:rFonts w:ascii="Aptos" w:hAnsi="Aptos" w:cs="Calibri"/>
        </w:rPr>
        <w:t>PF</w:t>
      </w:r>
      <w:r w:rsidRPr="00226CD9">
        <w:rPr>
          <w:rFonts w:ascii="Aptos" w:hAnsi="Aptos" w:cs="Calibri"/>
        </w:rPr>
        <w:t xml:space="preserve"> to grantsacademy@abdn.ac.uk.</w:t>
      </w:r>
    </w:p>
    <w:p w14:paraId="2A680884" w14:textId="34C50AC2" w:rsidR="00716DE0" w:rsidRPr="00226CD9" w:rsidRDefault="00867336">
      <w:pPr>
        <w:rPr>
          <w:rFonts w:ascii="Aptos" w:hAnsi="Aptos" w:cs="Calibri"/>
        </w:rPr>
      </w:pPr>
      <w:r>
        <w:rPr>
          <w:rFonts w:ascii="Aptos" w:hAnsi="Aptos" w:cs="Calibri"/>
        </w:rPr>
        <w:t>PFs</w:t>
      </w:r>
      <w:r w:rsidR="007212CB" w:rsidRPr="00226CD9">
        <w:rPr>
          <w:rFonts w:ascii="Aptos" w:hAnsi="Aptos" w:cs="Calibri"/>
        </w:rPr>
        <w:t xml:space="preserve"> may be submitted at any stage of proposal development. Early submission is encouraged to allow sufficient time for review, feedback and support prior to funder submission.</w:t>
      </w:r>
    </w:p>
    <w:p w14:paraId="3944039F" w14:textId="77777777" w:rsidR="00716DE0" w:rsidRPr="00226CD9" w:rsidRDefault="007212CB">
      <w:pPr>
        <w:rPr>
          <w:rFonts w:ascii="Aptos" w:hAnsi="Aptos" w:cs="Calibri"/>
        </w:rPr>
      </w:pPr>
      <w:r w:rsidRPr="00226CD9">
        <w:rPr>
          <w:rFonts w:ascii="Aptos" w:hAnsi="Aptos" w:cs="Calibri"/>
        </w:rPr>
        <w:t>If the proposal has previously received internal or external review, please indicate how feedback has been addressed.</w:t>
      </w:r>
    </w:p>
    <w:p w14:paraId="4E1427EB" w14:textId="77777777" w:rsidR="00716DE0" w:rsidRPr="00E20E74" w:rsidRDefault="007212CB">
      <w:pPr>
        <w:rPr>
          <w:rFonts w:ascii="Aptos" w:hAnsi="Aptos" w:cs="Calibri"/>
          <w:b/>
          <w:bCs/>
          <w:color w:val="17365D" w:themeColor="text2" w:themeShade="BF"/>
        </w:rPr>
      </w:pPr>
      <w:r w:rsidRPr="00E20E74">
        <w:rPr>
          <w:rFonts w:ascii="Aptos" w:hAnsi="Aptos" w:cs="Calibri"/>
          <w:b/>
          <w:bCs/>
          <w:color w:val="17365D" w:themeColor="text2" w:themeShade="BF"/>
        </w:rPr>
        <w:lastRenderedPageBreak/>
        <w:t>STEP 3: Proposal Development Support</w:t>
      </w:r>
    </w:p>
    <w:p w14:paraId="23C39250" w14:textId="59DB5FA0" w:rsidR="00716DE0" w:rsidRPr="00226CD9" w:rsidRDefault="007212CB">
      <w:pPr>
        <w:rPr>
          <w:rFonts w:ascii="Aptos" w:hAnsi="Aptos" w:cs="Calibri"/>
        </w:rPr>
      </w:pPr>
      <w:r w:rsidRPr="00226CD9">
        <w:rPr>
          <w:rFonts w:ascii="Aptos" w:hAnsi="Aptos" w:cs="Calibri"/>
        </w:rPr>
        <w:t xml:space="preserve">Following receipt of the </w:t>
      </w:r>
      <w:r w:rsidR="00867336">
        <w:rPr>
          <w:rFonts w:ascii="Aptos" w:hAnsi="Aptos" w:cs="Calibri"/>
        </w:rPr>
        <w:t>PF</w:t>
      </w:r>
      <w:r w:rsidRPr="00226CD9">
        <w:rPr>
          <w:rFonts w:ascii="Aptos" w:hAnsi="Aptos" w:cs="Calibri"/>
        </w:rPr>
        <w:t>, the Grants Academy will coordinate appropriate support, which may include:</w:t>
      </w:r>
    </w:p>
    <w:p w14:paraId="0F5E77CA" w14:textId="77777777" w:rsidR="00716DE0" w:rsidRPr="00226CD9" w:rsidRDefault="007212CB">
      <w:pPr>
        <w:rPr>
          <w:rFonts w:ascii="Aptos" w:hAnsi="Aptos" w:cs="Calibri"/>
        </w:rPr>
      </w:pPr>
      <w:r w:rsidRPr="00226CD9">
        <w:rPr>
          <w:rFonts w:ascii="Aptos" w:hAnsi="Aptos" w:cs="Calibri"/>
        </w:rPr>
        <w:t>• discussion of proposal scope, positioning and competitiveness;</w:t>
      </w:r>
      <w:r w:rsidRPr="00226CD9">
        <w:rPr>
          <w:rFonts w:ascii="Aptos" w:hAnsi="Aptos" w:cs="Calibri"/>
        </w:rPr>
        <w:br/>
        <w:t>• advice on scheme requirements and assessment criteria;</w:t>
      </w:r>
      <w:r w:rsidRPr="00226CD9">
        <w:rPr>
          <w:rFonts w:ascii="Aptos" w:hAnsi="Aptos" w:cs="Calibri"/>
        </w:rPr>
        <w:br/>
        <w:t>• identification of suitable collaborators, mentors and peer reviewers;</w:t>
      </w:r>
      <w:r w:rsidRPr="00226CD9">
        <w:rPr>
          <w:rFonts w:ascii="Aptos" w:hAnsi="Aptos" w:cs="Calibri"/>
        </w:rPr>
        <w:br/>
        <w:t>• support in developing the research vision, approach and impact pathways;</w:t>
      </w:r>
      <w:r w:rsidRPr="00226CD9">
        <w:rPr>
          <w:rFonts w:ascii="Aptos" w:hAnsi="Aptos" w:cs="Calibri"/>
        </w:rPr>
        <w:br/>
        <w:t>• internal peer review and feedback where appropriate;</w:t>
      </w:r>
      <w:r w:rsidRPr="00226CD9">
        <w:rPr>
          <w:rFonts w:ascii="Aptos" w:hAnsi="Aptos" w:cs="Calibri"/>
        </w:rPr>
        <w:br/>
        <w:t>• signposting to institutional resources, facilities and professional support.</w:t>
      </w:r>
    </w:p>
    <w:p w14:paraId="4BB49DFD" w14:textId="77777777" w:rsidR="00716DE0" w:rsidRPr="00226CD9" w:rsidRDefault="007212CB">
      <w:pPr>
        <w:rPr>
          <w:rFonts w:ascii="Aptos" w:hAnsi="Aptos" w:cs="Calibri"/>
        </w:rPr>
      </w:pPr>
      <w:r w:rsidRPr="00226CD9">
        <w:rPr>
          <w:rFonts w:ascii="Aptos" w:hAnsi="Aptos" w:cs="Calibri"/>
        </w:rPr>
        <w:t>The nature and level of support will be tailored to the maturity and needs of each proposal.</w:t>
      </w:r>
    </w:p>
    <w:p w14:paraId="371F33D6" w14:textId="77777777" w:rsidR="00716DE0" w:rsidRPr="00E20E74" w:rsidRDefault="007212CB">
      <w:pPr>
        <w:rPr>
          <w:rFonts w:ascii="Aptos" w:hAnsi="Aptos" w:cs="Calibri"/>
          <w:b/>
          <w:bCs/>
          <w:color w:val="17365D" w:themeColor="text2" w:themeShade="BF"/>
        </w:rPr>
      </w:pPr>
      <w:r w:rsidRPr="00E20E74">
        <w:rPr>
          <w:rFonts w:ascii="Aptos" w:hAnsi="Aptos" w:cs="Calibri"/>
          <w:b/>
          <w:bCs/>
          <w:color w:val="17365D" w:themeColor="text2" w:themeShade="BF"/>
        </w:rPr>
        <w:t>STEP 4: Develop and Prepare the Application</w:t>
      </w:r>
    </w:p>
    <w:p w14:paraId="0FD4CAE8" w14:textId="77777777" w:rsidR="00716DE0" w:rsidRPr="00226CD9" w:rsidRDefault="007212CB">
      <w:pPr>
        <w:rPr>
          <w:rFonts w:ascii="Aptos" w:hAnsi="Aptos" w:cs="Calibri"/>
        </w:rPr>
      </w:pPr>
      <w:r w:rsidRPr="00226CD9">
        <w:rPr>
          <w:rFonts w:ascii="Aptos" w:hAnsi="Aptos" w:cs="Calibri"/>
        </w:rPr>
        <w:t>Applicants are expected to work with relevant colleagues, reviewers, Research Development staff and Research Finance colleagues to develop the proposal to submission standard.</w:t>
      </w:r>
    </w:p>
    <w:p w14:paraId="3D7701EA" w14:textId="77777777" w:rsidR="00716DE0" w:rsidRPr="00226CD9" w:rsidRDefault="007212CB">
      <w:pPr>
        <w:rPr>
          <w:rFonts w:ascii="Aptos" w:hAnsi="Aptos" w:cs="Calibri"/>
        </w:rPr>
      </w:pPr>
      <w:r w:rsidRPr="00226CD9">
        <w:rPr>
          <w:rFonts w:ascii="Aptos" w:hAnsi="Aptos" w:cs="Calibri"/>
        </w:rPr>
        <w:t>Applicants should ensure that:</w:t>
      </w:r>
    </w:p>
    <w:p w14:paraId="46B07A98" w14:textId="6094CC4D" w:rsidR="00716DE0" w:rsidRPr="00226CD9" w:rsidRDefault="007212CB">
      <w:pPr>
        <w:rPr>
          <w:rFonts w:ascii="Aptos" w:hAnsi="Aptos" w:cs="Calibri"/>
        </w:rPr>
      </w:pPr>
      <w:r w:rsidRPr="00226CD9">
        <w:rPr>
          <w:rFonts w:ascii="Aptos" w:hAnsi="Aptos" w:cs="Calibri"/>
        </w:rPr>
        <w:t>• sufficient time is allowed for internal review and approvals;</w:t>
      </w:r>
      <w:r w:rsidRPr="00226CD9">
        <w:rPr>
          <w:rFonts w:ascii="Aptos" w:hAnsi="Aptos" w:cs="Calibri"/>
        </w:rPr>
        <w:br/>
        <w:t xml:space="preserve">• Worktribe records are created and maintained in accordance with </w:t>
      </w:r>
      <w:r w:rsidR="00620FE7" w:rsidRPr="00226CD9">
        <w:rPr>
          <w:rFonts w:ascii="Aptos" w:hAnsi="Aptos" w:cs="Calibri"/>
        </w:rPr>
        <w:t>university</w:t>
      </w:r>
      <w:r w:rsidRPr="00226CD9">
        <w:rPr>
          <w:rFonts w:ascii="Aptos" w:hAnsi="Aptos" w:cs="Calibri"/>
        </w:rPr>
        <w:t xml:space="preserve"> procedures;</w:t>
      </w:r>
      <w:r w:rsidRPr="00226CD9">
        <w:rPr>
          <w:rFonts w:ascii="Aptos" w:hAnsi="Aptos" w:cs="Calibri"/>
        </w:rPr>
        <w:br/>
        <w:t>• institutional approvals are obtained in advance of submission;</w:t>
      </w:r>
      <w:r w:rsidRPr="00226CD9">
        <w:rPr>
          <w:rFonts w:ascii="Aptos" w:hAnsi="Aptos" w:cs="Calibri"/>
        </w:rPr>
        <w:br/>
        <w:t>• proposals align with NERC requirements and guidance.</w:t>
      </w:r>
    </w:p>
    <w:p w14:paraId="4A78F05A" w14:textId="77777777" w:rsidR="00716DE0" w:rsidRPr="00226CD9" w:rsidRDefault="007212CB">
      <w:pPr>
        <w:rPr>
          <w:rFonts w:ascii="Aptos" w:hAnsi="Aptos" w:cs="Calibri"/>
        </w:rPr>
      </w:pPr>
      <w:r w:rsidRPr="00226CD9">
        <w:rPr>
          <w:rFonts w:ascii="Aptos" w:hAnsi="Aptos" w:cs="Calibri"/>
        </w:rPr>
        <w:t>Further support will continue to be available throughout the application development process.</w:t>
      </w:r>
    </w:p>
    <w:p w14:paraId="4BB65C5F" w14:textId="77777777" w:rsidR="00716DE0" w:rsidRPr="00226CD9" w:rsidRDefault="007212CB">
      <w:pPr>
        <w:rPr>
          <w:rFonts w:ascii="Aptos" w:hAnsi="Aptos" w:cs="Calibri"/>
        </w:rPr>
      </w:pPr>
      <w:r w:rsidRPr="00226CD9">
        <w:rPr>
          <w:rFonts w:ascii="Aptos" w:hAnsi="Aptos" w:cs="Calibri"/>
        </w:rPr>
        <w:t>For project co-leads where the project lead is based in another institution, please notify the Grants Academy of your intention to participate in the application as early as possible by contacting grantsacademy@abdn.ac.uk.</w:t>
      </w:r>
    </w:p>
    <w:p w14:paraId="266FAA58" w14:textId="5652EB1B" w:rsidR="00E20E74" w:rsidRDefault="007212CB">
      <w:pPr>
        <w:rPr>
          <w:rFonts w:ascii="Aptos" w:hAnsi="Aptos" w:cs="Calibri"/>
        </w:rPr>
      </w:pPr>
      <w:r w:rsidRPr="00226CD9">
        <w:rPr>
          <w:rFonts w:ascii="Aptos" w:hAnsi="Aptos" w:cs="Calibri"/>
        </w:rPr>
        <w:t>The Grants Academy requests the following information to facilitate discussion, review and support for the development of your proposal. The information provided will help identify appropriate advice, peer review and institutional support.</w:t>
      </w:r>
    </w:p>
    <w:p w14:paraId="46124792" w14:textId="77777777" w:rsidR="00E20E74" w:rsidRDefault="00E20E74">
      <w:pPr>
        <w:rPr>
          <w:rFonts w:ascii="Aptos" w:hAnsi="Aptos" w:cs="Calibri"/>
        </w:rPr>
      </w:pPr>
      <w:r>
        <w:rPr>
          <w:rFonts w:ascii="Aptos" w:hAnsi="Aptos" w:cs="Calibri"/>
        </w:rPr>
        <w:br w:type="page"/>
      </w:r>
    </w:p>
    <w:p w14:paraId="3AED6CF2" w14:textId="0833B2F5" w:rsidR="00E20E74" w:rsidRPr="00BB51D8" w:rsidRDefault="00E20E74" w:rsidP="009A4C7A">
      <w:pPr>
        <w:jc w:val="center"/>
        <w:rPr>
          <w:rFonts w:ascii="Aptos" w:hAnsi="Aptos" w:cs="Calibri"/>
          <w:b/>
          <w:bCs/>
          <w:color w:val="17365D" w:themeColor="text2" w:themeShade="BF"/>
          <w:lang w:val="en-GB"/>
        </w:rPr>
      </w:pPr>
      <w:r w:rsidRPr="00BB51D8">
        <w:rPr>
          <w:rFonts w:ascii="Aptos" w:hAnsi="Aptos" w:cs="Calibri"/>
          <w:b/>
          <w:bCs/>
          <w:color w:val="17365D" w:themeColor="text2" w:themeShade="BF"/>
          <w:lang w:val="en-GB"/>
        </w:rPr>
        <w:lastRenderedPageBreak/>
        <w:t>NERC - PtF – Pipeline</w:t>
      </w:r>
      <w:r w:rsidR="009A4C7A" w:rsidRPr="00BB51D8">
        <w:rPr>
          <w:rFonts w:ascii="Aptos" w:hAnsi="Aptos" w:cs="Calibri"/>
          <w:b/>
          <w:bCs/>
          <w:color w:val="17365D" w:themeColor="text2" w:themeShade="BF"/>
          <w:lang w:val="en-GB"/>
        </w:rPr>
        <w:t xml:space="preserve"> </w:t>
      </w:r>
      <w:r w:rsidRPr="00BB51D8">
        <w:rPr>
          <w:rFonts w:ascii="Aptos" w:hAnsi="Aptos" w:cs="Calibri"/>
          <w:b/>
          <w:bCs/>
          <w:color w:val="17365D" w:themeColor="text2" w:themeShade="BF"/>
          <w:lang w:val="en-GB"/>
        </w:rPr>
        <w:t>Form</w:t>
      </w:r>
      <w:r w:rsidR="002E7348" w:rsidRPr="00BB51D8">
        <w:rPr>
          <w:rFonts w:ascii="Aptos" w:hAnsi="Aptos" w:cs="Calibri"/>
          <w:b/>
          <w:bCs/>
          <w:color w:val="17365D" w:themeColor="text2" w:themeShade="BF"/>
          <w:lang w:val="en-GB"/>
        </w:rPr>
        <w:t xml:space="preserve"> (PF)</w:t>
      </w:r>
    </w:p>
    <w:p w14:paraId="41795C27" w14:textId="505673CF" w:rsidR="00E20E74" w:rsidRPr="00E20E74" w:rsidRDefault="002E7348" w:rsidP="00E20E74">
      <w:pPr>
        <w:rPr>
          <w:rFonts w:ascii="Aptos" w:hAnsi="Aptos" w:cs="Calibri"/>
          <w:lang w:val="en-GB"/>
        </w:rPr>
      </w:pPr>
      <w:r>
        <w:rPr>
          <w:rFonts w:ascii="Aptos" w:hAnsi="Aptos" w:cs="Calibri"/>
          <w:lang w:val="en-GB"/>
        </w:rPr>
        <w:t>Please supply the following</w:t>
      </w:r>
      <w:r w:rsidR="00E20E74" w:rsidRPr="00E20E74">
        <w:rPr>
          <w:rFonts w:ascii="Aptos" w:hAnsi="Aptos" w:cs="Calibri"/>
          <w:lang w:val="en-GB"/>
        </w:rPr>
        <w:t xml:space="preserve"> information to initiate the formal entering of your proposal into the Pipeline to facilitate a meaningful evaluation of the idea and ensure that appropriate advice, support and guidance can be given.</w:t>
      </w:r>
    </w:p>
    <w:p w14:paraId="6ABB00B7" w14:textId="2F478304" w:rsidR="00E9238B" w:rsidRPr="00E9238B" w:rsidRDefault="00E9238B" w:rsidP="00E9238B">
      <w:pPr>
        <w:jc w:val="both"/>
        <w:rPr>
          <w:rFonts w:ascii="Aptos" w:hAnsi="Aptos" w:cs="Arial"/>
          <w:b/>
          <w:bCs/>
          <w:iCs/>
          <w:color w:val="17365D" w:themeColor="text2" w:themeShade="BF"/>
        </w:rPr>
      </w:pPr>
      <w:r w:rsidRPr="00E9238B">
        <w:rPr>
          <w:rFonts w:ascii="Aptos" w:hAnsi="Aptos" w:cs="Arial"/>
          <w:b/>
          <w:bCs/>
          <w:iCs/>
          <w:color w:val="17365D" w:themeColor="text2" w:themeShade="BF"/>
        </w:rPr>
        <w:t xml:space="preserve">Qs 1-7 </w:t>
      </w:r>
      <w:r w:rsidR="00F132BF">
        <w:rPr>
          <w:rFonts w:ascii="Aptos" w:hAnsi="Aptos" w:cs="Arial"/>
          <w:b/>
          <w:bCs/>
          <w:iCs/>
          <w:color w:val="17365D" w:themeColor="text2" w:themeShade="BF"/>
        </w:rPr>
        <w:t>should be on one page of A</w:t>
      </w:r>
      <w:r w:rsidR="0059483C">
        <w:rPr>
          <w:rFonts w:ascii="Aptos" w:hAnsi="Aptos" w:cs="Arial"/>
          <w:b/>
          <w:bCs/>
          <w:iCs/>
          <w:color w:val="17365D" w:themeColor="text2" w:themeShade="BF"/>
        </w:rPr>
        <w:t>4</w:t>
      </w:r>
      <w:r w:rsidRPr="00E9238B">
        <w:rPr>
          <w:rFonts w:ascii="Aptos" w:hAnsi="Aptos" w:cs="Arial"/>
          <w:b/>
          <w:bCs/>
          <w:iCs/>
          <w:color w:val="17365D" w:themeColor="text2" w:themeShade="BF"/>
        </w:rPr>
        <w:t xml:space="preserve"> and Q8 </w:t>
      </w:r>
      <w:r w:rsidR="0059483C">
        <w:rPr>
          <w:rFonts w:ascii="Aptos" w:hAnsi="Aptos" w:cs="Arial"/>
          <w:b/>
          <w:bCs/>
          <w:iCs/>
          <w:color w:val="17365D" w:themeColor="text2" w:themeShade="BF"/>
        </w:rPr>
        <w:t>on the other side of the page (</w:t>
      </w:r>
      <w:r w:rsidRPr="00E9238B">
        <w:rPr>
          <w:rFonts w:ascii="Aptos" w:hAnsi="Aptos" w:cs="Arial"/>
          <w:b/>
          <w:bCs/>
          <w:iCs/>
          <w:color w:val="17365D" w:themeColor="text2" w:themeShade="BF"/>
        </w:rPr>
        <w:t>total length x 2 sides A4)</w:t>
      </w:r>
    </w:p>
    <w:p w14:paraId="2317614C" w14:textId="025B7323" w:rsidR="00E9238B" w:rsidRPr="009D3EC6" w:rsidRDefault="00E9238B" w:rsidP="00E9238B">
      <w:pPr>
        <w:pStyle w:val="ListParagraph"/>
        <w:numPr>
          <w:ilvl w:val="0"/>
          <w:numId w:val="15"/>
        </w:numPr>
        <w:spacing w:after="0" w:line="240" w:lineRule="auto"/>
        <w:rPr>
          <w:rFonts w:ascii="Aptos" w:hAnsi="Aptos" w:cs="Arial"/>
          <w:b/>
          <w:iCs/>
          <w:color w:val="17365D" w:themeColor="text2" w:themeShade="BF"/>
        </w:rPr>
      </w:pPr>
      <w:r w:rsidRPr="009D3EC6">
        <w:rPr>
          <w:rFonts w:ascii="Aptos" w:hAnsi="Aptos" w:cs="Arial"/>
          <w:b/>
          <w:iCs/>
          <w:color w:val="17365D" w:themeColor="text2" w:themeShade="BF"/>
        </w:rPr>
        <w:t xml:space="preserve">Where/with whom have you discussed this proposal (see above)? Include if it was viewed by the </w:t>
      </w:r>
      <w:r w:rsidR="007614C7" w:rsidRPr="009D3EC6">
        <w:rPr>
          <w:rFonts w:ascii="Aptos" w:hAnsi="Aptos" w:cs="Arial"/>
          <w:b/>
          <w:iCs/>
          <w:color w:val="17365D" w:themeColor="text2" w:themeShade="BF"/>
        </w:rPr>
        <w:t>panel</w:t>
      </w:r>
      <w:r w:rsidRPr="009D3EC6">
        <w:rPr>
          <w:rFonts w:ascii="Aptos" w:hAnsi="Aptos" w:cs="Arial"/>
          <w:b/>
          <w:iCs/>
          <w:color w:val="17365D" w:themeColor="text2" w:themeShade="BF"/>
        </w:rPr>
        <w:t xml:space="preserve"> previously</w:t>
      </w:r>
    </w:p>
    <w:p w14:paraId="52FC5AE7" w14:textId="77777777" w:rsidR="00E9238B" w:rsidRPr="00E9238B" w:rsidRDefault="00E9238B" w:rsidP="00E9238B">
      <w:pPr>
        <w:pStyle w:val="ListParagraph"/>
        <w:spacing w:after="0" w:line="240" w:lineRule="auto"/>
        <w:ind w:left="360"/>
        <w:rPr>
          <w:rFonts w:ascii="Aptos" w:hAnsi="Aptos" w:cs="Arial"/>
          <w:bCs/>
          <w:iCs/>
        </w:rPr>
      </w:pPr>
    </w:p>
    <w:p w14:paraId="363835E5" w14:textId="77777777" w:rsidR="00E9238B" w:rsidRPr="00E9238B" w:rsidRDefault="00E9238B" w:rsidP="00E9238B">
      <w:pPr>
        <w:spacing w:after="0" w:line="240" w:lineRule="auto"/>
        <w:rPr>
          <w:rFonts w:ascii="Aptos" w:hAnsi="Aptos" w:cs="Arial"/>
          <w:bCs/>
          <w:iCs/>
        </w:rPr>
      </w:pPr>
    </w:p>
    <w:p w14:paraId="25787433" w14:textId="77777777" w:rsidR="00E9238B" w:rsidRPr="00E9238B" w:rsidRDefault="00E9238B" w:rsidP="00E9238B">
      <w:pPr>
        <w:pStyle w:val="ListParagraph"/>
        <w:numPr>
          <w:ilvl w:val="0"/>
          <w:numId w:val="15"/>
        </w:numPr>
        <w:spacing w:after="0" w:line="240" w:lineRule="auto"/>
        <w:rPr>
          <w:rFonts w:ascii="Aptos" w:hAnsi="Aptos" w:cs="Arial"/>
          <w:b/>
          <w:iCs/>
          <w:color w:val="17365D" w:themeColor="text2" w:themeShade="BF"/>
        </w:rPr>
      </w:pPr>
      <w:r w:rsidRPr="00E9238B">
        <w:rPr>
          <w:rFonts w:ascii="Aptos" w:hAnsi="Aptos" w:cs="Arial"/>
          <w:b/>
          <w:iCs/>
          <w:color w:val="17365D" w:themeColor="text2" w:themeShade="BF"/>
        </w:rPr>
        <w:t>Full Team listing:</w:t>
      </w:r>
    </w:p>
    <w:p w14:paraId="190E927C" w14:textId="77777777" w:rsidR="00E9238B" w:rsidRPr="00E9238B" w:rsidRDefault="00E9238B" w:rsidP="00E9238B">
      <w:pPr>
        <w:pStyle w:val="ListParagraph"/>
        <w:spacing w:after="0" w:line="240" w:lineRule="auto"/>
        <w:ind w:left="360"/>
        <w:rPr>
          <w:rFonts w:ascii="Aptos" w:hAnsi="Aptos" w:cs="Arial"/>
          <w:bCs/>
          <w:iCs/>
        </w:rPr>
      </w:pPr>
    </w:p>
    <w:p w14:paraId="5F165D3C" w14:textId="77777777" w:rsidR="00E9238B" w:rsidRPr="00E9238B" w:rsidRDefault="00E9238B" w:rsidP="00E9238B">
      <w:pPr>
        <w:spacing w:after="0" w:line="240" w:lineRule="auto"/>
        <w:rPr>
          <w:rFonts w:ascii="Aptos" w:hAnsi="Aptos" w:cs="Arial"/>
          <w:bCs/>
          <w:iCs/>
        </w:rPr>
      </w:pPr>
    </w:p>
    <w:p w14:paraId="7803BDDB" w14:textId="77777777" w:rsidR="00E9238B" w:rsidRPr="00E9238B" w:rsidRDefault="00E9238B" w:rsidP="00E9238B">
      <w:pPr>
        <w:pStyle w:val="ListParagraph"/>
        <w:numPr>
          <w:ilvl w:val="0"/>
          <w:numId w:val="15"/>
        </w:numPr>
        <w:spacing w:after="0" w:line="240" w:lineRule="auto"/>
        <w:rPr>
          <w:rFonts w:ascii="Aptos" w:hAnsi="Aptos" w:cs="Arial"/>
          <w:b/>
          <w:iCs/>
          <w:color w:val="17365D" w:themeColor="text2" w:themeShade="BF"/>
        </w:rPr>
      </w:pPr>
      <w:r w:rsidRPr="00E9238B">
        <w:rPr>
          <w:rFonts w:ascii="Aptos" w:hAnsi="Aptos" w:cs="Arial"/>
          <w:b/>
          <w:iCs/>
          <w:color w:val="17365D" w:themeColor="text2" w:themeShade="BF"/>
        </w:rPr>
        <w:t>Working title of the application:</w:t>
      </w:r>
    </w:p>
    <w:p w14:paraId="42976C73" w14:textId="77777777" w:rsidR="00E9238B" w:rsidRPr="00E9238B" w:rsidRDefault="00E9238B" w:rsidP="00E9238B">
      <w:pPr>
        <w:pStyle w:val="ListParagraph"/>
        <w:spacing w:after="0" w:line="240" w:lineRule="auto"/>
        <w:ind w:left="360"/>
        <w:rPr>
          <w:rFonts w:ascii="Aptos" w:hAnsi="Aptos" w:cs="Arial"/>
          <w:bCs/>
          <w:iCs/>
        </w:rPr>
      </w:pPr>
    </w:p>
    <w:p w14:paraId="46285536" w14:textId="77777777" w:rsidR="00E9238B" w:rsidRPr="00E9238B" w:rsidRDefault="00E9238B" w:rsidP="00E9238B">
      <w:pPr>
        <w:pStyle w:val="ListParagraph"/>
        <w:spacing w:after="0" w:line="240" w:lineRule="auto"/>
        <w:ind w:left="360"/>
        <w:rPr>
          <w:rFonts w:ascii="Aptos" w:hAnsi="Aptos" w:cs="Arial"/>
          <w:bCs/>
          <w:iCs/>
        </w:rPr>
      </w:pPr>
    </w:p>
    <w:p w14:paraId="1459E5DE" w14:textId="4383B42C" w:rsidR="00E9238B" w:rsidRPr="00E9238B" w:rsidRDefault="00E9238B" w:rsidP="00E9238B">
      <w:pPr>
        <w:pStyle w:val="ListParagraph"/>
        <w:numPr>
          <w:ilvl w:val="0"/>
          <w:numId w:val="15"/>
        </w:numPr>
        <w:spacing w:after="0" w:line="240" w:lineRule="auto"/>
        <w:rPr>
          <w:rFonts w:ascii="Aptos" w:hAnsi="Aptos" w:cs="Arial"/>
          <w:b/>
          <w:iCs/>
          <w:color w:val="17365D" w:themeColor="text2" w:themeShade="BF"/>
        </w:rPr>
      </w:pPr>
      <w:r w:rsidRPr="00E9238B">
        <w:rPr>
          <w:rFonts w:ascii="Aptos" w:hAnsi="Aptos" w:cs="Arial"/>
          <w:b/>
          <w:iCs/>
          <w:color w:val="17365D" w:themeColor="text2" w:themeShade="BF"/>
        </w:rPr>
        <w:t>The Applicant and team capability to deliver – outline you have</w:t>
      </w:r>
      <w:r w:rsidR="007614C7">
        <w:rPr>
          <w:rFonts w:ascii="Aptos" w:hAnsi="Aptos" w:cs="Arial"/>
          <w:b/>
          <w:iCs/>
          <w:color w:val="17365D" w:themeColor="text2" w:themeShade="BF"/>
        </w:rPr>
        <w:t xml:space="preserve"> the</w:t>
      </w:r>
      <w:r w:rsidRPr="00E9238B">
        <w:rPr>
          <w:rFonts w:ascii="Aptos" w:hAnsi="Aptos" w:cs="Arial"/>
          <w:b/>
          <w:iCs/>
          <w:color w:val="17365D" w:themeColor="text2" w:themeShade="BF"/>
        </w:rPr>
        <w:t>:</w:t>
      </w:r>
    </w:p>
    <w:p w14:paraId="57D422AE" w14:textId="77777777" w:rsidR="00E9238B" w:rsidRPr="00E9238B" w:rsidRDefault="00E9238B" w:rsidP="00E9238B">
      <w:pPr>
        <w:pStyle w:val="ListParagraph"/>
        <w:spacing w:after="0" w:line="240" w:lineRule="auto"/>
        <w:ind w:left="360"/>
        <w:rPr>
          <w:rFonts w:ascii="Aptos" w:hAnsi="Aptos" w:cs="Arial"/>
          <w:bCs/>
          <w:iCs/>
        </w:rPr>
      </w:pPr>
    </w:p>
    <w:p w14:paraId="00434D6C" w14:textId="5954C37C" w:rsidR="00E9238B" w:rsidRPr="00E9238B" w:rsidRDefault="00E9238B" w:rsidP="00E9238B">
      <w:pPr>
        <w:pStyle w:val="ListParagraph"/>
        <w:numPr>
          <w:ilvl w:val="0"/>
          <w:numId w:val="16"/>
        </w:numPr>
        <w:spacing w:after="0" w:line="240" w:lineRule="auto"/>
        <w:ind w:left="567" w:hanging="218"/>
        <w:jc w:val="both"/>
        <w:rPr>
          <w:rFonts w:ascii="Aptos" w:hAnsi="Aptos" w:cs="Arial"/>
          <w:bCs/>
          <w:iCs/>
        </w:rPr>
      </w:pPr>
      <w:r w:rsidRPr="00E9238B">
        <w:rPr>
          <w:rFonts w:ascii="Aptos" w:hAnsi="Aptos" w:cs="Arial"/>
          <w:bCs/>
          <w:iCs/>
        </w:rPr>
        <w:t xml:space="preserve">relevant experience (appropriate to career stage) to deliver the proposed work </w:t>
      </w:r>
    </w:p>
    <w:p w14:paraId="30FDE467" w14:textId="7477B1E1" w:rsidR="00E9238B" w:rsidRPr="00E9238B" w:rsidRDefault="00E9238B" w:rsidP="00E9238B">
      <w:pPr>
        <w:pStyle w:val="ListParagraph"/>
        <w:numPr>
          <w:ilvl w:val="0"/>
          <w:numId w:val="16"/>
        </w:numPr>
        <w:spacing w:after="0" w:line="240" w:lineRule="auto"/>
        <w:ind w:left="567" w:hanging="218"/>
        <w:jc w:val="both"/>
        <w:rPr>
          <w:rFonts w:ascii="Aptos" w:hAnsi="Aptos" w:cs="Arial"/>
          <w:bCs/>
          <w:iCs/>
        </w:rPr>
      </w:pPr>
      <w:r w:rsidRPr="00E9238B">
        <w:rPr>
          <w:rFonts w:ascii="Aptos" w:hAnsi="Aptos" w:cs="Arial"/>
          <w:bCs/>
          <w:iCs/>
        </w:rPr>
        <w:t xml:space="preserve">right balance of skills and expertise </w:t>
      </w:r>
    </w:p>
    <w:p w14:paraId="173017CB" w14:textId="38B0FEB7" w:rsidR="00E9238B" w:rsidRPr="00E9238B" w:rsidRDefault="00E9238B" w:rsidP="00E9238B">
      <w:pPr>
        <w:pStyle w:val="ListParagraph"/>
        <w:numPr>
          <w:ilvl w:val="0"/>
          <w:numId w:val="16"/>
        </w:numPr>
        <w:spacing w:after="0" w:line="240" w:lineRule="auto"/>
        <w:ind w:left="567" w:hanging="218"/>
        <w:jc w:val="both"/>
        <w:rPr>
          <w:rFonts w:ascii="Aptos" w:hAnsi="Aptos" w:cs="Arial"/>
          <w:bCs/>
          <w:iCs/>
        </w:rPr>
      </w:pPr>
      <w:r w:rsidRPr="00E9238B">
        <w:rPr>
          <w:rFonts w:ascii="Aptos" w:hAnsi="Aptos" w:cs="Arial"/>
          <w:bCs/>
          <w:iCs/>
        </w:rPr>
        <w:t>appropriate leadership and management skills and your approach to develop others</w:t>
      </w:r>
      <w:r w:rsidR="00F132BF">
        <w:rPr>
          <w:rFonts w:ascii="Aptos" w:hAnsi="Aptos" w:cs="Arial"/>
          <w:bCs/>
          <w:iCs/>
        </w:rPr>
        <w:t>.</w:t>
      </w:r>
      <w:r w:rsidRPr="00E9238B">
        <w:rPr>
          <w:rFonts w:ascii="Aptos" w:hAnsi="Aptos" w:cs="Arial"/>
          <w:bCs/>
          <w:iCs/>
        </w:rPr>
        <w:t xml:space="preserve"> </w:t>
      </w:r>
    </w:p>
    <w:p w14:paraId="2B0D767A" w14:textId="77777777" w:rsidR="00E9238B" w:rsidRPr="00E9238B" w:rsidRDefault="00E9238B" w:rsidP="00E9238B">
      <w:pPr>
        <w:spacing w:after="0" w:line="240" w:lineRule="auto"/>
        <w:rPr>
          <w:rFonts w:ascii="Aptos" w:hAnsi="Aptos" w:cs="Arial"/>
          <w:bCs/>
          <w:iCs/>
        </w:rPr>
      </w:pPr>
    </w:p>
    <w:p w14:paraId="3E86F4D8" w14:textId="77777777" w:rsidR="00E9238B" w:rsidRPr="00E9238B" w:rsidRDefault="00E9238B" w:rsidP="00E9238B">
      <w:pPr>
        <w:spacing w:after="0" w:line="240" w:lineRule="auto"/>
        <w:rPr>
          <w:rFonts w:ascii="Aptos" w:hAnsi="Aptos" w:cs="Arial"/>
          <w:bCs/>
          <w:iCs/>
        </w:rPr>
      </w:pPr>
    </w:p>
    <w:p w14:paraId="5A6BEA18" w14:textId="77777777" w:rsidR="00E9238B" w:rsidRPr="00E9238B" w:rsidRDefault="00E9238B" w:rsidP="00E9238B">
      <w:pPr>
        <w:pStyle w:val="ListParagraph"/>
        <w:numPr>
          <w:ilvl w:val="0"/>
          <w:numId w:val="15"/>
        </w:numPr>
        <w:spacing w:after="0" w:line="240" w:lineRule="auto"/>
        <w:rPr>
          <w:rFonts w:ascii="Aptos" w:hAnsi="Aptos" w:cs="Arial"/>
          <w:b/>
          <w:iCs/>
          <w:color w:val="17365D" w:themeColor="text2" w:themeShade="BF"/>
        </w:rPr>
      </w:pPr>
      <w:r w:rsidRPr="00E9238B">
        <w:rPr>
          <w:rFonts w:ascii="Aptos" w:hAnsi="Aptos" w:cs="Arial"/>
          <w:b/>
          <w:iCs/>
          <w:color w:val="17365D" w:themeColor="text2" w:themeShade="BF"/>
        </w:rPr>
        <w:t>Ethics and responsible research and innovation (RRI) – outline:</w:t>
      </w:r>
    </w:p>
    <w:p w14:paraId="79007C92" w14:textId="77777777" w:rsidR="00E9238B" w:rsidRPr="00E9238B" w:rsidRDefault="00E9238B" w:rsidP="00E9238B">
      <w:pPr>
        <w:spacing w:after="0" w:line="240" w:lineRule="auto"/>
        <w:rPr>
          <w:rFonts w:ascii="Aptos" w:hAnsi="Aptos" w:cs="Arial"/>
          <w:bCs/>
          <w:iCs/>
        </w:rPr>
      </w:pPr>
    </w:p>
    <w:p w14:paraId="22B7F5C9" w14:textId="03416470" w:rsidR="00E9238B" w:rsidRPr="00E9238B" w:rsidRDefault="00E9238B" w:rsidP="00E9238B">
      <w:pPr>
        <w:pStyle w:val="ListParagraph"/>
        <w:numPr>
          <w:ilvl w:val="0"/>
          <w:numId w:val="16"/>
        </w:numPr>
        <w:spacing w:after="0" w:line="240" w:lineRule="auto"/>
        <w:ind w:left="567" w:hanging="218"/>
        <w:jc w:val="both"/>
        <w:rPr>
          <w:rFonts w:ascii="Aptos" w:hAnsi="Aptos" w:cs="Arial"/>
          <w:bCs/>
          <w:iCs/>
        </w:rPr>
      </w:pPr>
      <w:r w:rsidRPr="00E9238B">
        <w:rPr>
          <w:rFonts w:ascii="Aptos" w:hAnsi="Aptos" w:cs="Arial"/>
          <w:bCs/>
          <w:iCs/>
        </w:rPr>
        <w:t xml:space="preserve">the relevant ethical and </w:t>
      </w:r>
      <w:r w:rsidRPr="00E9238B">
        <w:rPr>
          <w:rFonts w:ascii="Aptos" w:hAnsi="Aptos" w:cs="Arial"/>
          <w:b/>
          <w:iCs/>
        </w:rPr>
        <w:t>responsible research and innovation considerations</w:t>
      </w:r>
      <w:r w:rsidRPr="00E9238B">
        <w:rPr>
          <w:rFonts w:ascii="Aptos" w:hAnsi="Aptos" w:cs="Arial"/>
          <w:bCs/>
          <w:iCs/>
        </w:rPr>
        <w:t xml:space="preserve"> </w:t>
      </w:r>
    </w:p>
    <w:p w14:paraId="065CE688" w14:textId="1705630B" w:rsidR="00E9238B" w:rsidRPr="00E9238B" w:rsidRDefault="00E9238B" w:rsidP="00E9238B">
      <w:pPr>
        <w:pStyle w:val="ListParagraph"/>
        <w:numPr>
          <w:ilvl w:val="0"/>
          <w:numId w:val="16"/>
        </w:numPr>
        <w:spacing w:after="0" w:line="240" w:lineRule="auto"/>
        <w:ind w:left="567" w:hanging="218"/>
        <w:jc w:val="both"/>
        <w:rPr>
          <w:rFonts w:ascii="Aptos" w:hAnsi="Aptos" w:cs="Arial"/>
          <w:bCs/>
          <w:iCs/>
        </w:rPr>
      </w:pPr>
      <w:r w:rsidRPr="00E9238B">
        <w:rPr>
          <w:rFonts w:ascii="Aptos" w:hAnsi="Aptos" w:cs="Arial"/>
          <w:bCs/>
          <w:iCs/>
        </w:rPr>
        <w:t>how you will manage these considerations</w:t>
      </w:r>
      <w:r w:rsidR="00F132BF">
        <w:rPr>
          <w:rFonts w:ascii="Aptos" w:hAnsi="Aptos" w:cs="Arial"/>
          <w:bCs/>
          <w:iCs/>
        </w:rPr>
        <w:t>.</w:t>
      </w:r>
      <w:r w:rsidRPr="00E9238B">
        <w:rPr>
          <w:rFonts w:ascii="Arial" w:hAnsi="Arial" w:cs="Arial"/>
          <w:bCs/>
          <w:iCs/>
        </w:rPr>
        <w:t> </w:t>
      </w:r>
      <w:r w:rsidRPr="00E9238B">
        <w:rPr>
          <w:rFonts w:ascii="Aptos" w:hAnsi="Aptos" w:cs="Arial"/>
          <w:bCs/>
          <w:iCs/>
        </w:rPr>
        <w:t xml:space="preserve"> </w:t>
      </w:r>
    </w:p>
    <w:p w14:paraId="35049FF6" w14:textId="77777777" w:rsidR="00E9238B" w:rsidRPr="00E9238B" w:rsidRDefault="00E9238B" w:rsidP="00E9238B">
      <w:pPr>
        <w:pStyle w:val="ListParagraph"/>
        <w:spacing w:after="0" w:line="240" w:lineRule="auto"/>
        <w:ind w:left="567"/>
        <w:jc w:val="both"/>
        <w:rPr>
          <w:rFonts w:ascii="Aptos" w:hAnsi="Aptos" w:cs="Arial"/>
          <w:bCs/>
          <w:iCs/>
        </w:rPr>
      </w:pPr>
    </w:p>
    <w:p w14:paraId="0D796ED2" w14:textId="77777777" w:rsidR="00E9238B" w:rsidRPr="00E9238B" w:rsidRDefault="00E9238B" w:rsidP="00E9238B">
      <w:pPr>
        <w:pStyle w:val="ListParagraph"/>
        <w:spacing w:after="0" w:line="240" w:lineRule="auto"/>
        <w:ind w:left="567"/>
        <w:jc w:val="both"/>
        <w:rPr>
          <w:rFonts w:ascii="Aptos" w:hAnsi="Aptos" w:cs="Arial"/>
          <w:bCs/>
          <w:iCs/>
        </w:rPr>
      </w:pPr>
    </w:p>
    <w:p w14:paraId="069D2896" w14:textId="563EC1A1" w:rsidR="00E9238B" w:rsidRPr="00E9238B" w:rsidRDefault="00E9238B" w:rsidP="00E9238B">
      <w:pPr>
        <w:pStyle w:val="ListParagraph"/>
        <w:numPr>
          <w:ilvl w:val="0"/>
          <w:numId w:val="15"/>
        </w:numPr>
        <w:spacing w:after="0" w:line="240" w:lineRule="auto"/>
        <w:ind w:left="420" w:hanging="420"/>
        <w:rPr>
          <w:rStyle w:val="Hyperlink"/>
          <w:rFonts w:ascii="Aptos" w:hAnsi="Aptos" w:cs="Arial"/>
          <w:b/>
          <w:color w:val="17365D" w:themeColor="text2" w:themeShade="BF"/>
          <w:lang w:val="en"/>
        </w:rPr>
      </w:pPr>
      <w:r w:rsidRPr="00E9238B">
        <w:rPr>
          <w:rFonts w:ascii="Aptos" w:hAnsi="Aptos" w:cs="Arial"/>
          <w:b/>
          <w:color w:val="17365D" w:themeColor="text2" w:themeShade="BF"/>
        </w:rPr>
        <w:t xml:space="preserve">If you require access to any Internal or External </w:t>
      </w:r>
      <w:r w:rsidR="00620FE7" w:rsidRPr="00E9238B">
        <w:rPr>
          <w:rFonts w:ascii="Aptos" w:hAnsi="Aptos" w:cs="Arial"/>
          <w:b/>
          <w:color w:val="17365D" w:themeColor="text2" w:themeShade="BF"/>
        </w:rPr>
        <w:t>facilities,</w:t>
      </w:r>
      <w:r w:rsidRPr="00E9238B">
        <w:rPr>
          <w:rFonts w:ascii="Aptos" w:hAnsi="Aptos" w:cs="Arial"/>
          <w:b/>
          <w:color w:val="17365D" w:themeColor="text2" w:themeShade="BF"/>
        </w:rPr>
        <w:t xml:space="preserve"> please indicate those you might need - </w:t>
      </w:r>
      <w:hyperlink r:id="rId6" w:history="1">
        <w:r w:rsidRPr="00E9238B">
          <w:rPr>
            <w:rStyle w:val="Hyperlink"/>
            <w:rFonts w:ascii="Aptos" w:hAnsi="Aptos" w:cs="Arial"/>
            <w:b/>
            <w:color w:val="17365D" w:themeColor="text2" w:themeShade="BF"/>
          </w:rPr>
          <w:t>https://www.ukri.org/councils/nerc/facilities-and-resources/</w:t>
        </w:r>
      </w:hyperlink>
      <w:r w:rsidRPr="00E9238B">
        <w:rPr>
          <w:rFonts w:ascii="Aptos" w:hAnsi="Aptos" w:cs="Arial"/>
          <w:b/>
          <w:color w:val="17365D" w:themeColor="text2" w:themeShade="BF"/>
        </w:rPr>
        <w:t xml:space="preserve"> or </w:t>
      </w:r>
      <w:hyperlink r:id="rId7" w:history="1">
        <w:r w:rsidRPr="00E9238B">
          <w:rPr>
            <w:rStyle w:val="Hyperlink"/>
            <w:rFonts w:ascii="Aptos" w:hAnsi="Aptos" w:cs="Arial"/>
            <w:b/>
            <w:color w:val="17365D" w:themeColor="text2" w:themeShade="BF"/>
          </w:rPr>
          <w:t xml:space="preserve">university </w:t>
        </w:r>
        <w:r w:rsidRPr="00E9238B">
          <w:rPr>
            <w:rStyle w:val="Hyperlink"/>
            <w:rFonts w:ascii="Aptos" w:hAnsi="Aptos" w:cs="Arial"/>
            <w:b/>
            <w:color w:val="17365D" w:themeColor="text2" w:themeShade="BF"/>
            <w:lang w:val="en"/>
          </w:rPr>
          <w:t>facilities</w:t>
        </w:r>
      </w:hyperlink>
    </w:p>
    <w:p w14:paraId="562AC21B" w14:textId="77777777" w:rsidR="00E9238B" w:rsidRPr="00E9238B" w:rsidRDefault="00E9238B" w:rsidP="00E9238B">
      <w:pPr>
        <w:spacing w:after="0" w:line="240" w:lineRule="auto"/>
        <w:rPr>
          <w:rStyle w:val="Hyperlink"/>
          <w:rFonts w:ascii="Aptos" w:hAnsi="Aptos" w:cs="Arial"/>
          <w:bCs/>
          <w:color w:val="auto"/>
          <w:lang w:val="en"/>
        </w:rPr>
      </w:pPr>
    </w:p>
    <w:p w14:paraId="416567D1" w14:textId="77777777" w:rsidR="00E9238B" w:rsidRPr="00E9238B" w:rsidRDefault="00E9238B" w:rsidP="00E9238B">
      <w:pPr>
        <w:spacing w:after="0" w:line="240" w:lineRule="auto"/>
        <w:rPr>
          <w:rStyle w:val="Hyperlink"/>
          <w:rFonts w:ascii="Aptos" w:hAnsi="Aptos" w:cs="Arial"/>
          <w:bCs/>
          <w:color w:val="17365D" w:themeColor="text2" w:themeShade="BF"/>
          <w:lang w:val="en"/>
        </w:rPr>
      </w:pPr>
    </w:p>
    <w:p w14:paraId="6A4C86E1" w14:textId="77777777" w:rsidR="00E9238B" w:rsidRPr="00E9238B" w:rsidRDefault="00E9238B" w:rsidP="00E9238B">
      <w:pPr>
        <w:pStyle w:val="ListParagraph"/>
        <w:numPr>
          <w:ilvl w:val="0"/>
          <w:numId w:val="15"/>
        </w:numPr>
        <w:spacing w:after="0" w:line="240" w:lineRule="auto"/>
        <w:rPr>
          <w:rFonts w:ascii="Aptos" w:hAnsi="Aptos" w:cs="Arial"/>
          <w:b/>
          <w:iCs/>
          <w:color w:val="1F497D" w:themeColor="text2"/>
        </w:rPr>
      </w:pPr>
      <w:r w:rsidRPr="00E9238B">
        <w:rPr>
          <w:rFonts w:ascii="Aptos" w:hAnsi="Aptos" w:cs="Arial"/>
          <w:b/>
          <w:iCs/>
          <w:color w:val="17365D" w:themeColor="text2" w:themeShade="BF"/>
        </w:rPr>
        <w:t xml:space="preserve">Describe the staffing resources required e.g. 1 x PDRAs (a detailed financial breakdown is not required at this stage) and indicative overall budget </w:t>
      </w:r>
      <w:r w:rsidRPr="00E9238B">
        <w:rPr>
          <w:rFonts w:ascii="Aptos" w:hAnsi="Aptos" w:cs="Arial"/>
          <w:b/>
          <w:iCs/>
        </w:rPr>
        <w:br w:type="page"/>
      </w:r>
    </w:p>
    <w:p w14:paraId="14DF4A4C" w14:textId="77777777" w:rsidR="00E9238B" w:rsidRPr="00E9238B" w:rsidRDefault="00E9238B" w:rsidP="00E9238B">
      <w:pPr>
        <w:pStyle w:val="ListParagraph"/>
        <w:numPr>
          <w:ilvl w:val="0"/>
          <w:numId w:val="15"/>
        </w:numPr>
        <w:spacing w:after="0" w:line="240" w:lineRule="auto"/>
        <w:rPr>
          <w:rFonts w:ascii="Aptos" w:hAnsi="Aptos" w:cs="Arial"/>
          <w:b/>
          <w:color w:val="17365D" w:themeColor="text2" w:themeShade="BF"/>
        </w:rPr>
      </w:pPr>
      <w:r w:rsidRPr="00E9238B">
        <w:rPr>
          <w:rFonts w:ascii="Aptos" w:hAnsi="Aptos" w:cs="Arial"/>
          <w:b/>
          <w:color w:val="17365D" w:themeColor="text2" w:themeShade="BF"/>
        </w:rPr>
        <w:lastRenderedPageBreak/>
        <w:t>Summary of Grant Proposal (maximum of one page of A4, Arial 11, 2cm margins) under the two headings used for proposal assessments by NERC Pushing the Frontiers Panels.</w:t>
      </w:r>
    </w:p>
    <w:p w14:paraId="5531EFF1" w14:textId="77777777" w:rsidR="00E9238B" w:rsidRPr="00E9238B" w:rsidRDefault="00E9238B" w:rsidP="00E9238B">
      <w:pPr>
        <w:pStyle w:val="ListParagraph"/>
        <w:spacing w:after="0" w:line="240" w:lineRule="auto"/>
        <w:ind w:left="360"/>
        <w:rPr>
          <w:rFonts w:ascii="Aptos" w:hAnsi="Aptos" w:cs="Arial"/>
          <w:b/>
          <w:color w:val="17365D" w:themeColor="text2" w:themeShade="BF"/>
        </w:rPr>
      </w:pPr>
    </w:p>
    <w:p w14:paraId="77CEE270" w14:textId="77777777" w:rsidR="00E9238B" w:rsidRPr="00E9238B" w:rsidRDefault="00E9238B" w:rsidP="00E9238B">
      <w:pPr>
        <w:pStyle w:val="ListParagraph"/>
        <w:spacing w:after="0" w:line="240" w:lineRule="auto"/>
        <w:ind w:left="360"/>
        <w:rPr>
          <w:rFonts w:ascii="Aptos" w:hAnsi="Aptos" w:cs="Arial"/>
          <w:bCs/>
          <w:color w:val="17365D" w:themeColor="text2" w:themeShade="BF"/>
        </w:rPr>
      </w:pPr>
      <w:r w:rsidRPr="00E9238B">
        <w:rPr>
          <w:rFonts w:ascii="Aptos" w:hAnsi="Aptos" w:cs="Arial"/>
          <w:b/>
          <w:color w:val="17365D" w:themeColor="text2" w:themeShade="BF"/>
        </w:rPr>
        <w:t>Vision (demonstrate)</w:t>
      </w:r>
      <w:r w:rsidRPr="00E9238B">
        <w:rPr>
          <w:rFonts w:ascii="Aptos" w:hAnsi="Aptos" w:cs="Arial"/>
          <w:bCs/>
          <w:color w:val="17365D" w:themeColor="text2" w:themeShade="BF"/>
        </w:rPr>
        <w:t>:</w:t>
      </w:r>
    </w:p>
    <w:p w14:paraId="56D1E67C" w14:textId="77777777" w:rsidR="00E9238B" w:rsidRPr="00E9238B" w:rsidRDefault="00E9238B" w:rsidP="00E9238B">
      <w:pPr>
        <w:pStyle w:val="ListParagraph"/>
        <w:spacing w:after="0" w:line="240" w:lineRule="auto"/>
        <w:ind w:left="360"/>
        <w:rPr>
          <w:rFonts w:ascii="Aptos" w:hAnsi="Aptos" w:cs="Arial"/>
          <w:bCs/>
        </w:rPr>
      </w:pPr>
    </w:p>
    <w:p w14:paraId="4D84105E" w14:textId="77777777" w:rsidR="00E9238B" w:rsidRPr="00E9238B" w:rsidRDefault="00E9238B" w:rsidP="00E9238B">
      <w:pPr>
        <w:pStyle w:val="ListParagraph"/>
        <w:spacing w:after="0" w:line="240" w:lineRule="auto"/>
        <w:ind w:left="360"/>
        <w:rPr>
          <w:rFonts w:ascii="Aptos" w:hAnsi="Aptos" w:cs="Arial"/>
          <w:bCs/>
        </w:rPr>
      </w:pPr>
      <w:r w:rsidRPr="00E9238B">
        <w:rPr>
          <w:rFonts w:ascii="Aptos" w:hAnsi="Aptos" w:cs="Arial"/>
          <w:bCs/>
        </w:rPr>
        <w:t>•</w:t>
      </w:r>
      <w:r w:rsidRPr="00E9238B">
        <w:rPr>
          <w:rFonts w:ascii="Aptos" w:hAnsi="Aptos" w:cs="Arial"/>
          <w:bCs/>
        </w:rPr>
        <w:tab/>
        <w:t xml:space="preserve">importance within or beyond the field(s) or area(s) </w:t>
      </w:r>
    </w:p>
    <w:p w14:paraId="5E74C083" w14:textId="77777777" w:rsidR="00E9238B" w:rsidRPr="00E9238B" w:rsidRDefault="00E9238B" w:rsidP="00E9238B">
      <w:pPr>
        <w:pStyle w:val="ListParagraph"/>
        <w:spacing w:after="0" w:line="240" w:lineRule="auto"/>
        <w:ind w:left="360"/>
        <w:rPr>
          <w:rFonts w:ascii="Aptos" w:hAnsi="Aptos" w:cs="Arial"/>
          <w:bCs/>
        </w:rPr>
      </w:pPr>
      <w:r w:rsidRPr="00E9238B">
        <w:rPr>
          <w:rFonts w:ascii="Aptos" w:hAnsi="Aptos" w:cs="Arial"/>
          <w:bCs/>
        </w:rPr>
        <w:t>•</w:t>
      </w:r>
      <w:r w:rsidRPr="00E9238B">
        <w:rPr>
          <w:rFonts w:ascii="Aptos" w:hAnsi="Aptos" w:cs="Arial"/>
          <w:bCs/>
        </w:rPr>
        <w:tab/>
        <w:t>timeliness given current trends, context, and needs</w:t>
      </w:r>
      <w:r w:rsidRPr="00E9238B">
        <w:rPr>
          <w:rFonts w:ascii="Arial" w:hAnsi="Arial" w:cs="Arial"/>
          <w:bCs/>
        </w:rPr>
        <w:t> </w:t>
      </w:r>
      <w:r w:rsidRPr="00E9238B">
        <w:rPr>
          <w:rFonts w:ascii="Aptos" w:hAnsi="Aptos" w:cs="Arial"/>
          <w:bCs/>
        </w:rPr>
        <w:t xml:space="preserve"> </w:t>
      </w:r>
    </w:p>
    <w:p w14:paraId="400A3DAD" w14:textId="77777777" w:rsidR="00E9238B" w:rsidRPr="00E9238B" w:rsidRDefault="00E9238B" w:rsidP="00E9238B">
      <w:pPr>
        <w:pStyle w:val="ListParagraph"/>
        <w:spacing w:after="0" w:line="240" w:lineRule="auto"/>
        <w:ind w:left="360"/>
        <w:rPr>
          <w:rFonts w:ascii="Aptos" w:hAnsi="Aptos" w:cs="Arial"/>
          <w:bCs/>
        </w:rPr>
      </w:pPr>
      <w:r w:rsidRPr="00E9238B">
        <w:rPr>
          <w:rFonts w:ascii="Aptos" w:hAnsi="Aptos" w:cs="Arial"/>
          <w:bCs/>
        </w:rPr>
        <w:t>•</w:t>
      </w:r>
      <w:r w:rsidRPr="00E9238B">
        <w:rPr>
          <w:rFonts w:ascii="Aptos" w:hAnsi="Aptos" w:cs="Arial"/>
          <w:bCs/>
        </w:rPr>
        <w:tab/>
        <w:t xml:space="preserve">how it will impact world-leading research, society, the economy, or the environment </w:t>
      </w:r>
    </w:p>
    <w:p w14:paraId="63ECF8C0" w14:textId="77777777" w:rsidR="00E9238B" w:rsidRPr="00E9238B" w:rsidRDefault="00E9238B" w:rsidP="00E9238B">
      <w:pPr>
        <w:pStyle w:val="ListParagraph"/>
        <w:spacing w:after="0" w:line="240" w:lineRule="auto"/>
        <w:ind w:left="360"/>
        <w:rPr>
          <w:rFonts w:ascii="Aptos" w:hAnsi="Aptos" w:cs="Arial"/>
          <w:bCs/>
        </w:rPr>
      </w:pPr>
      <w:r w:rsidRPr="00E9238B">
        <w:rPr>
          <w:rFonts w:ascii="Aptos" w:hAnsi="Aptos" w:cs="Arial"/>
          <w:bCs/>
        </w:rPr>
        <w:t>•</w:t>
      </w:r>
      <w:r w:rsidRPr="00E9238B">
        <w:rPr>
          <w:rFonts w:ascii="Aptos" w:hAnsi="Aptos" w:cs="Arial"/>
          <w:bCs/>
        </w:rPr>
        <w:tab/>
        <w:t xml:space="preserve">potential direct or indirect benefits and beneficiaries. </w:t>
      </w:r>
    </w:p>
    <w:p w14:paraId="150FD4F7" w14:textId="77777777" w:rsidR="00E9238B" w:rsidRPr="00E9238B" w:rsidRDefault="00E9238B" w:rsidP="00E9238B">
      <w:pPr>
        <w:pStyle w:val="ListParagraph"/>
        <w:spacing w:after="0" w:line="240" w:lineRule="auto"/>
        <w:ind w:left="360"/>
        <w:rPr>
          <w:rFonts w:ascii="Aptos" w:hAnsi="Aptos" w:cs="Arial"/>
          <w:bCs/>
        </w:rPr>
      </w:pPr>
    </w:p>
    <w:p w14:paraId="1B69BAD6" w14:textId="77777777" w:rsidR="00E9238B" w:rsidRPr="00E9238B" w:rsidRDefault="00E9238B" w:rsidP="00E9238B">
      <w:pPr>
        <w:pStyle w:val="ListParagraph"/>
        <w:spacing w:after="0" w:line="240" w:lineRule="auto"/>
        <w:ind w:left="360"/>
        <w:rPr>
          <w:rFonts w:ascii="Aptos" w:hAnsi="Aptos" w:cs="Arial"/>
          <w:bCs/>
          <w:color w:val="17365D" w:themeColor="text2" w:themeShade="BF"/>
        </w:rPr>
      </w:pPr>
      <w:r w:rsidRPr="00E9238B">
        <w:rPr>
          <w:rFonts w:ascii="Aptos" w:hAnsi="Aptos" w:cs="Arial"/>
          <w:b/>
          <w:color w:val="17365D" w:themeColor="text2" w:themeShade="BF"/>
        </w:rPr>
        <w:t>Approach (identify)</w:t>
      </w:r>
      <w:r w:rsidRPr="00E9238B">
        <w:rPr>
          <w:rFonts w:ascii="Aptos" w:hAnsi="Aptos" w:cs="Arial"/>
          <w:bCs/>
          <w:color w:val="17365D" w:themeColor="text2" w:themeShade="BF"/>
        </w:rPr>
        <w:t>:</w:t>
      </w:r>
    </w:p>
    <w:p w14:paraId="42315293" w14:textId="77777777" w:rsidR="00E9238B" w:rsidRPr="00E9238B" w:rsidRDefault="00E9238B" w:rsidP="00E9238B">
      <w:pPr>
        <w:pStyle w:val="ListParagraph"/>
        <w:spacing w:after="0" w:line="240" w:lineRule="auto"/>
        <w:ind w:left="360"/>
        <w:rPr>
          <w:rFonts w:ascii="Aptos" w:hAnsi="Aptos" w:cs="Arial"/>
          <w:bCs/>
        </w:rPr>
      </w:pPr>
    </w:p>
    <w:p w14:paraId="79399908" w14:textId="77777777" w:rsidR="00E9238B" w:rsidRPr="00E9238B" w:rsidRDefault="00E9238B" w:rsidP="00E9238B">
      <w:pPr>
        <w:pStyle w:val="ListParagraph"/>
        <w:spacing w:after="0" w:line="240" w:lineRule="auto"/>
        <w:ind w:left="360"/>
        <w:rPr>
          <w:rFonts w:ascii="Aptos" w:hAnsi="Aptos" w:cs="Arial"/>
          <w:bCs/>
        </w:rPr>
      </w:pPr>
      <w:r w:rsidRPr="00E9238B">
        <w:rPr>
          <w:rFonts w:ascii="Aptos" w:hAnsi="Aptos" w:cs="Arial"/>
          <w:bCs/>
        </w:rPr>
        <w:t>•</w:t>
      </w:r>
      <w:r w:rsidRPr="00E9238B">
        <w:rPr>
          <w:rFonts w:ascii="Aptos" w:hAnsi="Aptos" w:cs="Arial"/>
          <w:bCs/>
        </w:rPr>
        <w:tab/>
        <w:t>objectives</w:t>
      </w:r>
    </w:p>
    <w:p w14:paraId="31B0BA9F" w14:textId="77777777" w:rsidR="00E9238B" w:rsidRPr="00E9238B" w:rsidRDefault="00E9238B" w:rsidP="00E9238B">
      <w:pPr>
        <w:pStyle w:val="ListParagraph"/>
        <w:spacing w:after="0" w:line="240" w:lineRule="auto"/>
        <w:ind w:left="360"/>
        <w:rPr>
          <w:rFonts w:ascii="Aptos" w:hAnsi="Aptos" w:cs="Arial"/>
          <w:bCs/>
        </w:rPr>
      </w:pPr>
      <w:r w:rsidRPr="00E9238B">
        <w:rPr>
          <w:rFonts w:ascii="Aptos" w:hAnsi="Aptos" w:cs="Arial"/>
          <w:bCs/>
        </w:rPr>
        <w:t>•</w:t>
      </w:r>
      <w:r w:rsidRPr="00E9238B">
        <w:rPr>
          <w:rFonts w:ascii="Aptos" w:hAnsi="Aptos" w:cs="Arial"/>
          <w:bCs/>
        </w:rPr>
        <w:tab/>
        <w:t>any risks and how they will be managed</w:t>
      </w:r>
      <w:r w:rsidRPr="00E9238B">
        <w:rPr>
          <w:rFonts w:ascii="Arial" w:hAnsi="Arial" w:cs="Arial"/>
          <w:bCs/>
        </w:rPr>
        <w:t> </w:t>
      </w:r>
      <w:r w:rsidRPr="00E9238B">
        <w:rPr>
          <w:rFonts w:ascii="Aptos" w:hAnsi="Aptos" w:cs="Arial"/>
          <w:bCs/>
        </w:rPr>
        <w:t xml:space="preserve"> </w:t>
      </w:r>
    </w:p>
    <w:p w14:paraId="63F44332" w14:textId="77777777" w:rsidR="00E9238B" w:rsidRPr="00E9238B" w:rsidRDefault="00E9238B" w:rsidP="00E9238B">
      <w:pPr>
        <w:pStyle w:val="ListParagraph"/>
        <w:spacing w:after="0" w:line="240" w:lineRule="auto"/>
        <w:ind w:left="360"/>
        <w:rPr>
          <w:rFonts w:ascii="Aptos" w:hAnsi="Aptos" w:cs="Arial"/>
          <w:bCs/>
        </w:rPr>
      </w:pPr>
      <w:r w:rsidRPr="00E9238B">
        <w:rPr>
          <w:rFonts w:ascii="Aptos" w:hAnsi="Aptos" w:cs="Arial"/>
          <w:bCs/>
        </w:rPr>
        <w:t>•</w:t>
      </w:r>
      <w:r w:rsidRPr="00E9238B">
        <w:rPr>
          <w:rFonts w:ascii="Aptos" w:hAnsi="Aptos" w:cs="Arial"/>
          <w:bCs/>
        </w:rPr>
        <w:tab/>
        <w:t>a clear and transparent methodology (including WPs)</w:t>
      </w:r>
    </w:p>
    <w:p w14:paraId="2CC2C269" w14:textId="77777777" w:rsidR="00E9238B" w:rsidRPr="00E9238B" w:rsidRDefault="00E9238B" w:rsidP="00E9238B">
      <w:pPr>
        <w:pStyle w:val="ListParagraph"/>
        <w:spacing w:after="0" w:line="240" w:lineRule="auto"/>
        <w:ind w:left="360"/>
        <w:rPr>
          <w:rFonts w:ascii="Aptos" w:hAnsi="Aptos" w:cs="Arial"/>
          <w:bCs/>
        </w:rPr>
      </w:pPr>
      <w:r w:rsidRPr="00E9238B">
        <w:rPr>
          <w:rFonts w:ascii="Aptos" w:hAnsi="Aptos" w:cs="Arial"/>
          <w:bCs/>
        </w:rPr>
        <w:t>•</w:t>
      </w:r>
      <w:r w:rsidRPr="00E9238B">
        <w:rPr>
          <w:rFonts w:ascii="Aptos" w:hAnsi="Aptos" w:cs="Arial"/>
          <w:bCs/>
        </w:rPr>
        <w:tab/>
        <w:t xml:space="preserve">translation of outputs into outcomes and impacts  </w:t>
      </w:r>
    </w:p>
    <w:p w14:paraId="46A9098A" w14:textId="77777777" w:rsidR="00E9238B" w:rsidRPr="00E9238B" w:rsidRDefault="00E9238B" w:rsidP="00E9238B">
      <w:pPr>
        <w:pStyle w:val="ListParagraph"/>
        <w:spacing w:after="0" w:line="240" w:lineRule="auto"/>
        <w:ind w:left="360"/>
        <w:rPr>
          <w:rFonts w:ascii="Aptos" w:hAnsi="Aptos" w:cs="Arial"/>
          <w:bCs/>
        </w:rPr>
      </w:pPr>
      <w:r w:rsidRPr="00E9238B">
        <w:rPr>
          <w:rFonts w:ascii="Aptos" w:hAnsi="Aptos" w:cs="Arial"/>
          <w:bCs/>
        </w:rPr>
        <w:t>•</w:t>
      </w:r>
      <w:r w:rsidRPr="00E9238B">
        <w:rPr>
          <w:rFonts w:ascii="Aptos" w:hAnsi="Aptos" w:cs="Arial"/>
          <w:bCs/>
        </w:rPr>
        <w:tab/>
        <w:t>how the team’s research environment will contribute to the success of the work</w:t>
      </w:r>
    </w:p>
    <w:p w14:paraId="5DDFD357" w14:textId="77777777" w:rsidR="00E9238B" w:rsidRPr="00E9238B" w:rsidRDefault="00E9238B" w:rsidP="00E9238B">
      <w:pPr>
        <w:pStyle w:val="ListParagraph"/>
        <w:spacing w:after="0" w:line="240" w:lineRule="auto"/>
        <w:ind w:left="360"/>
        <w:rPr>
          <w:rFonts w:ascii="Aptos" w:hAnsi="Aptos" w:cs="Arial"/>
          <w:bCs/>
        </w:rPr>
      </w:pPr>
      <w:r w:rsidRPr="00E9238B">
        <w:rPr>
          <w:rFonts w:ascii="Aptos" w:hAnsi="Aptos" w:cs="Arial"/>
          <w:bCs/>
        </w:rPr>
        <w:t>•</w:t>
      </w:r>
      <w:r w:rsidRPr="00E9238B">
        <w:rPr>
          <w:rFonts w:ascii="Aptos" w:hAnsi="Aptos" w:cs="Arial"/>
          <w:bCs/>
        </w:rPr>
        <w:tab/>
        <w:t xml:space="preserve">access to the appropriate services/facilities/infrastructure/equipment. </w:t>
      </w:r>
    </w:p>
    <w:p w14:paraId="43F9843D" w14:textId="77777777" w:rsidR="00716DE0" w:rsidRPr="00E9238B" w:rsidRDefault="00716DE0">
      <w:pPr>
        <w:rPr>
          <w:rFonts w:ascii="Aptos" w:hAnsi="Aptos" w:cs="Calibri"/>
        </w:rPr>
      </w:pPr>
    </w:p>
    <w:sectPr w:rsidR="00716DE0" w:rsidRPr="00E9238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198227F"/>
    <w:multiLevelType w:val="hybridMultilevel"/>
    <w:tmpl w:val="4120E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D268BD"/>
    <w:multiLevelType w:val="hybridMultilevel"/>
    <w:tmpl w:val="D41A895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22C2018"/>
    <w:multiLevelType w:val="hybridMultilevel"/>
    <w:tmpl w:val="51884022"/>
    <w:lvl w:ilvl="0" w:tplc="07442296">
      <w:start w:val="3"/>
      <w:numFmt w:val="bullet"/>
      <w:lvlText w:val="·"/>
      <w:lvlJc w:val="left"/>
      <w:pPr>
        <w:ind w:left="720" w:hanging="360"/>
      </w:pPr>
      <w:rPr>
        <w:rFonts w:ascii="Aptos" w:eastAsiaTheme="minorEastAsia" w:hAnsi="Apto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4E03BE"/>
    <w:multiLevelType w:val="hybridMultilevel"/>
    <w:tmpl w:val="487648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DB70C55"/>
    <w:multiLevelType w:val="hybridMultilevel"/>
    <w:tmpl w:val="BBA8C2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7417981"/>
    <w:multiLevelType w:val="hybridMultilevel"/>
    <w:tmpl w:val="125EF7C4"/>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7B46753C"/>
    <w:multiLevelType w:val="hybridMultilevel"/>
    <w:tmpl w:val="981CF82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2613362">
    <w:abstractNumId w:val="0"/>
  </w:num>
  <w:num w:numId="2" w16cid:durableId="144588966">
    <w:abstractNumId w:val="6"/>
  </w:num>
  <w:num w:numId="3" w16cid:durableId="1594506014">
    <w:abstractNumId w:val="1"/>
  </w:num>
  <w:num w:numId="4" w16cid:durableId="1717043318">
    <w:abstractNumId w:val="5"/>
  </w:num>
  <w:num w:numId="5" w16cid:durableId="1809470168">
    <w:abstractNumId w:val="2"/>
  </w:num>
  <w:num w:numId="6" w16cid:durableId="1815683670">
    <w:abstractNumId w:val="7"/>
  </w:num>
  <w:num w:numId="7" w16cid:durableId="35278370">
    <w:abstractNumId w:val="4"/>
  </w:num>
  <w:num w:numId="8" w16cid:durableId="642924348">
    <w:abstractNumId w:val="3"/>
  </w:num>
  <w:num w:numId="9" w16cid:durableId="935476395">
    <w:abstractNumId w:val="8"/>
  </w:num>
  <w:num w:numId="10" w16cid:durableId="1582762343">
    <w:abstractNumId w:val="13"/>
  </w:num>
  <w:num w:numId="11" w16cid:durableId="1537884081">
    <w:abstractNumId w:val="12"/>
  </w:num>
  <w:num w:numId="12" w16cid:durableId="191504271">
    <w:abstractNumId w:val="15"/>
  </w:num>
  <w:num w:numId="13" w16cid:durableId="2093351362">
    <w:abstractNumId w:val="9"/>
  </w:num>
  <w:num w:numId="14" w16cid:durableId="498423012">
    <w:abstractNumId w:val="11"/>
  </w:num>
  <w:num w:numId="15" w16cid:durableId="1655646639">
    <w:abstractNumId w:val="10"/>
  </w:num>
  <w:num w:numId="16" w16cid:durableId="56564835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41E5"/>
    <w:rsid w:val="0006063C"/>
    <w:rsid w:val="0015074B"/>
    <w:rsid w:val="00150CAB"/>
    <w:rsid w:val="00226CD9"/>
    <w:rsid w:val="0027769F"/>
    <w:rsid w:val="0029639D"/>
    <w:rsid w:val="002E7348"/>
    <w:rsid w:val="00326F90"/>
    <w:rsid w:val="003F44AF"/>
    <w:rsid w:val="00423508"/>
    <w:rsid w:val="0059483C"/>
    <w:rsid w:val="005D3C4B"/>
    <w:rsid w:val="00620FE7"/>
    <w:rsid w:val="006619DC"/>
    <w:rsid w:val="00716DE0"/>
    <w:rsid w:val="007212CB"/>
    <w:rsid w:val="00755001"/>
    <w:rsid w:val="007614C7"/>
    <w:rsid w:val="007B5052"/>
    <w:rsid w:val="007B7832"/>
    <w:rsid w:val="0081157F"/>
    <w:rsid w:val="00833AF5"/>
    <w:rsid w:val="00867336"/>
    <w:rsid w:val="008A6114"/>
    <w:rsid w:val="008F0688"/>
    <w:rsid w:val="009A4C7A"/>
    <w:rsid w:val="009D3EC6"/>
    <w:rsid w:val="00A97624"/>
    <w:rsid w:val="00AA1D8D"/>
    <w:rsid w:val="00AA4276"/>
    <w:rsid w:val="00B1623F"/>
    <w:rsid w:val="00B47730"/>
    <w:rsid w:val="00BB51D8"/>
    <w:rsid w:val="00BD29E9"/>
    <w:rsid w:val="00C86FD2"/>
    <w:rsid w:val="00C973F1"/>
    <w:rsid w:val="00CB0664"/>
    <w:rsid w:val="00CC4951"/>
    <w:rsid w:val="00DB7403"/>
    <w:rsid w:val="00DF2CA7"/>
    <w:rsid w:val="00E20E74"/>
    <w:rsid w:val="00E84EC9"/>
    <w:rsid w:val="00E9238B"/>
    <w:rsid w:val="00EE6CA8"/>
    <w:rsid w:val="00F01A90"/>
    <w:rsid w:val="00F132BF"/>
    <w:rsid w:val="00F43D83"/>
    <w:rsid w:val="00FC693F"/>
    <w:rsid w:val="00FE7F36"/>
    <w:rsid w:val="2397901B"/>
    <w:rsid w:val="29ED7E3B"/>
    <w:rsid w:val="36C8D675"/>
    <w:rsid w:val="55C0FD32"/>
    <w:rsid w:val="5E558A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C012DED-765B-49B5-87F4-10B2EEDE1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9"/>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9238B"/>
    <w:rPr>
      <w:color w:val="0000FF" w:themeColor="hyperlink"/>
      <w:u w:val="single"/>
    </w:rPr>
  </w:style>
  <w:style w:type="character" w:styleId="FollowedHyperlink">
    <w:name w:val="FollowedHyperlink"/>
    <w:basedOn w:val="DefaultParagraphFont"/>
    <w:uiPriority w:val="99"/>
    <w:semiHidden/>
    <w:unhideWhenUsed/>
    <w:rsid w:val="003F44A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bdn.pure.elsevier.com/en/equipmen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kri.org/councils/nerc/facilities-and-resource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874</Words>
  <Characters>4983</Characters>
  <Application>Microsoft Office Word</Application>
  <DocSecurity>0</DocSecurity>
  <Lines>41</Lines>
  <Paragraphs>11</Paragraphs>
  <ScaleCrop>false</ScaleCrop>
  <Manager/>
  <Company/>
  <LinksUpToDate>false</LinksUpToDate>
  <CharactersWithSpaces>5846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Middleton, June C. R.</dc:creator>
  <cp:keywords/>
  <dc:description>generated by python-docx</dc:description>
  <cp:lastModifiedBy>Middleton, June C. R.</cp:lastModifiedBy>
  <cp:revision>2</cp:revision>
  <dcterms:created xsi:type="dcterms:W3CDTF">2026-09-14T19:00:00Z</dcterms:created>
  <dcterms:modified xsi:type="dcterms:W3CDTF">2026-09-14T19:00:00Z</dcterms:modified>
  <cp:category/>
</cp:coreProperties>
</file>